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jpeg" ContentType="image/jpeg"/>
  <Default Extension="png" ContentType="image/png"/>
  <Default Extension="gif" ContentType="image/gif"/>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89" name="cover.jpg"/>
            <wp:cNvGraphicFramePr>
              <a:graphicFrameLocks noChangeAspect="1"/>
            </wp:cNvGraphicFramePr>
            <a:graphic>
              <a:graphicData uri="http://schemas.openxmlformats.org/drawingml/2006/picture">
                <pic:pic>
                  <pic:nvPicPr>
                    <pic:cNvPr descr="Cover" id="0" name="cover.jpg"/>
                    <pic:cNvPicPr/>
                  </pic:nvPicPr>
                  <pic:blipFill>
                    <a:blip r:embed="rId9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index_split_001_html">
        <w:r>
          <w:rPr>
            <w:color w:themeColor="hyperlink" w:val="0000FF"/>
            <w:u w:val="single"/>
          </w:rPr>
          <w:t>Chapter 1</w:t>
        </w:r>
      </w:hyperlink>
    </w:p>
    <w:p>
      <w:pPr>
        <w:pStyle w:val="Normal"/>
        <w:ind w:firstLine="0" w:firstLineChars="0" w:left="0" w:leftChars="0"/>
      </w:pPr>
      <w:hyperlink w:anchor="Top_of_index_split_002_html">
        <w:r>
          <w:rPr>
            <w:color w:themeColor="hyperlink" w:val="0000FF"/>
            <w:u w:val="single"/>
          </w:rPr>
          <w:t>Chapter 2</w:t>
        </w:r>
      </w:hyperlink>
    </w:p>
    <w:p>
      <w:pPr>
        <w:pStyle w:val="Normal"/>
        <w:ind w:firstLine="0" w:firstLineChars="0" w:left="0" w:leftChars="0"/>
      </w:pPr>
      <w:hyperlink w:anchor="Top_of_index_split_003_html">
        <w:r>
          <w:rPr>
            <w:color w:themeColor="hyperlink" w:val="0000FF"/>
            <w:u w:val="single"/>
          </w:rPr>
          <w:t>Chapter 3</w:t>
        </w:r>
      </w:hyperlink>
    </w:p>
    <w:p>
      <w:pPr>
        <w:pStyle w:val="Normal"/>
        <w:ind w:firstLine="0" w:firstLineChars="0" w:left="0" w:leftChars="0"/>
      </w:pPr>
      <w:hyperlink w:anchor="Top_of_index_split_004_html">
        <w:r>
          <w:rPr>
            <w:color w:themeColor="hyperlink" w:val="0000FF"/>
            <w:u w:val="single"/>
          </w:rPr>
          <w:t>Chapter 5</w:t>
        </w:r>
      </w:hyperlink>
    </w:p>
    <w:p>
      <w:pPr>
        <w:pStyle w:val="Normal"/>
        <w:ind w:firstLine="0" w:firstLineChars="0" w:left="0" w:leftChars="0"/>
      </w:pPr>
      <w:hyperlink w:anchor="Top_of_index_split_005_html">
        <w:r>
          <w:rPr>
            <w:color w:themeColor="hyperlink" w:val="0000FF"/>
            <w:u w:val="single"/>
          </w:rPr>
          <w:t>Chapter 6</w:t>
        </w:r>
      </w:hyperlink>
    </w:p>
    <w:p>
      <w:pPr>
        <w:pStyle w:val="Normal"/>
        <w:ind w:firstLine="0" w:firstLineChars="0" w:left="0" w:leftChars="0"/>
      </w:pPr>
      <w:hyperlink w:anchor="Top_of_index_split_006_html">
        <w:r>
          <w:rPr>
            <w:color w:themeColor="hyperlink" w:val="0000FF"/>
            <w:u w:val="single"/>
          </w:rPr>
          <w:t>Chapter 7</w:t>
        </w:r>
      </w:hyperlink>
    </w:p>
    <w:p>
      <w:pPr>
        <w:pStyle w:val="Normal"/>
        <w:ind w:firstLine="0" w:firstLineChars="0" w:left="0" w:leftChars="0"/>
      </w:pPr>
      <w:hyperlink w:anchor="Top_of_index_split_007_html">
        <w:r>
          <w:rPr>
            <w:color w:themeColor="hyperlink" w:val="0000FF"/>
            <w:u w:val="single"/>
          </w:rPr>
          <w:t>Chapter 8</w:t>
        </w:r>
      </w:hyperlink>
    </w:p>
    <w:p>
      <w:pPr>
        <w:pStyle w:val="Normal"/>
        <w:ind w:firstLine="0" w:firstLineChars="0" w:left="0" w:leftChars="0"/>
      </w:pPr>
      <w:hyperlink w:anchor="Top_of_index_split_008_html">
        <w:r>
          <w:rPr>
            <w:color w:themeColor="hyperlink" w:val="0000FF"/>
            <w:u w:val="single"/>
          </w:rPr>
          <w:t>Chapter 9</w:t>
        </w:r>
      </w:hyperlink>
    </w:p>
    <w:p>
      <w:pPr>
        <w:pStyle w:val="Normal"/>
        <w:ind w:firstLine="0" w:firstLineChars="0" w:left="0" w:leftChars="0"/>
      </w:pPr>
      <w:hyperlink w:anchor="Top_of_index_split_009_html">
        <w:r>
          <w:rPr>
            <w:color w:themeColor="hyperlink" w:val="0000FF"/>
            <w:u w:val="single"/>
          </w:rPr>
          <w:t>Chapter 1</w:t>
        </w:r>
      </w:hyperlink>
    </w:p>
    <w:p>
      <w:pPr>
        <w:pStyle w:val="Normal"/>
        <w:ind w:firstLine="0" w:firstLineChars="0" w:left="0" w:leftChars="0"/>
      </w:pPr>
      <w:hyperlink w:anchor="Top_of_index_split_010_html">
        <w:r>
          <w:rPr>
            <w:color w:themeColor="hyperlink" w:val="0000FF"/>
            <w:u w:val="single"/>
          </w:rPr>
          <w:t>Chapter 2</w:t>
        </w:r>
      </w:hyperlink>
    </w:p>
    <w:p>
      <w:pPr>
        <w:pStyle w:val="Normal"/>
        <w:ind w:firstLine="0" w:firstLineChars="0" w:left="0" w:leftChars="0"/>
      </w:pPr>
      <w:hyperlink w:anchor="Top_of_index_split_011_html">
        <w:r>
          <w:rPr>
            <w:color w:themeColor="hyperlink" w:val="0000FF"/>
            <w:u w:val="single"/>
          </w:rPr>
          <w:t>Chapter 3</w:t>
        </w:r>
      </w:hyperlink>
    </w:p>
    <w:p>
      <w:pPr>
        <w:pStyle w:val="Normal"/>
        <w:ind w:firstLine="0" w:firstLineChars="0" w:left="0" w:leftChars="0"/>
      </w:pPr>
      <w:hyperlink w:anchor="Top_of_index_split_012_html">
        <w:r>
          <w:rPr>
            <w:color w:themeColor="hyperlink" w:val="0000FF"/>
            <w:u w:val="single"/>
          </w:rPr>
          <w:t>Chapter 4</w:t>
        </w:r>
      </w:hyperlink>
    </w:p>
    <w:p>
      <w:pPr>
        <w:pStyle w:val="Normal"/>
        <w:ind w:firstLine="0" w:firstLineChars="0" w:left="0" w:leftChars="0"/>
      </w:pPr>
      <w:hyperlink w:anchor="Top_of_index_split_013_html">
        <w:r>
          <w:rPr>
            <w:color w:themeColor="hyperlink" w:val="0000FF"/>
            <w:u w:val="single"/>
          </w:rPr>
          <w:t>Chapter 5</w:t>
        </w:r>
      </w:hyperlink>
    </w:p>
    <w:p>
      <w:pPr>
        <w:pStyle w:val="Normal"/>
        <w:ind w:firstLine="0" w:firstLineChars="0" w:left="0" w:leftChars="0"/>
      </w:pPr>
      <w:hyperlink w:anchor="Top_of_index_split_014_html">
        <w:r>
          <w:rPr>
            <w:color w:themeColor="hyperlink" w:val="0000FF"/>
            <w:u w:val="single"/>
          </w:rPr>
          <w:t>Chapter 6</w:t>
        </w:r>
      </w:hyperlink>
    </w:p>
    <w:p>
      <w:pPr>
        <w:pStyle w:val="Normal"/>
        <w:ind w:firstLine="0" w:firstLineChars="0" w:left="0" w:leftChars="0"/>
      </w:pPr>
      <w:hyperlink w:anchor="Top_of_index_split_015_html">
        <w:r>
          <w:rPr>
            <w:color w:themeColor="hyperlink" w:val="0000FF"/>
            <w:u w:val="single"/>
          </w:rPr>
          <w:t>Chapter 7</w:t>
        </w:r>
      </w:hyperlink>
    </w:p>
    <w:p>
      <w:pPr>
        <w:pStyle w:val="Normal"/>
        <w:ind w:firstLine="0" w:firstLineChars="0" w:left="0" w:leftChars="0"/>
      </w:pPr>
      <w:hyperlink w:anchor="Top_of_index_split_016_html">
        <w:r>
          <w:rPr>
            <w:color w:themeColor="hyperlink" w:val="0000FF"/>
            <w:u w:val="single"/>
          </w:rPr>
          <w:t>Chapter 8</w:t>
        </w:r>
      </w:hyperlink>
    </w:p>
    <w:p>
      <w:pPr>
        <w:pStyle w:val="Normal"/>
        <w:ind w:firstLine="0" w:firstLineChars="0" w:left="0" w:leftChars="0"/>
      </w:pPr>
      <w:hyperlink w:anchor="Top_of_index_split_017_html">
        <w:r>
          <w:rPr>
            <w:color w:themeColor="hyperlink" w:val="0000FF"/>
            <w:u w:val="single"/>
          </w:rPr>
          <w:t>Chapter 9</w:t>
        </w:r>
      </w:hyperlink>
    </w:p>
    <w:p>
      <w:pPr>
        <w:pStyle w:val="Normal"/>
        <w:ind w:firstLine="0" w:firstLineChars="0" w:left="0" w:leftChars="0"/>
      </w:pPr>
      <w:hyperlink w:anchor="Top_of_index_split_022_html">
        <w:r>
          <w:rPr>
            <w:color w:themeColor="hyperlink" w:val="0000FF"/>
            <w:u w:val="single"/>
          </w:rPr>
          <w:t>CHAPTER 1</w:t>
        </w:r>
      </w:hyperlink>
    </w:p>
    <w:p>
      <w:pPr>
        <w:pStyle w:val="Normal"/>
        <w:ind w:firstLine="0" w:firstLineChars="0" w:left="0" w:leftChars="0"/>
      </w:pPr>
      <w:hyperlink w:anchor="Top_of_index_split_023_html">
        <w:r>
          <w:rPr>
            <w:color w:themeColor="hyperlink" w:val="0000FF"/>
            <w:u w:val="single"/>
          </w:rPr>
          <w:t>CHAPTER 1</w:t>
        </w:r>
      </w:hyperlink>
    </w:p>
    <w:p>
      <w:pPr>
        <w:pStyle w:val="Normal"/>
        <w:ind w:firstLine="0" w:firstLineChars="0" w:left="0" w:leftChars="0"/>
      </w:pPr>
      <w:hyperlink w:anchor="Top_of_index_split_024_html">
        <w:r>
          <w:rPr>
            <w:color w:themeColor="hyperlink" w:val="0000FF"/>
            <w:u w:val="single"/>
          </w:rPr>
          <w:t>CHAPTER 1</w:t>
        </w:r>
      </w:hyperlink>
    </w:p>
    <w:p>
      <w:pPr>
        <w:pStyle w:val="Normal"/>
        <w:ind w:firstLine="0" w:firstLineChars="0" w:left="0" w:leftChars="0"/>
      </w:pPr>
      <w:hyperlink w:anchor="Top_of_index_split_025_html">
        <w:r>
          <w:rPr>
            <w:color w:themeColor="hyperlink" w:val="0000FF"/>
            <w:u w:val="single"/>
          </w:rPr>
          <w:t>CHAPTER 1</w:t>
        </w:r>
      </w:hyperlink>
    </w:p>
    <w:p>
      <w:pPr>
        <w:pStyle w:val="Normal"/>
        <w:ind w:firstLine="0" w:firstLineChars="0" w:left="0" w:leftChars="0"/>
      </w:pPr>
      <w:hyperlink w:anchor="Top_of_index_split_026_html">
        <w:r>
          <w:rPr>
            <w:color w:themeColor="hyperlink" w:val="0000FF"/>
            <w:u w:val="single"/>
          </w:rPr>
          <w:t>CHAPTER 1</w:t>
        </w:r>
      </w:hyperlink>
    </w:p>
    <w:p>
      <w:pPr>
        <w:pStyle w:val="Normal"/>
        <w:ind w:firstLine="0" w:firstLineChars="0" w:left="0" w:leftChars="0"/>
      </w:pPr>
      <w:hyperlink w:anchor="Top_of_index_split_027_html">
        <w:r>
          <w:rPr>
            <w:color w:themeColor="hyperlink" w:val="0000FF"/>
            <w:u w:val="single"/>
          </w:rPr>
          <w:t>CHAPTER 1</w:t>
        </w:r>
      </w:hyperlink>
    </w:p>
    <w:p>
      <w:pPr>
        <w:pStyle w:val="Normal"/>
        <w:ind w:firstLine="0" w:firstLineChars="0" w:left="0" w:leftChars="0"/>
      </w:pPr>
      <w:hyperlink w:anchor="Top_of_index_split_028_html">
        <w:r>
          <w:rPr>
            <w:color w:themeColor="hyperlink" w:val="0000FF"/>
            <w:u w:val="single"/>
          </w:rPr>
          <w:t>CHAPTER 1</w:t>
        </w:r>
      </w:hyperlink>
    </w:p>
    <w:p>
      <w:pPr>
        <w:pStyle w:val="Normal"/>
        <w:ind w:firstLine="0" w:firstLineChars="0" w:left="0" w:leftChars="0"/>
      </w:pPr>
      <w:hyperlink w:anchor="Top_of_index_split_029_html">
        <w:r>
          <w:rPr>
            <w:color w:themeColor="hyperlink" w:val="0000FF"/>
            <w:u w:val="single"/>
          </w:rPr>
          <w:t>CHAPTER 1</w:t>
        </w:r>
      </w:hyperlink>
    </w:p>
    <w:p>
      <w:pPr>
        <w:pStyle w:val="Normal"/>
        <w:ind w:firstLine="0" w:firstLineChars="0" w:left="0" w:leftChars="0"/>
      </w:pPr>
      <w:hyperlink w:anchor="Top_of_index_split_030_html">
        <w:r>
          <w:rPr>
            <w:color w:themeColor="hyperlink" w:val="0000FF"/>
            <w:u w:val="single"/>
          </w:rPr>
          <w:t>CHAPTER 2</w:t>
        </w:r>
      </w:hyperlink>
    </w:p>
    <w:p>
      <w:pPr>
        <w:pStyle w:val="Normal"/>
        <w:ind w:firstLine="0" w:firstLineChars="0" w:left="0" w:leftChars="0"/>
      </w:pPr>
      <w:hyperlink w:anchor="Top_of_index_split_031_html">
        <w:r>
          <w:rPr>
            <w:color w:themeColor="hyperlink" w:val="0000FF"/>
            <w:u w:val="single"/>
          </w:rPr>
          <w:t>CHAPTER 2</w:t>
        </w:r>
      </w:hyperlink>
    </w:p>
    <w:p>
      <w:pPr>
        <w:pStyle w:val="Normal"/>
        <w:ind w:firstLine="0" w:firstLineChars="0" w:left="0" w:leftChars="0"/>
      </w:pPr>
      <w:hyperlink w:anchor="Top_of_index_split_032_html">
        <w:r>
          <w:rPr>
            <w:color w:themeColor="hyperlink" w:val="0000FF"/>
            <w:u w:val="single"/>
          </w:rPr>
          <w:t>CHAPTER 2</w:t>
        </w:r>
      </w:hyperlink>
    </w:p>
    <w:p>
      <w:pPr>
        <w:pStyle w:val="Normal"/>
        <w:ind w:firstLine="0" w:firstLineChars="0" w:left="0" w:leftChars="0"/>
      </w:pPr>
      <w:hyperlink w:anchor="Top_of_index_split_033_html">
        <w:r>
          <w:rPr>
            <w:color w:themeColor="hyperlink" w:val="0000FF"/>
            <w:u w:val="single"/>
          </w:rPr>
          <w:t>CHAPTER 2</w:t>
        </w:r>
      </w:hyperlink>
    </w:p>
    <w:p>
      <w:pPr>
        <w:pStyle w:val="Normal"/>
        <w:ind w:firstLine="0" w:firstLineChars="0" w:left="0" w:leftChars="0"/>
      </w:pPr>
      <w:hyperlink w:anchor="Top_of_index_split_034_html">
        <w:r>
          <w:rPr>
            <w:color w:themeColor="hyperlink" w:val="0000FF"/>
            <w:u w:val="single"/>
          </w:rPr>
          <w:t>CHAPTER 2</w:t>
        </w:r>
      </w:hyperlink>
    </w:p>
    <w:p>
      <w:pPr>
        <w:pStyle w:val="Normal"/>
        <w:ind w:firstLine="0" w:firstLineChars="0" w:left="0" w:leftChars="0"/>
      </w:pPr>
      <w:hyperlink w:anchor="Top_of_index_split_035_html">
        <w:r>
          <w:rPr>
            <w:color w:themeColor="hyperlink" w:val="0000FF"/>
            <w:u w:val="single"/>
          </w:rPr>
          <w:t>CHAPTER 2</w:t>
        </w:r>
      </w:hyperlink>
    </w:p>
    <w:p>
      <w:pPr>
        <w:pStyle w:val="Normal"/>
        <w:ind w:firstLine="0" w:firstLineChars="0" w:left="0" w:leftChars="0"/>
      </w:pPr>
      <w:hyperlink w:anchor="Top_of_index_split_036_html">
        <w:r>
          <w:rPr>
            <w:color w:themeColor="hyperlink" w:val="0000FF"/>
            <w:u w:val="single"/>
          </w:rPr>
          <w:t>CHAPTER 2</w:t>
        </w:r>
      </w:hyperlink>
    </w:p>
    <w:p>
      <w:pPr>
        <w:pStyle w:val="Normal"/>
        <w:ind w:firstLine="0" w:firstLineChars="0" w:left="0" w:leftChars="0"/>
      </w:pPr>
      <w:hyperlink w:anchor="Top_of_index_split_037_html">
        <w:r>
          <w:rPr>
            <w:color w:themeColor="hyperlink" w:val="0000FF"/>
            <w:u w:val="single"/>
          </w:rPr>
          <w:t>CHAPTER 2</w:t>
        </w:r>
      </w:hyperlink>
    </w:p>
    <w:p>
      <w:pPr>
        <w:pStyle w:val="Normal"/>
        <w:ind w:firstLine="0" w:firstLineChars="0" w:left="0" w:leftChars="0"/>
      </w:pPr>
      <w:hyperlink w:anchor="Top_of_index_split_038_html">
        <w:r>
          <w:rPr>
            <w:color w:themeColor="hyperlink" w:val="0000FF"/>
            <w:u w:val="single"/>
          </w:rPr>
          <w:t>CHAPTER 2</w:t>
        </w:r>
      </w:hyperlink>
    </w:p>
    <w:p>
      <w:pPr>
        <w:pStyle w:val="Normal"/>
        <w:ind w:firstLine="0" w:firstLineChars="0" w:left="0" w:leftChars="0"/>
      </w:pPr>
      <w:hyperlink w:anchor="Top_of_index_split_039_html">
        <w:r>
          <w:rPr>
            <w:color w:themeColor="hyperlink" w:val="0000FF"/>
            <w:u w:val="single"/>
          </w:rPr>
          <w:t>CHAPTER 2</w:t>
        </w:r>
      </w:hyperlink>
    </w:p>
    <w:p>
      <w:pPr>
        <w:pStyle w:val="Normal"/>
        <w:ind w:firstLine="0" w:firstLineChars="0" w:left="0" w:leftChars="0"/>
      </w:pPr>
      <w:hyperlink w:anchor="Top_of_index_split_040_html">
        <w:r>
          <w:rPr>
            <w:color w:themeColor="hyperlink" w:val="0000FF"/>
            <w:u w:val="single"/>
          </w:rPr>
          <w:t>CHAPTER 2</w:t>
        </w:r>
      </w:hyperlink>
    </w:p>
    <w:p>
      <w:pPr>
        <w:pStyle w:val="Normal"/>
        <w:ind w:firstLine="0" w:firstLineChars="0" w:left="0" w:leftChars="0"/>
      </w:pPr>
      <w:hyperlink w:anchor="Top_of_index_split_041_html">
        <w:r>
          <w:rPr>
            <w:color w:themeColor="hyperlink" w:val="0000FF"/>
            <w:u w:val="single"/>
          </w:rPr>
          <w:t>CHAPTER 2</w:t>
        </w:r>
      </w:hyperlink>
    </w:p>
    <w:p>
      <w:pPr>
        <w:pStyle w:val="Normal"/>
        <w:ind w:firstLine="0" w:firstLineChars="0" w:left="0" w:leftChars="0"/>
      </w:pPr>
      <w:hyperlink w:anchor="Top_of_index_split_042_html">
        <w:r>
          <w:rPr>
            <w:color w:themeColor="hyperlink" w:val="0000FF"/>
            <w:u w:val="single"/>
          </w:rPr>
          <w:t>CHAPTER 2</w:t>
        </w:r>
      </w:hyperlink>
    </w:p>
    <w:p>
      <w:pPr>
        <w:pStyle w:val="Normal"/>
        <w:ind w:firstLine="0" w:firstLineChars="0" w:left="0" w:leftChars="0"/>
      </w:pPr>
      <w:hyperlink w:anchor="Top_of_index_split_043_html">
        <w:r>
          <w:rPr>
            <w:color w:themeColor="hyperlink" w:val="0000FF"/>
            <w:u w:val="single"/>
          </w:rPr>
          <w:t>CHAPTER 2</w:t>
        </w:r>
      </w:hyperlink>
    </w:p>
    <w:p>
      <w:pPr>
        <w:pStyle w:val="Normal"/>
        <w:ind w:firstLine="0" w:firstLineChars="0" w:left="0" w:leftChars="0"/>
      </w:pPr>
      <w:hyperlink w:anchor="Top_of_index_split_044_html">
        <w:r>
          <w:rPr>
            <w:color w:themeColor="hyperlink" w:val="0000FF"/>
            <w:u w:val="single"/>
          </w:rPr>
          <w:t>CHAPTER 3</w:t>
        </w:r>
      </w:hyperlink>
    </w:p>
    <w:p>
      <w:pPr>
        <w:pStyle w:val="Normal"/>
        <w:ind w:firstLine="0" w:firstLineChars="0" w:left="0" w:leftChars="0"/>
      </w:pPr>
      <w:hyperlink w:anchor="Top_of_index_split_045_html">
        <w:r>
          <w:rPr>
            <w:color w:themeColor="hyperlink" w:val="0000FF"/>
            <w:u w:val="single"/>
          </w:rPr>
          <w:t>CHAPTER 3</w:t>
        </w:r>
      </w:hyperlink>
    </w:p>
    <w:p>
      <w:pPr>
        <w:pStyle w:val="Normal"/>
        <w:ind w:firstLine="0" w:firstLineChars="0" w:left="0" w:leftChars="0"/>
      </w:pPr>
      <w:hyperlink w:anchor="Top_of_index_split_046_html">
        <w:r>
          <w:rPr>
            <w:color w:themeColor="hyperlink" w:val="0000FF"/>
            <w:u w:val="single"/>
          </w:rPr>
          <w:t>CHAPTER 3</w:t>
        </w:r>
      </w:hyperlink>
    </w:p>
    <w:p>
      <w:pPr>
        <w:pStyle w:val="Normal"/>
        <w:ind w:firstLine="0" w:firstLineChars="0" w:left="0" w:leftChars="0"/>
      </w:pPr>
      <w:hyperlink w:anchor="Top_of_index_split_047_html">
        <w:r>
          <w:rPr>
            <w:color w:themeColor="hyperlink" w:val="0000FF"/>
            <w:u w:val="single"/>
          </w:rPr>
          <w:t>CHAPTER 3</w:t>
        </w:r>
      </w:hyperlink>
    </w:p>
    <w:p>
      <w:pPr>
        <w:pStyle w:val="Normal"/>
        <w:ind w:firstLine="0" w:firstLineChars="0" w:left="0" w:leftChars="0"/>
      </w:pPr>
      <w:hyperlink w:anchor="Top_of_index_split_048_html">
        <w:r>
          <w:rPr>
            <w:color w:themeColor="hyperlink" w:val="0000FF"/>
            <w:u w:val="single"/>
          </w:rPr>
          <w:t>CHAPTER 3</w:t>
        </w:r>
      </w:hyperlink>
    </w:p>
    <w:p>
      <w:pPr>
        <w:pStyle w:val="Normal"/>
        <w:ind w:firstLine="0" w:firstLineChars="0" w:left="0" w:leftChars="0"/>
      </w:pPr>
      <w:hyperlink w:anchor="Top_of_index_split_049_html">
        <w:r>
          <w:rPr>
            <w:color w:themeColor="hyperlink" w:val="0000FF"/>
            <w:u w:val="single"/>
          </w:rPr>
          <w:t>CHAPTER 3</w:t>
        </w:r>
      </w:hyperlink>
    </w:p>
    <w:p>
      <w:pPr>
        <w:pStyle w:val="Normal"/>
        <w:ind w:firstLine="0" w:firstLineChars="0" w:left="0" w:leftChars="0"/>
      </w:pPr>
      <w:hyperlink w:anchor="Top_of_index_split_050_html">
        <w:r>
          <w:rPr>
            <w:color w:themeColor="hyperlink" w:val="0000FF"/>
            <w:u w:val="single"/>
          </w:rPr>
          <w:t>CHAPTER 4</w:t>
        </w:r>
      </w:hyperlink>
    </w:p>
    <w:p>
      <w:pPr>
        <w:pStyle w:val="Normal"/>
        <w:ind w:firstLine="0" w:firstLineChars="0" w:left="0" w:leftChars="0"/>
      </w:pPr>
      <w:hyperlink w:anchor="Top_of_index_split_051_html">
        <w:r>
          <w:rPr>
            <w:color w:themeColor="hyperlink" w:val="0000FF"/>
            <w:u w:val="single"/>
          </w:rPr>
          <w:t>CHAPTER 4</w:t>
        </w:r>
      </w:hyperlink>
    </w:p>
    <w:p>
      <w:pPr>
        <w:pStyle w:val="Normal"/>
        <w:ind w:firstLine="0" w:firstLineChars="0" w:left="0" w:leftChars="0"/>
      </w:pPr>
      <w:hyperlink w:anchor="Top_of_index_split_052_html">
        <w:r>
          <w:rPr>
            <w:color w:themeColor="hyperlink" w:val="0000FF"/>
            <w:u w:val="single"/>
          </w:rPr>
          <w:t>CHAPTER 4</w:t>
        </w:r>
      </w:hyperlink>
    </w:p>
    <w:p>
      <w:pPr>
        <w:pStyle w:val="Normal"/>
        <w:ind w:firstLine="0" w:firstLineChars="0" w:left="0" w:leftChars="0"/>
      </w:pPr>
      <w:hyperlink w:anchor="Top_of_index_split_053_html">
        <w:r>
          <w:rPr>
            <w:color w:themeColor="hyperlink" w:val="0000FF"/>
            <w:u w:val="single"/>
          </w:rPr>
          <w:t>CHAPTER 5</w:t>
        </w:r>
      </w:hyperlink>
    </w:p>
    <w:p>
      <w:pPr>
        <w:pStyle w:val="Normal"/>
        <w:ind w:firstLine="0" w:firstLineChars="0" w:left="0" w:leftChars="0"/>
      </w:pPr>
      <w:hyperlink w:anchor="Top_of_index_split_054_html">
        <w:r>
          <w:rPr>
            <w:color w:themeColor="hyperlink" w:val="0000FF"/>
            <w:u w:val="single"/>
          </w:rPr>
          <w:t>CHAPTER 5</w:t>
        </w:r>
      </w:hyperlink>
    </w:p>
    <w:p>
      <w:pPr>
        <w:pStyle w:val="Normal"/>
        <w:ind w:firstLine="0" w:firstLineChars="0" w:left="0" w:leftChars="0"/>
      </w:pPr>
      <w:hyperlink w:anchor="Top_of_index_split_055_html">
        <w:r>
          <w:rPr>
            <w:color w:themeColor="hyperlink" w:val="0000FF"/>
            <w:u w:val="single"/>
          </w:rPr>
          <w:t>CHAPTER 5</w:t>
        </w:r>
      </w:hyperlink>
    </w:p>
    <w:p>
      <w:pPr>
        <w:pStyle w:val="Normal"/>
        <w:ind w:firstLine="0" w:firstLineChars="0" w:left="0" w:leftChars="0"/>
      </w:pPr>
      <w:hyperlink w:anchor="Top_of_index_split_056_html">
        <w:r>
          <w:rPr>
            <w:color w:themeColor="hyperlink" w:val="0000FF"/>
            <w:u w:val="single"/>
          </w:rPr>
          <w:t>CHAPTER 5</w:t>
        </w:r>
      </w:hyperlink>
    </w:p>
    <w:p>
      <w:pPr>
        <w:pStyle w:val="Normal"/>
        <w:ind w:firstLine="0" w:firstLineChars="0" w:left="0" w:leftChars="0"/>
      </w:pPr>
      <w:hyperlink w:anchor="Top_of_index_split_057_html">
        <w:r>
          <w:rPr>
            <w:color w:themeColor="hyperlink" w:val="0000FF"/>
            <w:u w:val="single"/>
          </w:rPr>
          <w:t>CHAPTER 5</w:t>
        </w:r>
      </w:hyperlink>
    </w:p>
    <w:p>
      <w:pPr>
        <w:pStyle w:val="Normal"/>
        <w:ind w:firstLine="0" w:firstLineChars="0" w:left="0" w:leftChars="0"/>
      </w:pPr>
      <w:hyperlink w:anchor="Top_of_index_split_058_html">
        <w:r>
          <w:rPr>
            <w:color w:themeColor="hyperlink" w:val="0000FF"/>
            <w:u w:val="single"/>
          </w:rPr>
          <w:t>CHAPTER 5</w:t>
        </w:r>
      </w:hyperlink>
    </w:p>
    <w:p>
      <w:pPr>
        <w:pStyle w:val="Normal"/>
        <w:ind w:firstLine="0" w:firstLineChars="0" w:left="0" w:leftChars="0"/>
      </w:pPr>
      <w:hyperlink w:anchor="Top_of_index_split_059_html">
        <w:r>
          <w:rPr>
            <w:color w:themeColor="hyperlink" w:val="0000FF"/>
            <w:u w:val="single"/>
          </w:rPr>
          <w:t>CHAPTER 5</w:t>
        </w:r>
      </w:hyperlink>
    </w:p>
    <w:p>
      <w:pPr>
        <w:pStyle w:val="Normal"/>
        <w:ind w:firstLine="0" w:firstLineChars="0" w:left="0" w:leftChars="0"/>
      </w:pPr>
      <w:hyperlink w:anchor="Top_of_index_split_060_html">
        <w:r>
          <w:rPr>
            <w:color w:themeColor="hyperlink" w:val="0000FF"/>
            <w:u w:val="single"/>
          </w:rPr>
          <w:t>CHAPTER 5</w:t>
        </w:r>
      </w:hyperlink>
    </w:p>
    <w:p>
      <w:pPr>
        <w:pStyle w:val="Normal"/>
        <w:ind w:firstLine="0" w:firstLineChars="0" w:left="0" w:leftChars="0"/>
      </w:pPr>
      <w:hyperlink w:anchor="Top_of_index_split_061_html">
        <w:r>
          <w:rPr>
            <w:color w:themeColor="hyperlink" w:val="0000FF"/>
            <w:u w:val="single"/>
          </w:rPr>
          <w:t>CHAPTER 5</w:t>
        </w:r>
      </w:hyperlink>
    </w:p>
    <w:p>
      <w:pPr>
        <w:pStyle w:val="Normal"/>
        <w:ind w:firstLine="0" w:firstLineChars="0" w:left="0" w:leftChars="0"/>
      </w:pPr>
      <w:hyperlink w:anchor="Top_of_index_split_062_html">
        <w:r>
          <w:rPr>
            <w:color w:themeColor="hyperlink" w:val="0000FF"/>
            <w:u w:val="single"/>
          </w:rPr>
          <w:t>CHAPTER 6</w:t>
        </w:r>
      </w:hyperlink>
    </w:p>
    <w:p>
      <w:pPr>
        <w:pStyle w:val="Normal"/>
        <w:ind w:firstLine="0" w:firstLineChars="0" w:left="0" w:leftChars="0"/>
      </w:pPr>
      <w:hyperlink w:anchor="Top_of_index_split_063_html">
        <w:r>
          <w:rPr>
            <w:color w:themeColor="hyperlink" w:val="0000FF"/>
            <w:u w:val="single"/>
          </w:rPr>
          <w:t>CHAPTER 6</w:t>
        </w:r>
      </w:hyperlink>
    </w:p>
    <w:p>
      <w:pPr>
        <w:pStyle w:val="Normal"/>
        <w:ind w:firstLine="0" w:firstLineChars="0" w:left="0" w:leftChars="0"/>
      </w:pPr>
      <w:hyperlink w:anchor="Top_of_index_split_064_html">
        <w:r>
          <w:rPr>
            <w:color w:themeColor="hyperlink" w:val="0000FF"/>
            <w:u w:val="single"/>
          </w:rPr>
          <w:t>CHAPTER 6</w:t>
        </w:r>
      </w:hyperlink>
    </w:p>
    <w:p>
      <w:pPr>
        <w:pStyle w:val="Normal"/>
        <w:ind w:firstLine="0" w:firstLineChars="0" w:left="0" w:leftChars="0"/>
      </w:pPr>
      <w:hyperlink w:anchor="Top_of_index_split_065_html">
        <w:r>
          <w:rPr>
            <w:color w:themeColor="hyperlink" w:val="0000FF"/>
            <w:u w:val="single"/>
          </w:rPr>
          <w:t>CHAPTER 6</w:t>
        </w:r>
      </w:hyperlink>
    </w:p>
    <w:p>
      <w:pPr>
        <w:pStyle w:val="Normal"/>
        <w:ind w:firstLine="0" w:firstLineChars="0" w:left="0" w:leftChars="0"/>
      </w:pPr>
      <w:hyperlink w:anchor="Top_of_index_split_066_html">
        <w:r>
          <w:rPr>
            <w:color w:themeColor="hyperlink" w:val="0000FF"/>
            <w:u w:val="single"/>
          </w:rPr>
          <w:t>CHAPTER 6</w:t>
        </w:r>
      </w:hyperlink>
    </w:p>
    <w:p>
      <w:pPr>
        <w:pStyle w:val="Normal"/>
        <w:ind w:firstLine="0" w:firstLineChars="0" w:left="0" w:leftChars="0"/>
      </w:pPr>
      <w:hyperlink w:anchor="Top_of_index_split_067_html">
        <w:r>
          <w:rPr>
            <w:color w:themeColor="hyperlink" w:val="0000FF"/>
            <w:u w:val="single"/>
          </w:rPr>
          <w:t>CHAPTER 7</w:t>
        </w:r>
      </w:hyperlink>
    </w:p>
    <w:p>
      <w:pPr>
        <w:pStyle w:val="Normal"/>
        <w:ind w:firstLine="0" w:firstLineChars="0" w:left="0" w:leftChars="0"/>
      </w:pPr>
      <w:hyperlink w:anchor="Top_of_index_split_068_html">
        <w:r>
          <w:rPr>
            <w:color w:themeColor="hyperlink" w:val="0000FF"/>
            <w:u w:val="single"/>
          </w:rPr>
          <w:t>CHAPTER 7</w:t>
        </w:r>
      </w:hyperlink>
    </w:p>
    <w:p>
      <w:pPr>
        <w:pStyle w:val="Normal"/>
        <w:ind w:firstLine="0" w:firstLineChars="0" w:left="0" w:leftChars="0"/>
      </w:pPr>
      <w:hyperlink w:anchor="Top_of_index_split_069_html">
        <w:r>
          <w:rPr>
            <w:color w:themeColor="hyperlink" w:val="0000FF"/>
            <w:u w:val="single"/>
          </w:rPr>
          <w:t>CHAPTER 7</w:t>
        </w:r>
      </w:hyperlink>
    </w:p>
    <w:p>
      <w:pPr>
        <w:pStyle w:val="Normal"/>
        <w:ind w:firstLine="0" w:firstLineChars="0" w:left="0" w:leftChars="0"/>
      </w:pPr>
      <w:hyperlink w:anchor="Top_of_index_split_070_html">
        <w:r>
          <w:rPr>
            <w:color w:themeColor="hyperlink" w:val="0000FF"/>
            <w:u w:val="single"/>
          </w:rPr>
          <w:t>CHAPTER 7</w:t>
        </w:r>
      </w:hyperlink>
    </w:p>
    <w:p>
      <w:pPr>
        <w:pStyle w:val="Normal"/>
        <w:ind w:firstLine="0" w:firstLineChars="0" w:left="0" w:leftChars="0"/>
      </w:pPr>
      <w:hyperlink w:anchor="Top_of_index_split_071_html">
        <w:r>
          <w:rPr>
            <w:color w:themeColor="hyperlink" w:val="0000FF"/>
            <w:u w:val="single"/>
          </w:rPr>
          <w:t>CHAPTER 7</w:t>
        </w:r>
      </w:hyperlink>
    </w:p>
    <w:p>
      <w:pPr>
        <w:pStyle w:val="Normal"/>
        <w:ind w:firstLine="0" w:firstLineChars="0" w:left="0" w:leftChars="0"/>
      </w:pPr>
      <w:hyperlink w:anchor="Top_of_index_split_072_html">
        <w:r>
          <w:rPr>
            <w:color w:themeColor="hyperlink" w:val="0000FF"/>
            <w:u w:val="single"/>
          </w:rPr>
          <w:t>CHAPTER 7</w:t>
        </w:r>
      </w:hyperlink>
    </w:p>
    <w:p>
      <w:pPr>
        <w:pStyle w:val="Normal"/>
        <w:ind w:firstLine="0" w:firstLineChars="0" w:left="0" w:leftChars="0"/>
      </w:pPr>
      <w:hyperlink w:anchor="Top_of_index_split_073_html">
        <w:r>
          <w:rPr>
            <w:color w:themeColor="hyperlink" w:val="0000FF"/>
            <w:u w:val="single"/>
          </w:rPr>
          <w:t>CHAPTER 7</w:t>
        </w:r>
      </w:hyperlink>
    </w:p>
    <w:p>
      <w:pPr>
        <w:pStyle w:val="Normal"/>
        <w:ind w:firstLine="0" w:firstLineChars="0" w:left="0" w:leftChars="0"/>
      </w:pPr>
      <w:hyperlink w:anchor="Top_of_index_split_074_html">
        <w:r>
          <w:rPr>
            <w:color w:themeColor="hyperlink" w:val="0000FF"/>
            <w:u w:val="single"/>
          </w:rPr>
          <w:t>CHAPTER 7</w:t>
        </w:r>
      </w:hyperlink>
    </w:p>
    <w:p>
      <w:pPr>
        <w:pStyle w:val="Normal"/>
        <w:ind w:firstLine="0" w:firstLineChars="0" w:left="0" w:leftChars="0"/>
      </w:pPr>
      <w:hyperlink w:anchor="Top_of_index_split_075_html">
        <w:r>
          <w:rPr>
            <w:color w:themeColor="hyperlink" w:val="0000FF"/>
            <w:u w:val="single"/>
          </w:rPr>
          <w:t>CHAPTER 7</w:t>
        </w:r>
      </w:hyperlink>
    </w:p>
    <w:p>
      <w:pPr>
        <w:pStyle w:val="Normal"/>
        <w:ind w:firstLine="0" w:firstLineChars="0" w:left="0" w:leftChars="0"/>
      </w:pPr>
      <w:hyperlink w:anchor="Top_of_index_split_076_html">
        <w:r>
          <w:rPr>
            <w:color w:themeColor="hyperlink" w:val="0000FF"/>
            <w:u w:val="single"/>
          </w:rPr>
          <w:t>CHAPTER 7</w:t>
        </w:r>
      </w:hyperlink>
    </w:p>
    <w:p>
      <w:pPr>
        <w:pStyle w:val="Normal"/>
        <w:ind w:firstLine="0" w:firstLineChars="0" w:left="0" w:leftChars="0"/>
      </w:pPr>
      <w:hyperlink w:anchor="Top_of_index_split_077_html">
        <w:r>
          <w:rPr>
            <w:color w:themeColor="hyperlink" w:val="0000FF"/>
            <w:u w:val="single"/>
          </w:rPr>
          <w:t>CHAPTER 7</w:t>
        </w:r>
      </w:hyperlink>
    </w:p>
    <w:p>
      <w:pPr>
        <w:pStyle w:val="Normal"/>
        <w:ind w:firstLine="0" w:firstLineChars="0" w:left="0" w:leftChars="0"/>
      </w:pPr>
      <w:hyperlink w:anchor="Top_of_index_split_078_html">
        <w:r>
          <w:rPr>
            <w:color w:themeColor="hyperlink" w:val="0000FF"/>
            <w:u w:val="single"/>
          </w:rPr>
          <w:t>CHAPTER 8</w:t>
        </w:r>
      </w:hyperlink>
    </w:p>
    <w:p>
      <w:pPr>
        <w:pStyle w:val="Normal"/>
        <w:ind w:firstLine="0" w:firstLineChars="0" w:left="0" w:leftChars="0"/>
      </w:pPr>
      <w:hyperlink w:anchor="Top_of_index_split_079_html">
        <w:r>
          <w:rPr>
            <w:color w:themeColor="hyperlink" w:val="0000FF"/>
            <w:u w:val="single"/>
          </w:rPr>
          <w:t>CHAPTER 8</w:t>
        </w:r>
      </w:hyperlink>
    </w:p>
    <w:p>
      <w:pPr>
        <w:pStyle w:val="Normal"/>
        <w:ind w:firstLine="0" w:firstLineChars="0" w:left="0" w:leftChars="0"/>
      </w:pPr>
      <w:hyperlink w:anchor="Top_of_index_split_080_html">
        <w:r>
          <w:rPr>
            <w:color w:themeColor="hyperlink" w:val="0000FF"/>
            <w:u w:val="single"/>
          </w:rPr>
          <w:t>CHAPTER 8</w:t>
        </w:r>
      </w:hyperlink>
    </w:p>
    <w:p>
      <w:pPr>
        <w:pStyle w:val="Normal"/>
        <w:ind w:firstLine="0" w:firstLineChars="0" w:left="0" w:leftChars="0"/>
      </w:pPr>
      <w:hyperlink w:anchor="Top_of_index_split_081_html">
        <w:r>
          <w:rPr>
            <w:color w:themeColor="hyperlink" w:val="0000FF"/>
            <w:u w:val="single"/>
          </w:rPr>
          <w:t>CHAPTER 8</w:t>
        </w:r>
      </w:hyperlink>
    </w:p>
    <w:p>
      <w:pPr>
        <w:pStyle w:val="Normal"/>
        <w:ind w:firstLine="0" w:firstLineChars="0" w:left="0" w:leftChars="0"/>
      </w:pPr>
      <w:hyperlink w:anchor="Top_of_index_split_082_html">
        <w:r>
          <w:rPr>
            <w:color w:themeColor="hyperlink" w:val="0000FF"/>
            <w:u w:val="single"/>
          </w:rPr>
          <w:t>CHAPTER 8</w:t>
        </w:r>
      </w:hyperlink>
    </w:p>
    <w:p>
      <w:pPr>
        <w:pStyle w:val="Normal"/>
        <w:ind w:firstLine="0" w:firstLineChars="0" w:left="0" w:leftChars="0"/>
      </w:pPr>
      <w:hyperlink w:anchor="Top_of_index_split_083_html">
        <w:r>
          <w:rPr>
            <w:color w:themeColor="hyperlink" w:val="0000FF"/>
            <w:u w:val="single"/>
          </w:rPr>
          <w:t>CHAPTER 8</w:t>
        </w:r>
      </w:hyperlink>
    </w:p>
    <w:p>
      <w:pPr>
        <w:pStyle w:val="Normal"/>
        <w:ind w:firstLine="0" w:firstLineChars="0" w:left="0" w:leftChars="0"/>
      </w:pPr>
      <w:hyperlink w:anchor="Top_of_index_split_084_html">
        <w:r>
          <w:rPr>
            <w:color w:themeColor="hyperlink" w:val="0000FF"/>
            <w:u w:val="single"/>
          </w:rPr>
          <w:t>CHAPTER 8</w:t>
        </w:r>
      </w:hyperlink>
    </w:p>
    <w:p>
      <w:pPr>
        <w:pStyle w:val="Normal"/>
        <w:ind w:firstLine="0" w:firstLineChars="0" w:left="0" w:leftChars="0"/>
      </w:pPr>
      <w:hyperlink w:anchor="Top_of_index_split_085_html">
        <w:r>
          <w:rPr>
            <w:color w:themeColor="hyperlink" w:val="0000FF"/>
            <w:u w:val="single"/>
          </w:rPr>
          <w:t>CHAPTER 8</w:t>
        </w:r>
      </w:hyperlink>
    </w:p>
    <w:p>
      <w:pPr>
        <w:pStyle w:val="Normal"/>
        <w:ind w:firstLine="0" w:firstLineChars="0" w:left="0" w:leftChars="0"/>
      </w:pPr>
      <w:hyperlink w:anchor="Top_of_index_split_086_html">
        <w:r>
          <w:rPr>
            <w:color w:themeColor="hyperlink" w:val="0000FF"/>
            <w:u w:val="single"/>
          </w:rPr>
          <w:t>CHAPTER 8</w:t>
        </w:r>
      </w:hyperlink>
    </w:p>
    <w:p>
      <w:pPr>
        <w:pStyle w:val="Normal"/>
        <w:ind w:firstLine="0" w:firstLineChars="0" w:left="0" w:leftChars="0"/>
      </w:pPr>
      <w:hyperlink w:anchor="Top_of_index_split_087_html">
        <w:r>
          <w:rPr>
            <w:color w:themeColor="hyperlink" w:val="0000FF"/>
            <w:u w:val="single"/>
          </w:rPr>
          <w:t>CHAPTER 8</w:t>
        </w:r>
      </w:hyperlink>
    </w:p>
    <w:p>
      <w:pPr>
        <w:pStyle w:val="Normal"/>
        <w:ind w:firstLine="0" w:firstLineChars="0" w:left="0" w:leftChars="0"/>
      </w:pPr>
      <w:hyperlink w:anchor="Top_of_index_split_088_html">
        <w:r>
          <w:rPr>
            <w:color w:themeColor="hyperlink" w:val="0000FF"/>
            <w:u w:val="single"/>
          </w:rPr>
          <w:t>CHAPTER 9</w:t>
        </w:r>
      </w:hyperlink>
    </w:p>
    <w:p>
      <w:pPr>
        <w:pStyle w:val="Normal"/>
        <w:ind w:firstLine="0" w:firstLineChars="0" w:left="0" w:leftChars="0"/>
      </w:pPr>
      <w:hyperlink w:anchor="Top_of_index_split_089_html">
        <w:r>
          <w:rPr>
            <w:color w:themeColor="hyperlink" w:val="0000FF"/>
            <w:u w:val="single"/>
          </w:rPr>
          <w:t>CHAPTER 9</w:t>
        </w:r>
      </w:hyperlink>
    </w:p>
    <w:p>
      <w:pPr>
        <w:pStyle w:val="Normal"/>
        <w:ind w:firstLine="0" w:firstLineChars="0" w:left="0" w:leftChars="0"/>
      </w:pPr>
      <w:hyperlink w:anchor="Top_of_index_split_090_html">
        <w:r>
          <w:rPr>
            <w:color w:themeColor="hyperlink" w:val="0000FF"/>
            <w:u w:val="single"/>
          </w:rPr>
          <w:t>CHAPTER 9</w:t>
        </w:r>
      </w:hyperlink>
    </w:p>
    <w:p>
      <w:pPr>
        <w:pStyle w:val="Normal"/>
        <w:ind w:firstLine="0" w:firstLineChars="0" w:left="0" w:leftChars="0"/>
      </w:pPr>
      <w:hyperlink w:anchor="Top_of_index_split_091_html">
        <w:r>
          <w:rPr>
            <w:color w:themeColor="hyperlink" w:val="0000FF"/>
            <w:u w:val="single"/>
          </w:rPr>
          <w:t>CHAPTER 9</w:t>
        </w:r>
      </w:hyperlink>
    </w:p>
    <w:p>
      <w:pPr>
        <w:pStyle w:val="Normal"/>
        <w:ind w:firstLine="0" w:firstLineChars="0" w:left="0" w:leftChars="0"/>
      </w:pPr>
      <w:hyperlink w:anchor="Top_of_index_split_092_html">
        <w:r>
          <w:rPr>
            <w:color w:themeColor="hyperlink" w:val="0000FF"/>
            <w:u w:val="single"/>
          </w:rPr>
          <w:t>CHAPTER 9</w:t>
        </w:r>
      </w:hyperlink>
    </w:p>
    <w:p>
      <w:pPr>
        <w:pStyle w:val="Normal"/>
        <w:ind w:firstLine="0" w:firstLineChars="0" w:left="0" w:leftChars="0"/>
      </w:pPr>
      <w:hyperlink w:anchor="Top_of_index_split_093_html">
        <w:r>
          <w:rPr>
            <w:color w:themeColor="hyperlink" w:val="0000FF"/>
            <w:u w:val="single"/>
          </w:rPr>
          <w:t>CHAPTER 9</w:t>
        </w:r>
      </w:hyperlink>
    </w:p>
    <w:p>
      <w:pPr>
        <w:pStyle w:val="Normal"/>
        <w:ind w:firstLine="0" w:firstLineChars="0" w:left="0" w:leftChars="0"/>
      </w:pPr>
      <w:hyperlink w:anchor="Top_of_index_split_094_html">
        <w:r>
          <w:rPr>
            <w:color w:themeColor="hyperlink" w:val="0000FF"/>
            <w:u w:val="single"/>
          </w:rPr>
          <w:t>CHAPTER 9</w:t>
        </w:r>
      </w:hyperlink>
    </w:p>
    <w:p>
      <w:pPr>
        <w:pStyle w:val="Normal"/>
        <w:ind w:firstLine="0" w:firstLineChars="0" w:left="0" w:leftChars="0"/>
      </w:pPr>
      <w:hyperlink w:anchor="Top_of_index_split_095_html">
        <w:r>
          <w:rPr>
            <w:color w:themeColor="hyperlink" w:val="0000FF"/>
            <w:u w:val="single"/>
          </w:rPr>
          <w:t>CHAPTER 9</w:t>
        </w:r>
      </w:hyperlink>
    </w:p>
    <w:p>
      <w:pPr>
        <w:pStyle w:val="Normal"/>
        <w:ind w:firstLine="0" w:firstLineChars="0" w:left="0" w:leftChars="0"/>
      </w:pPr>
      <w:hyperlink w:anchor="Top_of_index_split_096_html">
        <w:r>
          <w:rPr>
            <w:color w:themeColor="hyperlink" w:val="0000FF"/>
            <w:u w:val="single"/>
          </w:rPr>
          <w:t>CHAPTER 10</w:t>
        </w:r>
      </w:hyperlink>
    </w:p>
    <w:p>
      <w:pPr>
        <w:pStyle w:val="Normal"/>
        <w:ind w:firstLine="0" w:firstLineChars="0" w:left="0" w:leftChars="0"/>
      </w:pPr>
      <w:hyperlink w:anchor="Top_of_index_split_097_html">
        <w:r>
          <w:rPr>
            <w:color w:themeColor="hyperlink" w:val="0000FF"/>
            <w:u w:val="single"/>
          </w:rPr>
          <w:t>CHAPTER 10</w:t>
        </w:r>
      </w:hyperlink>
    </w:p>
    <w:p>
      <w:pPr>
        <w:pStyle w:val="Normal"/>
        <w:ind w:firstLine="0" w:firstLineChars="0" w:left="0" w:leftChars="0"/>
      </w:pPr>
      <w:hyperlink w:anchor="Top_of_index_split_098_html">
        <w:r>
          <w:rPr>
            <w:color w:themeColor="hyperlink" w:val="0000FF"/>
            <w:u w:val="single"/>
          </w:rPr>
          <w:t>CHAPTER 10</w:t>
        </w:r>
      </w:hyperlink>
    </w:p>
    <w:p>
      <w:pPr>
        <w:pStyle w:val="Normal"/>
        <w:ind w:firstLine="0" w:firstLineChars="0" w:left="0" w:leftChars="0"/>
      </w:pPr>
      <w:hyperlink w:anchor="Top_of_index_split_100_html">
        <w:r>
          <w:rPr>
            <w:color w:themeColor="hyperlink" w:val="0000FF"/>
            <w:u w:val="single"/>
          </w:rPr>
          <w:t>CHAPTER 10</w:t>
        </w:r>
      </w:hyperlink>
    </w:p>
    <w:p>
      <w:pPr>
        <w:pStyle w:val="Normal"/>
        <w:ind w:firstLine="0" w:firstLineChars="0" w:left="0" w:leftChars="0"/>
      </w:pPr>
      <w:hyperlink w:anchor="Top_of_index_split_101_html">
        <w:r>
          <w:rPr>
            <w:color w:themeColor="hyperlink" w:val="0000FF"/>
            <w:u w:val="single"/>
          </w:rPr>
          <w:t>CHAPTER 10</w:t>
        </w:r>
      </w:hyperlink>
    </w:p>
    <w:p>
      <w:pPr>
        <w:pStyle w:val="Normal"/>
        <w:ind w:firstLine="0" w:firstLineChars="0" w:left="0" w:leftChars="0"/>
      </w:pPr>
      <w:hyperlink w:anchor="Top_of_index_split_102_html">
        <w:r>
          <w:rPr>
            <w:color w:themeColor="hyperlink" w:val="0000FF"/>
            <w:u w:val="single"/>
          </w:rPr>
          <w:t>CHAPTER 10</w:t>
        </w:r>
      </w:hyperlink>
    </w:p>
    <w:p>
      <w:pPr>
        <w:pStyle w:val="Normal"/>
        <w:ind w:firstLine="0" w:firstLineChars="0" w:left="0" w:leftChars="0"/>
      </w:pPr>
      <w:hyperlink w:anchor="Top_of_index_split_103_html">
        <w:r>
          <w:rPr>
            <w:color w:themeColor="hyperlink" w:val="0000FF"/>
            <w:u w:val="single"/>
          </w:rPr>
          <w:t>CHAPTER 10</w:t>
        </w:r>
      </w:hyperlink>
    </w:p>
    <w:p>
      <w:pPr>
        <w:pStyle w:val="Normal"/>
        <w:ind w:firstLine="0" w:firstLineChars="0" w:left="0" w:leftChars="0"/>
      </w:pPr>
      <w:hyperlink w:anchor="Top_of_index_split_104_html">
        <w:r>
          <w:rPr>
            <w:color w:themeColor="hyperlink" w:val="0000FF"/>
            <w:u w:val="single"/>
          </w:rPr>
          <w:t>CHAPTER 10</w:t>
        </w:r>
      </w:hyperlink>
    </w:p>
    <w:p>
      <w:pPr>
        <w:pStyle w:val="Normal"/>
        <w:ind w:firstLine="0" w:firstLineChars="0" w:left="0" w:leftChars="0"/>
      </w:pPr>
      <w:hyperlink w:anchor="Top_of_index_split_105_html">
        <w:r>
          <w:rPr>
            <w:color w:themeColor="hyperlink" w:val="0000FF"/>
            <w:u w:val="single"/>
          </w:rPr>
          <w:t>CHAPTER 10</w:t>
        </w:r>
      </w:hyperlink>
    </w:p>
    <w:p>
      <w:pPr>
        <w:pStyle w:val="Normal"/>
        <w:ind w:firstLine="0" w:firstLineChars="0" w:left="0" w:leftChars="0"/>
      </w:pPr>
      <w:hyperlink w:anchor="Top_of_index_split_106_html">
        <w:r>
          <w:rPr>
            <w:color w:themeColor="hyperlink" w:val="0000FF"/>
            <w:u w:val="single"/>
          </w:rPr>
          <w:t>CHAPTER 10</w:t>
        </w:r>
      </w:hyperlink>
    </w:p>
    <w:p>
      <w:pPr>
        <w:pStyle w:val="Normal"/>
        <w:ind w:firstLine="0" w:firstLineChars="0" w:left="0" w:leftChars="0"/>
      </w:pPr>
      <w:hyperlink w:anchor="Top_of_index_split_107_html">
        <w:r>
          <w:rPr>
            <w:color w:themeColor="hyperlink" w:val="0000FF"/>
            <w:u w:val="single"/>
          </w:rPr>
          <w:t>CHAPTER 10</w:t>
        </w:r>
      </w:hyperlink>
    </w:p>
    <w:p>
      <w:pPr>
        <w:pStyle w:val="Normal"/>
        <w:ind w:firstLine="0" w:firstLineChars="0" w:left="0" w:leftChars="0"/>
      </w:pPr>
      <w:hyperlink w:anchor="Top_of_index_split_108_html">
        <w:r>
          <w:rPr>
            <w:color w:themeColor="hyperlink" w:val="0000FF"/>
            <w:u w:val="single"/>
          </w:rPr>
          <w:t>CHAPTER 11</w:t>
        </w:r>
      </w:hyperlink>
    </w:p>
    <w:p>
      <w:pPr>
        <w:pStyle w:val="Normal"/>
        <w:ind w:firstLine="0" w:firstLineChars="0" w:left="0" w:leftChars="0"/>
      </w:pPr>
      <w:hyperlink w:anchor="Top_of_index_split_109_html">
        <w:r>
          <w:rPr>
            <w:color w:themeColor="hyperlink" w:val="0000FF"/>
            <w:u w:val="single"/>
          </w:rPr>
          <w:t>CHAPTER 11</w:t>
        </w:r>
      </w:hyperlink>
    </w:p>
    <w:p>
      <w:pPr>
        <w:pStyle w:val="Normal"/>
        <w:ind w:firstLine="0" w:firstLineChars="0" w:left="0" w:leftChars="0"/>
      </w:pPr>
      <w:hyperlink w:anchor="Top_of_index_split_110_html">
        <w:r>
          <w:rPr>
            <w:color w:themeColor="hyperlink" w:val="0000FF"/>
            <w:u w:val="single"/>
          </w:rPr>
          <w:t>CHAPTER 11</w:t>
        </w:r>
      </w:hyperlink>
    </w:p>
    <w:p>
      <w:pPr>
        <w:pStyle w:val="Normal"/>
        <w:ind w:firstLine="0" w:firstLineChars="0" w:left="0" w:leftChars="0"/>
      </w:pPr>
      <w:hyperlink w:anchor="Top_of_index_split_111_html">
        <w:r>
          <w:rPr>
            <w:color w:themeColor="hyperlink" w:val="0000FF"/>
            <w:u w:val="single"/>
          </w:rPr>
          <w:t>CHAPTER 11</w:t>
        </w:r>
      </w:hyperlink>
    </w:p>
    <w:p>
      <w:pPr>
        <w:pStyle w:val="Normal"/>
        <w:ind w:firstLine="0" w:firstLineChars="0" w:left="0" w:leftChars="0"/>
      </w:pPr>
      <w:hyperlink w:anchor="Top_of_index_split_112_html">
        <w:r>
          <w:rPr>
            <w:color w:themeColor="hyperlink" w:val="0000FF"/>
            <w:u w:val="single"/>
          </w:rPr>
          <w:t>CHAPTER 11</w:t>
        </w:r>
      </w:hyperlink>
    </w:p>
    <w:p>
      <w:pPr>
        <w:pStyle w:val="Normal"/>
        <w:ind w:firstLine="0" w:firstLineChars="0" w:left="0" w:leftChars="0"/>
      </w:pPr>
      <w:hyperlink w:anchor="Top_of_index_split_113_html">
        <w:r>
          <w:rPr>
            <w:color w:themeColor="hyperlink" w:val="0000FF"/>
            <w:u w:val="single"/>
          </w:rPr>
          <w:t>CHAPTER 11</w:t>
        </w:r>
      </w:hyperlink>
    </w:p>
    <w:p>
      <w:pPr>
        <w:pStyle w:val="Normal"/>
        <w:ind w:firstLine="0" w:firstLineChars="0" w:left="0" w:leftChars="0"/>
      </w:pPr>
      <w:hyperlink w:anchor="Top_of_index_split_114_html">
        <w:r>
          <w:rPr>
            <w:color w:themeColor="hyperlink" w:val="0000FF"/>
            <w:u w:val="single"/>
          </w:rPr>
          <w:t>CHAPTER 11</w:t>
        </w:r>
      </w:hyperlink>
    </w:p>
    <w:p>
      <w:pPr>
        <w:pStyle w:val="Normal"/>
        <w:ind w:firstLine="0" w:firstLineChars="0" w:left="0" w:leftChars="0"/>
      </w:pPr>
      <w:hyperlink w:anchor="Top_of_index_split_115_html">
        <w:r>
          <w:rPr>
            <w:color w:themeColor="hyperlink" w:val="0000FF"/>
            <w:u w:val="single"/>
          </w:rPr>
          <w:t>CHAPTER 11</w:t>
        </w:r>
      </w:hyperlink>
    </w:p>
    <w:p>
      <w:pPr>
        <w:pStyle w:val="Normal"/>
        <w:ind w:firstLine="0" w:firstLineChars="0" w:left="0" w:leftChars="0"/>
      </w:pPr>
      <w:hyperlink w:anchor="Top_of_index_split_116_html">
        <w:r>
          <w:rPr>
            <w:color w:themeColor="hyperlink" w:val="0000FF"/>
            <w:u w:val="single"/>
          </w:rPr>
          <w:t>CHAPTER 11</w:t>
        </w:r>
      </w:hyperlink>
    </w:p>
    <w:p>
      <w:pPr>
        <w:pStyle w:val="Normal"/>
        <w:ind w:firstLine="0" w:firstLineChars="0" w:left="0" w:leftChars="0"/>
      </w:pPr>
      <w:hyperlink w:anchor="Top_of_index_split_117_html">
        <w:r>
          <w:rPr>
            <w:color w:themeColor="hyperlink" w:val="0000FF"/>
            <w:u w:val="single"/>
          </w:rPr>
          <w:t>CHAPTER 12</w:t>
        </w:r>
      </w:hyperlink>
    </w:p>
    <w:p>
      <w:pPr>
        <w:pStyle w:val="Normal"/>
        <w:ind w:firstLine="0" w:firstLineChars="0" w:left="0" w:leftChars="0"/>
      </w:pPr>
      <w:hyperlink w:anchor="Top_of_index_split_118_html">
        <w:r>
          <w:rPr>
            <w:color w:themeColor="hyperlink" w:val="0000FF"/>
            <w:u w:val="single"/>
          </w:rPr>
          <w:t>CHAPTER 12</w:t>
        </w:r>
      </w:hyperlink>
    </w:p>
    <w:p>
      <w:pPr>
        <w:pStyle w:val="Normal"/>
        <w:ind w:firstLine="0" w:firstLineChars="0" w:left="0" w:leftChars="0"/>
      </w:pPr>
      <w:hyperlink w:anchor="Top_of_index_split_119_html">
        <w:r>
          <w:rPr>
            <w:color w:themeColor="hyperlink" w:val="0000FF"/>
            <w:u w:val="single"/>
          </w:rPr>
          <w:t>CHAPTER 12</w:t>
        </w:r>
      </w:hyperlink>
    </w:p>
    <w:p>
      <w:pPr>
        <w:pStyle w:val="Normal"/>
        <w:ind w:firstLine="0" w:firstLineChars="0" w:left="0" w:leftChars="0"/>
      </w:pPr>
      <w:hyperlink w:anchor="Top_of_index_split_120_html">
        <w:r>
          <w:rPr>
            <w:color w:themeColor="hyperlink" w:val="0000FF"/>
            <w:u w:val="single"/>
          </w:rPr>
          <w:t>CHAPTER 12</w:t>
        </w:r>
      </w:hyperlink>
    </w:p>
    <w:p>
      <w:pPr>
        <w:pStyle w:val="Normal"/>
        <w:ind w:firstLine="0" w:firstLineChars="0" w:left="0" w:leftChars="0"/>
      </w:pPr>
      <w:hyperlink w:anchor="Top_of_index_split_121_html">
        <w:r>
          <w:rPr>
            <w:color w:themeColor="hyperlink" w:val="0000FF"/>
            <w:u w:val="single"/>
          </w:rPr>
          <w:t>CHAPTER 12</w:t>
        </w:r>
      </w:hyperlink>
    </w:p>
    <w:p>
      <w:pPr>
        <w:pStyle w:val="Normal"/>
        <w:ind w:firstLine="0" w:firstLineChars="0" w:left="0" w:leftChars="0"/>
      </w:pPr>
      <w:hyperlink w:anchor="Top_of_index_split_122_html">
        <w:r>
          <w:rPr>
            <w:color w:themeColor="hyperlink" w:val="0000FF"/>
            <w:u w:val="single"/>
          </w:rPr>
          <w:t>CHAPTER 12</w:t>
        </w:r>
      </w:hyperlink>
    </w:p>
    <w:p>
      <w:pPr>
        <w:pStyle w:val="Normal"/>
        <w:ind w:firstLine="0" w:firstLineChars="0" w:left="0" w:leftChars="0"/>
      </w:pPr>
      <w:hyperlink w:anchor="Top_of_index_split_123_html">
        <w:r>
          <w:rPr>
            <w:color w:themeColor="hyperlink" w:val="0000FF"/>
            <w:u w:val="single"/>
          </w:rPr>
          <w:t>CHAPTER 12</w:t>
        </w:r>
      </w:hyperlink>
    </w:p>
    <w:p>
      <w:pPr>
        <w:pStyle w:val="Normal"/>
        <w:ind w:firstLine="0" w:firstLineChars="0" w:left="0" w:leftChars="0"/>
      </w:pPr>
      <w:hyperlink w:anchor="Top_of_index_split_124_html">
        <w:r>
          <w:rPr>
            <w:color w:themeColor="hyperlink" w:val="0000FF"/>
            <w:u w:val="single"/>
          </w:rPr>
          <w:t>CHAPTER 12</w:t>
        </w:r>
      </w:hyperlink>
    </w:p>
    <w:p>
      <w:pPr>
        <w:pStyle w:val="Normal"/>
        <w:ind w:firstLine="0" w:firstLineChars="0" w:left="0" w:leftChars="0"/>
      </w:pPr>
      <w:hyperlink w:anchor="Top_of_index_split_125_html">
        <w:r>
          <w:rPr>
            <w:color w:themeColor="hyperlink" w:val="0000FF"/>
            <w:u w:val="single"/>
          </w:rPr>
          <w:t>CHAPTER 13</w:t>
        </w:r>
      </w:hyperlink>
    </w:p>
    <w:p>
      <w:pPr>
        <w:pStyle w:val="Normal"/>
        <w:ind w:firstLine="0" w:firstLineChars="0" w:left="0" w:leftChars="0"/>
      </w:pPr>
      <w:hyperlink w:anchor="Top_of_index_split_126_html">
        <w:r>
          <w:rPr>
            <w:color w:themeColor="hyperlink" w:val="0000FF"/>
            <w:u w:val="single"/>
          </w:rPr>
          <w:t>CHAPTER 13</w:t>
        </w:r>
      </w:hyperlink>
    </w:p>
    <w:p>
      <w:pPr>
        <w:pStyle w:val="Normal"/>
        <w:ind w:firstLine="0" w:firstLineChars="0" w:left="0" w:leftChars="0"/>
      </w:pPr>
      <w:hyperlink w:anchor="Top_of_index_split_127_html">
        <w:r>
          <w:rPr>
            <w:color w:themeColor="hyperlink" w:val="0000FF"/>
            <w:u w:val="single"/>
          </w:rPr>
          <w:t>CHAPTER 13</w:t>
        </w:r>
      </w:hyperlink>
    </w:p>
    <w:p>
      <w:pPr>
        <w:pStyle w:val="Normal"/>
        <w:ind w:firstLine="0" w:firstLineChars="0" w:left="0" w:leftChars="0"/>
      </w:pPr>
      <w:hyperlink w:anchor="Top_of_index_split_128_html">
        <w:r>
          <w:rPr>
            <w:color w:themeColor="hyperlink" w:val="0000FF"/>
            <w:u w:val="single"/>
          </w:rPr>
          <w:t>CHAPTER 13</w:t>
        </w:r>
      </w:hyperlink>
    </w:p>
    <w:p>
      <w:pPr>
        <w:pStyle w:val="Normal"/>
        <w:ind w:firstLine="0" w:firstLineChars="0" w:left="0" w:leftChars="0"/>
      </w:pPr>
      <w:hyperlink w:anchor="Top_of_index_split_129_html">
        <w:r>
          <w:rPr>
            <w:color w:themeColor="hyperlink" w:val="0000FF"/>
            <w:u w:val="single"/>
          </w:rPr>
          <w:t>CHAPTER 13</w:t>
        </w:r>
      </w:hyperlink>
    </w:p>
    <w:p>
      <w:pPr>
        <w:pStyle w:val="Normal"/>
        <w:ind w:firstLine="0" w:firstLineChars="0" w:left="0" w:leftChars="0"/>
      </w:pPr>
      <w:hyperlink w:anchor="Top_of_index_split_130_html">
        <w:r>
          <w:rPr>
            <w:color w:themeColor="hyperlink" w:val="0000FF"/>
            <w:u w:val="single"/>
          </w:rPr>
          <w:t>CHAPTER 13</w:t>
        </w:r>
      </w:hyperlink>
    </w:p>
    <w:p>
      <w:pPr>
        <w:pStyle w:val="Normal"/>
        <w:ind w:firstLine="0" w:firstLineChars="0" w:left="0" w:leftChars="0"/>
      </w:pPr>
      <w:hyperlink w:anchor="Top_of_index_split_131_html">
        <w:r>
          <w:rPr>
            <w:color w:themeColor="hyperlink" w:val="0000FF"/>
            <w:u w:val="single"/>
          </w:rPr>
          <w:t>CHAPTER 13</w:t>
        </w:r>
      </w:hyperlink>
    </w:p>
    <w:p>
      <w:pPr>
        <w:pStyle w:val="Normal"/>
        <w:ind w:firstLine="0" w:firstLineChars="0" w:left="0" w:leftChars="0"/>
      </w:pPr>
      <w:hyperlink w:anchor="Top_of_index_split_132_html">
        <w:r>
          <w:rPr>
            <w:color w:themeColor="hyperlink" w:val="0000FF"/>
            <w:u w:val="single"/>
          </w:rPr>
          <w:t>CHAPTER 13</w:t>
        </w:r>
      </w:hyperlink>
    </w:p>
    <w:p>
      <w:pPr>
        <w:pStyle w:val="Normal"/>
        <w:ind w:firstLine="0" w:firstLineChars="0" w:left="0" w:leftChars="0"/>
      </w:pPr>
      <w:hyperlink w:anchor="Top_of_index_split_133_html">
        <w:r>
          <w:rPr>
            <w:color w:themeColor="hyperlink" w:val="0000FF"/>
            <w:u w:val="single"/>
          </w:rPr>
          <w:t>CHAPTER 14</w:t>
        </w:r>
      </w:hyperlink>
    </w:p>
    <w:p>
      <w:pPr>
        <w:pStyle w:val="Normal"/>
        <w:ind w:firstLine="0" w:firstLineChars="0" w:left="0" w:leftChars="0"/>
      </w:pPr>
      <w:hyperlink w:anchor="Top_of_index_split_134_html">
        <w:r>
          <w:rPr>
            <w:color w:themeColor="hyperlink" w:val="0000FF"/>
            <w:u w:val="single"/>
          </w:rPr>
          <w:t>CHAPTER 14</w:t>
        </w:r>
      </w:hyperlink>
    </w:p>
    <w:p>
      <w:pPr>
        <w:pStyle w:val="Normal"/>
        <w:ind w:firstLine="0" w:firstLineChars="0" w:left="0" w:leftChars="0"/>
      </w:pPr>
      <w:hyperlink w:anchor="Top_of_index_split_135_html">
        <w:r>
          <w:rPr>
            <w:color w:themeColor="hyperlink" w:val="0000FF"/>
            <w:u w:val="single"/>
          </w:rPr>
          <w:t>CHAPTER 14</w:t>
        </w:r>
      </w:hyperlink>
    </w:p>
    <w:p>
      <w:pPr>
        <w:pStyle w:val="Normal"/>
        <w:ind w:firstLine="0" w:firstLineChars="0" w:left="0" w:leftChars="0"/>
      </w:pPr>
      <w:hyperlink w:anchor="Top_of_index_split_136_html">
        <w:r>
          <w:rPr>
            <w:color w:themeColor="hyperlink" w:val="0000FF"/>
            <w:u w:val="single"/>
          </w:rPr>
          <w:t>CHAPTER 15</w:t>
        </w:r>
      </w:hyperlink>
    </w:p>
    <w:p>
      <w:pPr>
        <w:pStyle w:val="Normal"/>
        <w:ind w:firstLine="0" w:firstLineChars="0" w:left="0" w:leftChars="0"/>
      </w:pPr>
      <w:hyperlink w:anchor="Top_of_index_split_137_html">
        <w:r>
          <w:rPr>
            <w:color w:themeColor="hyperlink" w:val="0000FF"/>
            <w:u w:val="single"/>
          </w:rPr>
          <w:t>CHAPTER 15</w:t>
        </w:r>
      </w:hyperlink>
    </w:p>
    <w:p>
      <w:pPr>
        <w:pStyle w:val="Normal"/>
        <w:ind w:firstLine="0" w:firstLineChars="0" w:left="0" w:leftChars="0"/>
      </w:pPr>
      <w:hyperlink w:anchor="Top_of_index_split_138_html">
        <w:r>
          <w:rPr>
            <w:color w:themeColor="hyperlink" w:val="0000FF"/>
            <w:u w:val="single"/>
          </w:rPr>
          <w:t>CHAPTER 15</w:t>
        </w:r>
      </w:hyperlink>
    </w:p>
    <w:p>
      <w:pPr>
        <w:pStyle w:val="Normal"/>
        <w:ind w:firstLine="0" w:firstLineChars="0" w:left="0" w:leftChars="0"/>
      </w:pPr>
      <w:hyperlink w:anchor="Top_of_index_split_139_html">
        <w:r>
          <w:rPr>
            <w:color w:themeColor="hyperlink" w:val="0000FF"/>
            <w:u w:val="single"/>
          </w:rPr>
          <w:t>CHAPTER 15</w:t>
        </w:r>
      </w:hyperlink>
    </w:p>
    <w:p>
      <w:pPr>
        <w:pStyle w:val="Normal"/>
        <w:ind w:firstLine="0" w:firstLineChars="0" w:left="0" w:leftChars="0"/>
      </w:pPr>
      <w:hyperlink w:anchor="Top_of_index_split_140_html">
        <w:r>
          <w:rPr>
            <w:color w:themeColor="hyperlink" w:val="0000FF"/>
            <w:u w:val="single"/>
          </w:rPr>
          <w:t>CHAPTER 15</w:t>
        </w:r>
      </w:hyperlink>
    </w:p>
    <w:p>
      <w:pPr>
        <w:pStyle w:val="Normal"/>
        <w:ind w:firstLine="0" w:firstLineChars="0" w:left="0" w:leftChars="0"/>
      </w:pPr>
      <w:hyperlink w:anchor="Top_of_index_split_141_html">
        <w:r>
          <w:rPr>
            <w:color w:themeColor="hyperlink" w:val="0000FF"/>
            <w:u w:val="single"/>
          </w:rPr>
          <w:t>CHAPTER 15</w:t>
        </w:r>
      </w:hyperlink>
    </w:p>
    <w:p>
      <w:pPr>
        <w:pStyle w:val="Normal"/>
        <w:ind w:firstLine="0" w:firstLineChars="0" w:left="0" w:leftChars="0"/>
      </w:pPr>
      <w:hyperlink w:anchor="Top_of_index_split_142_html">
        <w:r>
          <w:rPr>
            <w:color w:themeColor="hyperlink" w:val="0000FF"/>
            <w:u w:val="single"/>
          </w:rPr>
          <w:t>CHAPTER 15</w:t>
        </w:r>
      </w:hyperlink>
    </w:p>
    <w:p>
      <w:pPr>
        <w:pStyle w:val="Normal"/>
        <w:ind w:firstLine="0" w:firstLineChars="0" w:left="0" w:leftChars="0"/>
      </w:pPr>
      <w:hyperlink w:anchor="Top_of_index_split_143_html">
        <w:r>
          <w:rPr>
            <w:color w:themeColor="hyperlink" w:val="0000FF"/>
            <w:u w:val="single"/>
          </w:rPr>
          <w:t>CHAPTER 15</w:t>
        </w:r>
      </w:hyperlink>
    </w:p>
    <w:p>
      <w:pPr>
        <w:pStyle w:val="Normal"/>
        <w:ind w:firstLine="0" w:firstLineChars="0" w:left="0" w:leftChars="0"/>
      </w:pPr>
      <w:hyperlink w:anchor="Top_of_index_split_144_html">
        <w:r>
          <w:rPr>
            <w:color w:themeColor="hyperlink" w:val="0000FF"/>
            <w:u w:val="single"/>
          </w:rPr>
          <w:t>CHAPTER 16</w:t>
        </w:r>
      </w:hyperlink>
    </w:p>
    <w:p>
      <w:pPr>
        <w:pStyle w:val="Normal"/>
        <w:ind w:firstLine="0" w:firstLineChars="0" w:left="0" w:leftChars="0"/>
      </w:pPr>
      <w:hyperlink w:anchor="Top_of_index_split_145_html">
        <w:r>
          <w:rPr>
            <w:color w:themeColor="hyperlink" w:val="0000FF"/>
            <w:u w:val="single"/>
          </w:rPr>
          <w:t>CHAPTER 16</w:t>
        </w:r>
      </w:hyperlink>
    </w:p>
    <w:p>
      <w:pPr>
        <w:pStyle w:val="Normal"/>
        <w:ind w:firstLine="0" w:firstLineChars="0" w:left="0" w:leftChars="0"/>
      </w:pPr>
      <w:hyperlink w:anchor="Top_of_index_split_146_html">
        <w:r>
          <w:rPr>
            <w:color w:themeColor="hyperlink" w:val="0000FF"/>
            <w:u w:val="single"/>
          </w:rPr>
          <w:t>CHAPTER 16</w:t>
        </w:r>
      </w:hyperlink>
    </w:p>
    <w:p>
      <w:pPr>
        <w:pStyle w:val="Normal"/>
        <w:ind w:firstLine="0" w:firstLineChars="0" w:left="0" w:leftChars="0"/>
      </w:pPr>
      <w:hyperlink w:anchor="Top_of_index_split_147_html">
        <w:r>
          <w:rPr>
            <w:color w:themeColor="hyperlink" w:val="0000FF"/>
            <w:u w:val="single"/>
          </w:rPr>
          <w:t>CHAPTER 16</w:t>
        </w:r>
      </w:hyperlink>
    </w:p>
    <w:p>
      <w:pPr>
        <w:pStyle w:val="Normal"/>
        <w:ind w:firstLine="0" w:firstLineChars="0" w:left="0" w:leftChars="0"/>
      </w:pPr>
      <w:hyperlink w:anchor="Top_of_index_split_148_html">
        <w:r>
          <w:rPr>
            <w:color w:themeColor="hyperlink" w:val="0000FF"/>
            <w:u w:val="single"/>
          </w:rPr>
          <w:t>CHAPTER 16</w:t>
        </w:r>
      </w:hyperlink>
    </w:p>
    <w:p>
      <w:pPr>
        <w:pStyle w:val="Normal"/>
        <w:ind w:firstLine="0" w:firstLineChars="0" w:left="0" w:leftChars="0"/>
      </w:pPr>
      <w:hyperlink w:anchor="Top_of_index_split_149_html">
        <w:r>
          <w:rPr>
            <w:color w:themeColor="hyperlink" w:val="0000FF"/>
            <w:u w:val="single"/>
          </w:rPr>
          <w:t>CHAPTER 16</w:t>
        </w:r>
      </w:hyperlink>
    </w:p>
    <w:p>
      <w:pPr>
        <w:pStyle w:val="Normal"/>
        <w:ind w:firstLine="0" w:firstLineChars="0" w:left="0" w:leftChars="0"/>
      </w:pPr>
      <w:hyperlink w:anchor="Top_of_index_split_150_html">
        <w:r>
          <w:rPr>
            <w:color w:themeColor="hyperlink" w:val="0000FF"/>
            <w:u w:val="single"/>
          </w:rPr>
          <w:t>CHAPTER 16</w:t>
        </w:r>
      </w:hyperlink>
    </w:p>
    <w:p>
      <w:pPr>
        <w:pStyle w:val="Normal"/>
        <w:ind w:firstLine="0" w:firstLineChars="0" w:left="0" w:leftChars="0"/>
      </w:pPr>
      <w:hyperlink w:anchor="Top_of_index_split_151_html">
        <w:r>
          <w:rPr>
            <w:color w:themeColor="hyperlink" w:val="0000FF"/>
            <w:u w:val="single"/>
          </w:rPr>
          <w:t>CHAPTER 16</w:t>
        </w:r>
      </w:hyperlink>
    </w:p>
    <w:p>
      <w:pPr>
        <w:pStyle w:val="Normal"/>
        <w:ind w:firstLine="0" w:firstLineChars="0" w:left="0" w:leftChars="0"/>
      </w:pPr>
      <w:hyperlink w:anchor="Top_of_index_split_152_html">
        <w:r>
          <w:rPr>
            <w:color w:themeColor="hyperlink" w:val="0000FF"/>
            <w:u w:val="single"/>
          </w:rPr>
          <w:t>CHAPTER 16</w:t>
        </w:r>
      </w:hyperlink>
    </w:p>
    <w:p>
      <w:pPr>
        <w:pStyle w:val="Normal"/>
        <w:ind w:firstLine="0" w:firstLineChars="0" w:left="0" w:leftChars="0"/>
      </w:pPr>
      <w:hyperlink w:anchor="Top_of_index_split_153_html">
        <w:r>
          <w:rPr>
            <w:color w:themeColor="hyperlink" w:val="0000FF"/>
            <w:u w:val="single"/>
          </w:rPr>
          <w:t>CHAPTER 16</w:t>
        </w:r>
      </w:hyperlink>
    </w:p>
    <w:p>
      <w:pPr>
        <w:pStyle w:val="Normal"/>
        <w:ind w:firstLine="0" w:firstLineChars="0" w:left="0" w:leftChars="0"/>
      </w:pPr>
      <w:hyperlink w:anchor="Top_of_index_split_154_html">
        <w:r>
          <w:rPr>
            <w:color w:themeColor="hyperlink" w:val="0000FF"/>
            <w:u w:val="single"/>
          </w:rPr>
          <w:t>CHAPTER 16</w:t>
        </w:r>
      </w:hyperlink>
    </w:p>
    <w:p>
      <w:pPr>
        <w:pStyle w:val="Normal"/>
        <w:ind w:firstLine="0" w:firstLineChars="0" w:left="0" w:leftChars="0"/>
      </w:pPr>
      <w:hyperlink w:anchor="Top_of_index_split_155_html">
        <w:r>
          <w:rPr>
            <w:color w:themeColor="hyperlink" w:val="0000FF"/>
            <w:u w:val="single"/>
          </w:rPr>
          <w:t>CHAPTER 16</w:t>
        </w:r>
      </w:hyperlink>
    </w:p>
    <w:p>
      <w:pPr>
        <w:pStyle w:val="Normal"/>
        <w:ind w:firstLine="0" w:firstLineChars="0" w:left="0" w:leftChars="0"/>
      </w:pPr>
      <w:hyperlink w:anchor="Top_of_index_split_156_html">
        <w:r>
          <w:rPr>
            <w:color w:themeColor="hyperlink" w:val="0000FF"/>
            <w:u w:val="single"/>
          </w:rPr>
          <w:t>CHAPTER 17</w:t>
        </w:r>
      </w:hyperlink>
    </w:p>
    <w:p>
      <w:pPr>
        <w:pStyle w:val="Normal"/>
        <w:ind w:firstLine="0" w:firstLineChars="0" w:left="0" w:leftChars="0"/>
      </w:pPr>
      <w:hyperlink w:anchor="Top_of_index_split_157_html">
        <w:r>
          <w:rPr>
            <w:color w:themeColor="hyperlink" w:val="0000FF"/>
            <w:u w:val="single"/>
          </w:rPr>
          <w:t>CHAPTER 17</w:t>
        </w:r>
      </w:hyperlink>
    </w:p>
    <w:p>
      <w:pPr>
        <w:pStyle w:val="Normal"/>
        <w:ind w:firstLine="0" w:firstLineChars="0" w:left="0" w:leftChars="0"/>
      </w:pPr>
      <w:hyperlink w:anchor="Top_of_index_split_158_html">
        <w:r>
          <w:rPr>
            <w:color w:themeColor="hyperlink" w:val="0000FF"/>
            <w:u w:val="single"/>
          </w:rPr>
          <w:t>CHAPTER 17</w:t>
        </w:r>
      </w:hyperlink>
    </w:p>
    <w:p>
      <w:pPr>
        <w:pStyle w:val="Normal"/>
        <w:ind w:firstLine="0" w:firstLineChars="0" w:left="0" w:leftChars="0"/>
      </w:pPr>
      <w:hyperlink w:anchor="Top_of_index_split_159_html">
        <w:r>
          <w:rPr>
            <w:color w:themeColor="hyperlink" w:val="0000FF"/>
            <w:u w:val="single"/>
          </w:rPr>
          <w:t>CHAPTER 17</w:t>
        </w:r>
      </w:hyperlink>
    </w:p>
    <w:p>
      <w:pPr>
        <w:pStyle w:val="Normal"/>
        <w:ind w:firstLine="0" w:firstLineChars="0" w:left="0" w:leftChars="0"/>
      </w:pPr>
      <w:hyperlink w:anchor="Top_of_index_split_160_html">
        <w:r>
          <w:rPr>
            <w:color w:themeColor="hyperlink" w:val="0000FF"/>
            <w:u w:val="single"/>
          </w:rPr>
          <w:t>CHAPTER 17</w:t>
        </w:r>
      </w:hyperlink>
    </w:p>
    <w:p>
      <w:pPr>
        <w:pStyle w:val="Normal"/>
        <w:ind w:firstLine="0" w:firstLineChars="0" w:left="0" w:leftChars="0"/>
      </w:pPr>
      <w:hyperlink w:anchor="Top_of_index_split_161_html">
        <w:r>
          <w:rPr>
            <w:color w:themeColor="hyperlink" w:val="0000FF"/>
            <w:u w:val="single"/>
          </w:rPr>
          <w:t>CHAPTER 18</w:t>
        </w:r>
      </w:hyperlink>
    </w:p>
    <w:p>
      <w:pPr>
        <w:pStyle w:val="Normal"/>
        <w:ind w:firstLine="0" w:firstLineChars="0" w:left="0" w:leftChars="0"/>
      </w:pPr>
      <w:hyperlink w:anchor="Top_of_index_split_162_html">
        <w:r>
          <w:rPr>
            <w:color w:themeColor="hyperlink" w:val="0000FF"/>
            <w:u w:val="single"/>
          </w:rPr>
          <w:t>CHAPTER 18</w:t>
        </w:r>
      </w:hyperlink>
    </w:p>
    <w:p>
      <w:pPr>
        <w:pStyle w:val="Normal"/>
        <w:ind w:firstLine="0" w:firstLineChars="0" w:left="0" w:leftChars="0"/>
      </w:pPr>
      <w:hyperlink w:anchor="Top_of_index_split_163_html">
        <w:r>
          <w:rPr>
            <w:color w:themeColor="hyperlink" w:val="0000FF"/>
            <w:u w:val="single"/>
          </w:rPr>
          <w:t>CHAPTER 18</w:t>
        </w:r>
      </w:hyperlink>
    </w:p>
    <w:p>
      <w:pPr>
        <w:pStyle w:val="Normal"/>
        <w:ind w:firstLine="0" w:firstLineChars="0" w:left="0" w:leftChars="0"/>
      </w:pPr>
      <w:hyperlink w:anchor="Top_of_index_split_164_html">
        <w:r>
          <w:rPr>
            <w:color w:themeColor="hyperlink" w:val="0000FF"/>
            <w:u w:val="single"/>
          </w:rPr>
          <w:t>CHAPTER 18</w:t>
        </w:r>
      </w:hyperlink>
    </w:p>
    <w:p>
      <w:pPr>
        <w:pStyle w:val="Normal"/>
        <w:ind w:firstLine="0" w:firstLineChars="0" w:left="0" w:leftChars="0"/>
      </w:pPr>
      <w:hyperlink w:anchor="Top_of_index_split_165_html">
        <w:r>
          <w:rPr>
            <w:color w:themeColor="hyperlink" w:val="0000FF"/>
            <w:u w:val="single"/>
          </w:rPr>
          <w:t>CHAPTER 18</w:t>
        </w:r>
      </w:hyperlink>
    </w:p>
    <w:p>
      <w:pPr>
        <w:pStyle w:val="Normal"/>
        <w:ind w:firstLine="0" w:firstLineChars="0" w:left="0" w:leftChars="0"/>
      </w:pPr>
      <w:hyperlink w:anchor="Top_of_index_split_166_html">
        <w:r>
          <w:rPr>
            <w:color w:themeColor="hyperlink" w:val="0000FF"/>
            <w:u w:val="single"/>
          </w:rPr>
          <w:t>CHAPTER 18</w:t>
        </w:r>
      </w:hyperlink>
    </w:p>
    <w:p>
      <w:pPr>
        <w:pStyle w:val="Normal"/>
        <w:ind w:firstLine="0" w:firstLineChars="0" w:left="0" w:leftChars="0"/>
      </w:pPr>
      <w:hyperlink w:anchor="Top_of_index_split_167_html">
        <w:r>
          <w:rPr>
            <w:color w:themeColor="hyperlink" w:val="0000FF"/>
            <w:u w:val="single"/>
          </w:rPr>
          <w:t>CHAPTER 18</w:t>
        </w:r>
      </w:hyperlink>
    </w:p>
    <w:p>
      <w:pPr>
        <w:pStyle w:val="Normal"/>
        <w:ind w:firstLine="0" w:firstLineChars="0" w:left="0" w:leftChars="0"/>
      </w:pPr>
      <w:hyperlink w:anchor="Top_of_index_split_168_html">
        <w:r>
          <w:rPr>
            <w:color w:themeColor="hyperlink" w:val="0000FF"/>
            <w:u w:val="single"/>
          </w:rPr>
          <w:t>CHAPTER 18</w:t>
        </w:r>
      </w:hyperlink>
    </w:p>
    <w:p>
      <w:pPr>
        <w:pStyle w:val="Normal"/>
        <w:ind w:firstLine="0" w:firstLineChars="0" w:left="0" w:leftChars="0"/>
      </w:pPr>
      <w:hyperlink w:anchor="Top_of_index_split_169_html">
        <w:r>
          <w:rPr>
            <w:color w:themeColor="hyperlink" w:val="0000FF"/>
            <w:u w:val="single"/>
          </w:rPr>
          <w:t>CHAPTER 18</w:t>
        </w:r>
      </w:hyperlink>
    </w:p>
    <w:p>
      <w:pPr>
        <w:pStyle w:val="Normal"/>
        <w:ind w:firstLine="0" w:firstLineChars="0" w:left="0" w:leftChars="0"/>
      </w:pPr>
      <w:hyperlink w:anchor="Top_of_index_split_170_html">
        <w:r>
          <w:rPr>
            <w:color w:themeColor="hyperlink" w:val="0000FF"/>
            <w:u w:val="single"/>
          </w:rPr>
          <w:t>CHAPTER 19</w:t>
        </w:r>
      </w:hyperlink>
    </w:p>
    <w:p>
      <w:pPr>
        <w:pStyle w:val="Normal"/>
        <w:ind w:firstLine="0" w:firstLineChars="0" w:left="0" w:leftChars="0"/>
      </w:pPr>
      <w:hyperlink w:anchor="Top_of_index_split_171_html">
        <w:r>
          <w:rPr>
            <w:color w:themeColor="hyperlink" w:val="0000FF"/>
            <w:u w:val="single"/>
          </w:rPr>
          <w:t>CHAPTER 19</w:t>
        </w:r>
      </w:hyperlink>
    </w:p>
    <w:p>
      <w:pPr>
        <w:pStyle w:val="Normal"/>
        <w:ind w:firstLine="0" w:firstLineChars="0" w:left="0" w:leftChars="0"/>
      </w:pPr>
      <w:hyperlink w:anchor="Top_of_index_split_172_html">
        <w:r>
          <w:rPr>
            <w:color w:themeColor="hyperlink" w:val="0000FF"/>
            <w:u w:val="single"/>
          </w:rPr>
          <w:t>CHAPTER 19</w:t>
        </w:r>
      </w:hyperlink>
    </w:p>
    <w:p>
      <w:pPr>
        <w:pStyle w:val="Normal"/>
        <w:ind w:firstLine="0" w:firstLineChars="0" w:left="0" w:leftChars="0"/>
      </w:pPr>
      <w:hyperlink w:anchor="Top_of_index_split_173_html">
        <w:r>
          <w:rPr>
            <w:color w:themeColor="hyperlink" w:val="0000FF"/>
            <w:u w:val="single"/>
          </w:rPr>
          <w:t>CHAPTER 19</w:t>
        </w:r>
      </w:hyperlink>
    </w:p>
    <w:p>
      <w:pPr>
        <w:pStyle w:val="Normal"/>
        <w:ind w:firstLine="0" w:firstLineChars="0" w:left="0" w:leftChars="0"/>
      </w:pPr>
      <w:hyperlink w:anchor="Top_of_index_split_174_html">
        <w:r>
          <w:rPr>
            <w:color w:themeColor="hyperlink" w:val="0000FF"/>
            <w:u w:val="single"/>
          </w:rPr>
          <w:t>CHAPTER 19</w:t>
        </w:r>
      </w:hyperlink>
    </w:p>
    <w:p>
      <w:pPr>
        <w:pStyle w:val="Normal"/>
        <w:ind w:firstLine="0" w:firstLineChars="0" w:left="0" w:leftChars="0"/>
      </w:pPr>
      <w:hyperlink w:anchor="Top_of_index_split_175_html">
        <w:r>
          <w:rPr>
            <w:color w:themeColor="hyperlink" w:val="0000FF"/>
            <w:u w:val="single"/>
          </w:rPr>
          <w:t>CHAPTER 19</w:t>
        </w:r>
      </w:hyperlink>
    </w:p>
    <w:p>
      <w:pPr>
        <w:pStyle w:val="Normal"/>
        <w:ind w:firstLine="0" w:firstLineChars="0" w:left="0" w:leftChars="0"/>
      </w:pPr>
      <w:hyperlink w:anchor="Top_of_index_split_176_html">
        <w:r>
          <w:rPr>
            <w:color w:themeColor="hyperlink" w:val="0000FF"/>
            <w:u w:val="single"/>
          </w:rPr>
          <w:t>CHAPTER 19</w:t>
        </w:r>
      </w:hyperlink>
    </w:p>
    <w:p>
      <w:pPr>
        <w:pStyle w:val="Normal"/>
        <w:ind w:firstLine="0" w:firstLineChars="0" w:left="0" w:leftChars="0"/>
      </w:pPr>
      <w:hyperlink w:anchor="Top_of_index_split_177_html">
        <w:r>
          <w:rPr>
            <w:color w:themeColor="hyperlink" w:val="0000FF"/>
            <w:u w:val="single"/>
          </w:rPr>
          <w:t>CHAPTER 19</w:t>
        </w:r>
      </w:hyperlink>
    </w:p>
    <w:p>
      <w:pPr>
        <w:pStyle w:val="Normal"/>
        <w:ind w:firstLine="0" w:firstLineChars="0" w:left="0" w:leftChars="0"/>
      </w:pPr>
      <w:hyperlink w:anchor="Top_of_index_split_178_html">
        <w:r>
          <w:rPr>
            <w:color w:themeColor="hyperlink" w:val="0000FF"/>
            <w:u w:val="single"/>
          </w:rPr>
          <w:t>CHAPTER 20</w:t>
        </w:r>
      </w:hyperlink>
    </w:p>
    <w:p>
      <w:pPr>
        <w:pStyle w:val="Normal"/>
        <w:ind w:firstLine="0" w:firstLineChars="0" w:left="0" w:leftChars="0"/>
      </w:pPr>
      <w:hyperlink w:anchor="Top_of_index_split_179_html">
        <w:r>
          <w:rPr>
            <w:color w:themeColor="hyperlink" w:val="0000FF"/>
            <w:u w:val="single"/>
          </w:rPr>
          <w:t>CHAPTER 20</w:t>
        </w:r>
      </w:hyperlink>
    </w:p>
    <w:p>
      <w:pPr>
        <w:pStyle w:val="Normal"/>
        <w:ind w:firstLine="0" w:firstLineChars="0" w:left="0" w:leftChars="0"/>
      </w:pPr>
      <w:hyperlink w:anchor="Top_of_index_split_180_html">
        <w:r>
          <w:rPr>
            <w:color w:themeColor="hyperlink" w:val="0000FF"/>
            <w:u w:val="single"/>
          </w:rPr>
          <w:t>CHAPTER 20</w:t>
        </w:r>
      </w:hyperlink>
    </w:p>
    <w:p>
      <w:pPr>
        <w:pStyle w:val="Normal"/>
        <w:ind w:firstLine="0" w:firstLineChars="0" w:left="0" w:leftChars="0"/>
      </w:pPr>
      <w:hyperlink w:anchor="Top_of_index_split_181_html">
        <w:r>
          <w:rPr>
            <w:color w:themeColor="hyperlink" w:val="0000FF"/>
            <w:u w:val="single"/>
          </w:rPr>
          <w:t>CHAPTER 20</w:t>
        </w:r>
      </w:hyperlink>
    </w:p>
    <w:p>
      <w:pPr>
        <w:pStyle w:val="Normal"/>
        <w:ind w:firstLine="0" w:firstLineChars="0" w:left="0" w:leftChars="0"/>
      </w:pPr>
      <w:hyperlink w:anchor="Top_of_index_split_182_html">
        <w:r>
          <w:rPr>
            <w:color w:themeColor="hyperlink" w:val="0000FF"/>
            <w:u w:val="single"/>
          </w:rPr>
          <w:t>CHAPTER 20</w:t>
        </w:r>
      </w:hyperlink>
    </w:p>
    <w:p>
      <w:pPr>
        <w:pStyle w:val="Normal"/>
        <w:ind w:firstLine="0" w:firstLineChars="0" w:left="0" w:leftChars="0"/>
      </w:pPr>
      <w:hyperlink w:anchor="Top_of_index_split_183_html">
        <w:r>
          <w:rPr>
            <w:color w:themeColor="hyperlink" w:val="0000FF"/>
            <w:u w:val="single"/>
          </w:rPr>
          <w:t>CHAPTER 20</w:t>
        </w:r>
      </w:hyperlink>
    </w:p>
    <w:p>
      <w:pPr>
        <w:pStyle w:val="Normal"/>
        <w:ind w:firstLine="0" w:firstLineChars="0" w:left="0" w:leftChars="0"/>
      </w:pPr>
      <w:hyperlink w:anchor="Top_of_index_split_184_html">
        <w:r>
          <w:rPr>
            <w:color w:themeColor="hyperlink" w:val="0000FF"/>
            <w:u w:val="single"/>
          </w:rPr>
          <w:t>CHAPTER 20</w:t>
        </w:r>
      </w:hyperlink>
    </w:p>
    <w:p>
      <w:pPr>
        <w:pStyle w:val="Normal"/>
        <w:ind w:firstLine="0" w:firstLineChars="0" w:left="0" w:leftChars="0"/>
      </w:pPr>
      <w:hyperlink w:anchor="Top_of_index_split_185_html">
        <w:r>
          <w:rPr>
            <w:color w:themeColor="hyperlink" w:val="0000FF"/>
            <w:u w:val="single"/>
          </w:rPr>
          <w:t>CHAPTER 20</w:t>
        </w:r>
      </w:hyperlink>
    </w:p>
    <w:p>
      <w:pPr>
        <w:pStyle w:val="Normal"/>
        <w:ind w:firstLine="0" w:firstLineChars="0" w:left="0" w:leftChars="0"/>
      </w:pPr>
      <w:hyperlink w:anchor="Top_of_index_split_186_html">
        <w:r>
          <w:rPr>
            <w:color w:themeColor="hyperlink" w:val="0000FF"/>
            <w:u w:val="single"/>
          </w:rPr>
          <w:t>CHAPTER 20</w:t>
        </w:r>
      </w:hyperlink>
    </w:p>
    <w:p>
      <w:pPr>
        <w:pStyle w:val="Normal"/>
        <w:ind w:firstLine="0" w:firstLineChars="0" w:left="0" w:leftChars="0"/>
      </w:pPr>
      <w:hyperlink w:anchor="Top_of_index_split_187_html">
        <w:r>
          <w:rPr>
            <w:color w:themeColor="hyperlink" w:val="0000FF"/>
            <w:u w:val="single"/>
          </w:rPr>
          <w:t>CHAPTER 20</w:t>
        </w:r>
      </w:hyperlink>
    </w:p>
    <w:p>
      <w:pPr>
        <w:pStyle w:val="Normal"/>
        <w:ind w:firstLine="0" w:firstLineChars="0" w:left="0" w:leftChars="0"/>
      </w:pPr>
      <w:hyperlink w:anchor="Top_of_index_split_188_html">
        <w:r>
          <w:rPr>
            <w:color w:themeColor="hyperlink" w:val="0000FF"/>
            <w:u w:val="single"/>
          </w:rPr>
          <w:t>CHAPTER 20</w:t>
        </w:r>
      </w:hyperlink>
    </w:p>
    <w:p>
      <w:pPr>
        <w:pStyle w:val="Normal"/>
        <w:ind w:firstLine="0" w:firstLineChars="0" w:left="0" w:leftChars="0"/>
      </w:pPr>
      <w:hyperlink w:anchor="Top_of_index_split_189_html">
        <w:r>
          <w:rPr>
            <w:color w:themeColor="hyperlink" w:val="0000FF"/>
            <w:u w:val="single"/>
          </w:rPr>
          <w:t>CHAPTER 20</w:t>
        </w:r>
      </w:hyperlink>
    </w:p>
    <w:p>
      <w:pPr>
        <w:pStyle w:val="Normal"/>
        <w:ind w:firstLine="0" w:firstLineChars="0" w:left="0" w:leftChars="0"/>
      </w:pPr>
      <w:hyperlink w:anchor="Top_of_index_split_190_html">
        <w:r>
          <w:rPr>
            <w:color w:themeColor="hyperlink" w:val="0000FF"/>
            <w:u w:val="single"/>
          </w:rPr>
          <w:t>CHAPTER 20</w:t>
        </w:r>
      </w:hyperlink>
    </w:p>
    <w:p>
      <w:pPr>
        <w:pStyle w:val="Normal"/>
        <w:ind w:firstLine="0" w:firstLineChars="0" w:left="0" w:leftChars="0"/>
      </w:pPr>
      <w:hyperlink w:anchor="Top_of_index_split_191_html">
        <w:r>
          <w:rPr>
            <w:color w:themeColor="hyperlink" w:val="0000FF"/>
            <w:u w:val="single"/>
          </w:rPr>
          <w:t>CHAPTER 20</w:t>
        </w:r>
      </w:hyperlink>
    </w:p>
    <w:p>
      <w:pPr>
        <w:pStyle w:val="Normal"/>
        <w:ind w:firstLine="0" w:firstLineChars="0" w:left="0" w:leftChars="0"/>
      </w:pPr>
      <w:hyperlink w:anchor="Top_of_index_split_192_html">
        <w:r>
          <w:rPr>
            <w:color w:themeColor="hyperlink" w:val="0000FF"/>
            <w:u w:val="single"/>
          </w:rPr>
          <w:t>CHAPTER 20</w:t>
        </w:r>
      </w:hyperlink>
    </w:p>
    <w:p>
      <w:pPr>
        <w:pStyle w:val="Normal"/>
        <w:ind w:firstLine="0" w:firstLineChars="0" w:left="0" w:leftChars="0"/>
      </w:pPr>
      <w:hyperlink w:anchor="Top_of_index_split_193_html">
        <w:r>
          <w:rPr>
            <w:color w:themeColor="hyperlink" w:val="0000FF"/>
            <w:u w:val="single"/>
          </w:rPr>
          <w:t>CHAPTER 21</w:t>
        </w:r>
      </w:hyperlink>
    </w:p>
    <w:p>
      <w:pPr>
        <w:pStyle w:val="Normal"/>
        <w:ind w:firstLine="0" w:firstLineChars="0" w:left="0" w:leftChars="0"/>
      </w:pPr>
      <w:hyperlink w:anchor="Top_of_index_split_194_html">
        <w:r>
          <w:rPr>
            <w:color w:themeColor="hyperlink" w:val="0000FF"/>
            <w:u w:val="single"/>
          </w:rPr>
          <w:t>CHAPTER 21</w:t>
        </w:r>
      </w:hyperlink>
    </w:p>
    <w:p>
      <w:pPr>
        <w:pStyle w:val="Normal"/>
        <w:ind w:firstLine="0" w:firstLineChars="0" w:left="0" w:leftChars="0"/>
      </w:pPr>
      <w:hyperlink w:anchor="Top_of_index_split_195_html">
        <w:r>
          <w:rPr>
            <w:color w:themeColor="hyperlink" w:val="0000FF"/>
            <w:u w:val="single"/>
          </w:rPr>
          <w:t>CHAPTER 21</w:t>
        </w:r>
      </w:hyperlink>
    </w:p>
    <w:p>
      <w:pPr>
        <w:pStyle w:val="Normal"/>
        <w:ind w:firstLine="0" w:firstLineChars="0" w:left="0" w:leftChars="0"/>
      </w:pPr>
      <w:hyperlink w:anchor="Top_of_index_split_196_html">
        <w:r>
          <w:rPr>
            <w:color w:themeColor="hyperlink" w:val="0000FF"/>
            <w:u w:val="single"/>
          </w:rPr>
          <w:t>CHAPTER 21</w:t>
        </w:r>
      </w:hyperlink>
    </w:p>
    <w:p>
      <w:pPr>
        <w:pStyle w:val="Normal"/>
        <w:ind w:firstLine="0" w:firstLineChars="0" w:left="0" w:leftChars="0"/>
      </w:pPr>
      <w:hyperlink w:anchor="Top_of_index_split_197_html">
        <w:r>
          <w:rPr>
            <w:color w:themeColor="hyperlink" w:val="0000FF"/>
            <w:u w:val="single"/>
          </w:rPr>
          <w:t>CHAPTER 21</w:t>
        </w:r>
      </w:hyperlink>
    </w:p>
    <w:p>
      <w:pPr>
        <w:pStyle w:val="Normal"/>
        <w:ind w:firstLine="0" w:firstLineChars="0" w:left="0" w:leftChars="0"/>
      </w:pPr>
      <w:hyperlink w:anchor="Top_of_index_split_198_html">
        <w:r>
          <w:rPr>
            <w:color w:themeColor="hyperlink" w:val="0000FF"/>
            <w:u w:val="single"/>
          </w:rPr>
          <w:t>CHAPTER 21</w:t>
        </w:r>
      </w:hyperlink>
    </w:p>
    <w:p>
      <w:pPr>
        <w:pStyle w:val="Normal"/>
        <w:ind w:firstLine="0" w:firstLineChars="0" w:left="0" w:leftChars="0"/>
      </w:pPr>
      <w:hyperlink w:anchor="Top_of_index_split_199_html">
        <w:r>
          <w:rPr>
            <w:color w:themeColor="hyperlink" w:val="0000FF"/>
            <w:u w:val="single"/>
          </w:rPr>
          <w:t>CHAPTER 21</w:t>
        </w:r>
      </w:hyperlink>
    </w:p>
    <w:p>
      <w:pPr>
        <w:pStyle w:val="Normal"/>
        <w:ind w:firstLine="0" w:firstLineChars="0" w:left="0" w:leftChars="0"/>
      </w:pPr>
      <w:hyperlink w:anchor="Top_of_index_split_200_html">
        <w:r>
          <w:rPr>
            <w:color w:themeColor="hyperlink" w:val="0000FF"/>
            <w:u w:val="single"/>
          </w:rPr>
          <w:t>CHAPTER 22</w:t>
        </w:r>
      </w:hyperlink>
    </w:p>
    <w:p>
      <w:pPr>
        <w:pStyle w:val="Normal"/>
        <w:ind w:firstLine="0" w:firstLineChars="0" w:left="0" w:leftChars="0"/>
      </w:pPr>
      <w:hyperlink w:anchor="Top_of_index_split_201_html">
        <w:r>
          <w:rPr>
            <w:color w:themeColor="hyperlink" w:val="0000FF"/>
            <w:u w:val="single"/>
          </w:rPr>
          <w:t>CHAPTER 22</w:t>
        </w:r>
      </w:hyperlink>
    </w:p>
    <w:p>
      <w:pPr>
        <w:pStyle w:val="Normal"/>
        <w:ind w:firstLine="0" w:firstLineChars="0" w:left="0" w:leftChars="0"/>
      </w:pPr>
      <w:hyperlink w:anchor="Top_of_index_split_202_html">
        <w:r>
          <w:rPr>
            <w:color w:themeColor="hyperlink" w:val="0000FF"/>
            <w:u w:val="single"/>
          </w:rPr>
          <w:t>CHAPTER 22</w:t>
        </w:r>
      </w:hyperlink>
    </w:p>
    <w:p>
      <w:pPr>
        <w:pStyle w:val="Normal"/>
        <w:ind w:firstLine="0" w:firstLineChars="0" w:left="0" w:leftChars="0"/>
      </w:pPr>
      <w:hyperlink w:anchor="Top_of_index_split_203_html">
        <w:r>
          <w:rPr>
            <w:color w:themeColor="hyperlink" w:val="0000FF"/>
            <w:u w:val="single"/>
          </w:rPr>
          <w:t>CHAPTER 22</w:t>
        </w:r>
      </w:hyperlink>
    </w:p>
    <w:p>
      <w:pPr>
        <w:pStyle w:val="Normal"/>
        <w:ind w:firstLine="0" w:firstLineChars="0" w:left="0" w:leftChars="0"/>
      </w:pPr>
      <w:hyperlink w:anchor="Top_of_index_split_204_html">
        <w:r>
          <w:rPr>
            <w:color w:themeColor="hyperlink" w:val="0000FF"/>
            <w:u w:val="single"/>
          </w:rPr>
          <w:t>CHAPTER 22</w:t>
        </w:r>
      </w:hyperlink>
    </w:p>
    <w:p>
      <w:pPr>
        <w:pStyle w:val="Normal"/>
        <w:ind w:firstLine="0" w:firstLineChars="0" w:left="0" w:leftChars="0"/>
      </w:pPr>
      <w:hyperlink w:anchor="Top_of_index_split_205_html">
        <w:r>
          <w:rPr>
            <w:color w:themeColor="hyperlink" w:val="0000FF"/>
            <w:u w:val="single"/>
          </w:rPr>
          <w:t>CHAPTER 23</w:t>
        </w:r>
      </w:hyperlink>
    </w:p>
    <w:p>
      <w:pPr>
        <w:pStyle w:val="Normal"/>
        <w:ind w:firstLine="0" w:firstLineChars="0" w:left="0" w:leftChars="0"/>
      </w:pPr>
      <w:hyperlink w:anchor="Top_of_index_split_206_html">
        <w:r>
          <w:rPr>
            <w:color w:themeColor="hyperlink" w:val="0000FF"/>
            <w:u w:val="single"/>
          </w:rPr>
          <w:t>CHAPTER 23</w:t>
        </w:r>
      </w:hyperlink>
    </w:p>
    <w:p>
      <w:pPr>
        <w:pStyle w:val="Normal"/>
        <w:ind w:firstLine="0" w:firstLineChars="0" w:left="0" w:leftChars="0"/>
      </w:pPr>
      <w:hyperlink w:anchor="Top_of_index_split_207_html">
        <w:r>
          <w:rPr>
            <w:color w:themeColor="hyperlink" w:val="0000FF"/>
            <w:u w:val="single"/>
          </w:rPr>
          <w:t>CHAPTER 23</w:t>
        </w:r>
      </w:hyperlink>
    </w:p>
    <w:p>
      <w:pPr>
        <w:pStyle w:val="Normal"/>
        <w:ind w:firstLine="0" w:firstLineChars="0" w:left="0" w:leftChars="0"/>
      </w:pPr>
      <w:hyperlink w:anchor="Top_of_index_split_208_html">
        <w:r>
          <w:rPr>
            <w:color w:themeColor="hyperlink" w:val="0000FF"/>
            <w:u w:val="single"/>
          </w:rPr>
          <w:t>CHAPTER 23</w:t>
        </w:r>
      </w:hyperlink>
    </w:p>
    <w:p>
      <w:pPr>
        <w:pStyle w:val="Normal"/>
        <w:ind w:firstLine="0" w:firstLineChars="0" w:left="0" w:leftChars="0"/>
      </w:pPr>
      <w:hyperlink w:anchor="Top_of_index_split_209_html">
        <w:r>
          <w:rPr>
            <w:color w:themeColor="hyperlink" w:val="0000FF"/>
            <w:u w:val="single"/>
          </w:rPr>
          <w:t>CHAPTER 23</w:t>
        </w:r>
      </w:hyperlink>
    </w:p>
    <w:p>
      <w:pPr>
        <w:pStyle w:val="Normal"/>
        <w:ind w:firstLine="0" w:firstLineChars="0" w:left="0" w:leftChars="0"/>
      </w:pPr>
      <w:hyperlink w:anchor="Top_of_index_split_210_html">
        <w:r>
          <w:rPr>
            <w:color w:themeColor="hyperlink" w:val="0000FF"/>
            <w:u w:val="single"/>
          </w:rPr>
          <w:t>CHAPTER 23</w:t>
        </w:r>
      </w:hyperlink>
    </w:p>
    <w:p>
      <w:pPr>
        <w:pStyle w:val="Normal"/>
        <w:ind w:firstLine="0" w:firstLineChars="0" w:left="0" w:leftChars="0"/>
      </w:pPr>
      <w:hyperlink w:anchor="Top_of_index_split_211_html">
        <w:r>
          <w:rPr>
            <w:color w:themeColor="hyperlink" w:val="0000FF"/>
            <w:u w:val="single"/>
          </w:rPr>
          <w:t>CHAPTER 23</w:t>
        </w:r>
      </w:hyperlink>
    </w:p>
    <w:p>
      <w:pPr>
        <w:pStyle w:val="Normal"/>
        <w:ind w:firstLine="0" w:firstLineChars="0" w:left="0" w:leftChars="0"/>
      </w:pPr>
      <w:hyperlink w:anchor="Top_of_index_split_212_html">
        <w:r>
          <w:rPr>
            <w:color w:themeColor="hyperlink" w:val="0000FF"/>
            <w:u w:val="single"/>
          </w:rPr>
          <w:t>CHAPTER 23</w:t>
        </w:r>
      </w:hyperlink>
    </w:p>
    <w:p>
      <w:pPr>
        <w:pStyle w:val="Normal"/>
        <w:ind w:firstLine="0" w:firstLineChars="0" w:left="0" w:leftChars="0"/>
      </w:pPr>
      <w:hyperlink w:anchor="Top_of_index_split_213_html">
        <w:r>
          <w:rPr>
            <w:color w:themeColor="hyperlink" w:val="0000FF"/>
            <w:u w:val="single"/>
          </w:rPr>
          <w:t>CHAPTER 23</w:t>
        </w:r>
      </w:hyperlink>
    </w:p>
    <w:p>
      <w:pPr>
        <w:pStyle w:val="Normal"/>
        <w:ind w:firstLine="0" w:firstLineChars="0" w:left="0" w:leftChars="0"/>
      </w:pPr>
      <w:hyperlink w:anchor="Top_of_index_split_214_html">
        <w:r>
          <w:rPr>
            <w:color w:themeColor="hyperlink" w:val="0000FF"/>
            <w:u w:val="single"/>
          </w:rPr>
          <w:t>CHAPTER 23</w:t>
        </w:r>
      </w:hyperlink>
    </w:p>
    <w:p>
      <w:pPr>
        <w:pStyle w:val="Normal"/>
        <w:ind w:firstLine="0" w:firstLineChars="0" w:left="0" w:leftChars="0"/>
      </w:pPr>
      <w:hyperlink w:anchor="Top_of_index_split_215_html">
        <w:r>
          <w:rPr>
            <w:color w:themeColor="hyperlink" w:val="0000FF"/>
            <w:u w:val="single"/>
          </w:rPr>
          <w:t>CHAPTER 23</w:t>
        </w:r>
      </w:hyperlink>
    </w:p>
    <w:p>
      <w:pPr>
        <w:pStyle w:val="Normal"/>
        <w:ind w:firstLine="0" w:firstLineChars="0" w:left="0" w:leftChars="0"/>
      </w:pPr>
      <w:hyperlink w:anchor="Top_of_index_split_216_html">
        <w:r>
          <w:rPr>
            <w:color w:themeColor="hyperlink" w:val="0000FF"/>
            <w:u w:val="single"/>
          </w:rPr>
          <w:t>CHAPTER 24</w:t>
        </w:r>
      </w:hyperlink>
    </w:p>
    <w:p>
      <w:pPr>
        <w:pStyle w:val="Normal"/>
        <w:ind w:firstLine="0" w:firstLineChars="0" w:left="0" w:leftChars="0"/>
      </w:pPr>
      <w:hyperlink w:anchor="Top_of_index_split_217_html">
        <w:r>
          <w:rPr>
            <w:color w:themeColor="hyperlink" w:val="0000FF"/>
            <w:u w:val="single"/>
          </w:rPr>
          <w:t>CHAPTER 24</w:t>
        </w:r>
      </w:hyperlink>
    </w:p>
    <w:p>
      <w:pPr>
        <w:pStyle w:val="Normal"/>
        <w:ind w:firstLine="0" w:firstLineChars="0" w:left="0" w:leftChars="0"/>
      </w:pPr>
      <w:hyperlink w:anchor="Top_of_index_split_218_html">
        <w:r>
          <w:rPr>
            <w:color w:themeColor="hyperlink" w:val="0000FF"/>
            <w:u w:val="single"/>
          </w:rPr>
          <w:t>CHAPTER 24</w:t>
        </w:r>
      </w:hyperlink>
    </w:p>
    <w:p>
      <w:pPr>
        <w:pStyle w:val="Normal"/>
        <w:ind w:firstLine="0" w:firstLineChars="0" w:left="0" w:leftChars="0"/>
      </w:pPr>
      <w:hyperlink w:anchor="Top_of_index_split_219_html">
        <w:r>
          <w:rPr>
            <w:color w:themeColor="hyperlink" w:val="0000FF"/>
            <w:u w:val="single"/>
          </w:rPr>
          <w:t>CHAPTER 24</w:t>
        </w:r>
      </w:hyperlink>
    </w:p>
    <w:p>
      <w:pPr>
        <w:pStyle w:val="Normal"/>
        <w:ind w:firstLine="0" w:firstLineChars="0" w:left="0" w:leftChars="0"/>
      </w:pPr>
      <w:hyperlink w:anchor="Top_of_index_split_220_html">
        <w:r>
          <w:rPr>
            <w:color w:themeColor="hyperlink" w:val="0000FF"/>
            <w:u w:val="single"/>
          </w:rPr>
          <w:t>CHAPTER 24</w:t>
        </w:r>
      </w:hyperlink>
    </w:p>
    <w:p>
      <w:pPr>
        <w:pStyle w:val="Normal"/>
        <w:ind w:firstLine="0" w:firstLineChars="0" w:left="0" w:leftChars="0"/>
      </w:pPr>
      <w:hyperlink w:anchor="Top_of_index_split_221_html">
        <w:r>
          <w:rPr>
            <w:color w:themeColor="hyperlink" w:val="0000FF"/>
            <w:u w:val="single"/>
          </w:rPr>
          <w:t>CHAPTER 24</w:t>
        </w:r>
      </w:hyperlink>
    </w:p>
    <w:p>
      <w:pPr>
        <w:pStyle w:val="Normal"/>
        <w:ind w:firstLine="0" w:firstLineChars="0" w:left="0" w:leftChars="0"/>
      </w:pPr>
      <w:hyperlink w:anchor="Top_of_index_split_222_html">
        <w:r>
          <w:rPr>
            <w:color w:themeColor="hyperlink" w:val="0000FF"/>
            <w:u w:val="single"/>
          </w:rPr>
          <w:t>CHAPTER 25</w:t>
        </w:r>
      </w:hyperlink>
    </w:p>
    <w:p>
      <w:pPr>
        <w:pStyle w:val="Normal"/>
        <w:ind w:firstLine="0" w:firstLineChars="0" w:left="0" w:leftChars="0"/>
      </w:pPr>
      <w:hyperlink w:anchor="Top_of_index_split_223_html">
        <w:r>
          <w:rPr>
            <w:color w:themeColor="hyperlink" w:val="0000FF"/>
            <w:u w:val="single"/>
          </w:rPr>
          <w:t>CHAPTER 25</w:t>
        </w:r>
      </w:hyperlink>
    </w:p>
    <w:p>
      <w:pPr>
        <w:pStyle w:val="Normal"/>
        <w:ind w:firstLine="0" w:firstLineChars="0" w:left="0" w:leftChars="0"/>
      </w:pPr>
      <w:hyperlink w:anchor="Top_of_index_split_224_html">
        <w:r>
          <w:rPr>
            <w:color w:themeColor="hyperlink" w:val="0000FF"/>
            <w:u w:val="single"/>
          </w:rPr>
          <w:t>CHAPTER 25</w:t>
        </w:r>
      </w:hyperlink>
    </w:p>
    <w:p>
      <w:pPr>
        <w:pStyle w:val="Normal"/>
        <w:ind w:firstLine="0" w:firstLineChars="0" w:left="0" w:leftChars="0"/>
      </w:pPr>
      <w:hyperlink w:anchor="Top_of_index_split_225_html">
        <w:r>
          <w:rPr>
            <w:color w:themeColor="hyperlink" w:val="0000FF"/>
            <w:u w:val="single"/>
          </w:rPr>
          <w:t>CHAPTER 25</w:t>
        </w:r>
      </w:hyperlink>
    </w:p>
    <w:p>
      <w:pPr>
        <w:pStyle w:val="Normal"/>
        <w:ind w:firstLine="0" w:firstLineChars="0" w:left="0" w:leftChars="0"/>
      </w:pPr>
      <w:hyperlink w:anchor="Top_of_index_split_226_html">
        <w:r>
          <w:rPr>
            <w:color w:themeColor="hyperlink" w:val="0000FF"/>
            <w:u w:val="single"/>
          </w:rPr>
          <w:t>CHAPTER 25</w:t>
        </w:r>
      </w:hyperlink>
    </w:p>
    <w:p>
      <w:pPr>
        <w:pStyle w:val="Normal"/>
        <w:ind w:firstLine="0" w:firstLineChars="0" w:left="0" w:leftChars="0"/>
      </w:pPr>
      <w:hyperlink w:anchor="Top_of_index_split_227_html">
        <w:r>
          <w:rPr>
            <w:color w:themeColor="hyperlink" w:val="0000FF"/>
            <w:u w:val="single"/>
          </w:rPr>
          <w:t>CHAPTER 25</w:t>
        </w:r>
      </w:hyperlink>
    </w:p>
    <w:p>
      <w:pPr>
        <w:pStyle w:val="Normal"/>
        <w:ind w:firstLine="0" w:firstLineChars="0" w:left="0" w:leftChars="0"/>
      </w:pPr>
      <w:hyperlink w:anchor="Top_of_index_split_228_html">
        <w:r>
          <w:rPr>
            <w:color w:themeColor="hyperlink" w:val="0000FF"/>
            <w:u w:val="single"/>
          </w:rPr>
          <w:t>CHAPTER 25</w:t>
        </w:r>
      </w:hyperlink>
    </w:p>
    <w:p>
      <w:pPr>
        <w:pStyle w:val="Normal"/>
        <w:ind w:firstLine="0" w:firstLineChars="0" w:left="0" w:leftChars="0"/>
      </w:pPr>
      <w:hyperlink w:anchor="Top_of_index_split_229_html">
        <w:r>
          <w:rPr>
            <w:color w:themeColor="hyperlink" w:val="0000FF"/>
            <w:u w:val="single"/>
          </w:rPr>
          <w:t>CHAPTER 25</w:t>
        </w:r>
      </w:hyperlink>
    </w:p>
    <w:p>
      <w:pPr>
        <w:pStyle w:val="Normal"/>
        <w:ind w:firstLine="0" w:firstLineChars="0" w:left="0" w:leftChars="0"/>
      </w:pPr>
      <w:hyperlink w:anchor="Top_of_index_split_230_html">
        <w:r>
          <w:rPr>
            <w:color w:themeColor="hyperlink" w:val="0000FF"/>
            <w:u w:val="single"/>
          </w:rPr>
          <w:t>CHAPTER 25</w:t>
        </w:r>
      </w:hyperlink>
    </w:p>
    <w:p>
      <w:pPr>
        <w:pStyle w:val="Normal"/>
        <w:ind w:firstLine="0" w:firstLineChars="0" w:left="0" w:leftChars="0"/>
      </w:pPr>
      <w:hyperlink w:anchor="Top_of_index_split_231_html">
        <w:r>
          <w:rPr>
            <w:color w:themeColor="hyperlink" w:val="0000FF"/>
            <w:u w:val="single"/>
          </w:rPr>
          <w:t>CHAPTER 26</w:t>
        </w:r>
      </w:hyperlink>
    </w:p>
    <w:p>
      <w:pPr>
        <w:pStyle w:val="Normal"/>
        <w:ind w:firstLine="0" w:firstLineChars="0" w:left="0" w:leftChars="0"/>
      </w:pPr>
      <w:hyperlink w:anchor="Top_of_index_split_232_html">
        <w:r>
          <w:rPr>
            <w:color w:themeColor="hyperlink" w:val="0000FF"/>
            <w:u w:val="single"/>
          </w:rPr>
          <w:t>CHAPTER 26</w:t>
        </w:r>
      </w:hyperlink>
    </w:p>
    <w:p>
      <w:pPr>
        <w:pStyle w:val="Normal"/>
        <w:ind w:firstLine="0" w:firstLineChars="0" w:left="0" w:leftChars="0"/>
      </w:pPr>
      <w:hyperlink w:anchor="Top_of_index_split_233_html">
        <w:r>
          <w:rPr>
            <w:color w:themeColor="hyperlink" w:val="0000FF"/>
            <w:u w:val="single"/>
          </w:rPr>
          <w:t>CHAPTER 26</w:t>
        </w:r>
      </w:hyperlink>
    </w:p>
    <w:p>
      <w:pPr>
        <w:pStyle w:val="Normal"/>
        <w:ind w:firstLine="0" w:firstLineChars="0" w:left="0" w:leftChars="0"/>
      </w:pPr>
      <w:hyperlink w:anchor="Top_of_index_split_234_html">
        <w:r>
          <w:rPr>
            <w:color w:themeColor="hyperlink" w:val="0000FF"/>
            <w:u w:val="single"/>
          </w:rPr>
          <w:t>CHAPTER 26</w:t>
        </w:r>
      </w:hyperlink>
    </w:p>
    <w:p>
      <w:pPr>
        <w:pStyle w:val="Normal"/>
        <w:ind w:firstLine="0" w:firstLineChars="0" w:left="0" w:leftChars="0"/>
      </w:pPr>
      <w:hyperlink w:anchor="Top_of_index_split_235_html">
        <w:r>
          <w:rPr>
            <w:color w:themeColor="hyperlink" w:val="0000FF"/>
            <w:u w:val="single"/>
          </w:rPr>
          <w:t>CHAPTER 26</w:t>
        </w:r>
      </w:hyperlink>
    </w:p>
    <w:p>
      <w:pPr>
        <w:pStyle w:val="Normal"/>
        <w:ind w:firstLine="0" w:firstLineChars="0" w:left="0" w:leftChars="0"/>
      </w:pPr>
      <w:hyperlink w:anchor="Top_of_index_split_236_html">
        <w:r>
          <w:rPr>
            <w:color w:themeColor="hyperlink" w:val="0000FF"/>
            <w:u w:val="single"/>
          </w:rPr>
          <w:t>CHAPTER 26</w:t>
        </w:r>
      </w:hyperlink>
    </w:p>
    <w:p>
      <w:pPr>
        <w:pStyle w:val="Normal"/>
        <w:ind w:firstLine="0" w:firstLineChars="0" w:left="0" w:leftChars="0"/>
      </w:pPr>
      <w:hyperlink w:anchor="Top_of_index_split_237_html">
        <w:r>
          <w:rPr>
            <w:color w:themeColor="hyperlink" w:val="0000FF"/>
            <w:u w:val="single"/>
          </w:rPr>
          <w:t>CHAPTER 26</w:t>
        </w:r>
      </w:hyperlink>
    </w:p>
    <w:p>
      <w:pPr>
        <w:pStyle w:val="Normal"/>
        <w:ind w:firstLine="0" w:firstLineChars="0" w:left="0" w:leftChars="0"/>
      </w:pPr>
      <w:hyperlink w:anchor="Top_of_index_split_238_html">
        <w:r>
          <w:rPr>
            <w:color w:themeColor="hyperlink" w:val="0000FF"/>
            <w:u w:val="single"/>
          </w:rPr>
          <w:t>CHAPTER 26</w:t>
        </w:r>
      </w:hyperlink>
    </w:p>
    <w:p>
      <w:pPr>
        <w:pStyle w:val="Normal"/>
        <w:ind w:firstLine="0" w:firstLineChars="0" w:left="0" w:leftChars="0"/>
      </w:pPr>
      <w:hyperlink w:anchor="Top_of_index_split_239_html">
        <w:r>
          <w:rPr>
            <w:color w:themeColor="hyperlink" w:val="0000FF"/>
            <w:u w:val="single"/>
          </w:rPr>
          <w:t>CHAPTER 26</w:t>
        </w:r>
      </w:hyperlink>
    </w:p>
    <w:p>
      <w:pPr>
        <w:pStyle w:val="Normal"/>
        <w:ind w:firstLine="0" w:firstLineChars="0" w:left="0" w:leftChars="0"/>
      </w:pPr>
      <w:hyperlink w:anchor="Top_of_index_split_240_html">
        <w:r>
          <w:rPr>
            <w:color w:themeColor="hyperlink" w:val="0000FF"/>
            <w:u w:val="single"/>
          </w:rPr>
          <w:t>CHAPTER 26</w:t>
        </w:r>
      </w:hyperlink>
    </w:p>
    <w:p>
      <w:pPr>
        <w:pStyle w:val="Normal"/>
        <w:ind w:firstLine="0" w:firstLineChars="0" w:left="0" w:leftChars="0"/>
      </w:pPr>
      <w:hyperlink w:anchor="Top_of_index_split_241_html">
        <w:r>
          <w:rPr>
            <w:color w:themeColor="hyperlink" w:val="0000FF"/>
            <w:u w:val="single"/>
          </w:rPr>
          <w:t>CHAPTER 27</w:t>
        </w:r>
      </w:hyperlink>
    </w:p>
    <w:p>
      <w:pPr>
        <w:pStyle w:val="Normal"/>
        <w:ind w:firstLine="0" w:firstLineChars="0" w:left="0" w:leftChars="0"/>
      </w:pPr>
      <w:hyperlink w:anchor="Top_of_index_split_242_html">
        <w:r>
          <w:rPr>
            <w:color w:themeColor="hyperlink" w:val="0000FF"/>
            <w:u w:val="single"/>
          </w:rPr>
          <w:t>CHAPTER 27</w:t>
        </w:r>
      </w:hyperlink>
    </w:p>
    <w:p>
      <w:pPr>
        <w:pStyle w:val="Normal"/>
        <w:ind w:firstLine="0" w:firstLineChars="0" w:left="0" w:leftChars="0"/>
      </w:pPr>
      <w:hyperlink w:anchor="Top_of_index_split_243_html">
        <w:r>
          <w:rPr>
            <w:color w:themeColor="hyperlink" w:val="0000FF"/>
            <w:u w:val="single"/>
          </w:rPr>
          <w:t>CHAPTER 27</w:t>
        </w:r>
      </w:hyperlink>
    </w:p>
    <w:p>
      <w:pPr>
        <w:pStyle w:val="Normal"/>
        <w:ind w:firstLine="0" w:firstLineChars="0" w:left="0" w:leftChars="0"/>
      </w:pPr>
      <w:hyperlink w:anchor="Top_of_index_split_244_html">
        <w:r>
          <w:rPr>
            <w:color w:themeColor="hyperlink" w:val="0000FF"/>
            <w:u w:val="single"/>
          </w:rPr>
          <w:t>CHAPTER 27</w:t>
        </w:r>
      </w:hyperlink>
    </w:p>
    <w:p>
      <w:pPr>
        <w:pStyle w:val="Normal"/>
        <w:ind w:firstLine="0" w:firstLineChars="0" w:left="0" w:leftChars="0"/>
      </w:pPr>
      <w:hyperlink w:anchor="Top_of_index_split_245_html">
        <w:r>
          <w:rPr>
            <w:color w:themeColor="hyperlink" w:val="0000FF"/>
            <w:u w:val="single"/>
          </w:rPr>
          <w:t>CHAPTER 27</w:t>
        </w:r>
      </w:hyperlink>
    </w:p>
    <w:p>
      <w:pPr>
        <w:pStyle w:val="Normal"/>
        <w:ind w:firstLine="0" w:firstLineChars="0" w:left="0" w:leftChars="0"/>
      </w:pPr>
      <w:hyperlink w:anchor="Top_of_index_split_246_html">
        <w:r>
          <w:rPr>
            <w:color w:themeColor="hyperlink" w:val="0000FF"/>
            <w:u w:val="single"/>
          </w:rPr>
          <w:t>CHAPTER 27</w:t>
        </w:r>
      </w:hyperlink>
    </w:p>
    <w:p>
      <w:pPr>
        <w:pStyle w:val="Normal"/>
        <w:ind w:firstLine="0" w:firstLineChars="0" w:left="0" w:leftChars="0"/>
      </w:pPr>
      <w:hyperlink w:anchor="Top_of_index_split_247_html">
        <w:r>
          <w:rPr>
            <w:color w:themeColor="hyperlink" w:val="0000FF"/>
            <w:u w:val="single"/>
          </w:rPr>
          <w:t>CHAPTER 27</w:t>
        </w:r>
      </w:hyperlink>
    </w:p>
    <w:p>
      <w:pPr>
        <w:pStyle w:val="Normal"/>
        <w:ind w:firstLine="0" w:firstLineChars="0" w:left="0" w:leftChars="0"/>
      </w:pPr>
      <w:hyperlink w:anchor="Top_of_index_split_248_html">
        <w:r>
          <w:rPr>
            <w:color w:themeColor="hyperlink" w:val="0000FF"/>
            <w:u w:val="single"/>
          </w:rPr>
          <w:t>CHAPTER 27</w:t>
        </w:r>
      </w:hyperlink>
    </w:p>
    <w:p>
      <w:pPr>
        <w:pStyle w:val="Normal"/>
        <w:ind w:firstLine="0" w:firstLineChars="0" w:left="0" w:leftChars="0"/>
      </w:pPr>
      <w:hyperlink w:anchor="Top_of_index_split_249_html">
        <w:r>
          <w:rPr>
            <w:color w:themeColor="hyperlink" w:val="0000FF"/>
            <w:u w:val="single"/>
          </w:rPr>
          <w:t>CHAPTER 28</w:t>
        </w:r>
      </w:hyperlink>
    </w:p>
    <w:p>
      <w:pPr>
        <w:pStyle w:val="Normal"/>
        <w:ind w:firstLine="0" w:firstLineChars="0" w:left="0" w:leftChars="0"/>
      </w:pPr>
      <w:hyperlink w:anchor="Top_of_index_split_250_html">
        <w:r>
          <w:rPr>
            <w:color w:themeColor="hyperlink" w:val="0000FF"/>
            <w:u w:val="single"/>
          </w:rPr>
          <w:t>CHAPTER 28</w:t>
        </w:r>
      </w:hyperlink>
    </w:p>
    <w:p>
      <w:pPr>
        <w:pStyle w:val="Normal"/>
        <w:ind w:firstLine="0" w:firstLineChars="0" w:left="0" w:leftChars="0"/>
      </w:pPr>
      <w:hyperlink w:anchor="Top_of_index_split_251_html">
        <w:r>
          <w:rPr>
            <w:color w:themeColor="hyperlink" w:val="0000FF"/>
            <w:u w:val="single"/>
          </w:rPr>
          <w:t>CHAPTER 28</w:t>
        </w:r>
      </w:hyperlink>
    </w:p>
    <w:p>
      <w:pPr>
        <w:pStyle w:val="Normal"/>
        <w:ind w:firstLine="0" w:firstLineChars="0" w:left="0" w:leftChars="0"/>
      </w:pPr>
      <w:hyperlink w:anchor="Top_of_index_split_252_html">
        <w:r>
          <w:rPr>
            <w:color w:themeColor="hyperlink" w:val="0000FF"/>
            <w:u w:val="single"/>
          </w:rPr>
          <w:t>CHAPTER 28</w:t>
        </w:r>
      </w:hyperlink>
    </w:p>
    <w:p>
      <w:pPr>
        <w:pStyle w:val="Normal"/>
        <w:ind w:firstLine="0" w:firstLineChars="0" w:left="0" w:leftChars="0"/>
      </w:pPr>
      <w:hyperlink w:anchor="Top_of_index_split_253_html">
        <w:r>
          <w:rPr>
            <w:color w:themeColor="hyperlink" w:val="0000FF"/>
            <w:u w:val="single"/>
          </w:rPr>
          <w:t>CHAPTER 28</w:t>
        </w:r>
      </w:hyperlink>
    </w:p>
    <w:p>
      <w:pPr>
        <w:pStyle w:val="Normal"/>
        <w:ind w:firstLine="0" w:firstLineChars="0" w:left="0" w:leftChars="0"/>
      </w:pPr>
      <w:hyperlink w:anchor="Top_of_index_split_254_html">
        <w:r>
          <w:rPr>
            <w:color w:themeColor="hyperlink" w:val="0000FF"/>
            <w:u w:val="single"/>
          </w:rPr>
          <w:t>CHAPTER 28</w:t>
        </w:r>
      </w:hyperlink>
    </w:p>
    <w:p>
      <w:pPr>
        <w:pStyle w:val="Normal"/>
        <w:ind w:firstLine="0" w:firstLineChars="0" w:left="0" w:leftChars="0"/>
      </w:pPr>
      <w:hyperlink w:anchor="Top_of_index_split_255_html">
        <w:r>
          <w:rPr>
            <w:color w:themeColor="hyperlink" w:val="0000FF"/>
            <w:u w:val="single"/>
          </w:rPr>
          <w:t>CHAPTER 28</w:t>
        </w:r>
      </w:hyperlink>
    </w:p>
    <w:p>
      <w:pPr>
        <w:pStyle w:val="Normal"/>
        <w:ind w:firstLine="0" w:firstLineChars="0" w:left="0" w:leftChars="0"/>
      </w:pPr>
      <w:hyperlink w:anchor="Top_of_index_split_256_html">
        <w:r>
          <w:rPr>
            <w:color w:themeColor="hyperlink" w:val="0000FF"/>
            <w:u w:val="single"/>
          </w:rPr>
          <w:t>CHAPTER 28</w:t>
        </w:r>
      </w:hyperlink>
    </w:p>
    <w:p>
      <w:pPr>
        <w:pStyle w:val="Normal"/>
        <w:ind w:firstLine="0" w:firstLineChars="0" w:left="0" w:leftChars="0"/>
      </w:pPr>
      <w:hyperlink w:anchor="Top_of_index_split_257_html">
        <w:r>
          <w:rPr>
            <w:color w:themeColor="hyperlink" w:val="0000FF"/>
            <w:u w:val="single"/>
          </w:rPr>
          <w:t>CHAPTER 28</w:t>
        </w:r>
      </w:hyperlink>
    </w:p>
    <w:p>
      <w:pPr>
        <w:pStyle w:val="Normal"/>
        <w:ind w:firstLine="0" w:firstLineChars="0" w:left="0" w:leftChars="0"/>
      </w:pPr>
      <w:hyperlink w:anchor="Top_of_index_split_258_html">
        <w:r>
          <w:rPr>
            <w:color w:themeColor="hyperlink" w:val="0000FF"/>
            <w:u w:val="single"/>
          </w:rPr>
          <w:t>CHAPTER 29</w:t>
        </w:r>
      </w:hyperlink>
    </w:p>
    <w:p>
      <w:pPr>
        <w:pStyle w:val="Normal"/>
        <w:ind w:firstLine="0" w:firstLineChars="0" w:left="0" w:leftChars="0"/>
      </w:pPr>
      <w:hyperlink w:anchor="Top_of_index_split_259_html">
        <w:r>
          <w:rPr>
            <w:color w:themeColor="hyperlink" w:val="0000FF"/>
            <w:u w:val="single"/>
          </w:rPr>
          <w:t>CHAPTER 29</w:t>
        </w:r>
      </w:hyperlink>
    </w:p>
    <w:p>
      <w:pPr>
        <w:pStyle w:val="Normal"/>
        <w:ind w:firstLine="0" w:firstLineChars="0" w:left="0" w:leftChars="0"/>
      </w:pPr>
      <w:hyperlink w:anchor="Top_of_index_split_260_html">
        <w:r>
          <w:rPr>
            <w:color w:themeColor="hyperlink" w:val="0000FF"/>
            <w:u w:val="single"/>
          </w:rPr>
          <w:t>CHAPTER 29</w:t>
        </w:r>
      </w:hyperlink>
    </w:p>
    <w:p>
      <w:pPr>
        <w:pStyle w:val="Normal"/>
        <w:ind w:firstLine="0" w:firstLineChars="0" w:left="0" w:leftChars="0"/>
      </w:pPr>
      <w:hyperlink w:anchor="Top_of_index_split_261_html">
        <w:r>
          <w:rPr>
            <w:color w:themeColor="hyperlink" w:val="0000FF"/>
            <w:u w:val="single"/>
          </w:rPr>
          <w:t>CHAPTER 29</w:t>
        </w:r>
      </w:hyperlink>
    </w:p>
    <w:p>
      <w:pPr>
        <w:pStyle w:val="Normal"/>
        <w:ind w:firstLine="0" w:firstLineChars="0" w:left="0" w:leftChars="0"/>
      </w:pPr>
      <w:hyperlink w:anchor="Top_of_index_split_262_html">
        <w:r>
          <w:rPr>
            <w:color w:themeColor="hyperlink" w:val="0000FF"/>
            <w:u w:val="single"/>
          </w:rPr>
          <w:t>CHAPTER 29</w:t>
        </w:r>
      </w:hyperlink>
      <w:r>
        <w:fldChar w:fldCharType="end"/>
      </w:r>
    </w:p>
    <w:p>
      <w:pPr>
        <w:pStyle w:val="Normal"/>
        <w:pageBreakBefore w:val="on"/>
      </w:pPr>
      <w:r>
        <w:bookmarkStart w:id="1" w:name="p1"/>
        <w:t/>
        <w:bookmarkEnd w:id="1"/>
        <w:drawing>
          <wp:inline>
            <wp:extent cx="3657600" cy="4470400"/>
            <wp:effectExtent b="0" l="0" r="0" t="0"/>
            <wp:docPr descr="index-1_1.jpg" id="1" name="index-1_1.jpg"/>
            <wp:cNvGraphicFramePr>
              <a:graphicFrameLocks noChangeAspect="1"/>
            </wp:cNvGraphicFramePr>
            <a:graphic>
              <a:graphicData uri="http://schemas.openxmlformats.org/drawingml/2006/picture">
                <pic:pic>
                  <pic:nvPicPr>
                    <pic:cNvPr descr="index-1_1.jpg" id="0" name="index-1_1.jpg"/>
                    <pic:cNvPicPr/>
                  </pic:nvPicPr>
                  <pic:blipFill>
                    <a:blip r:embed="rId5"/>
                    <a:stretch>
                      <a:fillRect/>
                    </a:stretch>
                  </pic:blipFill>
                  <pic:spPr>
                    <a:xfrm>
                      <a:off x="0" y="0"/>
                      <a:ext cx="3657600" cy="4470400"/>
                    </a:xfrm>
                    <a:prstGeom prst="rect">
                      <a:avLst/>
                    </a:prstGeom>
                  </pic:spPr>
                </pic:pic>
              </a:graphicData>
            </a:graphic>
          </wp:inline>
        </w:drawing>
      </w:r>
    </w:p>
    <w:p>
      <w:pPr>
        <w:pStyle w:val="Normal"/>
      </w:pPr>
      <w:r>
        <w:bookmarkStart w:id="2" w:name="p2"/>
        <w:t/>
        <w:bookmarkEnd w:id="2"/>
        <w:t>1958_efm1 4/24/00 3:04 PM Page i</w:t>
      </w:r>
    </w:p>
    <w:p>
      <w:pPr>
        <w:pStyle w:val="Normal"/>
      </w:pPr>
      <w:r>
        <w:t>THE NEW TESTAMENT</w:t>
      </w:r>
    </w:p>
    <w:p>
      <w:pPr>
        <w:pStyle w:val="Normal"/>
      </w:pPr>
      <w:r>
        <w:bookmarkStart w:id="3" w:name="p3"/>
        <w:t/>
        <w:bookmarkEnd w:id="3"/>
        <w:t>1958_efm1 4/24/00 3:04 PM Page ii</w:t>
      </w:r>
    </w:p>
    <w:p>
      <w:pPr>
        <w:pStyle w:val="Normal"/>
      </w:pPr>
      <w:r>
        <w:bookmarkStart w:id="4" w:name="p4"/>
        <w:t/>
        <w:bookmarkEnd w:id="4"/>
        <w:t>1958_efm1 4/24/00 3:04 PM Page iii</w:t>
      </w:r>
    </w:p>
    <w:p>
      <w:pPr>
        <w:pStyle w:val="Normal"/>
      </w:pPr>
      <w:r>
        <w:t>THE NEW TESTAMENT</w:t>
      </w:r>
    </w:p>
    <w:p>
      <w:pPr>
        <w:pStyle w:val="Normal"/>
      </w:pPr>
      <w:r>
        <w:t>A HISTORICAL INTRODUCTION</w:t>
      </w:r>
    </w:p>
    <w:p>
      <w:pPr>
        <w:pStyle w:val="Normal"/>
      </w:pPr>
      <w:r>
        <w:t>TO THE EARLY CHRISTIAN WRITINGS</w:t>
      </w:r>
    </w:p>
    <w:p>
      <w:pPr>
        <w:pStyle w:val="Normal"/>
      </w:pPr>
      <w:r>
        <w:t>Second Edition</w:t>
      </w:r>
    </w:p>
    <w:p>
      <w:pPr>
        <w:pStyle w:val="Para 02"/>
      </w:pPr>
      <w:r>
        <w:t>Bart D. Ehrman</w:t>
      </w:r>
    </w:p>
    <w:p>
      <w:pPr>
        <w:pStyle w:val="Para 01"/>
      </w:pPr>
      <w:r>
        <w:t xml:space="preserve">University of North Carolina, </w:t>
      </w:r>
    </w:p>
    <w:p>
      <w:pPr>
        <w:pStyle w:val="Para 01"/>
      </w:pPr>
      <w:r>
        <w:t>Chapel Hill</w:t>
      </w:r>
    </w:p>
    <w:p>
      <w:pPr>
        <w:pStyle w:val="Normal"/>
      </w:pPr>
      <w:r>
        <w:t>New York Oxford</w:t>
      </w:r>
    </w:p>
    <w:p>
      <w:pPr>
        <w:pStyle w:val="Normal"/>
      </w:pPr>
      <w:r>
        <w:t>Oxford University Press</w:t>
      </w:r>
    </w:p>
    <w:p>
      <w:pPr>
        <w:pStyle w:val="Normal"/>
      </w:pPr>
      <w:r>
        <w:t>2000</w:t>
      </w:r>
    </w:p>
    <w:p>
      <w:pPr>
        <w:pStyle w:val="Normal"/>
      </w:pPr>
      <w:r>
        <w:bookmarkStart w:id="5" w:name="p5"/>
        <w:t/>
        <w:bookmarkEnd w:id="5"/>
        <w:t>1958_efm1 4/24/00 3:04 PM Page iv</w:t>
      </w:r>
    </w:p>
    <w:p>
      <w:pPr>
        <w:pStyle w:val="Normal"/>
      </w:pPr>
      <w:r>
        <w:t>Oxford University Press</w:t>
      </w:r>
    </w:p>
    <w:p>
      <w:pPr>
        <w:pStyle w:val="Normal"/>
      </w:pPr>
      <w:r>
        <w:t>Oxford New York</w:t>
      </w:r>
    </w:p>
    <w:p>
      <w:pPr>
        <w:pStyle w:val="Normal"/>
      </w:pPr>
      <w:r>
        <w:t>Athens Auckland Bangkok Bogotá</w:t>
      </w:r>
    </w:p>
    <w:p>
      <w:pPr>
        <w:pStyle w:val="Normal"/>
      </w:pPr>
      <w:r>
        <w:t>Buenos Aires Calcutta Cape Town</w:t>
      </w:r>
    </w:p>
    <w:p>
      <w:pPr>
        <w:pStyle w:val="Normal"/>
      </w:pPr>
      <w:r>
        <w:t>Chennai Dar es Salaam Delhi</w:t>
      </w:r>
    </w:p>
    <w:p>
      <w:pPr>
        <w:pStyle w:val="Normal"/>
      </w:pPr>
      <w:r>
        <w:t>Florence Hong Kong Istanbul Karachi</w:t>
      </w:r>
    </w:p>
    <w:p>
      <w:pPr>
        <w:pStyle w:val="Normal"/>
      </w:pPr>
      <w:r>
        <w:t>Kuala Lumpur Madrid Melbourne Mexico City</w:t>
      </w:r>
    </w:p>
    <w:p>
      <w:pPr>
        <w:pStyle w:val="Normal"/>
      </w:pPr>
      <w:r>
        <w:t>Mumbai Nairobi Paris São Paulo Singapore</w:t>
      </w:r>
    </w:p>
    <w:p>
      <w:pPr>
        <w:pStyle w:val="Normal"/>
      </w:pPr>
      <w:r>
        <w:t>Taipei Tokyo Toronto Warsaw</w:t>
      </w:r>
    </w:p>
    <w:p>
      <w:pPr>
        <w:pStyle w:val="Normal"/>
      </w:pPr>
      <w:r>
        <w:t>and associated companies in</w:t>
      </w:r>
    </w:p>
    <w:p>
      <w:pPr>
        <w:pStyle w:val="Normal"/>
      </w:pPr>
      <w:r>
        <w:t>Berlin Ibadan</w:t>
      </w:r>
    </w:p>
    <w:p>
      <w:pPr>
        <w:pStyle w:val="Normal"/>
      </w:pPr>
      <w:r>
        <w:t>Copyright © 2000 by Bart D. Ehrman</w:t>
      </w:r>
    </w:p>
    <w:p>
      <w:pPr>
        <w:pStyle w:val="Normal"/>
      </w:pPr>
      <w:r>
        <w:t>Published by Oxford University Press, Inc.</w:t>
      </w:r>
    </w:p>
    <w:p>
      <w:pPr>
        <w:pStyle w:val="Normal"/>
      </w:pPr>
      <w:r>
        <w:t>198 Madison Avenue, New York, New York 10016</w:t>
      </w:r>
    </w:p>
    <w:p>
      <w:pPr>
        <w:pStyle w:val="Normal"/>
      </w:pPr>
      <w:r>
        <w:t>http://www.oup-usa.org</w:t>
      </w:r>
    </w:p>
    <w:p>
      <w:pPr>
        <w:pStyle w:val="Normal"/>
      </w:pPr>
      <w:r>
        <w:t>1-800-334-4249</w:t>
      </w:r>
    </w:p>
    <w:p>
      <w:pPr>
        <w:pStyle w:val="Normal"/>
      </w:pPr>
      <w:r>
        <w:t>All rights reserved. No part of this publication may be</w:t>
      </w:r>
    </w:p>
    <w:p>
      <w:pPr>
        <w:pStyle w:val="Normal"/>
      </w:pPr>
      <w:r>
        <w:t>reproduced, stored in a retrieval system, or transmitted, in</w:t>
      </w:r>
    </w:p>
    <w:p>
      <w:pPr>
        <w:pStyle w:val="Normal"/>
      </w:pPr>
      <w:r>
        <w:t>any form or by any means, electronic, mechanical,</w:t>
      </w:r>
    </w:p>
    <w:p>
      <w:pPr>
        <w:pStyle w:val="Normal"/>
      </w:pPr>
      <w:r>
        <w:t>photocopying, recording, or otherwise, without the prior</w:t>
      </w:r>
    </w:p>
    <w:p>
      <w:pPr>
        <w:pStyle w:val="Normal"/>
      </w:pPr>
      <w:r>
        <w:t>permission of Oxford University Press.</w:t>
      </w:r>
    </w:p>
    <w:p>
      <w:pPr>
        <w:pStyle w:val="Normal"/>
      </w:pPr>
      <w:r>
        <w:t>Library of Congress Cataloging-in-Publication Data</w:t>
      </w:r>
    </w:p>
    <w:p>
      <w:pPr>
        <w:pStyle w:val="Normal"/>
      </w:pPr>
      <w:r>
        <w:t>Ehrman, Bart D.</w:t>
      </w:r>
    </w:p>
    <w:p>
      <w:pPr>
        <w:pStyle w:val="Normal"/>
      </w:pPr>
      <w:r>
        <w:t>The New Testament: A Historical Introduction to the Early</w:t>
      </w:r>
    </w:p>
    <w:p>
      <w:pPr>
        <w:pStyle w:val="Normal"/>
      </w:pPr>
      <w:r>
        <w:t>Christian Writings / Bart D. Ehrman. — 2nd ed.</w:t>
      </w:r>
    </w:p>
    <w:p>
      <w:pPr>
        <w:pStyle w:val="Normal"/>
      </w:pPr>
      <w:r>
        <w:t>p.cm.</w:t>
      </w:r>
    </w:p>
    <w:p>
      <w:pPr>
        <w:pStyle w:val="Normal"/>
      </w:pPr>
      <w:r>
        <w:t>Includes biographical references and index.</w:t>
      </w:r>
    </w:p>
    <w:p>
      <w:pPr>
        <w:pStyle w:val="Normal"/>
      </w:pPr>
      <w:r>
        <w:t>ISBN 0-19-512639-4 (pbk. : alk paper)</w:t>
      </w:r>
    </w:p>
    <w:p>
      <w:pPr>
        <w:pStyle w:val="Normal"/>
      </w:pPr>
      <w:r>
        <w:t>1. Bible. N.T.—Introductions I. Title</w:t>
      </w:r>
    </w:p>
    <w:p>
      <w:pPr>
        <w:pStyle w:val="Normal"/>
      </w:pPr>
      <w:r>
        <w:t>BS2330.2.E36 2000</w:t>
      </w:r>
    </w:p>
    <w:p>
      <w:pPr>
        <w:pStyle w:val="Normal"/>
      </w:pPr>
      <w:r>
        <w:t>255.6’7—dc21 99–22360 CIP</w:t>
      </w:r>
    </w:p>
    <w:p>
      <w:pPr>
        <w:pStyle w:val="Normal"/>
      </w:pPr>
      <w:r>
        <w:t>Printing (last digit): 10 9 8 7 6 5 4 3 2 1</w:t>
      </w:r>
    </w:p>
    <w:p>
      <w:pPr>
        <w:pStyle w:val="Normal"/>
      </w:pPr>
      <w:r>
        <w:t>Printed in the United States of America</w:t>
      </w:r>
    </w:p>
    <w:p>
      <w:pPr>
        <w:pStyle w:val="Normal"/>
      </w:pPr>
      <w:r>
        <w:t>on acid-free paper</w:t>
      </w:r>
    </w:p>
    <w:p>
      <w:pPr>
        <w:pStyle w:val="Normal"/>
      </w:pPr>
      <w:r>
        <w:bookmarkStart w:id="6" w:name="p6"/>
        <w:t/>
        <w:bookmarkEnd w:id="6"/>
        <w:t>1958_efm1 4/24/00 3:04 PM Page v</w:t>
      </w:r>
    </w:p>
    <w:p>
      <w:pPr>
        <w:pStyle w:val="Para 02"/>
      </w:pPr>
      <w:r>
        <w:t>To David R. Adams</w:t>
      </w:r>
    </w:p>
    <w:p>
      <w:pPr>
        <w:pStyle w:val="Normal"/>
      </w:pPr>
      <w:r>
        <w:bookmarkStart w:id="7" w:name="p7"/>
        <w:t/>
        <w:bookmarkEnd w:id="7"/>
        <w:t>1958_efm1 4/24/00 3:04 PM Page vi</w:t>
      </w:r>
    </w:p>
    <w:p>
      <w:pPr>
        <w:pStyle w:val="Normal"/>
      </w:pPr>
      <w:r>
        <w:t>BRIEF TABLE OF CONTENTS</w:t>
      </w:r>
    </w:p>
    <w:p>
      <w:bookmarkStart w:id="8" w:name="calibre_pb_0"/>
      <w:pPr>
        <w:pStyle w:val="0 Block"/>
      </w:pPr>
      <w:bookmarkEnd w:id="8"/>
    </w:p>
    <w:p>
      <w:bookmarkStart w:id="9" w:name="Chapter_1"/>
      <w:bookmarkStart w:id="10" w:name="Top_of_index_split_001_html"/>
      <w:pPr>
        <w:pStyle w:val="Heading 1"/>
        <w:pageBreakBefore w:val="on"/>
      </w:pPr>
      <w:r>
        <w:t>Chapter 1</w:t>
      </w:r>
      <w:bookmarkEnd w:id="9"/>
      <w:bookmarkEnd w:id="10"/>
    </w:p>
    <w:p>
      <w:pPr>
        <w:pStyle w:val="Normal"/>
      </w:pPr>
      <w:r>
        <w:t xml:space="preserve">What Is the New Testament? The Early Christians and Their Literature </w:t>
      </w:r>
      <w:hyperlink w:anchor="Top_of_index_split_000_html">
        <w:r>
          <w:rPr>
            <w:rStyle w:val="Text3"/>
          </w:rPr>
          <w:t xml:space="preserve"> . . . . . .1</w:t>
        </w:r>
      </w:hyperlink>
    </w:p>
    <w:p>
      <w:bookmarkStart w:id="11" w:name="calibre_pb_2"/>
      <w:pPr>
        <w:pStyle w:val="0 Block"/>
      </w:pPr>
      <w:bookmarkEnd w:id="11"/>
    </w:p>
    <w:p>
      <w:bookmarkStart w:id="12" w:name="Chapter_2"/>
      <w:bookmarkStart w:id="13" w:name="Top_of_index_split_002_html"/>
      <w:pPr>
        <w:pStyle w:val="Heading 1"/>
        <w:pageBreakBefore w:val="on"/>
      </w:pPr>
      <w:r>
        <w:t>Chapter 2</w:t>
      </w:r>
      <w:bookmarkEnd w:id="12"/>
      <w:bookmarkEnd w:id="13"/>
    </w:p>
    <w:p>
      <w:pPr>
        <w:pStyle w:val="Para 03"/>
      </w:pPr>
      <w:r>
        <w:rPr>
          <w:rStyle w:val="Text1"/>
        </w:rPr>
        <w:t xml:space="preserve">The World of Early Christian Traditions </w:t>
      </w:r>
      <w:hyperlink w:anchor="Top_of_index_split_000_html">
        <w:r>
          <w:t xml:space="preserve"> . . . . . . . . . . . . . . . . . . . . . . . . . . . . .16</w:t>
        </w:r>
      </w:hyperlink>
    </w:p>
    <w:p>
      <w:bookmarkStart w:id="14" w:name="calibre_pb_4"/>
      <w:pPr>
        <w:pStyle w:val="0 Block"/>
      </w:pPr>
      <w:bookmarkEnd w:id="14"/>
    </w:p>
    <w:p>
      <w:bookmarkStart w:id="15" w:name="Top_of_index_split_003_html"/>
      <w:bookmarkStart w:id="16" w:name="Chapter_3"/>
      <w:pPr>
        <w:pStyle w:val="Heading 1"/>
        <w:pageBreakBefore w:val="on"/>
      </w:pPr>
      <w:r>
        <w:t>Chapter 3</w:t>
      </w:r>
      <w:bookmarkEnd w:id="15"/>
      <w:bookmarkEnd w:id="16"/>
    </w:p>
    <w:p>
      <w:pPr>
        <w:pStyle w:val="Normal"/>
      </w:pPr>
      <w:r>
        <w:t xml:space="preserve">The Traditions of Jesus in Their Greco-Roman Context </w:t>
      </w:r>
      <w:hyperlink w:anchor="Top_of_index_split_000_html">
        <w:r>
          <w:rPr>
            <w:rStyle w:val="Text3"/>
          </w:rPr>
          <w:t xml:space="preserve"> . . . . . . . . . . . . . . . . .43</w:t>
        </w:r>
      </w:hyperlink>
    </w:p>
    <w:p>
      <w:pPr>
        <w:pStyle w:val="Normal"/>
      </w:pPr>
      <w:r>
        <w:rPr>
          <w:rStyle w:val="Text2"/>
        </w:rPr>
        <w:t xml:space="preserve">Chapter 4 </w:t>
      </w:r>
      <w:r>
        <w:t xml:space="preserve">The Christian Gospels: A Literary and Historical Introduction </w:t>
      </w:r>
      <w:hyperlink w:anchor="Top_of_index_split_000_html">
        <w:r>
          <w:rPr>
            <w:rStyle w:val="Text3"/>
          </w:rPr>
          <w:t xml:space="preserve"> . . . . . . . . . . . .55</w:t>
        </w:r>
      </w:hyperlink>
    </w:p>
    <w:p>
      <w:bookmarkStart w:id="17" w:name="calibre_pb_6"/>
      <w:pPr>
        <w:pStyle w:val="0 Block"/>
      </w:pPr>
      <w:bookmarkEnd w:id="17"/>
    </w:p>
    <w:p>
      <w:bookmarkStart w:id="18" w:name="Chapter_5"/>
      <w:bookmarkStart w:id="19" w:name="Top_of_index_split_004_html"/>
      <w:pPr>
        <w:pStyle w:val="Heading 1"/>
        <w:pageBreakBefore w:val="on"/>
      </w:pPr>
      <w:r>
        <w:t>Chapter 5</w:t>
      </w:r>
      <w:bookmarkEnd w:id="18"/>
      <w:bookmarkEnd w:id="19"/>
    </w:p>
    <w:p>
      <w:pPr>
        <w:pStyle w:val="Normal"/>
      </w:pPr>
      <w:r>
        <w:t xml:space="preserve">Jesus, the Suffering Son of God: The Gospel according to Mark </w:t>
      </w:r>
      <w:hyperlink w:anchor="Top_of_index_split_000_html">
        <w:r>
          <w:rPr>
            <w:rStyle w:val="Text3"/>
          </w:rPr>
          <w:t xml:space="preserve"> . . . . . . . . . . .60</w:t>
        </w:r>
      </w:hyperlink>
    </w:p>
    <w:p>
      <w:bookmarkStart w:id="20" w:name="calibre_pb_8"/>
      <w:pPr>
        <w:pStyle w:val="0 Block"/>
      </w:pPr>
      <w:bookmarkEnd w:id="20"/>
    </w:p>
    <w:p>
      <w:bookmarkStart w:id="21" w:name="Chapter_6"/>
      <w:bookmarkStart w:id="22" w:name="Top_of_index_split_005_html"/>
      <w:pPr>
        <w:pStyle w:val="Heading 1"/>
        <w:pageBreakBefore w:val="on"/>
      </w:pPr>
      <w:r>
        <w:t>Chapter 6</w:t>
      </w:r>
      <w:bookmarkEnd w:id="21"/>
      <w:bookmarkEnd w:id="22"/>
    </w:p>
    <w:p>
      <w:pPr>
        <w:pStyle w:val="Normal"/>
      </w:pPr>
      <w:r>
        <w:t xml:space="preserve">The Synoptic Problem and Its Significance for Interpretation </w:t>
      </w:r>
      <w:hyperlink w:anchor="Top_of_index_split_000_html">
        <w:r>
          <w:rPr>
            <w:rStyle w:val="Text3"/>
          </w:rPr>
          <w:t xml:space="preserve"> . . . . . . . . . . . . .76</w:t>
        </w:r>
      </w:hyperlink>
    </w:p>
    <w:p>
      <w:bookmarkStart w:id="23" w:name="calibre_pb_10"/>
      <w:pPr>
        <w:pStyle w:val="0 Block"/>
      </w:pPr>
      <w:bookmarkEnd w:id="23"/>
    </w:p>
    <w:p>
      <w:bookmarkStart w:id="24" w:name="Top_of_index_split_006_html"/>
      <w:bookmarkStart w:id="25" w:name="Chapter_7"/>
      <w:pPr>
        <w:pStyle w:val="Heading 1"/>
        <w:pageBreakBefore w:val="on"/>
      </w:pPr>
      <w:r>
        <w:t>Chapter 7</w:t>
      </w:r>
      <w:bookmarkEnd w:id="24"/>
      <w:bookmarkEnd w:id="25"/>
    </w:p>
    <w:p>
      <w:pPr>
        <w:pStyle w:val="Normal"/>
      </w:pPr>
      <w:r>
        <w:t xml:space="preserve">Jesus, the Jewish Messiah: The Gospel according to Matthew </w:t>
      </w:r>
      <w:hyperlink w:anchor="Top_of_index_split_000_html">
        <w:r>
          <w:rPr>
            <w:rStyle w:val="Text3"/>
          </w:rPr>
          <w:t xml:space="preserve"> . . . . . . . . . . . . .84</w:t>
        </w:r>
      </w:hyperlink>
    </w:p>
    <w:p>
      <w:bookmarkStart w:id="26" w:name="calibre_pb_12"/>
      <w:pPr>
        <w:pStyle w:val="0 Block"/>
      </w:pPr>
      <w:bookmarkEnd w:id="26"/>
    </w:p>
    <w:p>
      <w:bookmarkStart w:id="27" w:name="Top_of_index_split_007_html"/>
      <w:bookmarkStart w:id="28" w:name="Chapter_8"/>
      <w:pPr>
        <w:pStyle w:val="Heading 1"/>
        <w:pageBreakBefore w:val="on"/>
      </w:pPr>
      <w:r>
        <w:t>Chapter 8</w:t>
      </w:r>
      <w:bookmarkEnd w:id="27"/>
      <w:bookmarkEnd w:id="28"/>
    </w:p>
    <w:p>
      <w:pPr>
        <w:pStyle w:val="Normal"/>
      </w:pPr>
      <w:r>
        <w:t xml:space="preserve">Jesus, the Savior of the World: The Gospel according to Luke </w:t>
      </w:r>
      <w:hyperlink w:anchor="Top_of_index_split_000_html">
        <w:r>
          <w:rPr>
            <w:rStyle w:val="Text3"/>
          </w:rPr>
          <w:t xml:space="preserve"> . . . . . . . . . . . .103</w:t>
        </w:r>
      </w:hyperlink>
    </w:p>
    <w:p>
      <w:bookmarkStart w:id="29" w:name="calibre_pb_14"/>
      <w:pPr>
        <w:pStyle w:val="0 Block"/>
      </w:pPr>
      <w:bookmarkEnd w:id="29"/>
    </w:p>
    <w:p>
      <w:bookmarkStart w:id="30" w:name="Chapter_9"/>
      <w:bookmarkStart w:id="31" w:name="Top_of_index_split_008_html"/>
      <w:pPr>
        <w:pStyle w:val="Heading 1"/>
        <w:pageBreakBefore w:val="on"/>
      </w:pPr>
      <w:r>
        <w:t>Chapter 9</w:t>
      </w:r>
      <w:bookmarkEnd w:id="30"/>
      <w:bookmarkEnd w:id="31"/>
    </w:p>
    <w:p>
      <w:pPr>
        <w:pStyle w:val="Para 03"/>
      </w:pPr>
      <w:r>
        <w:rPr>
          <w:rStyle w:val="Text1"/>
        </w:rPr>
        <w:t>Luke’s Second Volume: The Acts of the Apostles</w:t>
      </w:r>
      <w:hyperlink w:anchor="Top_of_index_split_000_html">
        <w:r>
          <w:t xml:space="preserve"> . . . . . . . . . . . . . . . . . . . . . .122</w:t>
        </w:r>
      </w:hyperlink>
    </w:p>
    <w:p>
      <w:pPr>
        <w:pStyle w:val="Normal"/>
      </w:pPr>
      <w:r>
        <w:rPr>
          <w:rStyle w:val="Text2"/>
        </w:rPr>
        <w:t xml:space="preserve">Chapter 10 </w:t>
      </w:r>
      <w:r>
        <w:t xml:space="preserve">Jesus, the Man Sent from Heaven: The Gospel according to John </w:t>
      </w:r>
      <w:hyperlink w:anchor="Top_of_index_split_000_html">
        <w:r>
          <w:rPr>
            <w:rStyle w:val="Text3"/>
          </w:rPr>
          <w:t xml:space="preserve"> . . . . . . . . .141</w:t>
        </w:r>
      </w:hyperlink>
    </w:p>
    <w:p>
      <w:pPr>
        <w:pStyle w:val="Normal"/>
      </w:pPr>
      <w:r>
        <w:rPr>
          <w:rStyle w:val="Text2"/>
        </w:rPr>
        <w:t xml:space="preserve">Chapter 11 </w:t>
      </w:r>
      <w:r>
        <w:t>From John’s Jesus to the Gnostic Christ:</w:t>
      </w:r>
    </w:p>
    <w:p>
      <w:pPr>
        <w:pStyle w:val="Para 03"/>
      </w:pPr>
      <w:r>
        <w:rPr>
          <w:rStyle w:val="Text1"/>
        </w:rPr>
        <w:t xml:space="preserve">The Johannine Epistles and Beyond </w:t>
      </w:r>
      <w:hyperlink w:anchor="Top_of_index_split_000_html">
        <w:r>
          <w:t xml:space="preserve"> . . . . . . . . . . . . . . . . . . . . . . . . . . . . . . . .162</w:t>
        </w:r>
      </w:hyperlink>
    </w:p>
    <w:p>
      <w:pPr>
        <w:pStyle w:val="Normal"/>
      </w:pPr>
      <w:r>
        <w:rPr>
          <w:rStyle w:val="Text2"/>
        </w:rPr>
        <w:t xml:space="preserve">Chapter 12 </w:t>
      </w:r>
      <w:r>
        <w:t xml:space="preserve">Jesus from Different Perspectives: Other Gospels in Early Christianity </w:t>
      </w:r>
      <w:hyperlink w:anchor="Top_of_index_split_000_html">
        <w:r>
          <w:rPr>
            <w:rStyle w:val="Text3"/>
          </w:rPr>
          <w:t xml:space="preserve"> . . . . . .179</w:t>
        </w:r>
      </w:hyperlink>
    </w:p>
    <w:p>
      <w:pPr>
        <w:pStyle w:val="Normal"/>
      </w:pPr>
      <w:r>
        <w:rPr>
          <w:rStyle w:val="Text2"/>
        </w:rPr>
        <w:t xml:space="preserve">Chapter 13 </w:t>
      </w:r>
      <w:r>
        <w:t xml:space="preserve">The Historical Jesus: Sources, Problems, and Methods </w:t>
      </w:r>
      <w:hyperlink w:anchor="Top_of_index_split_000_html">
        <w:r>
          <w:rPr>
            <w:rStyle w:val="Text3"/>
          </w:rPr>
          <w:t xml:space="preserve"> . . . . . . . . . . . . . . . . . .194</w:t>
        </w:r>
      </w:hyperlink>
    </w:p>
    <w:p>
      <w:pPr>
        <w:pStyle w:val="Normal"/>
      </w:pPr>
      <w:r>
        <w:rPr>
          <w:rStyle w:val="Text2"/>
        </w:rPr>
        <w:t xml:space="preserve">Chapter 14 </w:t>
      </w:r>
      <w:r>
        <w:t>Excurus: The Historian and the Problem of Miracle</w:t>
      </w:r>
      <w:hyperlink w:anchor="Top_of_index_split_000_html">
        <w:r>
          <w:rPr>
            <w:rStyle w:val="Text3"/>
          </w:rPr>
          <w:t xml:space="preserve"> . . . . . . . . . . . . . . . . . . . .208</w:t>
        </w:r>
      </w:hyperlink>
    </w:p>
    <w:p>
      <w:pPr>
        <w:pStyle w:val="Para 03"/>
      </w:pPr>
      <w:r>
        <w:rPr>
          <w:rStyle w:val="Text4"/>
        </w:rPr>
        <w:t xml:space="preserve">Chapter 15 </w:t>
      </w:r>
      <w:r>
        <w:rPr>
          <w:rStyle w:val="Text1"/>
        </w:rPr>
        <w:t xml:space="preserve">Jesus in Context </w:t>
      </w:r>
      <w:hyperlink w:anchor="Top_of_index_split_000_html">
        <w:r>
          <w:t xml:space="preserve"> . . . . . . . . . . . . . . . . . . . . . . . . . . . . . . . . . . . . . . . . . . . . . . .213</w:t>
        </w:r>
      </w:hyperlink>
    </w:p>
    <w:p>
      <w:pPr>
        <w:pStyle w:val="Para 03"/>
      </w:pPr>
      <w:r>
        <w:rPr>
          <w:rStyle w:val="Text4"/>
        </w:rPr>
        <w:t xml:space="preserve">Chapter 16 </w:t>
      </w:r>
      <w:r>
        <w:rPr>
          <w:rStyle w:val="Text1"/>
        </w:rPr>
        <w:t xml:space="preserve">Jesus, the Apocalyptic Prophet </w:t>
      </w:r>
      <w:hyperlink w:anchor="Top_of_index_split_000_html">
        <w:r>
          <w:t xml:space="preserve"> . . . . . . . . . . . . . . . . . . . . . . . . . . . . . . . . . . . .229</w:t>
        </w:r>
      </w:hyperlink>
    </w:p>
    <w:p>
      <w:pPr>
        <w:pStyle w:val="Para 03"/>
      </w:pPr>
      <w:r>
        <w:rPr>
          <w:rStyle w:val="Text4"/>
        </w:rPr>
        <w:t xml:space="preserve">Chapter 17 </w:t>
      </w:r>
      <w:r>
        <w:rPr>
          <w:rStyle w:val="Text1"/>
        </w:rPr>
        <w:t>From Jesus to the Gospels</w:t>
      </w:r>
      <w:hyperlink w:anchor="Top_of_index_split_000_html">
        <w:r>
          <w:t xml:space="preserve"> . . . . . . . . . . . . . . . . . . . . . . . . . . . . . . . . . . . . . . . .252</w:t>
        </w:r>
      </w:hyperlink>
    </w:p>
    <w:p>
      <w:pPr>
        <w:pStyle w:val="Para 03"/>
      </w:pPr>
      <w:r>
        <w:rPr>
          <w:rStyle w:val="Text4"/>
        </w:rPr>
        <w:t xml:space="preserve">Chapter 18 </w:t>
      </w:r>
      <w:r>
        <w:rPr>
          <w:rStyle w:val="Text1"/>
        </w:rPr>
        <w:t xml:space="preserve">Paul the Apostle: The Man and His Mission </w:t>
      </w:r>
      <w:hyperlink w:anchor="Top_of_index_split_000_html">
        <w:r>
          <w:t xml:space="preserve"> . . . . . . . . . . . . . . . . . . . . . . . . .260</w:t>
        </w:r>
      </w:hyperlink>
    </w:p>
    <w:p>
      <w:pPr>
        <w:pStyle w:val="Normal"/>
      </w:pPr>
      <w:r>
        <w:rPr>
          <w:rStyle w:val="Text2"/>
        </w:rPr>
        <w:t xml:space="preserve">Chapter 19 </w:t>
      </w:r>
      <w:r>
        <w:t xml:space="preserve">Paul and His Apostolic Mission: 1 Thessalonians as a Test Case </w:t>
      </w:r>
      <w:hyperlink w:anchor="Top_of_index_split_000_html">
        <w:r>
          <w:rPr>
            <w:rStyle w:val="Text3"/>
          </w:rPr>
          <w:t xml:space="preserve"> . . . . . . . . . .276</w:t>
        </w:r>
      </w:hyperlink>
    </w:p>
    <w:p>
      <w:pPr>
        <w:pStyle w:val="Normal"/>
      </w:pPr>
      <w:r>
        <w:rPr>
          <w:rStyle w:val="Text2"/>
        </w:rPr>
        <w:t xml:space="preserve">Chapter 20 </w:t>
      </w:r>
      <w:r>
        <w:t>Paul and the Crises of His Churches: 1 and 2 Corinthians, Galatians, Philippians, and Philemon</w:t>
      </w:r>
      <w:hyperlink w:anchor="Top_of_index_split_000_html">
        <w:r>
          <w:rPr>
            <w:rStyle w:val="Text3"/>
          </w:rPr>
          <w:t xml:space="preserve"> . . . . . . . . . . . . . . . . . . . . . . . . . . . . . . .290</w:t>
        </w:r>
      </w:hyperlink>
    </w:p>
    <w:p>
      <w:pPr>
        <w:pStyle w:val="Normal"/>
      </w:pPr>
      <w:r>
        <w:rPr>
          <w:rStyle w:val="Text2"/>
        </w:rPr>
        <w:t xml:space="preserve">Chapter 21 </w:t>
      </w:r>
      <w:r>
        <w:t xml:space="preserve">The Gospel according to Paul: The Letter to the Romans </w:t>
      </w:r>
      <w:hyperlink w:anchor="Top_of_index_split_000_html">
        <w:r>
          <w:rPr>
            <w:rStyle w:val="Text3"/>
          </w:rPr>
          <w:t xml:space="preserve"> . . . . . . . . . . . . . . .319</w:t>
        </w:r>
      </w:hyperlink>
    </w:p>
    <w:p>
      <w:pPr>
        <w:pStyle w:val="Para 03"/>
      </w:pPr>
      <w:r>
        <w:rPr>
          <w:rStyle w:val="Text4"/>
        </w:rPr>
        <w:t xml:space="preserve">Chapter 22 </w:t>
      </w:r>
      <w:r>
        <w:rPr>
          <w:rStyle w:val="Text1"/>
        </w:rPr>
        <w:t xml:space="preserve">Does the Tradition Miscarry? Paul in Relation to Jesus, James, Thecla, and Theudas </w:t>
      </w:r>
      <w:hyperlink w:anchor="Top_of_index_split_000_html">
        <w:r>
          <w:t xml:space="preserve"> . . . . . . . . . . . . . . . . . . . . . . . . . . . . . . . . . . . . . . . . . . .332</w:t>
        </w:r>
      </w:hyperlink>
    </w:p>
    <w:p>
      <w:pPr>
        <w:pStyle w:val="Normal"/>
      </w:pPr>
      <w:r>
        <w:rPr>
          <w:rStyle w:val="Text2"/>
        </w:rPr>
        <w:t xml:space="preserve">Chapter 23 </w:t>
      </w:r>
      <w:r>
        <w:t xml:space="preserve">In the Wake of the Apostle: The Deutero-Pauline and Pastoral Epistles </w:t>
      </w:r>
      <w:hyperlink w:anchor="Top_of_index_split_000_html">
        <w:r>
          <w:rPr>
            <w:rStyle w:val="Text3"/>
          </w:rPr>
          <w:t xml:space="preserve"> . . . .341</w:t>
        </w:r>
      </w:hyperlink>
    </w:p>
    <w:p>
      <w:pPr>
        <w:pStyle w:val="Normal"/>
      </w:pPr>
      <w:r>
        <w:rPr>
          <w:rStyle w:val="Text2"/>
        </w:rPr>
        <w:t xml:space="preserve">Chapter 24 </w:t>
      </w:r>
      <w:r>
        <w:t xml:space="preserve">From Paul’s Female Colleagues to the Pastor’s Intimidated Women: The Oppression of Women in Early Christianity </w:t>
      </w:r>
      <w:hyperlink w:anchor="Top_of_index_split_000_html">
        <w:r>
          <w:rPr>
            <w:rStyle w:val="Text3"/>
          </w:rPr>
          <w:t xml:space="preserve"> . . . . . . . . . . . . . . . . . . . . . .363</w:t>
        </w:r>
      </w:hyperlink>
    </w:p>
    <w:p>
      <w:pPr>
        <w:pStyle w:val="Normal"/>
      </w:pPr>
      <w:r>
        <w:rPr>
          <w:rStyle w:val="Text2"/>
        </w:rPr>
        <w:t xml:space="preserve">Chapter 25 </w:t>
      </w:r>
      <w:r>
        <w:t xml:space="preserve">Christians and Jews: Hebrews, Barnabas, and Later Anti-Jewish Literature </w:t>
      </w:r>
      <w:hyperlink w:anchor="Top_of_index_split_000_html">
        <w:r>
          <w:rPr>
            <w:rStyle w:val="Text3"/>
          </w:rPr>
          <w:t xml:space="preserve"> . .375</w:t>
        </w:r>
      </w:hyperlink>
    </w:p>
    <w:p>
      <w:pPr>
        <w:pStyle w:val="Normal"/>
      </w:pPr>
      <w:r>
        <w:rPr>
          <w:rStyle w:val="Text2"/>
        </w:rPr>
        <w:t xml:space="preserve">Chapter 26 </w:t>
      </w:r>
      <w:r>
        <w:t xml:space="preserve">Christians and Pagans: 1 Peter, the Letters of Ignatius, the Martyrdom of Polycarp, and Later Apologetic Literature </w:t>
      </w:r>
      <w:hyperlink w:anchor="Top_of_index_split_000_html">
        <w:r>
          <w:rPr>
            <w:rStyle w:val="Text3"/>
          </w:rPr>
          <w:t xml:space="preserve"> . . . . . . . . . . . . .392</w:t>
        </w:r>
      </w:hyperlink>
    </w:p>
    <w:p>
      <w:pPr>
        <w:pStyle w:val="Normal"/>
      </w:pPr>
      <w:r>
        <w:rPr>
          <w:rStyle w:val="Text2"/>
        </w:rPr>
        <w:t xml:space="preserve">Chapter 27 </w:t>
      </w:r>
      <w:r>
        <w:t xml:space="preserve">Christians and Christians: James, the Didache, Polycarp, 1 Clement, Jude, and 2 Peter </w:t>
      </w:r>
      <w:hyperlink w:anchor="Top_of_index_split_000_html">
        <w:r>
          <w:rPr>
            <w:rStyle w:val="Text3"/>
          </w:rPr>
          <w:t xml:space="preserve"> . . . . . . . . . . . . . . . . . . . . . . . . . . . . . . . . . . . . .410</w:t>
        </w:r>
      </w:hyperlink>
    </w:p>
    <w:p>
      <w:pPr>
        <w:pStyle w:val="Normal"/>
      </w:pPr>
      <w:r>
        <w:rPr>
          <w:rStyle w:val="Text2"/>
        </w:rPr>
        <w:t xml:space="preserve">Chapter 28 </w:t>
      </w:r>
      <w:r>
        <w:t xml:space="preserve">Christians and the Cosmos: The Revelation of John, The Shepherd of Hermas, and the Apocalypse of Peter </w:t>
      </w:r>
      <w:hyperlink w:anchor="Top_of_index_split_000_html">
        <w:r>
          <w:rPr>
            <w:rStyle w:val="Text3"/>
          </w:rPr>
          <w:t xml:space="preserve"> . . . . . . . . . . . . . . . . .425</w:t>
        </w:r>
      </w:hyperlink>
    </w:p>
    <w:p>
      <w:pPr>
        <w:pStyle w:val="Normal"/>
      </w:pPr>
      <w:r>
        <w:rPr>
          <w:rStyle w:val="Text2"/>
        </w:rPr>
        <w:t xml:space="preserve">Chapter 29 </w:t>
      </w:r>
      <w:r>
        <w:t xml:space="preserve">Epilogue: Do We Have the Original New Testament? </w:t>
      </w:r>
      <w:hyperlink w:anchor="Top_of_index_split_000_html">
        <w:r>
          <w:rPr>
            <w:rStyle w:val="Text3"/>
          </w:rPr>
          <w:t xml:space="preserve"> . . . . . . . . . . . . . . . . . .442</w:t>
        </w:r>
      </w:hyperlink>
    </w:p>
    <w:p>
      <w:pPr>
        <w:pStyle w:val="Para 03"/>
      </w:pPr>
      <w:r>
        <w:rPr>
          <w:rStyle w:val="Text4"/>
        </w:rPr>
        <w:t xml:space="preserve">Glossary of Terms </w:t>
      </w:r>
      <w:hyperlink w:anchor="Top_of_index_split_000_html">
        <w:r>
          <w:t xml:space="preserve"> . . . . . . . . . . . . . . . . . . . . . . . . . . . . . . . . . . . . . . . . . . . . . . . . . . . . . . .451</w:t>
        </w:r>
      </w:hyperlink>
    </w:p>
    <w:p>
      <w:pPr>
        <w:pStyle w:val="Normal"/>
      </w:pPr>
      <w:r>
        <w:rPr>
          <w:rStyle w:val="Text2"/>
        </w:rPr>
        <w:t xml:space="preserve">Index </w:t>
      </w:r>
      <w:r>
        <w:t xml:space="preserve"> . . . . . . . . . . . . . . . . . . . . . . . . . . . . . . . . . . . . . . . . . . . . . . . . . . . . . . . . . . . . . . . </w:t>
      </w:r>
      <w:hyperlink w:anchor="Top_of_index_split_000_html">
        <w:r>
          <w:rPr>
            <w:rStyle w:val="Text3"/>
          </w:rPr>
          <w:t>. .461</w:t>
        </w:r>
      </w:hyperlink>
    </w:p>
    <w:p>
      <w:pPr>
        <w:pStyle w:val="Para 02"/>
      </w:pPr>
      <w:r>
        <w:t>vi</w:t>
      </w:r>
    </w:p>
    <w:p>
      <w:pPr>
        <w:pStyle w:val="Normal"/>
      </w:pPr>
      <w:r>
        <w:bookmarkStart w:id="32" w:name="p8"/>
        <w:t/>
        <w:bookmarkEnd w:id="32"/>
        <w:t>1958_efm1 4/24/00 3:04 PM Page vii</w:t>
      </w:r>
    </w:p>
    <w:p>
      <w:pPr>
        <w:pStyle w:val="Normal"/>
      </w:pPr>
      <w:r>
        <w:t>CONTENTS</w:t>
      </w:r>
    </w:p>
    <w:p>
      <w:pPr>
        <w:pStyle w:val="Para 03"/>
      </w:pPr>
      <w:r>
        <w:rPr>
          <w:rStyle w:val="Text4"/>
        </w:rPr>
        <w:t xml:space="preserve">Maps, Timelines, and Diagrams </w:t>
      </w:r>
      <w:hyperlink w:anchor="Top_of_index_split_000_html">
        <w:r>
          <w:t xml:space="preserve"> . . . . . . . . . . . . . . . . . . . . . . . . . . . . . . . . . .xviii</w:t>
        </w:r>
      </w:hyperlink>
    </w:p>
    <w:p>
      <w:pPr>
        <w:pStyle w:val="Para 03"/>
      </w:pPr>
      <w:r>
        <w:rPr>
          <w:rStyle w:val="Text4"/>
        </w:rPr>
        <w:t xml:space="preserve">Preface to the Second Edition </w:t>
      </w:r>
      <w:hyperlink w:anchor="Top_of_index_split_000_html">
        <w:r>
          <w:t xml:space="preserve"> . . . . . . . . . . . . . . . . . . . . . . . . . . . . . . . . . . . .xix</w:t>
        </w:r>
      </w:hyperlink>
    </w:p>
    <w:p>
      <w:pPr>
        <w:pStyle w:val="Para 03"/>
      </w:pPr>
      <w:r>
        <w:rPr>
          <w:rStyle w:val="Text4"/>
        </w:rPr>
        <w:t xml:space="preserve">Preface to the First Edition </w:t>
      </w:r>
      <w:hyperlink w:anchor="Top_of_index_split_000_html">
        <w:r>
          <w:t xml:space="preserve"> . . . . . . . . . . . . . . . . . . . . . . . . . . . . . . . . . . . . . .xxi</w:t>
        </w:r>
      </w:hyperlink>
    </w:p>
    <w:p>
      <w:pPr>
        <w:pStyle w:val="Para 03"/>
      </w:pPr>
      <w:r>
        <w:rPr>
          <w:rStyle w:val="Text4"/>
        </w:rPr>
        <w:t xml:space="preserve">Notes on Suggestions for Further Reading </w:t>
      </w:r>
      <w:hyperlink w:anchor="Top_of_index_split_000_html">
        <w:r>
          <w:t xml:space="preserve"> . . . . . . . . . . . . . . . . . . . . . . . . .xxiii</w:t>
        </w:r>
      </w:hyperlink>
    </w:p>
    <w:p>
      <w:pPr>
        <w:pStyle w:val="Para 03"/>
      </w:pPr>
      <w:r>
        <w:rPr>
          <w:rStyle w:val="Text4"/>
        </w:rPr>
        <w:t xml:space="preserve">Acknowledgments </w:t>
      </w:r>
      <w:hyperlink w:anchor="Top_of_index_split_000_html">
        <w:r>
          <w:t xml:space="preserve"> . . . . . . . . . . . . . . . . . . . . . . . . . . . . . . . . . . . . . . . . . . . . .xxv</w:t>
        </w:r>
      </w:hyperlink>
    </w:p>
    <w:p>
      <w:pPr>
        <w:pStyle w:val="Para 03"/>
      </w:pPr>
      <w:r>
        <w:rPr>
          <w:rStyle w:val="Text4"/>
        </w:rPr>
        <w:t xml:space="preserve">Credits </w:t>
      </w:r>
      <w:hyperlink w:anchor="Top_of_index_split_000_html">
        <w:r>
          <w:t xml:space="preserve"> . . . . . . . . . . . . . . . . . . . . . . . . . . . . . . . . . . . . . . . . . . . . . . . . . . . . .xxvii</w:t>
        </w:r>
      </w:hyperlink>
    </w:p>
    <w:p>
      <w:bookmarkStart w:id="33" w:name="calibre_pb_16"/>
      <w:pPr>
        <w:pStyle w:val="0 Block"/>
      </w:pPr>
      <w:bookmarkEnd w:id="33"/>
    </w:p>
    <w:p>
      <w:bookmarkStart w:id="34" w:name="Top_of_index_split_009_html"/>
      <w:bookmarkStart w:id="35" w:name="Chapter_1_1"/>
      <w:pPr>
        <w:pStyle w:val="Heading 1"/>
        <w:pageBreakBefore w:val="on"/>
      </w:pPr>
      <w:r>
        <w:t>Chapter 1</w:t>
      </w:r>
      <w:bookmarkEnd w:id="34"/>
      <w:bookmarkEnd w:id="35"/>
    </w:p>
    <w:p>
      <w:pPr>
        <w:pStyle w:val="Para 02"/>
      </w:pPr>
      <w:r>
        <w:t xml:space="preserve">What Is the New Testament? The Early Christians and Their Literature </w:t>
      </w:r>
      <w:hyperlink w:anchor="Top_of_index_split_000_html">
        <w:r>
          <w:rPr>
            <w:rStyle w:val="Text3"/>
          </w:rPr>
          <w:t xml:space="preserve"> . . .1</w:t>
        </w:r>
      </w:hyperlink>
    </w:p>
    <w:p>
      <w:pPr>
        <w:pStyle w:val="Para 03"/>
      </w:pPr>
      <w:r>
        <w:rPr>
          <w:rStyle w:val="Text1"/>
        </w:rPr>
        <w:t>Box 1.1 The Canon of Scripture</w:t>
      </w:r>
      <w:hyperlink w:anchor="Top_of_index_split_000_html">
        <w:r>
          <w:t xml:space="preserve"> . . . . . . . . . . . . . . . . . . . . . . . . . . . . . . . . .2</w:t>
        </w:r>
      </w:hyperlink>
    </w:p>
    <w:p>
      <w:pPr>
        <w:pStyle w:val="Para 03"/>
      </w:pPr>
      <w:r>
        <w:rPr>
          <w:rStyle w:val="Text1"/>
        </w:rPr>
        <w:t>• The Diversity of Early Christianity</w:t>
      </w:r>
      <w:hyperlink w:anchor="Top_of_index_split_000_html">
        <w:r>
          <w:t xml:space="preserve"> . . . . . . . . . . . . . . . . . . . . . . . . . . . . . . . . .2</w:t>
        </w:r>
      </w:hyperlink>
    </w:p>
    <w:p>
      <w:pPr>
        <w:pStyle w:val="Normal"/>
      </w:pPr>
      <w:r>
        <w:t>Box 1.2 The Hebrew Bible and the Christian Old Testament</w:t>
      </w:r>
      <w:hyperlink w:anchor="Top_of_index_split_000_html">
        <w:r>
          <w:rPr>
            <w:rStyle w:val="Text3"/>
          </w:rPr>
          <w:t xml:space="preserve"> . . . . . . . . . . .4</w:t>
        </w:r>
      </w:hyperlink>
    </w:p>
    <w:p>
      <w:pPr>
        <w:pStyle w:val="Para 03"/>
      </w:pPr>
      <w:r>
        <w:rPr>
          <w:rStyle w:val="Text1"/>
        </w:rPr>
        <w:t xml:space="preserve">• The New Testament Canon of Scripture </w:t>
      </w:r>
      <w:hyperlink w:anchor="Top_of_index_split_000_html">
        <w:r>
          <w:t xml:space="preserve"> . . . . . . . . . . . . . . . . . . . . . . . . . . . .8</w:t>
        </w:r>
      </w:hyperlink>
    </w:p>
    <w:p>
      <w:pPr>
        <w:pStyle w:val="Normal"/>
      </w:pPr>
      <w:r>
        <w:t xml:space="preserve">Box 1.3 The Common Era and Before the Common Era </w:t>
      </w:r>
      <w:hyperlink w:anchor="Top_of_index_split_000_html">
        <w:r>
          <w:rPr>
            <w:rStyle w:val="Text3"/>
          </w:rPr>
          <w:t xml:space="preserve"> . . . . . . . . . . . . . .8</w:t>
        </w:r>
      </w:hyperlink>
    </w:p>
    <w:p>
      <w:pPr>
        <w:pStyle w:val="Para 03"/>
      </w:pPr>
      <w:r>
        <w:rPr>
          <w:rStyle w:val="Text1"/>
        </w:rPr>
        <w:t xml:space="preserve">Box 1.4 The Layout of the New Testament </w:t>
      </w:r>
      <w:hyperlink w:anchor="Top_of_index_split_000_html">
        <w:r>
          <w:t xml:space="preserve"> . . . . . . . . . . . . . . . . . . . . . . .10</w:t>
        </w:r>
      </w:hyperlink>
    </w:p>
    <w:p>
      <w:pPr>
        <w:pStyle w:val="Para 03"/>
      </w:pPr>
      <w:r>
        <w:rPr>
          <w:rStyle w:val="Text1"/>
        </w:rPr>
        <w:t xml:space="preserve">• Summary and Implications for our Study </w:t>
      </w:r>
      <w:hyperlink w:anchor="Top_of_index_split_000_html">
        <w:r>
          <w:t xml:space="preserve"> . . . . . . . . . . . . . . . . . . . . . . . . . . .12</w:t>
        </w:r>
      </w:hyperlink>
    </w:p>
    <w:p>
      <w:pPr>
        <w:pStyle w:val="Normal"/>
      </w:pPr>
      <w:r>
        <w:t xml:space="preserve">• Some Additional Reflections: The Historian and the Believer </w:t>
      </w:r>
      <w:hyperlink w:anchor="Top_of_index_split_000_html">
        <w:r>
          <w:rPr>
            <w:rStyle w:val="Text3"/>
          </w:rPr>
          <w:t xml:space="preserve"> . . . . . . . . . . .13</w:t>
        </w:r>
      </w:hyperlink>
    </w:p>
    <w:p>
      <w:bookmarkStart w:id="36" w:name="calibre_pb_18"/>
      <w:pPr>
        <w:pStyle w:val="0 Block"/>
      </w:pPr>
      <w:bookmarkEnd w:id="36"/>
    </w:p>
    <w:p>
      <w:bookmarkStart w:id="37" w:name="Top_of_index_split_010_html"/>
      <w:bookmarkStart w:id="38" w:name="Chapter_2_1"/>
      <w:pPr>
        <w:pStyle w:val="Heading 1"/>
        <w:pageBreakBefore w:val="on"/>
      </w:pPr>
      <w:r>
        <w:t>Chapter 2</w:t>
      </w:r>
      <w:bookmarkEnd w:id="37"/>
      <w:bookmarkEnd w:id="38"/>
    </w:p>
    <w:p>
      <w:pPr>
        <w:pStyle w:val="Para 09"/>
      </w:pPr>
      <w:r>
        <w:rPr>
          <w:rStyle w:val="Text1"/>
        </w:rPr>
        <w:t xml:space="preserve">The World of Early Christian Traditions </w:t>
      </w:r>
      <w:hyperlink w:anchor="Top_of_index_split_000_html">
        <w:r>
          <w:t xml:space="preserve"> . . . . . . . . . . . . . . . . . . . . . . . . .16</w:t>
        </w:r>
      </w:hyperlink>
    </w:p>
    <w:p>
      <w:pPr>
        <w:pStyle w:val="Para 03"/>
      </w:pPr>
      <w:r>
        <w:rPr>
          <w:rStyle w:val="Text1"/>
        </w:rPr>
        <w:t xml:space="preserve">• The Problem of Beginnings </w:t>
      </w:r>
      <w:hyperlink w:anchor="Top_of_index_split_000_html">
        <w:r>
          <w:t xml:space="preserve"> . . . . . . . . . . . . . . . . . . . . . . . . . . . . . . . . . . . . .16</w:t>
        </w:r>
      </w:hyperlink>
    </w:p>
    <w:p>
      <w:pPr>
        <w:pStyle w:val="Para 03"/>
      </w:pPr>
      <w:r>
        <w:rPr>
          <w:rStyle w:val="Text1"/>
        </w:rPr>
        <w:t xml:space="preserve">• One Remarkable Life </w:t>
      </w:r>
      <w:hyperlink w:anchor="Top_of_index_split_000_html">
        <w:r>
          <w:t xml:space="preserve"> . . . . . . . . . . . . . . . . . . . . . . . . . . . . . . . . . . . . . . . . . .17</w:t>
        </w:r>
      </w:hyperlink>
    </w:p>
    <w:p>
      <w:pPr>
        <w:pStyle w:val="Para 03"/>
      </w:pPr>
      <w:r>
        <w:rPr>
          <w:rStyle w:val="Text1"/>
        </w:rPr>
        <w:t xml:space="preserve">Box 2.1 Pagan and Gentile </w:t>
      </w:r>
      <w:hyperlink w:anchor="Top_of_index_split_000_html">
        <w:r>
          <w:t xml:space="preserve"> . . . . . . . . . . . . . . . . . . . . . . . . . . . . . . . . . . . .18</w:t>
        </w:r>
      </w:hyperlink>
    </w:p>
    <w:p>
      <w:pPr>
        <w:pStyle w:val="Para 03"/>
      </w:pPr>
      <w:r>
        <w:rPr>
          <w:rStyle w:val="Text1"/>
        </w:rPr>
        <w:t xml:space="preserve">Box 2.2 The Greco-Roman World </w:t>
      </w:r>
      <w:hyperlink w:anchor="Top_of_index_split_000_html">
        <w:r>
          <w:t xml:space="preserve"> . . . . . . . . . . . . . . . . . . . . . . . . . . . . . .19</w:t>
        </w:r>
      </w:hyperlink>
    </w:p>
    <w:p>
      <w:pPr>
        <w:pStyle w:val="Normal"/>
      </w:pPr>
      <w:r>
        <w:t>• The Environment of the New Testament: Religions</w:t>
      </w:r>
    </w:p>
    <w:p>
      <w:pPr>
        <w:pStyle w:val="Para 03"/>
      </w:pPr>
      <w:r>
        <w:rPr>
          <w:rStyle w:val="Text1"/>
        </w:rPr>
        <w:t>in the Greco-Roman World</w:t>
      </w:r>
      <w:hyperlink w:anchor="Top_of_index_split_000_html">
        <w:r>
          <w:t xml:space="preserve"> . . . . . . . . . . . . . . . . . . . . . . . . . . . . . . . . . . . . .20</w:t>
        </w:r>
      </w:hyperlink>
    </w:p>
    <w:p>
      <w:pPr>
        <w:pStyle w:val="Para 03"/>
      </w:pPr>
      <w:r>
        <w:rPr>
          <w:rStyle w:val="Text1"/>
        </w:rPr>
        <w:t xml:space="preserve">Box 2.3 Divine Rulers as Savior Gods </w:t>
      </w:r>
      <w:hyperlink w:anchor="Top_of_index_split_000_html">
        <w:r>
          <w:t xml:space="preserve"> . . . . . . . . . . . . . . . . . . . . . . . . . . .25</w:t>
        </w:r>
      </w:hyperlink>
    </w:p>
    <w:p>
      <w:pPr>
        <w:pStyle w:val="Para 03"/>
      </w:pPr>
      <w:r>
        <w:rPr>
          <w:rStyle w:val="Text1"/>
        </w:rPr>
        <w:t xml:space="preserve">Box 2.4 The Roman Empire </w:t>
      </w:r>
      <w:hyperlink w:anchor="Top_of_index_split_000_html">
        <w:r>
          <w:t xml:space="preserve"> . . . . . . . . . . . . . . . . . . . . . . . . . . . . . . . . . . .27</w:t>
        </w:r>
      </w:hyperlink>
    </w:p>
    <w:p>
      <w:pPr>
        <w:pStyle w:val="Para 03"/>
      </w:pPr>
      <w:r>
        <w:rPr>
          <w:rStyle w:val="Text1"/>
        </w:rPr>
        <w:t xml:space="preserve">Box 2.5 Christianity as a Mystery Cult </w:t>
      </w:r>
      <w:hyperlink w:anchor="Top_of_index_split_000_html">
        <w:r>
          <w:t xml:space="preserve"> . . . . . . . . . . . . . . . . . . . . . . . . . . .31</w:t>
        </w:r>
      </w:hyperlink>
    </w:p>
    <w:p>
      <w:pPr>
        <w:pStyle w:val="Para 03"/>
      </w:pPr>
      <w:r>
        <w:rPr>
          <w:rStyle w:val="Text1"/>
        </w:rPr>
        <w:t>• Judaism as a Greco-Roman Religion</w:t>
      </w:r>
      <w:hyperlink w:anchor="Top_of_index_split_000_html">
        <w:r>
          <w:t xml:space="preserve"> . . . . . . . . . . . . . . . . . . . . . . . . . . . . . . .33</w:t>
        </w:r>
      </w:hyperlink>
    </w:p>
    <w:p>
      <w:pPr>
        <w:pStyle w:val="Normal"/>
      </w:pPr>
      <w:r>
        <w:t xml:space="preserve">Box 2.6 Other Jewish Miracle-Working Sons of God </w:t>
      </w:r>
      <w:hyperlink w:anchor="Top_of_index_split_000_html">
        <w:r>
          <w:rPr>
            <w:rStyle w:val="Text3"/>
          </w:rPr>
          <w:t xml:space="preserve"> . . . . . . . . . . . . . . . .40</w:t>
        </w:r>
      </w:hyperlink>
    </w:p>
    <w:p>
      <w:bookmarkStart w:id="39" w:name="calibre_pb_20"/>
      <w:pPr>
        <w:pStyle w:val="0 Block"/>
      </w:pPr>
      <w:bookmarkEnd w:id="39"/>
    </w:p>
    <w:p>
      <w:bookmarkStart w:id="40" w:name="Chapter_3_1"/>
      <w:bookmarkStart w:id="41" w:name="Top_of_index_split_011_html"/>
      <w:pPr>
        <w:pStyle w:val="Heading 1"/>
        <w:pageBreakBefore w:val="on"/>
      </w:pPr>
      <w:r>
        <w:t>Chapter 3</w:t>
      </w:r>
      <w:bookmarkEnd w:id="40"/>
      <w:bookmarkEnd w:id="41"/>
    </w:p>
    <w:p>
      <w:pPr>
        <w:pStyle w:val="Para 02"/>
      </w:pPr>
      <w:r>
        <w:t xml:space="preserve">The Traditions of Jesus in Their Greco-Roman Context </w:t>
      </w:r>
      <w:hyperlink w:anchor="Top_of_index_split_000_html">
        <w:r>
          <w:rPr>
            <w:rStyle w:val="Text3"/>
          </w:rPr>
          <w:t xml:space="preserve"> . . . . . . . . . . . . . .43</w:t>
        </w:r>
      </w:hyperlink>
    </w:p>
    <w:p>
      <w:pPr>
        <w:pStyle w:val="Para 03"/>
      </w:pPr>
      <w:r>
        <w:rPr>
          <w:rStyle w:val="Text1"/>
        </w:rPr>
        <w:t xml:space="preserve">• Oral Traditions behind the Gospels </w:t>
      </w:r>
      <w:hyperlink w:anchor="Top_of_index_split_000_html">
        <w:r>
          <w:t xml:space="preserve"> . . . . . . . . . . . . . . . . . . . . . . . . . . . . . . .43</w:t>
        </w:r>
      </w:hyperlink>
    </w:p>
    <w:p>
      <w:pPr>
        <w:pStyle w:val="Normal"/>
      </w:pPr>
      <w:r>
        <w:t xml:space="preserve">Box 3.1 Orality and Literacy in the Ancient World </w:t>
      </w:r>
      <w:hyperlink w:anchor="Top_of_index_split_000_html">
        <w:r>
          <w:rPr>
            <w:rStyle w:val="Text3"/>
          </w:rPr>
          <w:t xml:space="preserve"> . . . . . . . . . . . . . . . . .48</w:t>
        </w:r>
      </w:hyperlink>
    </w:p>
    <w:p>
      <w:pPr>
        <w:pStyle w:val="Para 02"/>
      </w:pPr>
      <w:r>
        <w:t>vii</w:t>
      </w:r>
    </w:p>
    <w:p>
      <w:pPr>
        <w:pStyle w:val="Normal"/>
      </w:pPr>
      <w:r>
        <w:bookmarkStart w:id="42" w:name="p9"/>
        <w:t/>
        <w:bookmarkEnd w:id="42"/>
        <w:t>1958_efm1 4/24/00 3:04 PM Page viii</w:t>
      </w:r>
    </w:p>
    <w:p>
      <w:pPr>
        <w:pStyle w:val="Para 02"/>
      </w:pPr>
      <w:r>
        <w:t>viii</w:t>
      </w:r>
    </w:p>
    <w:p>
      <w:pPr>
        <w:pStyle w:val="Normal"/>
      </w:pPr>
      <w:r>
        <w:t>CONTENTS</w:t>
      </w:r>
    </w:p>
    <w:p>
      <w:pPr>
        <w:pStyle w:val="Normal"/>
      </w:pPr>
      <w:r>
        <w:t>Box 3.2 Differences between Mark and John</w:t>
      </w:r>
    </w:p>
    <w:p>
      <w:pPr>
        <w:pStyle w:val="Para 03"/>
      </w:pPr>
      <w:r>
        <w:rPr>
          <w:rStyle w:val="Text1"/>
        </w:rPr>
        <w:t xml:space="preserve">on the Time of Jesus’ Death </w:t>
      </w:r>
      <w:hyperlink w:anchor="Top_of_index_split_000_html">
        <w:r>
          <w:t xml:space="preserve"> . . . . . . . . . . . . . . . . . . . . . . . . . . . . . . . . . . .51</w:t>
        </w:r>
      </w:hyperlink>
    </w:p>
    <w:p>
      <w:pPr>
        <w:pStyle w:val="Normal"/>
      </w:pPr>
      <w:r>
        <w:t xml:space="preserve">• Some Additional Reflections: The Authors of the Gospels </w:t>
      </w:r>
      <w:hyperlink w:anchor="Top_of_index_split_000_html">
        <w:r>
          <w:rPr>
            <w:rStyle w:val="Text3"/>
          </w:rPr>
          <w:t xml:space="preserve"> . . . . . . . . . . . . .52</w:t>
        </w:r>
      </w:hyperlink>
    </w:p>
    <w:p>
      <w:bookmarkStart w:id="43" w:name="calibre_pb_22"/>
      <w:pPr>
        <w:pStyle w:val="0 Block"/>
      </w:pPr>
      <w:bookmarkEnd w:id="43"/>
    </w:p>
    <w:p>
      <w:bookmarkStart w:id="44" w:name="Chapter_4"/>
      <w:bookmarkStart w:id="45" w:name="Top_of_index_split_012_html"/>
      <w:pPr>
        <w:pStyle w:val="Heading 1"/>
        <w:pageBreakBefore w:val="on"/>
      </w:pPr>
      <w:r>
        <w:t>Chapter 4</w:t>
      </w:r>
      <w:bookmarkEnd w:id="44"/>
      <w:bookmarkEnd w:id="45"/>
    </w:p>
    <w:p>
      <w:pPr>
        <w:pStyle w:val="Para 02"/>
      </w:pPr>
      <w:r>
        <w:t>The Christian Gospels: A Literary and Historical Introduction</w:t>
      </w:r>
      <w:hyperlink w:anchor="Top_of_index_split_000_html">
        <w:r>
          <w:rPr>
            <w:rStyle w:val="Text3"/>
          </w:rPr>
          <w:t xml:space="preserve"> . . . . . . . . .55</w:t>
        </w:r>
      </w:hyperlink>
    </w:p>
    <w:p>
      <w:pPr>
        <w:pStyle w:val="Para 03"/>
      </w:pPr>
      <w:r>
        <w:rPr>
          <w:rStyle w:val="Text1"/>
        </w:rPr>
        <w:t xml:space="preserve">• The Question of Genre </w:t>
      </w:r>
      <w:hyperlink w:anchor="Top_of_index_split_000_html">
        <w:r>
          <w:t xml:space="preserve"> . . . . . . . . . . . . . . . . . . . . . . . . . . . . . . . . . . . . . . . .55</w:t>
        </w:r>
      </w:hyperlink>
    </w:p>
    <w:p>
      <w:pPr>
        <w:pStyle w:val="Para 03"/>
      </w:pPr>
      <w:r>
        <w:rPr>
          <w:rStyle w:val="Text1"/>
        </w:rPr>
        <w:t>• Biography as a Greco-Roman Genre</w:t>
      </w:r>
      <w:hyperlink w:anchor="Top_of_index_split_000_html">
        <w:r>
          <w:t xml:space="preserve"> . . . . . . . . . . . . . . . . . . . . . . . . . . . . . . .56</w:t>
        </w:r>
      </w:hyperlink>
    </w:p>
    <w:p>
      <w:pPr>
        <w:pStyle w:val="Para 03"/>
      </w:pPr>
      <w:r>
        <w:rPr>
          <w:rStyle w:val="Text1"/>
        </w:rPr>
        <w:t xml:space="preserve">Box 4.1 Plutarch on Biography </w:t>
      </w:r>
      <w:hyperlink w:anchor="Top_of_index_split_000_html">
        <w:r>
          <w:t xml:space="preserve"> . . . . . . . . . . . . . . . . . . . . . . . . . . . . . . . . .57</w:t>
        </w:r>
      </w:hyperlink>
    </w:p>
    <w:p>
      <w:pPr>
        <w:pStyle w:val="Para 03"/>
      </w:pPr>
      <w:r>
        <w:rPr>
          <w:rStyle w:val="Text1"/>
        </w:rPr>
        <w:t xml:space="preserve">• The Gospels as Ancient Biographies </w:t>
      </w:r>
      <w:hyperlink w:anchor="Top_of_index_split_000_html">
        <w:r>
          <w:t xml:space="preserve"> . . . . . . . . . . . . . . . . . . . . . . . . . . . . . .58</w:t>
        </w:r>
      </w:hyperlink>
    </w:p>
    <w:p>
      <w:bookmarkStart w:id="46" w:name="calibre_pb_24"/>
      <w:pPr>
        <w:pStyle w:val="0 Block"/>
      </w:pPr>
      <w:bookmarkEnd w:id="46"/>
    </w:p>
    <w:p>
      <w:bookmarkStart w:id="47" w:name="Chapter_5_1"/>
      <w:bookmarkStart w:id="48" w:name="Top_of_index_split_013_html"/>
      <w:pPr>
        <w:pStyle w:val="Heading 1"/>
        <w:pageBreakBefore w:val="on"/>
      </w:pPr>
      <w:r>
        <w:t>Chapter 5</w:t>
      </w:r>
      <w:bookmarkEnd w:id="47"/>
      <w:bookmarkEnd w:id="48"/>
    </w:p>
    <w:p>
      <w:pPr>
        <w:pStyle w:val="Para 02"/>
      </w:pPr>
      <w:r>
        <w:t xml:space="preserve">Jesus, the Suffering Son of God: The Gospel according to Mark </w:t>
      </w:r>
      <w:hyperlink w:anchor="Top_of_index_split_000_html">
        <w:r>
          <w:rPr>
            <w:rStyle w:val="Text3"/>
          </w:rPr>
          <w:t xml:space="preserve"> . . . . . . . .60</w:t>
        </w:r>
      </w:hyperlink>
    </w:p>
    <w:p>
      <w:pPr>
        <w:pStyle w:val="Normal"/>
      </w:pPr>
      <w:r>
        <w:t>• The Beginning of the Gospel: Jesus the Messiah,</w:t>
      </w:r>
    </w:p>
    <w:p>
      <w:pPr>
        <w:pStyle w:val="Para 03"/>
      </w:pPr>
      <w:r>
        <w:rPr>
          <w:rStyle w:val="Text1"/>
        </w:rPr>
        <w:t xml:space="preserve">the Son of God Who Fulfills the Scripture </w:t>
      </w:r>
      <w:hyperlink w:anchor="Top_of_index_split_000_html">
        <w:r>
          <w:t xml:space="preserve"> . . . . . . . . . . . . . . . . . . . . . . . . .60</w:t>
        </w:r>
      </w:hyperlink>
    </w:p>
    <w:p>
      <w:pPr>
        <w:pStyle w:val="Para 03"/>
      </w:pPr>
      <w:r>
        <w:rPr>
          <w:rStyle w:val="Text1"/>
        </w:rPr>
        <w:t xml:space="preserve">Box 5.1 The Jewish Messiah </w:t>
      </w:r>
      <w:hyperlink w:anchor="Top_of_index_split_000_html">
        <w:r>
          <w:t xml:space="preserve"> . . . . . . . . . . . . . . . . . . . . . . . . . . . . . . . . . . .61</w:t>
        </w:r>
      </w:hyperlink>
    </w:p>
    <w:p>
      <w:pPr>
        <w:pStyle w:val="Para 03"/>
      </w:pPr>
      <w:r>
        <w:rPr>
          <w:rStyle w:val="Text1"/>
        </w:rPr>
        <w:t xml:space="preserve">• Jesus the Authoritative Son of God </w:t>
      </w:r>
      <w:hyperlink w:anchor="Top_of_index_split_000_html">
        <w:r>
          <w:t xml:space="preserve"> . . . . . . . . . . . . . . . . . . . . . . . . . . . . . . .63</w:t>
        </w:r>
      </w:hyperlink>
    </w:p>
    <w:p>
      <w:pPr>
        <w:pStyle w:val="Para 03"/>
      </w:pPr>
      <w:r>
        <w:rPr>
          <w:rStyle w:val="Text1"/>
        </w:rPr>
        <w:t xml:space="preserve">• Jesus the Opposed Son of God </w:t>
      </w:r>
      <w:hyperlink w:anchor="Top_of_index_split_000_html">
        <w:r>
          <w:t xml:space="preserve"> . . . . . . . . . . . . . . . . . . . . . . . . . . . . . . . . . . .63</w:t>
        </w:r>
      </w:hyperlink>
    </w:p>
    <w:p>
      <w:pPr>
        <w:pStyle w:val="Normal"/>
      </w:pPr>
      <w:r>
        <w:t>Box 5.2 Jewish Scribes, Pharisees, Herodians, Sadducees,</w:t>
      </w:r>
    </w:p>
    <w:p>
      <w:pPr>
        <w:pStyle w:val="Para 03"/>
      </w:pPr>
      <w:r>
        <w:rPr>
          <w:rStyle w:val="Text1"/>
        </w:rPr>
        <w:t xml:space="preserve">and Chief Priests </w:t>
      </w:r>
      <w:hyperlink w:anchor="Top_of_index_split_000_html">
        <w:r>
          <w:t xml:space="preserve"> . . . . . . . . . . . . . . . . . . . . . . . . . . . . . . . . . . . . . . . . . . .64</w:t>
        </w:r>
      </w:hyperlink>
    </w:p>
    <w:p>
      <w:pPr>
        <w:pStyle w:val="Para 03"/>
      </w:pPr>
      <w:r>
        <w:rPr>
          <w:rStyle w:val="Text1"/>
        </w:rPr>
        <w:t xml:space="preserve">• Jesus the Misunderstood Son of God </w:t>
      </w:r>
      <w:hyperlink w:anchor="Top_of_index_split_000_html">
        <w:r>
          <w:t xml:space="preserve"> . . . . . . . . . . . . . . . . . . . . . . . . . . . . . .67</w:t>
        </w:r>
      </w:hyperlink>
    </w:p>
    <w:p>
      <w:pPr>
        <w:pStyle w:val="Para 03"/>
      </w:pPr>
      <w:r>
        <w:rPr>
          <w:rStyle w:val="Text1"/>
        </w:rPr>
        <w:t xml:space="preserve">• Jesus the Acknowledged Son of God </w:t>
      </w:r>
      <w:hyperlink w:anchor="Top_of_index_split_000_html">
        <w:r>
          <w:t xml:space="preserve"> . . . . . . . . . . . . . . . . . . . . . . . . . . . . . .67</w:t>
        </w:r>
      </w:hyperlink>
    </w:p>
    <w:p>
      <w:pPr>
        <w:pStyle w:val="Para 03"/>
      </w:pPr>
      <w:r>
        <w:rPr>
          <w:rStyle w:val="Text1"/>
        </w:rPr>
        <w:t xml:space="preserve">Box 5.3 The Messianic Secret in Mark </w:t>
      </w:r>
      <w:hyperlink w:anchor="Top_of_index_split_000_html">
        <w:r>
          <w:t xml:space="preserve"> . . . . . . . . . . . . . . . . . . . . . . . . . . .68</w:t>
        </w:r>
      </w:hyperlink>
    </w:p>
    <w:p>
      <w:pPr>
        <w:pStyle w:val="Para 03"/>
      </w:pPr>
      <w:r>
        <w:rPr>
          <w:rStyle w:val="Text1"/>
        </w:rPr>
        <w:t xml:space="preserve">• Jesus the Suffering Son of God </w:t>
      </w:r>
      <w:hyperlink w:anchor="Top_of_index_split_000_html">
        <w:r>
          <w:t xml:space="preserve"> . . . . . . . . . . . . . . . . . . . . . . . . . . . . . . . . . . .69</w:t>
        </w:r>
      </w:hyperlink>
    </w:p>
    <w:p>
      <w:pPr>
        <w:pStyle w:val="Para 03"/>
      </w:pPr>
      <w:r>
        <w:rPr>
          <w:rStyle w:val="Text1"/>
        </w:rPr>
        <w:t xml:space="preserve">Box 5.4 Son of God and Son of Man </w:t>
      </w:r>
      <w:hyperlink w:anchor="Top_of_index_split_000_html">
        <w:r>
          <w:t xml:space="preserve"> . . . . . . . . . . . . . . . . . . . . . . . . . . . .70</w:t>
        </w:r>
      </w:hyperlink>
    </w:p>
    <w:p>
      <w:pPr>
        <w:pStyle w:val="Para 03"/>
      </w:pPr>
      <w:r>
        <w:rPr>
          <w:rStyle w:val="Text1"/>
        </w:rPr>
        <w:t>• Jesus the Crucified Son of God</w:t>
      </w:r>
      <w:hyperlink w:anchor="Top_of_index_split_000_html">
        <w:r>
          <w:t xml:space="preserve"> . . . . . . . . . . . . . . . . . . . . . . . . . . . . . . . . . . .71</w:t>
        </w:r>
      </w:hyperlink>
    </w:p>
    <w:p>
      <w:pPr>
        <w:pStyle w:val="Normal"/>
      </w:pPr>
      <w:r>
        <w:t xml:space="preserve">Box 5.5 The Charge of Blasphemy according to Mark </w:t>
      </w:r>
      <w:hyperlink w:anchor="Top_of_index_split_000_html">
        <w:r>
          <w:rPr>
            <w:rStyle w:val="Text3"/>
          </w:rPr>
          <w:t xml:space="preserve"> . . . . . . . . . . . . . . .71</w:t>
        </w:r>
      </w:hyperlink>
    </w:p>
    <w:p>
      <w:pPr>
        <w:pStyle w:val="Para 03"/>
      </w:pPr>
      <w:r>
        <w:rPr>
          <w:rStyle w:val="Text1"/>
        </w:rPr>
        <w:t xml:space="preserve">• Jesus the Vindicated Son of God </w:t>
      </w:r>
      <w:hyperlink w:anchor="Top_of_index_split_000_html">
        <w:r>
          <w:t xml:space="preserve"> . . . . . . . . . . . . . . . . . . . . . . . . . . . . . . . . .72</w:t>
        </w:r>
      </w:hyperlink>
    </w:p>
    <w:p>
      <w:pPr>
        <w:pStyle w:val="Para 03"/>
      </w:pPr>
      <w:r>
        <w:rPr>
          <w:rStyle w:val="Text1"/>
        </w:rPr>
        <w:t>• Conclusion: Mark and His Readers</w:t>
      </w:r>
      <w:hyperlink w:anchor="Top_of_index_split_000_html">
        <w:r>
          <w:t xml:space="preserve"> . . . . . . . . . . . . . . . . . . . . . . . . . . . . . . . .74</w:t>
        </w:r>
      </w:hyperlink>
    </w:p>
    <w:p>
      <w:bookmarkStart w:id="49" w:name="calibre_pb_26"/>
      <w:pPr>
        <w:pStyle w:val="0 Block"/>
      </w:pPr>
      <w:bookmarkEnd w:id="49"/>
    </w:p>
    <w:p>
      <w:bookmarkStart w:id="50" w:name="Chapter_6_1"/>
      <w:bookmarkStart w:id="51" w:name="Top_of_index_split_014_html"/>
      <w:pPr>
        <w:pStyle w:val="Heading 1"/>
        <w:pageBreakBefore w:val="on"/>
      </w:pPr>
      <w:r>
        <w:t>Chapter 6</w:t>
      </w:r>
      <w:bookmarkEnd w:id="50"/>
      <w:bookmarkEnd w:id="51"/>
    </w:p>
    <w:p>
      <w:pPr>
        <w:pStyle w:val="Para 02"/>
      </w:pPr>
      <w:r>
        <w:t xml:space="preserve">The Synoptic Problem and Its Significance for Interpretation </w:t>
      </w:r>
      <w:hyperlink w:anchor="Top_of_index_split_000_html">
        <w:r>
          <w:rPr>
            <w:rStyle w:val="Text3"/>
          </w:rPr>
          <w:t xml:space="preserve"> . . . . . . . . . .76</w:t>
        </w:r>
      </w:hyperlink>
    </w:p>
    <w:p>
      <w:pPr>
        <w:pStyle w:val="Para 03"/>
      </w:pPr>
      <w:r>
        <w:rPr>
          <w:rStyle w:val="Text1"/>
        </w:rPr>
        <w:t xml:space="preserve">• Methods for Studying the Gospels </w:t>
      </w:r>
      <w:hyperlink w:anchor="Top_of_index_split_000_html">
        <w:r>
          <w:t xml:space="preserve"> . . . . . . . . . . . . . . . . . . . . . . . . . . . . . . . .76</w:t>
        </w:r>
      </w:hyperlink>
    </w:p>
    <w:p>
      <w:pPr>
        <w:pStyle w:val="Para 03"/>
      </w:pPr>
      <w:r>
        <w:rPr>
          <w:rStyle w:val="Text1"/>
        </w:rPr>
        <w:t xml:space="preserve">• The Synoptic Problem </w:t>
      </w:r>
      <w:hyperlink w:anchor="Top_of_index_split_000_html">
        <w:r>
          <w:t xml:space="preserve"> . . . . . . . . . . . . . . . . . . . . . . . . . . . . . . . . . . . . . . . . .76</w:t>
        </w:r>
      </w:hyperlink>
    </w:p>
    <w:p>
      <w:pPr>
        <w:pStyle w:val="Normal"/>
      </w:pPr>
      <w:r>
        <w:bookmarkStart w:id="52" w:name="p10"/>
        <w:t/>
        <w:bookmarkEnd w:id="52"/>
        <w:t>1958_efm1 4/24/00 3:04 PM Page ix</w:t>
      </w:r>
    </w:p>
    <w:p>
      <w:pPr>
        <w:pStyle w:val="Normal"/>
      </w:pPr>
      <w:r>
        <w:t>CONTENTS</w:t>
      </w:r>
    </w:p>
    <w:p>
      <w:pPr>
        <w:pStyle w:val="Para 02"/>
      </w:pPr>
      <w:r>
        <w:t>ix</w:t>
      </w:r>
    </w:p>
    <w:p>
      <w:pPr>
        <w:pStyle w:val="Normal"/>
      </w:pPr>
      <w:r>
        <w:t>Box 6.1 Ironing Out the Problems:</w:t>
      </w:r>
    </w:p>
    <w:p>
      <w:pPr>
        <w:pStyle w:val="Para 03"/>
      </w:pPr>
      <w:r>
        <w:rPr>
          <w:rStyle w:val="Text1"/>
        </w:rPr>
        <w:t xml:space="preserve">One Potential Difficulty in Mark’s Account </w:t>
      </w:r>
      <w:hyperlink w:anchor="Top_of_index_split_000_html">
        <w:r>
          <w:t xml:space="preserve"> . . . . . . . . . . . . . . . . . . . . . . .80</w:t>
        </w:r>
      </w:hyperlink>
    </w:p>
    <w:p>
      <w:pPr>
        <w:pStyle w:val="Para 03"/>
      </w:pPr>
      <w:r>
        <w:rPr>
          <w:rStyle w:val="Text1"/>
        </w:rPr>
        <w:t xml:space="preserve">Box 6.2 The Contents of Q </w:t>
      </w:r>
      <w:hyperlink w:anchor="Top_of_index_split_000_html">
        <w:r>
          <w:t xml:space="preserve"> . . . . . . . . . . . . . . . . . . . . . . . . . . . . . . . . . . .81</w:t>
        </w:r>
      </w:hyperlink>
    </w:p>
    <w:p>
      <w:pPr>
        <w:pStyle w:val="Normal"/>
      </w:pPr>
      <w:r>
        <w:t xml:space="preserve">• The Methodological Significance of the Four-source Hypothesis </w:t>
      </w:r>
      <w:hyperlink w:anchor="Top_of_index_split_000_html">
        <w:r>
          <w:rPr>
            <w:rStyle w:val="Text3"/>
          </w:rPr>
          <w:t xml:space="preserve"> . . . . . . . . .82</w:t>
        </w:r>
      </w:hyperlink>
    </w:p>
    <w:p>
      <w:bookmarkStart w:id="53" w:name="calibre_pb_28"/>
      <w:pPr>
        <w:pStyle w:val="0 Block"/>
      </w:pPr>
      <w:bookmarkEnd w:id="53"/>
    </w:p>
    <w:p>
      <w:bookmarkStart w:id="54" w:name="Top_of_index_split_015_html"/>
      <w:bookmarkStart w:id="55" w:name="Chapter_7_1"/>
      <w:pPr>
        <w:pStyle w:val="Heading 1"/>
        <w:pageBreakBefore w:val="on"/>
      </w:pPr>
      <w:r>
        <w:t>Chapter 7</w:t>
      </w:r>
      <w:bookmarkEnd w:id="54"/>
      <w:bookmarkEnd w:id="55"/>
    </w:p>
    <w:p>
      <w:pPr>
        <w:pStyle w:val="Para 02"/>
      </w:pPr>
      <w:r>
        <w:t xml:space="preserve">Jesus, the Jewish Messiah: The Gospel according to Matthew </w:t>
      </w:r>
      <w:hyperlink w:anchor="Top_of_index_split_000_html">
        <w:r>
          <w:rPr>
            <w:rStyle w:val="Text3"/>
          </w:rPr>
          <w:t xml:space="preserve"> . . . . . . . . . .84</w:t>
        </w:r>
      </w:hyperlink>
    </w:p>
    <w:p>
      <w:pPr>
        <w:pStyle w:val="Normal"/>
      </w:pPr>
      <w:r>
        <w:t>• The Importance of Beginnings:</w:t>
      </w:r>
    </w:p>
    <w:p>
      <w:pPr>
        <w:pStyle w:val="Normal"/>
      </w:pPr>
      <w:r>
        <w:t xml:space="preserve">Jesus the Jewish Messiah in Fulfillment of the Jewish Scriptures </w:t>
      </w:r>
      <w:hyperlink w:anchor="Top_of_index_split_000_html">
        <w:r>
          <w:rPr>
            <w:rStyle w:val="Text3"/>
          </w:rPr>
          <w:t xml:space="preserve"> . . . . . . . . .85</w:t>
        </w:r>
      </w:hyperlink>
    </w:p>
    <w:p>
      <w:pPr>
        <w:pStyle w:val="Para 03"/>
      </w:pPr>
      <w:r>
        <w:rPr>
          <w:rStyle w:val="Text1"/>
        </w:rPr>
        <w:t xml:space="preserve">Box 7.1 Matthew’s Scheme of Fourteen </w:t>
      </w:r>
      <w:hyperlink w:anchor="Top_of_index_split_000_html">
        <w:r>
          <w:t xml:space="preserve"> . . . . . . . . . . . . . . . . . . . . . . . . . .87</w:t>
        </w:r>
      </w:hyperlink>
    </w:p>
    <w:p>
      <w:pPr>
        <w:pStyle w:val="Para 03"/>
      </w:pPr>
      <w:r>
        <w:rPr>
          <w:rStyle w:val="Text1"/>
        </w:rPr>
        <w:t xml:space="preserve">Box 7.2 The Women in Matthew’s Genealogy </w:t>
      </w:r>
      <w:hyperlink w:anchor="Top_of_index_split_000_html">
        <w:r>
          <w:t xml:space="preserve"> . . . . . . . . . . . . . . . . . . . . .89</w:t>
        </w:r>
      </w:hyperlink>
    </w:p>
    <w:p>
      <w:pPr>
        <w:pStyle w:val="Normal"/>
      </w:pPr>
      <w:r>
        <w:t xml:space="preserve">• Jesus and His Forerunner from Matthew’s Perspective </w:t>
      </w:r>
      <w:hyperlink w:anchor="Top_of_index_split_000_html">
        <w:r>
          <w:rPr>
            <w:rStyle w:val="Text3"/>
          </w:rPr>
          <w:t xml:space="preserve"> . . . . . . . . . . . . . . . . .90</w:t>
        </w:r>
      </w:hyperlink>
    </w:p>
    <w:p>
      <w:pPr>
        <w:pStyle w:val="Normal"/>
      </w:pPr>
      <w:r>
        <w:t>• The Portrayal of Jesus in Matthew:</w:t>
      </w:r>
    </w:p>
    <w:p>
      <w:pPr>
        <w:pStyle w:val="Para 03"/>
      </w:pPr>
      <w:r>
        <w:rPr>
          <w:rStyle w:val="Text1"/>
        </w:rPr>
        <w:t xml:space="preserve">The Sermon on the Mount as a Springboard </w:t>
      </w:r>
      <w:hyperlink w:anchor="Top_of_index_split_000_html">
        <w:r>
          <w:t xml:space="preserve"> . . . . . . . . . . . . . . . . . . . . . . . .92</w:t>
        </w:r>
      </w:hyperlink>
    </w:p>
    <w:p>
      <w:pPr>
        <w:pStyle w:val="Para 03"/>
      </w:pPr>
      <w:r>
        <w:rPr>
          <w:rStyle w:val="Text1"/>
        </w:rPr>
        <w:t>Box 7.3 The Golden Rule</w:t>
      </w:r>
      <w:hyperlink w:anchor="Top_of_index_split_000_html">
        <w:r>
          <w:t xml:space="preserve"> . . . . . . . . . . . . . . . . . . . . . . . . . . . . . . . . . . . . .95</w:t>
        </w:r>
      </w:hyperlink>
    </w:p>
    <w:p>
      <w:pPr>
        <w:pStyle w:val="Normal"/>
      </w:pPr>
      <w:r>
        <w:t xml:space="preserve">• Jesus and the Jewish Cultic Practices Prescribed by the Law </w:t>
      </w:r>
      <w:hyperlink w:anchor="Top_of_index_split_000_html">
        <w:r>
          <w:rPr>
            <w:rStyle w:val="Text3"/>
          </w:rPr>
          <w:t xml:space="preserve"> . . . . . . . . . . . . .96</w:t>
        </w:r>
      </w:hyperlink>
    </w:p>
    <w:p>
      <w:pPr>
        <w:pStyle w:val="Para 03"/>
      </w:pPr>
      <w:r>
        <w:rPr>
          <w:rStyle w:val="Text1"/>
        </w:rPr>
        <w:t xml:space="preserve">• Jesus Rejected by the Jewish Leaders </w:t>
      </w:r>
      <w:hyperlink w:anchor="Top_of_index_split_000_html">
        <w:r>
          <w:t xml:space="preserve"> . . . . . . . . . . . . . . . . . . . . . . . . . . . . . .97</w:t>
        </w:r>
      </w:hyperlink>
    </w:p>
    <w:p>
      <w:pPr>
        <w:pStyle w:val="Para 03"/>
      </w:pPr>
      <w:r>
        <w:rPr>
          <w:rStyle w:val="Text1"/>
        </w:rPr>
        <w:t xml:space="preserve">Box 7.4 Gentiles in Matthew’s Community </w:t>
      </w:r>
      <w:hyperlink w:anchor="Top_of_index_split_000_html">
        <w:r>
          <w:t xml:space="preserve"> . . . . . . . . . . . . . . . . . . . . . . .98</w:t>
        </w:r>
      </w:hyperlink>
    </w:p>
    <w:p>
      <w:pPr>
        <w:pStyle w:val="Para 03"/>
      </w:pPr>
      <w:r>
        <w:rPr>
          <w:rStyle w:val="Text1"/>
        </w:rPr>
        <w:t>• Matthew and His Readers</w:t>
      </w:r>
      <w:hyperlink w:anchor="Top_of_index_split_000_html">
        <w:r>
          <w:t xml:space="preserve"> . . . . . . . . . . . . . . . . . . . . . . . . . . . . . . . . . . . . . .101</w:t>
        </w:r>
      </w:hyperlink>
    </w:p>
    <w:p>
      <w:pPr>
        <w:pStyle w:val="Para 03"/>
      </w:pPr>
      <w:r>
        <w:rPr>
          <w:rStyle w:val="Text1"/>
        </w:rPr>
        <w:t xml:space="preserve">Box 7.5 Was Matthew a Jew? </w:t>
      </w:r>
      <w:hyperlink w:anchor="Top_of_index_split_000_html">
        <w:r>
          <w:t xml:space="preserve"> . . . . . . . . . . . . . . . . . . . . . . . . . . . . . . . . .101</w:t>
        </w:r>
      </w:hyperlink>
    </w:p>
    <w:p>
      <w:bookmarkStart w:id="56" w:name="calibre_pb_30"/>
      <w:pPr>
        <w:pStyle w:val="0 Block"/>
      </w:pPr>
      <w:bookmarkEnd w:id="56"/>
    </w:p>
    <w:p>
      <w:bookmarkStart w:id="57" w:name="Top_of_index_split_016_html"/>
      <w:bookmarkStart w:id="58" w:name="Chapter_8_1"/>
      <w:pPr>
        <w:pStyle w:val="Heading 1"/>
        <w:pageBreakBefore w:val="on"/>
      </w:pPr>
      <w:r>
        <w:t>Chapter 8</w:t>
      </w:r>
      <w:bookmarkEnd w:id="57"/>
      <w:bookmarkEnd w:id="58"/>
    </w:p>
    <w:p>
      <w:pPr>
        <w:pStyle w:val="Para 02"/>
      </w:pPr>
      <w:r>
        <w:t xml:space="preserve">Jesus, the Savior of the World: The Gospel according to Luke </w:t>
      </w:r>
      <w:hyperlink w:anchor="Top_of_index_split_000_html">
        <w:r>
          <w:rPr>
            <w:rStyle w:val="Text3"/>
          </w:rPr>
          <w:t xml:space="preserve"> . . . . . . . .103</w:t>
        </w:r>
      </w:hyperlink>
    </w:p>
    <w:p>
      <w:pPr>
        <w:pStyle w:val="Normal"/>
      </w:pPr>
      <w:r>
        <w:t>• The Comparative Method and the Gospel of Luke</w:t>
      </w:r>
      <w:hyperlink w:anchor="Top_of_index_split_000_html">
        <w:r>
          <w:rPr>
            <w:rStyle w:val="Text3"/>
          </w:rPr>
          <w:t xml:space="preserve"> . . . . . . . . . . . . . . . . . . .103</w:t>
        </w:r>
      </w:hyperlink>
    </w:p>
    <w:p>
      <w:pPr>
        <w:pStyle w:val="Para 03"/>
      </w:pPr>
      <w:r>
        <w:rPr>
          <w:rStyle w:val="Text1"/>
        </w:rPr>
        <w:t>• A Comparative Overview of the Gospel</w:t>
      </w:r>
      <w:hyperlink w:anchor="Top_of_index_split_000_html">
        <w:r>
          <w:t xml:space="preserve"> . . . . . . . . . . . . . . . . . . . . . . . . . . .105</w:t>
        </w:r>
      </w:hyperlink>
    </w:p>
    <w:p>
      <w:pPr>
        <w:pStyle w:val="Para 03"/>
      </w:pPr>
      <w:r>
        <w:rPr>
          <w:rStyle w:val="Text1"/>
        </w:rPr>
        <w:t xml:space="preserve">• The Preface to Luke’s Gospel </w:t>
      </w:r>
      <w:hyperlink w:anchor="Top_of_index_split_000_html">
        <w:r>
          <w:t xml:space="preserve"> . . . . . . . . . . . . . . . . . . . . . . . . . . . . . . . . . . .105</w:t>
        </w:r>
      </w:hyperlink>
    </w:p>
    <w:p>
      <w:pPr>
        <w:pStyle w:val="Normal"/>
      </w:pPr>
      <w:r>
        <w:t xml:space="preserve">Box 8.1 Apologetic Literature in Early Christianity </w:t>
      </w:r>
      <w:hyperlink w:anchor="Top_of_index_split_000_html">
        <w:r>
          <w:rPr>
            <w:rStyle w:val="Text3"/>
          </w:rPr>
          <w:t xml:space="preserve"> . . . . . . . . . . . . . . . .106</w:t>
        </w:r>
      </w:hyperlink>
    </w:p>
    <w:p>
      <w:pPr>
        <w:pStyle w:val="Normal"/>
      </w:pPr>
      <w:r>
        <w:t xml:space="preserve">• Luke’s Birth Narrative in Comparative Perspective </w:t>
      </w:r>
      <w:hyperlink w:anchor="Top_of_index_split_000_html">
        <w:r>
          <w:rPr>
            <w:rStyle w:val="Text3"/>
          </w:rPr>
          <w:t xml:space="preserve"> . . . . . . . . . . . . . . . . . .108</w:t>
        </w:r>
      </w:hyperlink>
    </w:p>
    <w:p>
      <w:pPr>
        <w:pStyle w:val="Normal"/>
      </w:pPr>
      <w:r>
        <w:t xml:space="preserve">Box 8.2 Historical Problems with Luke’s Birth Narrative </w:t>
      </w:r>
      <w:hyperlink w:anchor="Top_of_index_split_000_html">
        <w:r>
          <w:rPr>
            <w:rStyle w:val="Text3"/>
          </w:rPr>
          <w:t xml:space="preserve"> . . . . . . . . . . . .109</w:t>
        </w:r>
      </w:hyperlink>
    </w:p>
    <w:p>
      <w:pPr>
        <w:pStyle w:val="Normal"/>
      </w:pPr>
      <w:r>
        <w:t xml:space="preserve">Box 8.3 The Virgin Birth in Matthew and Luke </w:t>
      </w:r>
      <w:hyperlink w:anchor="Top_of_index_split_000_html">
        <w:r>
          <w:rPr>
            <w:rStyle w:val="Text3"/>
          </w:rPr>
          <w:t xml:space="preserve"> . . . . . . . . . . . . . . . . . . .110</w:t>
        </w:r>
      </w:hyperlink>
    </w:p>
    <w:p>
      <w:pPr>
        <w:pStyle w:val="Normal"/>
      </w:pPr>
      <w:r>
        <w:t xml:space="preserve">• From Jew to Gentile: Luke’s Portrayal of Jesus the Rejected Prophet </w:t>
      </w:r>
      <w:hyperlink w:anchor="Top_of_index_split_000_html">
        <w:r>
          <w:rPr>
            <w:rStyle w:val="Text3"/>
          </w:rPr>
          <w:t xml:space="preserve"> . . . . .112</w:t>
        </w:r>
      </w:hyperlink>
    </w:p>
    <w:p>
      <w:pPr>
        <w:pStyle w:val="Normal"/>
      </w:pPr>
      <w:r>
        <w:t>• Luke’s Distinctive Emphases throughout His Gospel</w:t>
      </w:r>
      <w:hyperlink w:anchor="Top_of_index_split_000_html">
        <w:r>
          <w:rPr>
            <w:rStyle w:val="Text3"/>
          </w:rPr>
          <w:t xml:space="preserve"> . . . . . . . . . . . . . . . . . .114</w:t>
        </w:r>
      </w:hyperlink>
    </w:p>
    <w:p>
      <w:pPr>
        <w:pStyle w:val="Para 03"/>
      </w:pPr>
      <w:r>
        <w:rPr>
          <w:rStyle w:val="Text1"/>
        </w:rPr>
        <w:t>Box 8.4 Jesus’ Bloody Sweat in Luke</w:t>
      </w:r>
      <w:hyperlink w:anchor="Top_of_index_split_000_html">
        <w:r>
          <w:t xml:space="preserve"> . . . . . . . . . . . . . . . . . . . . . . . . . . . .115</w:t>
        </w:r>
      </w:hyperlink>
    </w:p>
    <w:p>
      <w:pPr>
        <w:pStyle w:val="Para 03"/>
      </w:pPr>
      <w:r>
        <w:rPr>
          <w:rStyle w:val="Text1"/>
        </w:rPr>
        <w:t xml:space="preserve">Box 8.5 Jesus as a Righteous Martyr </w:t>
      </w:r>
      <w:hyperlink w:anchor="Top_of_index_split_000_html">
        <w:r>
          <w:t xml:space="preserve"> . . . . . . . . . . . . . . . . . . . . . . . . . . . .116</w:t>
        </w:r>
      </w:hyperlink>
    </w:p>
    <w:p>
      <w:pPr>
        <w:pStyle w:val="Normal"/>
      </w:pPr>
      <w:r>
        <w:t xml:space="preserve">Box 8.6 The Institution of the Lord’s Supper in Luke </w:t>
      </w:r>
      <w:hyperlink w:anchor="Top_of_index_split_000_html">
        <w:r>
          <w:rPr>
            <w:rStyle w:val="Text3"/>
          </w:rPr>
          <w:t xml:space="preserve"> . . . . . . . . . . . . . . .119</w:t>
        </w:r>
      </w:hyperlink>
    </w:p>
    <w:p>
      <w:pPr>
        <w:pStyle w:val="Para 03"/>
      </w:pPr>
      <w:r>
        <w:rPr>
          <w:rStyle w:val="Text1"/>
        </w:rPr>
        <w:t xml:space="preserve">• Conclusion: Luke in Comparative Perspective </w:t>
      </w:r>
      <w:hyperlink w:anchor="Top_of_index_split_000_html">
        <w:r>
          <w:t xml:space="preserve"> . . . . . . . . . . . . . . . . . . . . . .120</w:t>
        </w:r>
      </w:hyperlink>
    </w:p>
    <w:p>
      <w:pPr>
        <w:pStyle w:val="Normal"/>
      </w:pPr>
      <w:r>
        <w:bookmarkStart w:id="59" w:name="p11"/>
        <w:t/>
        <w:bookmarkEnd w:id="59"/>
        <w:t>1958_efm1 4/24/00 3:04 PM Page x</w:t>
      </w:r>
    </w:p>
    <w:p>
      <w:pPr>
        <w:pStyle w:val="Para 02"/>
      </w:pPr>
      <w:r>
        <w:t>x</w:t>
      </w:r>
    </w:p>
    <w:p>
      <w:pPr>
        <w:pStyle w:val="Normal"/>
      </w:pPr>
      <w:r>
        <w:t>CONTENTS</w:t>
      </w:r>
    </w:p>
    <w:p>
      <w:bookmarkStart w:id="60" w:name="calibre_pb_32"/>
      <w:pPr>
        <w:pStyle w:val="0 Block"/>
      </w:pPr>
      <w:bookmarkEnd w:id="60"/>
    </w:p>
    <w:p>
      <w:bookmarkStart w:id="61" w:name="Top_of_index_split_017_html"/>
      <w:bookmarkStart w:id="62" w:name="Chapter_9_1"/>
      <w:pPr>
        <w:pStyle w:val="Heading 1"/>
        <w:pageBreakBefore w:val="on"/>
      </w:pPr>
      <w:r>
        <w:t>Chapter 9</w:t>
      </w:r>
      <w:bookmarkEnd w:id="61"/>
      <w:bookmarkEnd w:id="62"/>
    </w:p>
    <w:p>
      <w:pPr>
        <w:pStyle w:val="Para 02"/>
      </w:pPr>
      <w:r>
        <w:t xml:space="preserve">Luke’s Second Volume: The Acts of the Apostles </w:t>
      </w:r>
      <w:hyperlink w:anchor="Top_of_index_split_000_html">
        <w:r>
          <w:rPr>
            <w:rStyle w:val="Text3"/>
          </w:rPr>
          <w:t xml:space="preserve"> . . . . . . . . . . . . . . . . .122</w:t>
        </w:r>
      </w:hyperlink>
    </w:p>
    <w:p>
      <w:pPr>
        <w:pStyle w:val="Para 03"/>
      </w:pPr>
      <w:r>
        <w:rPr>
          <w:rStyle w:val="Text1"/>
        </w:rPr>
        <w:t xml:space="preserve">• The Genre of Acts and Its Significance </w:t>
      </w:r>
      <w:hyperlink w:anchor="Top_of_index_split_000_html">
        <w:r>
          <w:t xml:space="preserve"> . . . . . . . . . . . . . . . . . . . . . . . . . . .122</w:t>
        </w:r>
      </w:hyperlink>
    </w:p>
    <w:p>
      <w:pPr>
        <w:pStyle w:val="Normal"/>
      </w:pPr>
      <w:r>
        <w:t xml:space="preserve">Box 9.1 The Book of Acts: An Ancient Novel? </w:t>
      </w:r>
      <w:hyperlink w:anchor="Top_of_index_split_000_html">
        <w:r>
          <w:rPr>
            <w:rStyle w:val="Text3"/>
          </w:rPr>
          <w:t xml:space="preserve"> . . . . . . . . . . . . . . . . . . .124</w:t>
        </w:r>
      </w:hyperlink>
    </w:p>
    <w:p>
      <w:pPr>
        <w:pStyle w:val="Para 03"/>
      </w:pPr>
      <w:r>
        <w:rPr>
          <w:rStyle w:val="Text1"/>
        </w:rPr>
        <w:t xml:space="preserve">• The Thematic Approach to Acts </w:t>
      </w:r>
      <w:hyperlink w:anchor="Top_of_index_split_000_html">
        <w:r>
          <w:t xml:space="preserve"> . . . . . . . . . . . . . . . . . . . . . . . . . . . . . . . .124</w:t>
        </w:r>
      </w:hyperlink>
    </w:p>
    <w:p>
      <w:pPr>
        <w:pStyle w:val="Para 03"/>
      </w:pPr>
      <w:r>
        <w:rPr>
          <w:rStyle w:val="Text1"/>
        </w:rPr>
        <w:t>• From Gospel to Acts: The Opening Transition</w:t>
      </w:r>
      <w:hyperlink w:anchor="Top_of_index_split_000_html">
        <w:r>
          <w:t xml:space="preserve"> . . . . . . . . . . . . . . . . . . . . . .125</w:t>
        </w:r>
      </w:hyperlink>
    </w:p>
    <w:p>
      <w:pPr>
        <w:pStyle w:val="Para 03"/>
      </w:pPr>
      <w:r>
        <w:rPr>
          <w:rStyle w:val="Text1"/>
        </w:rPr>
        <w:t xml:space="preserve">Box 9.2 Luke’s Mysterious Two Men </w:t>
      </w:r>
      <w:hyperlink w:anchor="Top_of_index_split_000_html">
        <w:r>
          <w:t xml:space="preserve"> . . . . . . . . . . . . . . . . . . . . . . . . . . . .127</w:t>
        </w:r>
      </w:hyperlink>
    </w:p>
    <w:p>
      <w:pPr>
        <w:pStyle w:val="Para 03"/>
      </w:pPr>
      <w:r>
        <w:rPr>
          <w:rStyle w:val="Text1"/>
        </w:rPr>
        <w:t xml:space="preserve">• Luke’s Artistry as a Storyteller </w:t>
      </w:r>
      <w:hyperlink w:anchor="Top_of_index_split_000_html">
        <w:r>
          <w:t xml:space="preserve"> . . . . . . . . . . . . . . . . . . . . . . . . . . . . . . . . . .128</w:t>
        </w:r>
      </w:hyperlink>
    </w:p>
    <w:p>
      <w:pPr>
        <w:pStyle w:val="Para 03"/>
      </w:pPr>
      <w:r>
        <w:rPr>
          <w:rStyle w:val="Text1"/>
        </w:rPr>
        <w:t>• Themes in the Speeches in Acts</w:t>
      </w:r>
      <w:hyperlink w:anchor="Top_of_index_split_000_html">
        <w:r>
          <w:t xml:space="preserve"> . . . . . . . . . . . . . . . . . . . . . . . . . . . . . . . . .129</w:t>
        </w:r>
      </w:hyperlink>
    </w:p>
    <w:p>
      <w:pPr>
        <w:pStyle w:val="Para 03"/>
      </w:pPr>
      <w:r>
        <w:rPr>
          <w:rStyle w:val="Text1"/>
        </w:rPr>
        <w:t xml:space="preserve">Box 9.3 The Death of Judas </w:t>
      </w:r>
      <w:hyperlink w:anchor="Top_of_index_split_000_html">
        <w:r>
          <w:t xml:space="preserve"> . . . . . . . . . . . . . . . . . . . . . . . . . . . . . . . . . .130</w:t>
        </w:r>
      </w:hyperlink>
    </w:p>
    <w:p>
      <w:pPr>
        <w:pStyle w:val="Para 03"/>
      </w:pPr>
      <w:r>
        <w:rPr>
          <w:rStyle w:val="Text1"/>
        </w:rPr>
        <w:t xml:space="preserve">Box 9.4 Christianity before Paul </w:t>
      </w:r>
      <w:hyperlink w:anchor="Top_of_index_split_000_html">
        <w:r>
          <w:t xml:space="preserve"> . . . . . . . . . . . . . . . . . . . . . . . . . . . . . . .136</w:t>
        </w:r>
      </w:hyperlink>
    </w:p>
    <w:p>
      <w:pPr>
        <w:pStyle w:val="Para 03"/>
      </w:pPr>
      <w:r>
        <w:rPr>
          <w:rStyle w:val="Text1"/>
        </w:rPr>
        <w:t xml:space="preserve">• In Sum: Prominent Themes of LukeActs </w:t>
      </w:r>
      <w:hyperlink w:anchor="Top_of_index_split_000_html">
        <w:r>
          <w:t xml:space="preserve"> . . . . . . . . . . . . . . . . . . . . . . . . .137</w:t>
        </w:r>
      </w:hyperlink>
    </w:p>
    <w:p>
      <w:pPr>
        <w:pStyle w:val="Para 03"/>
      </w:pPr>
      <w:r>
        <w:rPr>
          <w:rStyle w:val="Text1"/>
        </w:rPr>
        <w:t xml:space="preserve">• The Author of LukeActs and His Audience </w:t>
      </w:r>
      <w:hyperlink w:anchor="Top_of_index_split_000_html">
        <w:r>
          <w:t xml:space="preserve"> . . . . . . . . . . . . . . . . . . . . . . .137</w:t>
        </w:r>
      </w:hyperlink>
    </w:p>
    <w:p>
      <w:pPr>
        <w:pStyle w:val="Para 02"/>
      </w:pPr>
      <w:r>
        <w:t xml:space="preserve">Chapter 10 Jesus, the Man Sent from Heaven: The Gospel according to John </w:t>
      </w:r>
      <w:hyperlink w:anchor="Top_of_index_split_000_html">
        <w:r>
          <w:rPr>
            <w:rStyle w:val="Text3"/>
          </w:rPr>
          <w:t xml:space="preserve"> . . . . . .141</w:t>
        </w:r>
      </w:hyperlink>
    </w:p>
    <w:p>
      <w:pPr>
        <w:pStyle w:val="Normal"/>
      </w:pPr>
      <w:r>
        <w:t xml:space="preserve">• The Gospel of John from a Literary-Historical Perspective </w:t>
      </w:r>
      <w:hyperlink w:anchor="Top_of_index_split_000_html">
        <w:r>
          <w:rPr>
            <w:rStyle w:val="Text3"/>
          </w:rPr>
          <w:t xml:space="preserve"> . . . . . . . . . . . . .142</w:t>
        </w:r>
      </w:hyperlink>
    </w:p>
    <w:p>
      <w:pPr>
        <w:pStyle w:val="Para 03"/>
      </w:pPr>
      <w:r>
        <w:rPr>
          <w:rStyle w:val="Text1"/>
        </w:rPr>
        <w:t xml:space="preserve">Box 10.1 Jesus’ Signs in the Fourth Gospel </w:t>
      </w:r>
      <w:hyperlink w:anchor="Top_of_index_split_000_html">
        <w:r>
          <w:t xml:space="preserve"> . . . . . . . . . . . . . . . . . . . . . . .143</w:t>
        </w:r>
      </w:hyperlink>
    </w:p>
    <w:p>
      <w:pPr>
        <w:pStyle w:val="Para 03"/>
      </w:pPr>
      <w:r>
        <w:rPr>
          <w:rStyle w:val="Text1"/>
        </w:rPr>
        <w:t xml:space="preserve">Box 10.2 “The Jews” in the Fourth Gospel </w:t>
      </w:r>
      <w:hyperlink w:anchor="Top_of_index_split_000_html">
        <w:r>
          <w:t xml:space="preserve"> . . . . . . . . . . . . . . . . . . . . . . .144</w:t>
        </w:r>
      </w:hyperlink>
    </w:p>
    <w:p>
      <w:pPr>
        <w:pStyle w:val="Normal"/>
      </w:pPr>
      <w:r>
        <w:t>• The Gospel of John from a Thematic Perspective</w:t>
      </w:r>
      <w:hyperlink w:anchor="Top_of_index_split_000_html">
        <w:r>
          <w:rPr>
            <w:rStyle w:val="Text3"/>
          </w:rPr>
          <w:t xml:space="preserve"> . . . . . . . . . . . . . . . . . . . .144</w:t>
        </w:r>
      </w:hyperlink>
    </w:p>
    <w:p>
      <w:pPr>
        <w:pStyle w:val="Normal"/>
      </w:pPr>
      <w:r>
        <w:t xml:space="preserve">• The Gospel of John from a Comparative Perspective </w:t>
      </w:r>
      <w:hyperlink w:anchor="Top_of_index_split_000_html">
        <w:r>
          <w:rPr>
            <w:rStyle w:val="Text3"/>
          </w:rPr>
          <w:t xml:space="preserve"> . . . . . . . . . . . . . . . . .145</w:t>
        </w:r>
      </w:hyperlink>
    </w:p>
    <w:p>
      <w:pPr>
        <w:pStyle w:val="Normal"/>
      </w:pPr>
      <w:r>
        <w:t xml:space="preserve">Box 10.3 Signs and Faith in the Fourth Gospel </w:t>
      </w:r>
      <w:hyperlink w:anchor="Top_of_index_split_000_html">
        <w:r>
          <w:rPr>
            <w:rStyle w:val="Text3"/>
          </w:rPr>
          <w:t xml:space="preserve"> . . . . . . . . . . . . . . . . . . .148</w:t>
        </w:r>
      </w:hyperlink>
    </w:p>
    <w:p>
      <w:pPr>
        <w:pStyle w:val="Normal"/>
      </w:pPr>
      <w:r>
        <w:t xml:space="preserve">Box 10.4 Jesus and the “I Am” Sayings in John </w:t>
      </w:r>
      <w:hyperlink w:anchor="Top_of_index_split_000_html">
        <w:r>
          <w:rPr>
            <w:rStyle w:val="Text3"/>
          </w:rPr>
          <w:t xml:space="preserve"> . . . . . . . . . . . . . . . . . . .149</w:t>
        </w:r>
      </w:hyperlink>
    </w:p>
    <w:p>
      <w:pPr>
        <w:pStyle w:val="Normal"/>
      </w:pPr>
      <w:r>
        <w:t xml:space="preserve">• The Gospel of John from a Redactional Perspective </w:t>
      </w:r>
      <w:hyperlink w:anchor="Top_of_index_split_000_html">
        <w:r>
          <w:rPr>
            <w:rStyle w:val="Text3"/>
          </w:rPr>
          <w:t xml:space="preserve"> . . . . . . . . . . . . . . . . . .149</w:t>
        </w:r>
      </w:hyperlink>
    </w:p>
    <w:p>
      <w:pPr>
        <w:pStyle w:val="Para 03"/>
      </w:pPr>
      <w:r>
        <w:rPr>
          <w:rStyle w:val="Text1"/>
        </w:rPr>
        <w:t xml:space="preserve">• The Socio-Historical Method </w:t>
      </w:r>
      <w:hyperlink w:anchor="Top_of_index_split_000_html">
        <w:r>
          <w:t xml:space="preserve"> . . . . . . . . . . . . . . . . . . . . . . . . . . . . . . . . . . .153</w:t>
        </w:r>
      </w:hyperlink>
    </w:p>
    <w:p>
      <w:pPr>
        <w:pStyle w:val="Normal"/>
      </w:pPr>
      <w:r>
        <w:t>Box 10.5 The Death of the Beloved Disciple</w:t>
      </w:r>
    </w:p>
    <w:p>
      <w:pPr>
        <w:pStyle w:val="Para 03"/>
      </w:pPr>
      <w:r>
        <w:rPr>
          <w:rStyle w:val="Text1"/>
        </w:rPr>
        <w:t xml:space="preserve">in the Johannine Community </w:t>
      </w:r>
      <w:hyperlink w:anchor="Top_of_index_split_000_html">
        <w:r>
          <w:t xml:space="preserve"> . . . . . . . . . . . . . . . . . . . . . . . . . . . . . . . . .154</w:t>
        </w:r>
      </w:hyperlink>
    </w:p>
    <w:p>
      <w:pPr>
        <w:pStyle w:val="Normal"/>
      </w:pPr>
      <w:r>
        <w:t xml:space="preserve">• The Gospel of John from a Socio-Historical Perspective </w:t>
      </w:r>
      <w:hyperlink w:anchor="Top_of_index_split_000_html">
        <w:r>
          <w:rPr>
            <w:rStyle w:val="Text3"/>
          </w:rPr>
          <w:t xml:space="preserve"> . . . . . . . . . . . . . .155</w:t>
        </w:r>
      </w:hyperlink>
    </w:p>
    <w:p>
      <w:pPr>
        <w:pStyle w:val="Para 03"/>
      </w:pPr>
      <w:r>
        <w:rPr>
          <w:rStyle w:val="Text1"/>
        </w:rPr>
        <w:t xml:space="preserve">Box 10.6 John’s De-Apocalypticized Gospel </w:t>
      </w:r>
      <w:hyperlink w:anchor="Top_of_index_split_000_html">
        <w:r>
          <w:t xml:space="preserve"> . . . . . . . . . . . . . . . . . . . . . .160</w:t>
        </w:r>
      </w:hyperlink>
    </w:p>
    <w:p>
      <w:pPr>
        <w:pStyle w:val="Para 03"/>
      </w:pPr>
      <w:r>
        <w:rPr>
          <w:rStyle w:val="Text1"/>
        </w:rPr>
        <w:t>• The Author of the Fourth Gospel</w:t>
      </w:r>
      <w:hyperlink w:anchor="Top_of_index_split_000_html">
        <w:r>
          <w:t xml:space="preserve"> . . . . . . . . . . . . . . . . . . . . . . . . . . . . . . . .160</w:t>
        </w:r>
      </w:hyperlink>
    </w:p>
    <w:p>
      <w:pPr>
        <w:pStyle w:val="Para 02"/>
      </w:pPr>
      <w:r>
        <w:t xml:space="preserve">Chapter 11 From John’s Jesus to the Gnostic Christ: </w:t>
      </w:r>
    </w:p>
    <w:p>
      <w:pPr>
        <w:pStyle w:val="Para 09"/>
      </w:pPr>
      <w:r>
        <w:rPr>
          <w:rStyle w:val="Text1"/>
        </w:rPr>
        <w:t xml:space="preserve">The Johannine Epistles and Beyond </w:t>
      </w:r>
      <w:hyperlink w:anchor="Top_of_index_split_000_html">
        <w:r>
          <w:t xml:space="preserve"> . . . . . . . . . . . . . . . . . . . . . . . . . . .162</w:t>
        </w:r>
      </w:hyperlink>
    </w:p>
    <w:p>
      <w:pPr>
        <w:pStyle w:val="Para 03"/>
      </w:pPr>
      <w:r>
        <w:rPr>
          <w:rStyle w:val="Text1"/>
        </w:rPr>
        <w:t xml:space="preserve">• The Questions of Genre and Author </w:t>
      </w:r>
      <w:hyperlink w:anchor="Top_of_index_split_000_html">
        <w:r>
          <w:t xml:space="preserve"> . . . . . . . . . . . . . . . . . . . . . . . . . . . . .162</w:t>
        </w:r>
      </w:hyperlink>
    </w:p>
    <w:p>
      <w:pPr>
        <w:pStyle w:val="Para 03"/>
      </w:pPr>
      <w:r>
        <w:rPr>
          <w:rStyle w:val="Text1"/>
        </w:rPr>
        <w:t xml:space="preserve">Box 11.1 A Letter from Greco-Roman Egypt </w:t>
      </w:r>
      <w:hyperlink w:anchor="Top_of_index_split_000_html">
        <w:r>
          <w:t xml:space="preserve"> . . . . . . . . . . . . . . . . . . . . .163</w:t>
        </w:r>
      </w:hyperlink>
    </w:p>
    <w:p>
      <w:pPr>
        <w:pStyle w:val="Normal"/>
      </w:pPr>
      <w:r>
        <w:bookmarkStart w:id="63" w:name="p12"/>
        <w:t/>
        <w:bookmarkEnd w:id="63"/>
        <w:t>1958_efm1 4/24/00 3:04 PM Page xi</w:t>
      </w:r>
    </w:p>
    <w:p>
      <w:pPr>
        <w:pStyle w:val="Normal"/>
      </w:pPr>
      <w:r>
        <w:t>CONTENTS</w:t>
      </w:r>
    </w:p>
    <w:p>
      <w:pPr>
        <w:pStyle w:val="Para 02"/>
      </w:pPr>
      <w:r>
        <w:t>xi</w:t>
      </w:r>
    </w:p>
    <w:p>
      <w:pPr>
        <w:pStyle w:val="Normal"/>
      </w:pPr>
      <w:r>
        <w:t xml:space="preserve">• The New Testament Epistolary Literature and the Contextual Method </w:t>
      </w:r>
      <w:hyperlink w:anchor="Top_of_index_split_000_html">
        <w:r>
          <w:rPr>
            <w:rStyle w:val="Text3"/>
          </w:rPr>
          <w:t xml:space="preserve"> . . .164</w:t>
        </w:r>
      </w:hyperlink>
    </w:p>
    <w:p>
      <w:pPr>
        <w:pStyle w:val="Normal"/>
      </w:pPr>
      <w:r>
        <w:t xml:space="preserve">Box 11.2 The Gospel and Epistles of John: Some Thematic Similarities </w:t>
      </w:r>
      <w:hyperlink w:anchor="Top_of_index_split_000_html">
        <w:r>
          <w:rPr>
            <w:rStyle w:val="Text3"/>
          </w:rPr>
          <w:t xml:space="preserve"> .165</w:t>
        </w:r>
      </w:hyperlink>
    </w:p>
    <w:p>
      <w:pPr>
        <w:pStyle w:val="Para 03"/>
      </w:pPr>
      <w:r>
        <w:rPr>
          <w:rStyle w:val="Text1"/>
        </w:rPr>
        <w:t xml:space="preserve">• </w:t>
      </w:r>
      <w:hyperlink w:anchor="Top_of_index_split_000_html">
        <w:r>
          <w:t>The Johannine Epistles from a Contextual Perspective . . . . . . . . . . . . . . . .166</w:t>
        </w:r>
      </w:hyperlink>
    </w:p>
    <w:p>
      <w:pPr>
        <w:pStyle w:val="Para 03"/>
      </w:pPr>
      <w:r>
        <w:rPr>
          <w:rStyle w:val="Text1"/>
        </w:rPr>
        <w:t xml:space="preserve">• Reflections on the Contextual Method </w:t>
      </w:r>
      <w:hyperlink w:anchor="Top_of_index_split_000_html">
        <w:r>
          <w:t xml:space="preserve"> . . . . . . . . . . . . . . . . . . . . . . . . . . .168</w:t>
        </w:r>
      </w:hyperlink>
    </w:p>
    <w:p>
      <w:pPr>
        <w:pStyle w:val="Normal"/>
      </w:pPr>
      <w:r>
        <w:t xml:space="preserve">• Beyond the Johannine Community: The Rise of Christian Gnosticism </w:t>
      </w:r>
      <w:hyperlink w:anchor="Top_of_index_split_000_html">
        <w:r>
          <w:rPr>
            <w:rStyle w:val="Text3"/>
          </w:rPr>
          <w:t xml:space="preserve"> . . .170</w:t>
        </w:r>
      </w:hyperlink>
    </w:p>
    <w:p>
      <w:pPr>
        <w:pStyle w:val="Normal"/>
      </w:pPr>
      <w:r>
        <w:t xml:space="preserve">Box 11.3 House Churches in Early Christianity </w:t>
      </w:r>
      <w:hyperlink w:anchor="Top_of_index_split_000_html">
        <w:r>
          <w:rPr>
            <w:rStyle w:val="Text3"/>
          </w:rPr>
          <w:t xml:space="preserve"> . . . . . . . . . . . . . . . . . . .170</w:t>
        </w:r>
      </w:hyperlink>
    </w:p>
    <w:p>
      <w:pPr>
        <w:pStyle w:val="Normal"/>
      </w:pPr>
      <w:r>
        <w:t xml:space="preserve">Box 11.4 How Do You Know a Gnostic When You See One? </w:t>
      </w:r>
      <w:hyperlink w:anchor="Top_of_index_split_000_html">
        <w:r>
          <w:rPr>
            <w:rStyle w:val="Text3"/>
          </w:rPr>
          <w:t xml:space="preserve"> . . . . . . . . .173</w:t>
        </w:r>
      </w:hyperlink>
    </w:p>
    <w:p>
      <w:pPr>
        <w:pStyle w:val="Para 03"/>
      </w:pPr>
      <w:r>
        <w:rPr>
          <w:rStyle w:val="Text1"/>
        </w:rPr>
        <w:t xml:space="preserve">Box 11.5 Gnostics and the Jewish Scriptures </w:t>
      </w:r>
      <w:hyperlink w:anchor="Top_of_index_split_000_html">
        <w:r>
          <w:t xml:space="preserve"> . . . . . . . . . . . . . . . . . . . . .174</w:t>
        </w:r>
      </w:hyperlink>
    </w:p>
    <w:p>
      <w:pPr>
        <w:pStyle w:val="Para 03"/>
      </w:pPr>
      <w:r>
        <w:rPr>
          <w:rStyle w:val="Text1"/>
        </w:rPr>
        <w:t xml:space="preserve">• Gnostics and the Johannine Community </w:t>
      </w:r>
      <w:hyperlink w:anchor="Top_of_index_split_000_html">
        <w:r>
          <w:t xml:space="preserve"> . . . . . . . . . . . . . . . . . . . . . . . . . .177</w:t>
        </w:r>
      </w:hyperlink>
    </w:p>
    <w:p>
      <w:pPr>
        <w:pStyle w:val="Para 02"/>
      </w:pPr>
      <w:r>
        <w:t xml:space="preserve">Chapter 12 Jesus from Different Perspectives: Other Gospels in Early Christianity </w:t>
      </w:r>
      <w:hyperlink w:anchor="Top_of_index_split_000_html">
        <w:r>
          <w:rPr>
            <w:rStyle w:val="Text3"/>
          </w:rPr>
          <w:t xml:space="preserve"> . .179</w:t>
        </w:r>
      </w:hyperlink>
    </w:p>
    <w:p>
      <w:pPr>
        <w:pStyle w:val="Para 03"/>
      </w:pPr>
      <w:r>
        <w:rPr>
          <w:rStyle w:val="Text1"/>
        </w:rPr>
        <w:t xml:space="preserve">• Narrative Gospels </w:t>
      </w:r>
      <w:hyperlink w:anchor="Top_of_index_split_000_html">
        <w:r>
          <w:t xml:space="preserve"> . . . . . . . . . . . . . . . . . . . . . . . . . . . . . . . . . . . . . . . . . . . .180</w:t>
        </w:r>
      </w:hyperlink>
    </w:p>
    <w:p>
      <w:pPr>
        <w:pStyle w:val="Normal"/>
      </w:pPr>
      <w:r>
        <w:t xml:space="preserve">Box 12.1 The Gospel of the Ebionites and Early Gospel Harmonies </w:t>
      </w:r>
      <w:hyperlink w:anchor="Top_of_index_split_000_html">
        <w:r>
          <w:rPr>
            <w:rStyle w:val="Text3"/>
          </w:rPr>
          <w:t xml:space="preserve"> . . . .181</w:t>
        </w:r>
      </w:hyperlink>
    </w:p>
    <w:p>
      <w:pPr>
        <w:pStyle w:val="Para 03"/>
      </w:pPr>
      <w:r>
        <w:rPr>
          <w:rStyle w:val="Text1"/>
        </w:rPr>
        <w:t xml:space="preserve">• Sayings Gospels </w:t>
      </w:r>
      <w:hyperlink w:anchor="Top_of_index_split_000_html">
        <w:r>
          <w:t xml:space="preserve"> . . . . . . . . . . . . . . . . . . . . . . . . . . . . . . . . . . . . . . . . . . . . .185</w:t>
        </w:r>
      </w:hyperlink>
    </w:p>
    <w:p>
      <w:pPr>
        <w:pStyle w:val="Normal"/>
      </w:pPr>
      <w:r>
        <w:t xml:space="preserve">Box 12.2 Judas Thomas as Jesus’ Twin Brother </w:t>
      </w:r>
      <w:hyperlink w:anchor="Top_of_index_split_000_html">
        <w:r>
          <w:rPr>
            <w:rStyle w:val="Text3"/>
          </w:rPr>
          <w:t xml:space="preserve"> . . . . . . . . . . . . . . . . . . . .186</w:t>
        </w:r>
      </w:hyperlink>
    </w:p>
    <w:p>
      <w:pPr>
        <w:pStyle w:val="Normal"/>
      </w:pPr>
      <w:r>
        <w:t xml:space="preserve">Box 12.3 The Older Sayings of the Gospel of Thomas </w:t>
      </w:r>
      <w:hyperlink w:anchor="Top_of_index_split_000_html">
        <w:r>
          <w:rPr>
            <w:rStyle w:val="Text3"/>
          </w:rPr>
          <w:t xml:space="preserve"> . . . . . . . . . . . . . .189</w:t>
        </w:r>
      </w:hyperlink>
    </w:p>
    <w:p>
      <w:pPr>
        <w:pStyle w:val="Para 03"/>
      </w:pPr>
      <w:r>
        <w:rPr>
          <w:rStyle w:val="Text1"/>
        </w:rPr>
        <w:t xml:space="preserve">• Infancy Gospels </w:t>
      </w:r>
      <w:hyperlink w:anchor="Top_of_index_split_000_html">
        <w:r>
          <w:t xml:space="preserve"> . . . . . . . . . . . . . . . . . . . . . . . . . . . . . . . . . . . . . . . . . . . . .190</w:t>
        </w:r>
      </w:hyperlink>
    </w:p>
    <w:p>
      <w:pPr>
        <w:pStyle w:val="Para 03"/>
      </w:pPr>
      <w:r>
        <w:rPr>
          <w:rStyle w:val="Text1"/>
        </w:rPr>
        <w:t xml:space="preserve">• Conclusion: The Other Gospels </w:t>
      </w:r>
      <w:hyperlink w:anchor="Top_of_index_split_000_html">
        <w:r>
          <w:t xml:space="preserve"> . . . . . . . . . . . . . . . . . . . . . . . . . . . . . . . . .192</w:t>
        </w:r>
      </w:hyperlink>
    </w:p>
    <w:p>
      <w:pPr>
        <w:pStyle w:val="Para 02"/>
      </w:pPr>
      <w:r>
        <w:t xml:space="preserve">Chapter 13 The Historical Jesus: Sources, Problems, and Methods </w:t>
      </w:r>
      <w:hyperlink w:anchor="Top_of_index_split_000_html">
        <w:r>
          <w:rPr>
            <w:rStyle w:val="Text3"/>
          </w:rPr>
          <w:t xml:space="preserve"> . . . . . . . . . . . . . .194</w:t>
        </w:r>
      </w:hyperlink>
    </w:p>
    <w:p>
      <w:pPr>
        <w:pStyle w:val="Para 03"/>
      </w:pPr>
      <w:r>
        <w:rPr>
          <w:rStyle w:val="Text1"/>
        </w:rPr>
        <w:t xml:space="preserve">• Problems with Sources </w:t>
      </w:r>
      <w:hyperlink w:anchor="Top_of_index_split_000_html">
        <w:r>
          <w:t xml:space="preserve"> . . . . . . . . . . . . . . . . . . . . . . . . . . . . . . . . . . . . . . . .194</w:t>
        </w:r>
      </w:hyperlink>
    </w:p>
    <w:p>
      <w:pPr>
        <w:pStyle w:val="Para 03"/>
      </w:pPr>
      <w:r>
        <w:rPr>
          <w:rStyle w:val="Text1"/>
        </w:rPr>
        <w:t xml:space="preserve">• Non-Christian Sources </w:t>
      </w:r>
      <w:hyperlink w:anchor="Top_of_index_split_000_html">
        <w:r>
          <w:t xml:space="preserve"> . . . . . . . . . . . . . . . . . . . . . . . . . . . . . . . . . . . . . . . .195</w:t>
        </w:r>
      </w:hyperlink>
    </w:p>
    <w:p>
      <w:pPr>
        <w:pStyle w:val="Normal"/>
      </w:pPr>
      <w:r>
        <w:t xml:space="preserve">Box 13.1 Christianity as a Superstition in the Roman World </w:t>
      </w:r>
      <w:hyperlink w:anchor="Top_of_index_split_000_html">
        <w:r>
          <w:rPr>
            <w:rStyle w:val="Text3"/>
          </w:rPr>
          <w:t xml:space="preserve"> . . . . . . . . .196</w:t>
        </w:r>
      </w:hyperlink>
    </w:p>
    <w:p>
      <w:pPr>
        <w:pStyle w:val="Para 03"/>
      </w:pPr>
      <w:r>
        <w:rPr>
          <w:rStyle w:val="Text1"/>
        </w:rPr>
        <w:t xml:space="preserve">Box 13.2 The Testimony of Flavius Josephus </w:t>
      </w:r>
      <w:hyperlink w:anchor="Top_of_index_split_000_html">
        <w:r>
          <w:t xml:space="preserve"> . . . . . . . . . . . . . . . . . . . . .198</w:t>
        </w:r>
      </w:hyperlink>
    </w:p>
    <w:p>
      <w:pPr>
        <w:pStyle w:val="Para 03"/>
      </w:pPr>
      <w:r>
        <w:rPr>
          <w:rStyle w:val="Text1"/>
        </w:rPr>
        <w:t xml:space="preserve">• Christian Sources </w:t>
      </w:r>
      <w:hyperlink w:anchor="Top_of_index_split_000_html">
        <w:r>
          <w:t xml:space="preserve"> . . . . . . . . . . . . . . . . . . . . . . . . . . . . . . . . . . . . . . . . . . . .198</w:t>
        </w:r>
      </w:hyperlink>
    </w:p>
    <w:p>
      <w:pPr>
        <w:pStyle w:val="Normal"/>
      </w:pPr>
      <w:r>
        <w:t xml:space="preserve">• Using Our Sources: Some of the Basic Rules of Thumb </w:t>
      </w:r>
      <w:hyperlink w:anchor="Top_of_index_split_000_html">
        <w:r>
          <w:rPr>
            <w:rStyle w:val="Text3"/>
          </w:rPr>
          <w:t xml:space="preserve"> . . . . . . . . . . . . . . .201</w:t>
        </w:r>
      </w:hyperlink>
    </w:p>
    <w:p>
      <w:pPr>
        <w:pStyle w:val="Para 03"/>
      </w:pPr>
      <w:r>
        <w:rPr>
          <w:rStyle w:val="Text1"/>
        </w:rPr>
        <w:t xml:space="preserve">• Specific Criteria and Their Rationale </w:t>
      </w:r>
      <w:hyperlink w:anchor="Top_of_index_split_000_html">
        <w:r>
          <w:t xml:space="preserve"> . . . . . . . . . . . . . . . . . . . . . . . . . . . . .202</w:t>
        </w:r>
      </w:hyperlink>
    </w:p>
    <w:p>
      <w:pPr>
        <w:pStyle w:val="Normal"/>
      </w:pPr>
      <w:r>
        <w:t xml:space="preserve">Box 13.3 Aramaisms as a Criterion of Authenticity </w:t>
      </w:r>
      <w:hyperlink w:anchor="Top_of_index_split_000_html">
        <w:r>
          <w:rPr>
            <w:rStyle w:val="Text3"/>
          </w:rPr>
          <w:t xml:space="preserve"> . . . . . . . . . . . . . . . .203</w:t>
        </w:r>
      </w:hyperlink>
    </w:p>
    <w:p>
      <w:pPr>
        <w:pStyle w:val="Para 03"/>
      </w:pPr>
      <w:r>
        <w:rPr>
          <w:rStyle w:val="Text1"/>
        </w:rPr>
        <w:t xml:space="preserve">• Conclusion: Reconstructing the Life of Jesus </w:t>
      </w:r>
      <w:hyperlink w:anchor="Top_of_index_split_000_html">
        <w:r>
          <w:t xml:space="preserve"> . . . . . . . . . . . . . . . . . . . . . . .207</w:t>
        </w:r>
      </w:hyperlink>
    </w:p>
    <w:p>
      <w:pPr>
        <w:pStyle w:val="Para 02"/>
      </w:pPr>
      <w:r>
        <w:t xml:space="preserve">Chapter 14 Excursus: The Historian and the Problem of Miracle </w:t>
      </w:r>
      <w:hyperlink w:anchor="Top_of_index_split_000_html">
        <w:r>
          <w:rPr>
            <w:rStyle w:val="Text3"/>
          </w:rPr>
          <w:t xml:space="preserve"> . . . . . . . . . . . . . . .208</w:t>
        </w:r>
      </w:hyperlink>
    </w:p>
    <w:p>
      <w:pPr>
        <w:pStyle w:val="Normal"/>
      </w:pPr>
      <w:r>
        <w:t xml:space="preserve">• Miracles in the Modern World and in Antiquity </w:t>
      </w:r>
      <w:hyperlink w:anchor="Top_of_index_split_000_html">
        <w:r>
          <w:rPr>
            <w:rStyle w:val="Text3"/>
          </w:rPr>
          <w:t xml:space="preserve"> . . . . . . . . . . . . . . . . . . . .208</w:t>
        </w:r>
      </w:hyperlink>
    </w:p>
    <w:p>
      <w:pPr>
        <w:pStyle w:val="Para 03"/>
      </w:pPr>
      <w:r>
        <w:rPr>
          <w:rStyle w:val="Text1"/>
        </w:rPr>
        <w:t xml:space="preserve">• The Historian and Historical Method </w:t>
      </w:r>
      <w:hyperlink w:anchor="Top_of_index_split_000_html">
        <w:r>
          <w:t xml:space="preserve"> . . . . . . . . . . . . . . . . . . . . . . . . . . . .210</w:t>
        </w:r>
      </w:hyperlink>
    </w:p>
    <w:p>
      <w:pPr>
        <w:pStyle w:val="Normal"/>
      </w:pPr>
      <w:r>
        <w:bookmarkStart w:id="64" w:name="p13"/>
        <w:t/>
        <w:bookmarkEnd w:id="64"/>
        <w:t>1958_efm1 4/24/00 3:04 PM Page xii</w:t>
      </w:r>
    </w:p>
    <w:p>
      <w:pPr>
        <w:pStyle w:val="Para 02"/>
      </w:pPr>
      <w:r>
        <w:t>xii</w:t>
      </w:r>
    </w:p>
    <w:p>
      <w:pPr>
        <w:pStyle w:val="Normal"/>
      </w:pPr>
      <w:r>
        <w:t>CONTENTS</w:t>
      </w:r>
    </w:p>
    <w:p>
      <w:pPr>
        <w:pStyle w:val="Para 09"/>
      </w:pPr>
      <w:r>
        <w:rPr>
          <w:rStyle w:val="Text1"/>
        </w:rPr>
        <w:t xml:space="preserve">Chapter 15 Jesus in Context </w:t>
      </w:r>
      <w:hyperlink w:anchor="Top_of_index_split_000_html">
        <w:r>
          <w:t xml:space="preserve"> . . . . . . . . . . . . . . . . . . . . . . . . . . . . . . . . . . . . . . . . .213</w:t>
        </w:r>
      </w:hyperlink>
    </w:p>
    <w:p>
      <w:pPr>
        <w:pStyle w:val="Normal"/>
      </w:pPr>
      <w:r>
        <w:t xml:space="preserve">• Political Crises in Palestine and Their Ramifications </w:t>
      </w:r>
      <w:hyperlink w:anchor="Top_of_index_split_000_html">
        <w:r>
          <w:rPr>
            <w:rStyle w:val="Text3"/>
          </w:rPr>
          <w:t xml:space="preserve"> . . . . . . . . . . . . . . . . .213</w:t>
        </w:r>
      </w:hyperlink>
    </w:p>
    <w:p>
      <w:pPr>
        <w:pStyle w:val="Para 03"/>
      </w:pPr>
      <w:r>
        <w:rPr>
          <w:rStyle w:val="Text1"/>
        </w:rPr>
        <w:t xml:space="preserve">• The Formation of Jewish Sects </w:t>
      </w:r>
      <w:hyperlink w:anchor="Top_of_index_split_000_html">
        <w:r>
          <w:t xml:space="preserve"> . . . . . . . . . . . . . . . . . . . . . . . . . . . . . . . . . .215</w:t>
        </w:r>
      </w:hyperlink>
    </w:p>
    <w:p>
      <w:pPr>
        <w:pStyle w:val="Normal"/>
      </w:pPr>
      <w:r>
        <w:t xml:space="preserve">Box 15.1 Divine Revelation in the Dead Sea Scrolls </w:t>
      </w:r>
      <w:hyperlink w:anchor="Top_of_index_split_000_html">
        <w:r>
          <w:rPr>
            <w:rStyle w:val="Text3"/>
          </w:rPr>
          <w:t xml:space="preserve"> . . . . . . . . . . . . . . .219</w:t>
        </w:r>
      </w:hyperlink>
    </w:p>
    <w:p>
      <w:pPr>
        <w:pStyle w:val="Para 03"/>
      </w:pPr>
      <w:r>
        <w:rPr>
          <w:rStyle w:val="Text1"/>
        </w:rPr>
        <w:t xml:space="preserve">• Popular Modes of Resistance to Oppression </w:t>
      </w:r>
      <w:hyperlink w:anchor="Top_of_index_split_000_html">
        <w:r>
          <w:t xml:space="preserve"> . . . . . . . . . . . . . . . . . . . . . . . .222</w:t>
        </w:r>
      </w:hyperlink>
    </w:p>
    <w:p>
      <w:pPr>
        <w:pStyle w:val="Para 03"/>
      </w:pPr>
      <w:r>
        <w:rPr>
          <w:rStyle w:val="Text1"/>
        </w:rPr>
        <w:t xml:space="preserve">• An Ideology of Resistance </w:t>
      </w:r>
      <w:hyperlink w:anchor="Top_of_index_split_000_html">
        <w:r>
          <w:t xml:space="preserve"> . . . . . . . . . . . . . . . . . . . . . . . . . . . . . . . . . . . . .225</w:t>
        </w:r>
      </w:hyperlink>
    </w:p>
    <w:p>
      <w:pPr>
        <w:pStyle w:val="Para 03"/>
      </w:pPr>
      <w:r>
        <w:rPr>
          <w:rStyle w:val="Text1"/>
        </w:rPr>
        <w:t xml:space="preserve">Box 15.2 Prophecy and Apocalypticism </w:t>
      </w:r>
      <w:hyperlink w:anchor="Top_of_index_split_000_html">
        <w:r>
          <w:t xml:space="preserve"> . . . . . . . . . . . . . . . . . . . . . . . . .227</w:t>
        </w:r>
      </w:hyperlink>
    </w:p>
    <w:p>
      <w:pPr>
        <w:pStyle w:val="Para 03"/>
      </w:pPr>
      <w:r>
        <w:rPr>
          <w:rStyle w:val="Text1"/>
        </w:rPr>
        <w:t xml:space="preserve">• Jesus in His Apocalyptic Context </w:t>
      </w:r>
      <w:hyperlink w:anchor="Top_of_index_split_000_html">
        <w:r>
          <w:t xml:space="preserve"> . . . . . . . . . . . . . . . . . . . . . . . . . . . . . . . .228</w:t>
        </w:r>
      </w:hyperlink>
    </w:p>
    <w:p>
      <w:pPr>
        <w:pStyle w:val="Para 09"/>
      </w:pPr>
      <w:r>
        <w:rPr>
          <w:rStyle w:val="Text1"/>
        </w:rPr>
        <w:t xml:space="preserve">Chapter 16 Jesus, the Apocalyptic Prophet </w:t>
      </w:r>
      <w:hyperlink w:anchor="Top_of_index_split_000_html">
        <w:r>
          <w:t xml:space="preserve"> . . . . . . . . . . . . . . . . . . . . . . . . . . . . . . .229</w:t>
        </w:r>
      </w:hyperlink>
    </w:p>
    <w:p>
      <w:pPr>
        <w:pStyle w:val="Para 03"/>
      </w:pPr>
      <w:r>
        <w:rPr>
          <w:rStyle w:val="Text1"/>
        </w:rPr>
        <w:t xml:space="preserve">• Considering the Rules of Thumb </w:t>
      </w:r>
      <w:hyperlink w:anchor="Top_of_index_split_000_html">
        <w:r>
          <w:t xml:space="preserve"> . . . . . . . . . . . . . . . . . . . . . . . . . . . . . . . .229</w:t>
        </w:r>
      </w:hyperlink>
    </w:p>
    <w:p>
      <w:pPr>
        <w:pStyle w:val="Para 03"/>
      </w:pPr>
      <w:r>
        <w:rPr>
          <w:rStyle w:val="Text1"/>
        </w:rPr>
        <w:t xml:space="preserve">• Considering the Specific Criteria </w:t>
      </w:r>
      <w:hyperlink w:anchor="Top_of_index_split_000_html">
        <w:r>
          <w:t xml:space="preserve"> . . . . . . . . . . . . . . . . . . . . . . . . . . . . . . . .230</w:t>
        </w:r>
      </w:hyperlink>
    </w:p>
    <w:p>
      <w:pPr>
        <w:pStyle w:val="Para 03"/>
      </w:pPr>
      <w:r>
        <w:rPr>
          <w:rStyle w:val="Text1"/>
        </w:rPr>
        <w:t xml:space="preserve">• The Beginning and End as Keys to the Middle </w:t>
      </w:r>
      <w:hyperlink w:anchor="Top_of_index_split_000_html">
        <w:r>
          <w:t xml:space="preserve"> . . . . . . . . . . . . . . . . . . . . . .232</w:t>
        </w:r>
      </w:hyperlink>
    </w:p>
    <w:p>
      <w:pPr>
        <w:pStyle w:val="Para 03"/>
      </w:pPr>
      <w:r>
        <w:rPr>
          <w:rStyle w:val="Text1"/>
        </w:rPr>
        <w:t xml:space="preserve">• The Apocalyptic Deeds of Jesus </w:t>
      </w:r>
      <w:hyperlink w:anchor="Top_of_index_split_000_html">
        <w:r>
          <w:t xml:space="preserve"> . . . . . . . . . . . . . . . . . . . . . . . . . . . . . . . . .233</w:t>
        </w:r>
      </w:hyperlink>
    </w:p>
    <w:p>
      <w:pPr>
        <w:pStyle w:val="Normal"/>
      </w:pPr>
      <w:r>
        <w:t>Box 16.1 Explaining Away the Apocalyptic Traditions:</w:t>
      </w:r>
    </w:p>
    <w:p>
      <w:pPr>
        <w:pStyle w:val="Para 03"/>
      </w:pPr>
      <w:r>
        <w:rPr>
          <w:rStyle w:val="Text1"/>
        </w:rPr>
        <w:t xml:space="preserve">Seeking the Lost </w:t>
      </w:r>
      <w:hyperlink w:anchor="Top_of_index_split_000_html">
        <w:r>
          <w:t xml:space="preserve"> . . . . . . . . . . . . . . . . . . . . . . . . . . . . . . . . . . . . . . . . . . .234</w:t>
        </w:r>
      </w:hyperlink>
    </w:p>
    <w:p>
      <w:pPr>
        <w:pStyle w:val="Normal"/>
      </w:pPr>
      <w:r>
        <w:t>Box 16.2 Explaining Away the Apocalyptic Traditions:</w:t>
      </w:r>
    </w:p>
    <w:p>
      <w:pPr>
        <w:pStyle w:val="Para 03"/>
      </w:pPr>
      <w:r>
        <w:rPr>
          <w:rStyle w:val="Text1"/>
        </w:rPr>
        <w:t>Setting a Date</w:t>
      </w:r>
      <w:hyperlink w:anchor="Top_of_index_split_000_html">
        <w:r>
          <w:t xml:space="preserve"> . . . . . . . . . . . . . . . . . . . . . . . . . . . . . . . . . . . . . . . . . . . . .235</w:t>
        </w:r>
      </w:hyperlink>
    </w:p>
    <w:p>
      <w:pPr>
        <w:pStyle w:val="Para 03"/>
      </w:pPr>
      <w:r>
        <w:rPr>
          <w:rStyle w:val="Text1"/>
        </w:rPr>
        <w:t xml:space="preserve">Box 16.3 Was Jesus a Cynic Philosopher? </w:t>
      </w:r>
      <w:hyperlink w:anchor="Top_of_index_split_000_html">
        <w:r>
          <w:t xml:space="preserve"> . . . . . . . . . . . . . . . . . . . . . . . .236</w:t>
        </w:r>
      </w:hyperlink>
    </w:p>
    <w:p>
      <w:pPr>
        <w:pStyle w:val="Normal"/>
      </w:pPr>
      <w:r>
        <w:t xml:space="preserve">Box 16.4 The Temple Incident as an Enacted Parable </w:t>
      </w:r>
      <w:hyperlink w:anchor="Top_of_index_split_000_html">
        <w:r>
          <w:rPr>
            <w:rStyle w:val="Text3"/>
          </w:rPr>
          <w:t xml:space="preserve"> . . . . . . . . . . . . . .237</w:t>
        </w:r>
      </w:hyperlink>
    </w:p>
    <w:p>
      <w:pPr>
        <w:pStyle w:val="Para 03"/>
      </w:pPr>
      <w:r>
        <w:rPr>
          <w:rStyle w:val="Text1"/>
        </w:rPr>
        <w:t xml:space="preserve">• The Apocalyptic Teachings of Jesus </w:t>
      </w:r>
      <w:hyperlink w:anchor="Top_of_index_split_000_html">
        <w:r>
          <w:t xml:space="preserve"> . . . . . . . . . . . . . . . . . . . . . . . . . . . . . .241</w:t>
        </w:r>
      </w:hyperlink>
    </w:p>
    <w:p>
      <w:pPr>
        <w:pStyle w:val="Para 03"/>
      </w:pPr>
      <w:r>
        <w:rPr>
          <w:rStyle w:val="Text1"/>
        </w:rPr>
        <w:t xml:space="preserve">Box 16.5 The Cosmic Deliverer of Israel </w:t>
      </w:r>
      <w:hyperlink w:anchor="Top_of_index_split_000_html">
        <w:r>
          <w:t xml:space="preserve"> . . . . . . . . . . . . . . . . . . . . . . . .244</w:t>
        </w:r>
      </w:hyperlink>
    </w:p>
    <w:p>
      <w:pPr>
        <w:pStyle w:val="Para 03"/>
      </w:pPr>
      <w:r>
        <w:rPr>
          <w:rStyle w:val="Text1"/>
        </w:rPr>
        <w:t xml:space="preserve">Box 16.6 Jesus and “Family Values” </w:t>
      </w:r>
      <w:hyperlink w:anchor="Top_of_index_split_000_html">
        <w:r>
          <w:t xml:space="preserve"> . . . . . . . . . . . . . . . . . . . . . . . . . . . .246</w:t>
        </w:r>
      </w:hyperlink>
    </w:p>
    <w:p>
      <w:pPr>
        <w:pStyle w:val="Para 03"/>
      </w:pPr>
      <w:r>
        <w:rPr>
          <w:rStyle w:val="Text1"/>
        </w:rPr>
        <w:t xml:space="preserve">• The Apocalyptic Death of Jesus </w:t>
      </w:r>
      <w:hyperlink w:anchor="Top_of_index_split_000_html">
        <w:r>
          <w:t xml:space="preserve"> . . . . . . . . . . . . . . . . . . . . . . . . . . . . . . . . .247</w:t>
        </w:r>
      </w:hyperlink>
    </w:p>
    <w:p>
      <w:pPr>
        <w:pStyle w:val="Para 03"/>
      </w:pPr>
      <w:r>
        <w:rPr>
          <w:rStyle w:val="Text1"/>
        </w:rPr>
        <w:t xml:space="preserve">Box 16.7 Jesus and Judas, the Betrayer </w:t>
      </w:r>
      <w:hyperlink w:anchor="Top_of_index_split_000_html">
        <w:r>
          <w:t xml:space="preserve"> . . . . . . . . . . . . . . . . . . . . . . . . . .249</w:t>
        </w:r>
      </w:hyperlink>
    </w:p>
    <w:p>
      <w:pPr>
        <w:pStyle w:val="Para 09"/>
      </w:pPr>
      <w:r>
        <w:rPr>
          <w:rStyle w:val="Text1"/>
        </w:rPr>
        <w:t xml:space="preserve">Chapter 17 From Jesus to the Gospels </w:t>
      </w:r>
      <w:hyperlink w:anchor="Top_of_index_split_000_html">
        <w:r>
          <w:t xml:space="preserve"> . . . . . . . . . . . . . . . . . . . . . . . . . . . . . . . . . .252</w:t>
        </w:r>
      </w:hyperlink>
    </w:p>
    <w:p>
      <w:pPr>
        <w:pStyle w:val="Para 03"/>
      </w:pPr>
      <w:r>
        <w:rPr>
          <w:rStyle w:val="Text1"/>
        </w:rPr>
        <w:t xml:space="preserve">• The Beginning of Christianity </w:t>
      </w:r>
      <w:hyperlink w:anchor="Top_of_index_split_000_html">
        <w:r>
          <w:t xml:space="preserve"> . . . . . . . . . . . . . . . . . . . . . . . . . . . . . . . . . .252</w:t>
        </w:r>
      </w:hyperlink>
    </w:p>
    <w:p>
      <w:pPr>
        <w:pStyle w:val="Normal"/>
      </w:pPr>
      <w:r>
        <w:t xml:space="preserve">• Jesus’ Resurrection from an Apocalyptic Perspective </w:t>
      </w:r>
      <w:hyperlink w:anchor="Top_of_index_split_000_html">
        <w:r>
          <w:rPr>
            <w:rStyle w:val="Text3"/>
          </w:rPr>
          <w:t xml:space="preserve"> . . . . . . . . . . . . . . . . .253</w:t>
        </w:r>
      </w:hyperlink>
    </w:p>
    <w:p>
      <w:pPr>
        <w:pStyle w:val="Normal"/>
      </w:pPr>
      <w:r>
        <w:t xml:space="preserve">Box 17.1 Jesus, the Messiah, and the Resurrection </w:t>
      </w:r>
      <w:hyperlink w:anchor="Top_of_index_split_000_html">
        <w:r>
          <w:rPr>
            <w:rStyle w:val="Text3"/>
          </w:rPr>
          <w:t xml:space="preserve"> . . . . . . . . . . . . . . . . .254</w:t>
        </w:r>
      </w:hyperlink>
    </w:p>
    <w:p>
      <w:pPr>
        <w:pStyle w:val="Para 03"/>
      </w:pPr>
      <w:r>
        <w:rPr>
          <w:rStyle w:val="Text1"/>
        </w:rPr>
        <w:t xml:space="preserve">• Jesus’ Death, according to the Scriptures </w:t>
      </w:r>
      <w:hyperlink w:anchor="Top_of_index_split_000_html">
        <w:r>
          <w:t xml:space="preserve"> . . . . . . . . . . . . . . . . . . . . . . . . . .255</w:t>
        </w:r>
      </w:hyperlink>
    </w:p>
    <w:p>
      <w:pPr>
        <w:pStyle w:val="Normal"/>
      </w:pPr>
      <w:r>
        <w:t xml:space="preserve">• The Emergence of Different Understandings of Jesus </w:t>
      </w:r>
      <w:hyperlink w:anchor="Top_of_index_split_000_html">
        <w:r>
          <w:rPr>
            <w:rStyle w:val="Text3"/>
          </w:rPr>
          <w:t xml:space="preserve"> . . . . . . . . . . . . . . . . .256</w:t>
        </w:r>
      </w:hyperlink>
    </w:p>
    <w:p>
      <w:pPr>
        <w:pStyle w:val="Normal"/>
      </w:pPr>
      <w:r>
        <w:bookmarkStart w:id="65" w:name="p14"/>
        <w:t/>
        <w:bookmarkEnd w:id="65"/>
        <w:t>1958_efm1 4/24/00 3:04 PM Page xiii</w:t>
      </w:r>
    </w:p>
    <w:p>
      <w:pPr>
        <w:pStyle w:val="Normal"/>
      </w:pPr>
      <w:r>
        <w:t>CONTENTS</w:t>
      </w:r>
    </w:p>
    <w:p>
      <w:pPr>
        <w:pStyle w:val="Para 02"/>
      </w:pPr>
      <w:r>
        <w:t>xiii</w:t>
      </w:r>
    </w:p>
    <w:p>
      <w:pPr>
        <w:pStyle w:val="Normal"/>
      </w:pPr>
      <w:r>
        <w:t>Box 17.2 Vicarious Suffering in Jewish Martyrologies</w:t>
      </w:r>
    </w:p>
    <w:p>
      <w:pPr>
        <w:pStyle w:val="Para 03"/>
      </w:pPr>
      <w:r>
        <w:rPr>
          <w:rStyle w:val="Text1"/>
        </w:rPr>
        <w:t xml:space="preserve">and Other Greco-Roman Literature </w:t>
      </w:r>
      <w:hyperlink w:anchor="Top_of_index_split_000_html">
        <w:r>
          <w:t xml:space="preserve"> . . . . . . . . . . . . . . . . . . . . . . . . . . . .257</w:t>
        </w:r>
      </w:hyperlink>
    </w:p>
    <w:p>
      <w:pPr>
        <w:pStyle w:val="Para 02"/>
      </w:pPr>
      <w:r>
        <w:t xml:space="preserve">Chapter 18 Paul the Apostle: The Man and His Mission </w:t>
      </w:r>
      <w:hyperlink w:anchor="Top_of_index_split_000_html">
        <w:r>
          <w:rPr>
            <w:rStyle w:val="Text3"/>
          </w:rPr>
          <w:t xml:space="preserve"> . . . . . . . . . . . . . . . . . . . . .260</w:t>
        </w:r>
      </w:hyperlink>
    </w:p>
    <w:p>
      <w:pPr>
        <w:pStyle w:val="Normal"/>
      </w:pPr>
      <w:r>
        <w:t xml:space="preserve">• The Study of Paul: Methodological Difficulties </w:t>
      </w:r>
      <w:hyperlink w:anchor="Top_of_index_split_000_html">
        <w:r>
          <w:rPr>
            <w:rStyle w:val="Text3"/>
          </w:rPr>
          <w:t xml:space="preserve"> . . . . . . . . . . . . . . . . . . . . .261</w:t>
        </w:r>
      </w:hyperlink>
    </w:p>
    <w:p>
      <w:pPr>
        <w:pStyle w:val="Para 03"/>
      </w:pPr>
      <w:r>
        <w:rPr>
          <w:rStyle w:val="Text1"/>
        </w:rPr>
        <w:t xml:space="preserve">Box 18.1 The Pauline Corpus </w:t>
      </w:r>
      <w:hyperlink w:anchor="Top_of_index_split_000_html">
        <w:r>
          <w:t xml:space="preserve"> . . . . . . . . . . . . . . . . . . . . . . . . . . . . . . . . .262</w:t>
        </w:r>
      </w:hyperlink>
    </w:p>
    <w:p>
      <w:pPr>
        <w:pStyle w:val="Para 03"/>
      </w:pPr>
      <w:r>
        <w:rPr>
          <w:rStyle w:val="Text1"/>
        </w:rPr>
        <w:t xml:space="preserve">Box 18.2 Other Sources for the Life of Paul </w:t>
      </w:r>
      <w:hyperlink w:anchor="Top_of_index_split_000_html">
        <w:r>
          <w:t xml:space="preserve"> . . . . . . . . . . . . . . . . . . . . . .265</w:t>
        </w:r>
      </w:hyperlink>
    </w:p>
    <w:p>
      <w:pPr>
        <w:pStyle w:val="Para 03"/>
      </w:pPr>
      <w:r>
        <w:rPr>
          <w:rStyle w:val="Text1"/>
        </w:rPr>
        <w:t xml:space="preserve">• The Life of Paul </w:t>
      </w:r>
      <w:hyperlink w:anchor="Top_of_index_split_000_html">
        <w:r>
          <w:t xml:space="preserve"> . . . . . . . . . . . . . . . . . . . . . . . . . . . . . . . . . . . . . . . . . . . . .266</w:t>
        </w:r>
      </w:hyperlink>
    </w:p>
    <w:p>
      <w:pPr>
        <w:pStyle w:val="Para 03"/>
      </w:pPr>
      <w:r>
        <w:rPr>
          <w:rStyle w:val="Text1"/>
        </w:rPr>
        <w:t>Box 18.3 Paul on the Road to Damascus</w:t>
      </w:r>
      <w:hyperlink w:anchor="Top_of_index_split_000_html">
        <w:r>
          <w:t xml:space="preserve"> . . . . . . . . . . . . . . . . . . . . . . . . .269</w:t>
        </w:r>
      </w:hyperlink>
    </w:p>
    <w:p>
      <w:pPr>
        <w:pStyle w:val="Para 02"/>
      </w:pPr>
      <w:r>
        <w:t xml:space="preserve">Chapter 19 Paul and His Apostolic Mission: 1 Thessalonians as a Test Case </w:t>
      </w:r>
      <w:hyperlink w:anchor="Top_of_index_split_000_html">
        <w:r>
          <w:rPr>
            <w:rStyle w:val="Text3"/>
          </w:rPr>
          <w:t xml:space="preserve"> . . . . . . .276</w:t>
        </w:r>
      </w:hyperlink>
    </w:p>
    <w:p>
      <w:pPr>
        <w:pStyle w:val="Para 03"/>
      </w:pPr>
      <w:r>
        <w:rPr>
          <w:rStyle w:val="Text1"/>
        </w:rPr>
        <w:t xml:space="preserve">• The Founding of the Church in Thessalonica </w:t>
      </w:r>
      <w:hyperlink w:anchor="Top_of_index_split_000_html">
        <w:r>
          <w:t xml:space="preserve"> . . . . . . . . . . . . . . . . . . . . . .276</w:t>
        </w:r>
      </w:hyperlink>
    </w:p>
    <w:p>
      <w:pPr>
        <w:pStyle w:val="Normal"/>
      </w:pPr>
      <w:r>
        <w:t>• The Beginnings of the Thessalonian Church:</w:t>
      </w:r>
    </w:p>
    <w:p>
      <w:pPr>
        <w:pStyle w:val="Para 03"/>
      </w:pPr>
      <w:r>
        <w:rPr>
          <w:rStyle w:val="Text1"/>
        </w:rPr>
        <w:t xml:space="preserve">A Socio-Historical Perspective </w:t>
      </w:r>
      <w:hyperlink w:anchor="Top_of_index_split_000_html">
        <w:r>
          <w:t xml:space="preserve"> . . . . . . . . . . . . . . . . . . . . . . . . . . . . . . . . . .282</w:t>
        </w:r>
      </w:hyperlink>
    </w:p>
    <w:p>
      <w:pPr>
        <w:pStyle w:val="Para 03"/>
      </w:pPr>
      <w:r>
        <w:rPr>
          <w:rStyle w:val="Text1"/>
        </w:rPr>
        <w:t xml:space="preserve">Box 19.1 Rules for a Private Association </w:t>
      </w:r>
      <w:hyperlink w:anchor="Top_of_index_split_000_html">
        <w:r>
          <w:t xml:space="preserve"> . . . . . . . . . . . . . . . . . . . . . . . .283</w:t>
        </w:r>
      </w:hyperlink>
    </w:p>
    <w:p>
      <w:pPr>
        <w:pStyle w:val="Normal"/>
      </w:pPr>
      <w:r>
        <w:t xml:space="preserve">• The Church at Thessalonica after Paul’s Departure </w:t>
      </w:r>
      <w:hyperlink w:anchor="Top_of_index_split_000_html">
        <w:r>
          <w:rPr>
            <w:rStyle w:val="Text3"/>
          </w:rPr>
          <w:t xml:space="preserve"> . . . . . . . . . . . . . . . . . .284</w:t>
        </w:r>
      </w:hyperlink>
    </w:p>
    <w:p>
      <w:pPr>
        <w:pStyle w:val="Para 03"/>
      </w:pPr>
      <w:r>
        <w:rPr>
          <w:rStyle w:val="Text1"/>
        </w:rPr>
        <w:t>Box 19.2 Charges against the Christians</w:t>
      </w:r>
      <w:hyperlink w:anchor="Top_of_index_split_000_html">
        <w:r>
          <w:t xml:space="preserve"> . . . . . . . . . . . . . . . . . . . . . . . . .287</w:t>
        </w:r>
      </w:hyperlink>
    </w:p>
    <w:p>
      <w:pPr>
        <w:pStyle w:val="Para 03"/>
      </w:pPr>
      <w:r>
        <w:rPr>
          <w:rStyle w:val="Text1"/>
        </w:rPr>
        <w:t xml:space="preserve">Box 19.3 The Thessalonians’ Perplexity </w:t>
      </w:r>
      <w:hyperlink w:anchor="Top_of_index_split_000_html">
        <w:r>
          <w:t xml:space="preserve"> . . . . . . . . . . . . . . . . . . . . . . . . .288</w:t>
        </w:r>
      </w:hyperlink>
    </w:p>
    <w:p>
      <w:pPr>
        <w:pStyle w:val="Para 03"/>
      </w:pPr>
      <w:r>
        <w:rPr>
          <w:rStyle w:val="Text1"/>
        </w:rPr>
        <w:t xml:space="preserve">• Conclusion: Paul the Apostle </w:t>
      </w:r>
      <w:hyperlink w:anchor="Top_of_index_split_000_html">
        <w:r>
          <w:t xml:space="preserve"> . . . . . . . . . . . . . . . . . . . . . . . . . . . . . . . . . . .288</w:t>
        </w:r>
      </w:hyperlink>
    </w:p>
    <w:p>
      <w:pPr>
        <w:pStyle w:val="Para 02"/>
      </w:pPr>
      <w:r>
        <w:t xml:space="preserve">Chapter 20 Paul and the Crises of His Churches: </w:t>
      </w:r>
    </w:p>
    <w:p>
      <w:pPr>
        <w:pStyle w:val="Para 02"/>
      </w:pPr>
      <w:r>
        <w:t xml:space="preserve">1 and 2 Corinthians, Galatians, Philippians, and Philemon </w:t>
      </w:r>
      <w:hyperlink w:anchor="Top_of_index_split_000_html">
        <w:r>
          <w:rPr>
            <w:rStyle w:val="Text3"/>
          </w:rPr>
          <w:t xml:space="preserve"> . . . . . . . . . . .290</w:t>
        </w:r>
      </w:hyperlink>
    </w:p>
    <w:p>
      <w:pPr>
        <w:pStyle w:val="Para 03"/>
      </w:pPr>
      <w:r>
        <w:rPr>
          <w:rStyle w:val="Text1"/>
        </w:rPr>
        <w:t xml:space="preserve">• 1 Corinthians </w:t>
      </w:r>
      <w:hyperlink w:anchor="Top_of_index_split_000_html">
        <w:r>
          <w:t xml:space="preserve"> . . . . . . . . . . . . . . . . . . . . . . . . . . . . . . . . . . . . . . . . . . . . . . .290</w:t>
        </w:r>
      </w:hyperlink>
    </w:p>
    <w:p>
      <w:pPr>
        <w:pStyle w:val="Normal"/>
      </w:pPr>
      <w:r>
        <w:t xml:space="preserve">Box 20.1 Possibilities of Existence in the Afterlife </w:t>
      </w:r>
      <w:hyperlink w:anchor="Top_of_index_split_000_html">
        <w:r>
          <w:rPr>
            <w:rStyle w:val="Text3"/>
          </w:rPr>
          <w:t xml:space="preserve"> . . . . . . . . . . . . . . . . .296</w:t>
        </w:r>
      </w:hyperlink>
    </w:p>
    <w:p>
      <w:pPr>
        <w:pStyle w:val="Para 03"/>
      </w:pPr>
      <w:r>
        <w:rPr>
          <w:rStyle w:val="Text1"/>
        </w:rPr>
        <w:t xml:space="preserve">• 2 Corinthians </w:t>
      </w:r>
      <w:hyperlink w:anchor="Top_of_index_split_000_html">
        <w:r>
          <w:t xml:space="preserve"> . . . . . . . . . . . . . . . . . . . . . . . . . . . . . . . . . . . . . . . . . . . . . . .299</w:t>
        </w:r>
      </w:hyperlink>
    </w:p>
    <w:p>
      <w:pPr>
        <w:pStyle w:val="Para 03"/>
      </w:pPr>
      <w:r>
        <w:rPr>
          <w:rStyle w:val="Text1"/>
        </w:rPr>
        <w:t xml:space="preserve">Box 20.2 The Partitioning of 2 Corinthians </w:t>
      </w:r>
      <w:hyperlink w:anchor="Top_of_index_split_000_html">
        <w:r>
          <w:t xml:space="preserve"> . . . . . . . . . . . . . . . . . . . . . .301</w:t>
        </w:r>
      </w:hyperlink>
    </w:p>
    <w:p>
      <w:pPr>
        <w:pStyle w:val="Para 03"/>
      </w:pPr>
      <w:r>
        <w:rPr>
          <w:rStyle w:val="Text1"/>
        </w:rPr>
        <w:t xml:space="preserve">• Galatians </w:t>
      </w:r>
      <w:hyperlink w:anchor="Top_of_index_split_000_html">
        <w:r>
          <w:t xml:space="preserve"> . . . . . . . . . . . . . . . . . . . . . . . . . . . . . . . . . . . . . . . . . . . . . . . . . .303</w:t>
        </w:r>
      </w:hyperlink>
    </w:p>
    <w:p>
      <w:pPr>
        <w:pStyle w:val="Normal"/>
      </w:pPr>
      <w:r>
        <w:t>Box 20.3 The Logic of the Opponents’ Position in Galatia</w:t>
      </w:r>
      <w:hyperlink w:anchor="Top_of_index_split_000_html">
        <w:r>
          <w:rPr>
            <w:rStyle w:val="Text3"/>
          </w:rPr>
          <w:t xml:space="preserve"> . . . . . . . . . . .306</w:t>
        </w:r>
      </w:hyperlink>
    </w:p>
    <w:p>
      <w:pPr>
        <w:pStyle w:val="Para 03"/>
      </w:pPr>
      <w:r>
        <w:rPr>
          <w:rStyle w:val="Text1"/>
        </w:rPr>
        <w:t>Box 20.4 Cephas and Peter</w:t>
      </w:r>
      <w:hyperlink w:anchor="Top_of_index_split_000_html">
        <w:r>
          <w:t xml:space="preserve"> . . . . . . . . . . . . . . . . . . . . . . . . . . . . . . . . . . .307</w:t>
        </w:r>
      </w:hyperlink>
    </w:p>
    <w:p>
      <w:pPr>
        <w:pStyle w:val="Para 03"/>
      </w:pPr>
      <w:r>
        <w:rPr>
          <w:rStyle w:val="Text1"/>
        </w:rPr>
        <w:t xml:space="preserve">• Philippians </w:t>
      </w:r>
      <w:hyperlink w:anchor="Top_of_index_split_000_html">
        <w:r>
          <w:t xml:space="preserve"> . . . . . . . . . . . . . . . . . . . . . . . . . . . . . . . . . . . . . . . . . . . . . . . . .311</w:t>
        </w:r>
      </w:hyperlink>
    </w:p>
    <w:p>
      <w:pPr>
        <w:pStyle w:val="Para 03"/>
      </w:pPr>
      <w:r>
        <w:rPr>
          <w:rStyle w:val="Text1"/>
        </w:rPr>
        <w:t xml:space="preserve">Box 20.5 The Christ Hymn of Philippians </w:t>
      </w:r>
      <w:hyperlink w:anchor="Top_of_index_split_000_html">
        <w:r>
          <w:t xml:space="preserve"> . . . . . . . . . . . . . . . . . . . . . . .314</w:t>
        </w:r>
      </w:hyperlink>
    </w:p>
    <w:p>
      <w:pPr>
        <w:pStyle w:val="Para 03"/>
      </w:pPr>
      <w:r>
        <w:rPr>
          <w:rStyle w:val="Text1"/>
        </w:rPr>
        <w:t xml:space="preserve">Box 20.6 Was Paul Contemplating Suicide? </w:t>
      </w:r>
      <w:hyperlink w:anchor="Top_of_index_split_000_html">
        <w:r>
          <w:t xml:space="preserve"> . . . . . . . . . . . . . . . . . . . . . .315</w:t>
        </w:r>
      </w:hyperlink>
    </w:p>
    <w:p>
      <w:pPr>
        <w:pStyle w:val="Para 03"/>
      </w:pPr>
      <w:r>
        <w:rPr>
          <w:rStyle w:val="Text1"/>
        </w:rPr>
        <w:t xml:space="preserve">• Philemon </w:t>
      </w:r>
      <w:hyperlink w:anchor="Top_of_index_split_000_html">
        <w:r>
          <w:t xml:space="preserve"> . . . . . . . . . . . . . . . . . . . . . . . . . . . . . . . . . . . . . . . . . . . . . . . . . .316</w:t>
        </w:r>
      </w:hyperlink>
    </w:p>
    <w:p>
      <w:pPr>
        <w:pStyle w:val="Normal"/>
      </w:pPr>
      <w:r>
        <w:bookmarkStart w:id="66" w:name="p15"/>
        <w:t/>
        <w:bookmarkEnd w:id="66"/>
        <w:t>1958_efm1 4/24/00 3:04 PM Page xiv</w:t>
      </w:r>
    </w:p>
    <w:p>
      <w:pPr>
        <w:pStyle w:val="Para 02"/>
      </w:pPr>
      <w:r>
        <w:t>xiv</w:t>
      </w:r>
    </w:p>
    <w:p>
      <w:pPr>
        <w:pStyle w:val="Normal"/>
      </w:pPr>
      <w:r>
        <w:t>CONTENTS</w:t>
      </w:r>
    </w:p>
    <w:p>
      <w:pPr>
        <w:pStyle w:val="Para 02"/>
      </w:pPr>
      <w:r>
        <w:t xml:space="preserve">Chapter 21 The Gospel according to Paul: The Letter to the Romans </w:t>
      </w:r>
      <w:hyperlink w:anchor="Top_of_index_split_000_html">
        <w:r>
          <w:rPr>
            <w:rStyle w:val="Text3"/>
          </w:rPr>
          <w:t xml:space="preserve"> . . . . . . . . . . . .319</w:t>
        </w:r>
      </w:hyperlink>
    </w:p>
    <w:p>
      <w:pPr>
        <w:pStyle w:val="Para 03"/>
      </w:pPr>
      <w:r>
        <w:rPr>
          <w:rStyle w:val="Text1"/>
        </w:rPr>
        <w:t>• The Occasion and Purpose of the Letter</w:t>
      </w:r>
      <w:hyperlink w:anchor="Top_of_index_split_000_html">
        <w:r>
          <w:t xml:space="preserve"> . . . . . . . . . . . . . . . . . . . . . . . . . . .319</w:t>
        </w:r>
      </w:hyperlink>
    </w:p>
    <w:p>
      <w:pPr>
        <w:pStyle w:val="Normal"/>
      </w:pPr>
      <w:r>
        <w:t xml:space="preserve">Box 21.1 The Beginnings of the Roman Church </w:t>
      </w:r>
      <w:hyperlink w:anchor="Top_of_index_split_000_html">
        <w:r>
          <w:rPr>
            <w:rStyle w:val="Text3"/>
          </w:rPr>
          <w:t xml:space="preserve"> . . . . . . . . . . . . . . . . . .320</w:t>
        </w:r>
      </w:hyperlink>
    </w:p>
    <w:p>
      <w:pPr>
        <w:pStyle w:val="Para 03"/>
      </w:pPr>
      <w:r>
        <w:rPr>
          <w:rStyle w:val="Text1"/>
        </w:rPr>
        <w:t xml:space="preserve">• The Theme of the Epistle </w:t>
      </w:r>
      <w:hyperlink w:anchor="Top_of_index_split_000_html">
        <w:r>
          <w:t xml:space="preserve"> . . . . . . . . . . . . . . . . . . . . . . . . . . . . . . . . . . . . . .321</w:t>
        </w:r>
      </w:hyperlink>
    </w:p>
    <w:p>
      <w:pPr>
        <w:pStyle w:val="Para 03"/>
      </w:pPr>
      <w:r>
        <w:rPr>
          <w:rStyle w:val="Text1"/>
        </w:rPr>
        <w:t xml:space="preserve">Box 21.2 Paul’s Gospel to the Romans </w:t>
      </w:r>
      <w:hyperlink w:anchor="Top_of_index_split_000_html">
        <w:r>
          <w:t xml:space="preserve"> . . . . . . . . . . . . . . . . . . . . . . . . . .323</w:t>
        </w:r>
      </w:hyperlink>
    </w:p>
    <w:p>
      <w:pPr>
        <w:pStyle w:val="Para 03"/>
      </w:pPr>
      <w:r>
        <w:rPr>
          <w:rStyle w:val="Text1"/>
        </w:rPr>
        <w:t xml:space="preserve">• Pauline Models for Salvation </w:t>
      </w:r>
      <w:hyperlink w:anchor="Top_of_index_split_000_html">
        <w:r>
          <w:t xml:space="preserve"> . . . . . . . . . . . . . . . . . . . . . . . . . . . . . . . . . . .324</w:t>
        </w:r>
      </w:hyperlink>
    </w:p>
    <w:p>
      <w:pPr>
        <w:pStyle w:val="Para 03"/>
      </w:pPr>
      <w:r>
        <w:rPr>
          <w:rStyle w:val="Text1"/>
        </w:rPr>
        <w:t xml:space="preserve">Box 21.3 Two Paths of Salvation in Paul? </w:t>
      </w:r>
      <w:hyperlink w:anchor="Top_of_index_split_000_html">
        <w:r>
          <w:t xml:space="preserve"> . . . . . . . . . . . . . . . . . . . . . . . .325</w:t>
        </w:r>
      </w:hyperlink>
    </w:p>
    <w:p>
      <w:pPr>
        <w:pStyle w:val="Normal"/>
      </w:pPr>
      <w:r>
        <w:t>Box 21.4 Judicial and Participationist Models of Salvation in Paul</w:t>
      </w:r>
      <w:hyperlink w:anchor="Top_of_index_split_000_html">
        <w:r>
          <w:rPr>
            <w:rStyle w:val="Text3"/>
          </w:rPr>
          <w:t xml:space="preserve"> . . . . .328</w:t>
        </w:r>
      </w:hyperlink>
    </w:p>
    <w:p>
      <w:pPr>
        <w:pStyle w:val="Para 03"/>
      </w:pPr>
      <w:r>
        <w:rPr>
          <w:rStyle w:val="Text1"/>
        </w:rPr>
        <w:t xml:space="preserve">• The Flow of Paul’s Argument </w:t>
      </w:r>
      <w:hyperlink w:anchor="Top_of_index_split_000_html">
        <w:r>
          <w:t xml:space="preserve"> . . . . . . . . . . . . . . . . . . . . . . . . . . . . . . . . . . .328</w:t>
        </w:r>
      </w:hyperlink>
    </w:p>
    <w:p>
      <w:pPr>
        <w:pStyle w:val="Para 03"/>
      </w:pPr>
      <w:r>
        <w:rPr>
          <w:rStyle w:val="Text1"/>
        </w:rPr>
        <w:t>Box 21.5 Other Models of Salvation in Paul</w:t>
      </w:r>
      <w:hyperlink w:anchor="Top_of_index_split_000_html">
        <w:r>
          <w:t xml:space="preserve"> . . . . . . . . . . . . . . . . . . . . . .330</w:t>
        </w:r>
      </w:hyperlink>
    </w:p>
    <w:p>
      <w:pPr>
        <w:pStyle w:val="Para 03"/>
      </w:pPr>
      <w:r>
        <w:rPr>
          <w:rStyle w:val="Text1"/>
        </w:rPr>
        <w:t xml:space="preserve">• Conclusion: Paul and the Romans </w:t>
      </w:r>
      <w:hyperlink w:anchor="Top_of_index_split_000_html">
        <w:r>
          <w:t xml:space="preserve"> . . . . . . . . . . . . . . . . . . . . . . . . . . . . . . .331</w:t>
        </w:r>
      </w:hyperlink>
    </w:p>
    <w:p>
      <w:pPr>
        <w:pStyle w:val="Para 02"/>
      </w:pPr>
      <w:r>
        <w:t xml:space="preserve">Chapter 22 Does the Tradition Miscarry? </w:t>
      </w:r>
    </w:p>
    <w:p>
      <w:pPr>
        <w:pStyle w:val="Para 02"/>
      </w:pPr>
      <w:r>
        <w:t xml:space="preserve">Paul in Relation to Jesus, James, Thecla, and Theudas </w:t>
      </w:r>
      <w:hyperlink w:anchor="Top_of_index_split_000_html">
        <w:r>
          <w:rPr>
            <w:rStyle w:val="Text3"/>
          </w:rPr>
          <w:t xml:space="preserve"> . . . . . . . . . . . . . .332</w:t>
        </w:r>
      </w:hyperlink>
    </w:p>
    <w:p>
      <w:pPr>
        <w:pStyle w:val="Para 03"/>
      </w:pPr>
      <w:r>
        <w:rPr>
          <w:rStyle w:val="Text1"/>
        </w:rPr>
        <w:t xml:space="preserve">• Paul in Relation to What Came Before </w:t>
      </w:r>
      <w:hyperlink w:anchor="Top_of_index_split_000_html">
        <w:r>
          <w:t xml:space="preserve"> . . . . . . . . . . . . . . . . . . . . . . . . . . .332</w:t>
        </w:r>
      </w:hyperlink>
    </w:p>
    <w:p>
      <w:pPr>
        <w:pStyle w:val="Normal"/>
      </w:pPr>
      <w:r>
        <w:t>Box 22.1 Jesus and Paul: Some of the Similarities</w:t>
      </w:r>
      <w:hyperlink w:anchor="Top_of_index_split_000_html">
        <w:r>
          <w:rPr>
            <w:rStyle w:val="Text3"/>
          </w:rPr>
          <w:t xml:space="preserve"> . . . . . . . . . . . . . . . . . .335</w:t>
        </w:r>
      </w:hyperlink>
    </w:p>
    <w:p>
      <w:pPr>
        <w:pStyle w:val="Normal"/>
      </w:pPr>
      <w:r>
        <w:t xml:space="preserve">Box 22.2 Jesus and Paul: Some of the Differences </w:t>
      </w:r>
      <w:hyperlink w:anchor="Top_of_index_split_000_html">
        <w:r>
          <w:rPr>
            <w:rStyle w:val="Text3"/>
          </w:rPr>
          <w:t xml:space="preserve"> . . . . . . . . . . . . . . . . . .336</w:t>
        </w:r>
      </w:hyperlink>
    </w:p>
    <w:p>
      <w:pPr>
        <w:pStyle w:val="Para 03"/>
      </w:pPr>
      <w:r>
        <w:rPr>
          <w:rStyle w:val="Text1"/>
        </w:rPr>
        <w:t xml:space="preserve">• Paul in Relation to What Came After </w:t>
      </w:r>
      <w:hyperlink w:anchor="Top_of_index_split_000_html">
        <w:r>
          <w:t xml:space="preserve"> . . . . . . . . . . . . . . . . . . . . . . . . . . . .336</w:t>
        </w:r>
      </w:hyperlink>
    </w:p>
    <w:p>
      <w:pPr>
        <w:pStyle w:val="Para 03"/>
      </w:pPr>
      <w:r>
        <w:rPr>
          <w:rStyle w:val="Text1"/>
        </w:rPr>
        <w:t xml:space="preserve">• Conclusion: Pauline Christianities </w:t>
      </w:r>
      <w:hyperlink w:anchor="Top_of_index_split_000_html">
        <w:r>
          <w:t xml:space="preserve"> . . . . . . . . . . . . . . . . . . . . . . . . . . . . . . .340</w:t>
        </w:r>
      </w:hyperlink>
    </w:p>
    <w:p>
      <w:pPr>
        <w:pStyle w:val="Para 02"/>
      </w:pPr>
      <w:r>
        <w:t xml:space="preserve">Chapter 23 In the Wake of the Apostle: The Deutero-Pauline and Pastoral Epistles </w:t>
      </w:r>
      <w:hyperlink w:anchor="Top_of_index_split_000_html">
        <w:r>
          <w:rPr>
            <w:rStyle w:val="Text3"/>
          </w:rPr>
          <w:t xml:space="preserve"> .341</w:t>
        </w:r>
      </w:hyperlink>
    </w:p>
    <w:p>
      <w:pPr>
        <w:pStyle w:val="Para 03"/>
      </w:pPr>
      <w:r>
        <w:rPr>
          <w:rStyle w:val="Text1"/>
        </w:rPr>
        <w:t xml:space="preserve">• Pseudonymity in the Ancient World </w:t>
      </w:r>
      <w:hyperlink w:anchor="Top_of_index_split_000_html">
        <w:r>
          <w:t xml:space="preserve"> . . . . . . . . . . . . . . . . . . . . . . . . . . . . .341</w:t>
        </w:r>
      </w:hyperlink>
    </w:p>
    <w:p>
      <w:pPr>
        <w:pStyle w:val="Normal"/>
      </w:pPr>
      <w:r>
        <w:t xml:space="preserve">Box 23.1 Paul’s Third Letter to the Corinthians </w:t>
      </w:r>
      <w:hyperlink w:anchor="Top_of_index_split_000_html">
        <w:r>
          <w:rPr>
            <w:rStyle w:val="Text3"/>
          </w:rPr>
          <w:t xml:space="preserve"> . . . . . . . . . . . . . . . . . . .343</w:t>
        </w:r>
      </w:hyperlink>
    </w:p>
    <w:p>
      <w:pPr>
        <w:pStyle w:val="Para 03"/>
      </w:pPr>
      <w:r>
        <w:rPr>
          <w:rStyle w:val="Text1"/>
        </w:rPr>
        <w:t xml:space="preserve">• The Deutero-Pauline Epistles </w:t>
      </w:r>
      <w:hyperlink w:anchor="Top_of_index_split_000_html">
        <w:r>
          <w:t xml:space="preserve"> . . . . . . . . . . . . . . . . . . . . . . . . . . . . . . . . . . .344</w:t>
        </w:r>
      </w:hyperlink>
    </w:p>
    <w:p>
      <w:pPr>
        <w:pStyle w:val="Normal"/>
      </w:pPr>
      <w:r>
        <w:t xml:space="preserve">Box 23.2 The Resurrection of Believers in Paul and Colossians </w:t>
      </w:r>
      <w:hyperlink w:anchor="Top_of_index_split_000_html">
        <w:r>
          <w:rPr>
            <w:rStyle w:val="Text3"/>
          </w:rPr>
          <w:t xml:space="preserve"> . . . . . . .349</w:t>
        </w:r>
      </w:hyperlink>
    </w:p>
    <w:p>
      <w:pPr>
        <w:pStyle w:val="Normal"/>
      </w:pPr>
      <w:r>
        <w:t xml:space="preserve">Box 23.3 The “Household Rules” in Colossians and Ephesians </w:t>
      </w:r>
      <w:hyperlink w:anchor="Top_of_index_split_000_html">
        <w:r>
          <w:rPr>
            <w:rStyle w:val="Text3"/>
          </w:rPr>
          <w:t xml:space="preserve"> . . . . . . . .350</w:t>
        </w:r>
      </w:hyperlink>
    </w:p>
    <w:p>
      <w:pPr>
        <w:pStyle w:val="Normal"/>
      </w:pPr>
      <w:r>
        <w:t>Box 23.4 The Vocabulary of Salvation in Paul and Ephesians</w:t>
      </w:r>
      <w:hyperlink w:anchor="Top_of_index_split_000_html">
        <w:r>
          <w:rPr>
            <w:rStyle w:val="Text3"/>
          </w:rPr>
          <w:t xml:space="preserve"> . . . . . . . . .352</w:t>
        </w:r>
      </w:hyperlink>
    </w:p>
    <w:p>
      <w:pPr>
        <w:pStyle w:val="Para 03"/>
      </w:pPr>
      <w:r>
        <w:rPr>
          <w:rStyle w:val="Text1"/>
        </w:rPr>
        <w:t xml:space="preserve">• </w:t>
      </w:r>
      <w:hyperlink w:anchor="Top_of_index_split_000_html">
        <w:r>
          <w:t>The Pastoral Epistles . . . . . . . . . . . . . . . . . . . . . . . . . . . . . . . . . . . . . . . . . .354</w:t>
        </w:r>
      </w:hyperlink>
    </w:p>
    <w:p>
      <w:pPr>
        <w:pStyle w:val="Normal"/>
      </w:pPr>
      <w:r>
        <w:t xml:space="preserve">• The Historical Situation and Authorship of the Pastoral Epistles </w:t>
      </w:r>
      <w:hyperlink w:anchor="Top_of_index_split_000_html">
        <w:r>
          <w:rPr>
            <w:rStyle w:val="Text3"/>
          </w:rPr>
          <w:t xml:space="preserve"> . . . . . . . .357</w:t>
        </w:r>
      </w:hyperlink>
    </w:p>
    <w:p>
      <w:pPr>
        <w:pStyle w:val="Para 03"/>
      </w:pPr>
      <w:r>
        <w:rPr>
          <w:rStyle w:val="Text1"/>
        </w:rPr>
        <w:t xml:space="preserve">Box 23.5 Church Hierarchy in Ignatius </w:t>
      </w:r>
      <w:hyperlink w:anchor="Top_of_index_split_000_html">
        <w:r>
          <w:t xml:space="preserve"> . . . . . . . . . . . . . . . . . . . . . . . . .361</w:t>
        </w:r>
      </w:hyperlink>
    </w:p>
    <w:p>
      <w:pPr>
        <w:pStyle w:val="Normal"/>
      </w:pPr>
      <w:r>
        <w:t xml:space="preserve">• Conclusion: The Post-Pauline Pastoral Epistles </w:t>
      </w:r>
      <w:hyperlink w:anchor="Top_of_index_split_000_html">
        <w:r>
          <w:rPr>
            <w:rStyle w:val="Text3"/>
          </w:rPr>
          <w:t xml:space="preserve"> . . . . . . . . . . . . . . . . . . . . .361</w:t>
        </w:r>
      </w:hyperlink>
    </w:p>
    <w:p>
      <w:pPr>
        <w:pStyle w:val="Normal"/>
      </w:pPr>
      <w:r>
        <w:bookmarkStart w:id="67" w:name="p16"/>
        <w:t/>
        <w:bookmarkEnd w:id="67"/>
        <w:t>1958_efm1 4/24/00 3:04 PM Page xv</w:t>
      </w:r>
    </w:p>
    <w:p>
      <w:pPr>
        <w:pStyle w:val="Normal"/>
      </w:pPr>
      <w:r>
        <w:t>CONTENTS</w:t>
      </w:r>
    </w:p>
    <w:p>
      <w:pPr>
        <w:pStyle w:val="Para 02"/>
      </w:pPr>
      <w:r>
        <w:t>xv</w:t>
      </w:r>
    </w:p>
    <w:p>
      <w:pPr>
        <w:pStyle w:val="Para 02"/>
      </w:pPr>
      <w:r>
        <w:t>Chapter 24 From Paul’s Female Colleagues to the Pastor’s Intimidated Women:</w:t>
      </w:r>
      <w:r>
        <w:rPr>
          <w:rStyle w:val="Text2"/>
        </w:rPr>
        <w:t xml:space="preserve"> </w:t>
      </w:r>
      <w:r>
        <w:t xml:space="preserve">The Oppression of Women in Early Christianity </w:t>
      </w:r>
      <w:hyperlink w:anchor="Top_of_index_split_000_html">
        <w:r>
          <w:rPr>
            <w:rStyle w:val="Text3"/>
          </w:rPr>
          <w:t xml:space="preserve"> . . . . . . . . . . . . . . . . . .363</w:t>
        </w:r>
      </w:hyperlink>
    </w:p>
    <w:p>
      <w:pPr>
        <w:pStyle w:val="Para 03"/>
      </w:pPr>
      <w:r>
        <w:rPr>
          <w:rStyle w:val="Text1"/>
        </w:rPr>
        <w:t>• Women in Paul’s Churches</w:t>
      </w:r>
      <w:hyperlink w:anchor="Top_of_index_split_000_html">
        <w:r>
          <w:t xml:space="preserve"> . . . . . . . . . . . . . . . . . . . . . . . . . . . . . . . . . . . . .363</w:t>
        </w:r>
      </w:hyperlink>
    </w:p>
    <w:p>
      <w:pPr>
        <w:pStyle w:val="Para 03"/>
      </w:pPr>
      <w:r>
        <w:rPr>
          <w:rStyle w:val="Text1"/>
        </w:rPr>
        <w:t xml:space="preserve">• Women Associated with Jesus </w:t>
      </w:r>
      <w:hyperlink w:anchor="Top_of_index_split_000_html">
        <w:r>
          <w:t xml:space="preserve"> . . . . . . . . . . . . . . . . . . . . . . . . . . . . . . . . . .364</w:t>
        </w:r>
      </w:hyperlink>
    </w:p>
    <w:p>
      <w:pPr>
        <w:pStyle w:val="Para 03"/>
      </w:pPr>
      <w:r>
        <w:rPr>
          <w:rStyle w:val="Text1"/>
        </w:rPr>
        <w:t xml:space="preserve">Box 24.1 Mary Magdalane </w:t>
      </w:r>
      <w:hyperlink w:anchor="Top_of_index_split_000_html">
        <w:r>
          <w:t xml:space="preserve"> . . . . . . . . . . . . . . . . . . . . . . . . . . . . . . . . . . .365</w:t>
        </w:r>
      </w:hyperlink>
    </w:p>
    <w:p>
      <w:pPr>
        <w:pStyle w:val="Normal"/>
      </w:pPr>
      <w:r>
        <w:t xml:space="preserve">• Paul’s Understanding of Women in the Church </w:t>
      </w:r>
      <w:hyperlink w:anchor="Top_of_index_split_000_html">
        <w:r>
          <w:rPr>
            <w:rStyle w:val="Text3"/>
          </w:rPr>
          <w:t xml:space="preserve"> . . . . . . . . . . . . . . . . . . . . .367</w:t>
        </w:r>
      </w:hyperlink>
    </w:p>
    <w:p>
      <w:pPr>
        <w:pStyle w:val="Para 03"/>
      </w:pPr>
      <w:r>
        <w:rPr>
          <w:rStyle w:val="Text1"/>
        </w:rPr>
        <w:t xml:space="preserve">• Women in the Aftermath of Paul </w:t>
      </w:r>
      <w:hyperlink w:anchor="Top_of_index_split_000_html">
        <w:r>
          <w:t xml:space="preserve"> . . . . . . . . . . . . . . . . . . . . . . . . . . . . . . . .368</w:t>
        </w:r>
      </w:hyperlink>
    </w:p>
    <w:p>
      <w:pPr>
        <w:pStyle w:val="Normal"/>
      </w:pPr>
      <w:r>
        <w:t>Box 24.2 Similarities between 1 Tim 2:11-15</w:t>
      </w:r>
    </w:p>
    <w:p>
      <w:pPr>
        <w:pStyle w:val="Para 03"/>
      </w:pPr>
      <w:r>
        <w:rPr>
          <w:rStyle w:val="Text1"/>
        </w:rPr>
        <w:t>and 1 Cor 14:34-35</w:t>
      </w:r>
      <w:hyperlink w:anchor="Top_of_index_split_000_html">
        <w:r>
          <w:t xml:space="preserve"> . . . . . . . . . . . . . . . . . . . . . . . . . . . . . . . . . . . . . . . . .369</w:t>
        </w:r>
      </w:hyperlink>
    </w:p>
    <w:p>
      <w:pPr>
        <w:pStyle w:val="Para 03"/>
      </w:pPr>
      <w:r>
        <w:rPr>
          <w:rStyle w:val="Text1"/>
        </w:rPr>
        <w:t>• Ancient Ideologies of Gender</w:t>
      </w:r>
      <w:hyperlink w:anchor="Top_of_index_split_000_html">
        <w:r>
          <w:t xml:space="preserve"> . . . . . . . . . . . . . . . . . . . . . . . . . . . . . . . . . . .371</w:t>
        </w:r>
      </w:hyperlink>
    </w:p>
    <w:p>
      <w:pPr>
        <w:pStyle w:val="Para 03"/>
      </w:pPr>
      <w:r>
        <w:rPr>
          <w:rStyle w:val="Text1"/>
        </w:rPr>
        <w:t xml:space="preserve">• Gender Ideology and the Pauline Churches </w:t>
      </w:r>
      <w:hyperlink w:anchor="Top_of_index_split_000_html">
        <w:r>
          <w:t xml:space="preserve"> . . . . . . . . . . . . . . . . . . . . . . . .372</w:t>
        </w:r>
      </w:hyperlink>
    </w:p>
    <w:p>
      <w:pPr>
        <w:pStyle w:val="Para 02"/>
      </w:pPr>
      <w:r>
        <w:t xml:space="preserve">Chapter 25 Christians and Jews: Hebrews, Barnabas, and Later Anti-Jewish Literature </w:t>
      </w:r>
      <w:hyperlink w:anchor="Top_of_index_split_000_html">
        <w:r>
          <w:rPr>
            <w:rStyle w:val="Text3"/>
          </w:rPr>
          <w:t>375</w:t>
        </w:r>
      </w:hyperlink>
    </w:p>
    <w:p>
      <w:pPr>
        <w:pStyle w:val="Para 03"/>
      </w:pPr>
      <w:r>
        <w:rPr>
          <w:rStyle w:val="Text1"/>
        </w:rPr>
        <w:t xml:space="preserve">• Early Christian Self-Definition </w:t>
      </w:r>
      <w:hyperlink w:anchor="Top_of_index_split_000_html">
        <w:r>
          <w:t xml:space="preserve"> . . . . . . . . . . . . . . . . . . . . . . . . . . . . . . . . . .375</w:t>
        </w:r>
      </w:hyperlink>
    </w:p>
    <w:p>
      <w:pPr>
        <w:pStyle w:val="Normal"/>
      </w:pPr>
      <w:r>
        <w:t xml:space="preserve">Box 25.1 Disparate Views of Christians and Jews </w:t>
      </w:r>
      <w:hyperlink w:anchor="Top_of_index_split_000_html">
        <w:r>
          <w:rPr>
            <w:rStyle w:val="Text3"/>
          </w:rPr>
          <w:t xml:space="preserve"> . . . . . . . . . . . . . . . . . .377</w:t>
        </w:r>
      </w:hyperlink>
    </w:p>
    <w:p>
      <w:pPr>
        <w:pStyle w:val="Normal"/>
      </w:pPr>
      <w:r>
        <w:t xml:space="preserve">• Continuity and Superiority: The Epistle to the Hebrews </w:t>
      </w:r>
      <w:hyperlink w:anchor="Top_of_index_split_000_html">
        <w:r>
          <w:rPr>
            <w:rStyle w:val="Text3"/>
          </w:rPr>
          <w:t xml:space="preserve"> . . . . . . . . . . . . . .378</w:t>
        </w:r>
      </w:hyperlink>
    </w:p>
    <w:p>
      <w:pPr>
        <w:pStyle w:val="Normal"/>
      </w:pPr>
      <w:r>
        <w:t xml:space="preserve">Box 25.2 Divergent Views of Christ in Hebrews </w:t>
      </w:r>
      <w:hyperlink w:anchor="Top_of_index_split_000_html">
        <w:r>
          <w:rPr>
            <w:rStyle w:val="Text3"/>
          </w:rPr>
          <w:t xml:space="preserve"> . . . . . . . . . . . . . . . . . . .380</w:t>
        </w:r>
      </w:hyperlink>
    </w:p>
    <w:p>
      <w:pPr>
        <w:pStyle w:val="Normal"/>
      </w:pPr>
      <w:r>
        <w:t xml:space="preserve">• Discontinuity and Supremacy: The Epistle of Barnabas </w:t>
      </w:r>
      <w:hyperlink w:anchor="Top_of_index_split_000_html">
        <w:r>
          <w:rPr>
            <w:rStyle w:val="Text3"/>
          </w:rPr>
          <w:t xml:space="preserve"> . . . . . . . . . . . . . . .384</w:t>
        </w:r>
      </w:hyperlink>
    </w:p>
    <w:p>
      <w:pPr>
        <w:pStyle w:val="Para 03"/>
      </w:pPr>
      <w:r>
        <w:rPr>
          <w:rStyle w:val="Text1"/>
        </w:rPr>
        <w:t xml:space="preserve">Box 25.3 Six Thousand Years and Counting </w:t>
      </w:r>
      <w:hyperlink w:anchor="Top_of_index_split_000_html">
        <w:r>
          <w:t xml:space="preserve"> . . . . . . . . . . . . . . . . . . . . . .386</w:t>
        </w:r>
      </w:hyperlink>
    </w:p>
    <w:p>
      <w:pPr>
        <w:pStyle w:val="Para 03"/>
      </w:pPr>
      <w:r>
        <w:rPr>
          <w:rStyle w:val="Text1"/>
        </w:rPr>
        <w:t>Box 25.4 Gematria in Early Christianity</w:t>
      </w:r>
      <w:hyperlink w:anchor="Top_of_index_split_000_html">
        <w:r>
          <w:t xml:space="preserve"> . . . . . . . . . . . . . . . . . . . . . . . . .387</w:t>
        </w:r>
      </w:hyperlink>
    </w:p>
    <w:p>
      <w:pPr>
        <w:pStyle w:val="Normal"/>
      </w:pPr>
      <w:r>
        <w:t xml:space="preserve">• Conclusion: The Rise of Christian Anti-Judaism </w:t>
      </w:r>
      <w:hyperlink w:anchor="Top_of_index_split_000_html">
        <w:r>
          <w:rPr>
            <w:rStyle w:val="Text3"/>
          </w:rPr>
          <w:t xml:space="preserve"> . . . . . . . . . . . . . . . . . . . .388</w:t>
        </w:r>
      </w:hyperlink>
    </w:p>
    <w:p>
      <w:pPr>
        <w:pStyle w:val="Para 03"/>
      </w:pPr>
      <w:r>
        <w:rPr>
          <w:rStyle w:val="Text1"/>
        </w:rPr>
        <w:t>Box 25.5 Melito’s Passover Sermon</w:t>
      </w:r>
      <w:hyperlink w:anchor="Top_of_index_split_000_html">
        <w:r>
          <w:t xml:space="preserve"> . . . . . . . . . . . . . . . . . . . . . . . . . . . . .389</w:t>
        </w:r>
      </w:hyperlink>
    </w:p>
    <w:p>
      <w:pPr>
        <w:pStyle w:val="Para 02"/>
      </w:pPr>
      <w:r>
        <w:t>Chapter 26 Christians and Pagans: 1 Peter, the Letters of Ignatius,</w:t>
      </w:r>
      <w:r>
        <w:rPr>
          <w:rStyle w:val="Text2"/>
        </w:rPr>
        <w:t xml:space="preserve"> </w:t>
      </w:r>
      <w:r>
        <w:t xml:space="preserve">the Martyrdom of Polycarp, and Later Apologetic Literature </w:t>
      </w:r>
      <w:hyperlink w:anchor="Top_of_index_split_000_html">
        <w:r>
          <w:rPr>
            <w:rStyle w:val="Text3"/>
          </w:rPr>
          <w:t xml:space="preserve"> . . . . . . . . . .392</w:t>
        </w:r>
      </w:hyperlink>
    </w:p>
    <w:p>
      <w:pPr>
        <w:pStyle w:val="Para 03"/>
      </w:pPr>
      <w:r>
        <w:rPr>
          <w:rStyle w:val="Text1"/>
        </w:rPr>
        <w:t xml:space="preserve">• The Persecution of the Early Christians </w:t>
      </w:r>
      <w:hyperlink w:anchor="Top_of_index_split_000_html">
        <w:r>
          <w:t xml:space="preserve"> . . . . . . . . . . . . . . . . . . . . . . . . . . .392</w:t>
        </w:r>
      </w:hyperlink>
    </w:p>
    <w:p>
      <w:pPr>
        <w:pStyle w:val="Normal"/>
      </w:pPr>
      <w:r>
        <w:t xml:space="preserve">Box 26.1 The Christian Disruption of the Family: The Case of Perpetua </w:t>
      </w:r>
      <w:hyperlink w:anchor="Top_of_index_split_000_html">
        <w:r>
          <w:rPr>
            <w:rStyle w:val="Text3"/>
          </w:rPr>
          <w:t>395</w:t>
        </w:r>
      </w:hyperlink>
    </w:p>
    <w:p>
      <w:pPr>
        <w:pStyle w:val="Normal"/>
      </w:pPr>
      <w:r>
        <w:t xml:space="preserve">• Christians in a Hostile World: The Letter of 1 Peter </w:t>
      </w:r>
      <w:hyperlink w:anchor="Top_of_index_split_000_html">
        <w:r>
          <w:rPr>
            <w:rStyle w:val="Text3"/>
          </w:rPr>
          <w:t xml:space="preserve"> . . . . . . . . . . . . . . . . .397</w:t>
        </w:r>
      </w:hyperlink>
    </w:p>
    <w:p>
      <w:pPr>
        <w:pStyle w:val="Para 03"/>
      </w:pPr>
      <w:r>
        <w:rPr>
          <w:rStyle w:val="Text1"/>
        </w:rPr>
        <w:t xml:space="preserve">Box 26.2 The Spread of Christianity </w:t>
      </w:r>
      <w:hyperlink w:anchor="Top_of_index_split_000_html">
        <w:r>
          <w:t xml:space="preserve"> . . . . . . . . . . . . . . . . . . . . . . . . . . .398</w:t>
        </w:r>
      </w:hyperlink>
    </w:p>
    <w:p>
      <w:pPr>
        <w:pStyle w:val="Normal"/>
      </w:pPr>
      <w:r>
        <w:t xml:space="preserve">• Christians Sentenced to Death: The Letters of Ignatius </w:t>
      </w:r>
      <w:hyperlink w:anchor="Top_of_index_split_000_html">
        <w:r>
          <w:rPr>
            <w:rStyle w:val="Text3"/>
          </w:rPr>
          <w:t xml:space="preserve"> . . . . . . . . . . . . . . .402</w:t>
        </w:r>
      </w:hyperlink>
    </w:p>
    <w:p>
      <w:pPr>
        <w:pStyle w:val="Normal"/>
      </w:pPr>
      <w:r>
        <w:t xml:space="preserve">Box 26.3 An Alternative View of Christian Martyrdom </w:t>
      </w:r>
      <w:hyperlink w:anchor="Top_of_index_split_000_html">
        <w:r>
          <w:rPr>
            <w:rStyle w:val="Text3"/>
          </w:rPr>
          <w:t xml:space="preserve"> . . . . . . . . . . . . .404</w:t>
        </w:r>
      </w:hyperlink>
    </w:p>
    <w:p>
      <w:pPr>
        <w:pStyle w:val="Normal"/>
      </w:pPr>
      <w:r>
        <w:t xml:space="preserve">• Christians before the Tribunal: The Martyrdom of Polycarp </w:t>
      </w:r>
      <w:hyperlink w:anchor="Top_of_index_split_000_html">
        <w:r>
          <w:rPr>
            <w:rStyle w:val="Text3"/>
          </w:rPr>
          <w:t xml:space="preserve"> . . . . . . . . . . . .405</w:t>
        </w:r>
      </w:hyperlink>
    </w:p>
    <w:p>
      <w:pPr>
        <w:pStyle w:val="Normal"/>
      </w:pPr>
      <w:r>
        <w:t>• Christians on the Defense: The Later Apologetic Literature</w:t>
      </w:r>
      <w:hyperlink w:anchor="Top_of_index_split_000_html">
        <w:r>
          <w:rPr>
            <w:rStyle w:val="Text3"/>
          </w:rPr>
          <w:t xml:space="preserve"> . . . . . . . . . . . .407</w:t>
        </w:r>
      </w:hyperlink>
    </w:p>
    <w:p>
      <w:pPr>
        <w:pStyle w:val="Normal"/>
      </w:pPr>
      <w:r>
        <w:bookmarkStart w:id="68" w:name="p17"/>
        <w:t/>
        <w:bookmarkEnd w:id="68"/>
        <w:t>1958_efm1 4/24/00 3:04 PM Page xvi</w:t>
      </w:r>
    </w:p>
    <w:p>
      <w:pPr>
        <w:pStyle w:val="Para 02"/>
      </w:pPr>
      <w:r>
        <w:t>xvi</w:t>
      </w:r>
    </w:p>
    <w:p>
      <w:pPr>
        <w:pStyle w:val="Normal"/>
      </w:pPr>
      <w:r>
        <w:t>CONTENTS</w:t>
      </w:r>
    </w:p>
    <w:p>
      <w:pPr>
        <w:pStyle w:val="Para 02"/>
      </w:pPr>
      <w:r>
        <w:t xml:space="preserve">Chapter 27 Christians and Christians: James, </w:t>
      </w:r>
    </w:p>
    <w:p>
      <w:pPr>
        <w:pStyle w:val="Para 02"/>
      </w:pPr>
      <w:r>
        <w:t xml:space="preserve">the Didache, Polycarp, 1 Clement, Jude, and 2 Peter </w:t>
      </w:r>
      <w:hyperlink w:anchor="Top_of_index_split_000_html">
        <w:r>
          <w:rPr>
            <w:rStyle w:val="Text3"/>
          </w:rPr>
          <w:t xml:space="preserve"> . . . . . . . . . . . . . . .410</w:t>
        </w:r>
      </w:hyperlink>
    </w:p>
    <w:p>
      <w:pPr>
        <w:pStyle w:val="Para 03"/>
      </w:pPr>
      <w:r>
        <w:rPr>
          <w:rStyle w:val="Text1"/>
        </w:rPr>
        <w:t xml:space="preserve">• The Epistle of James </w:t>
      </w:r>
      <w:hyperlink w:anchor="Top_of_index_split_000_html">
        <w:r>
          <w:t xml:space="preserve"> . . . . . . . . . . . . . . . . . . . . . . . . . . . . . . . . . . . . . . . . . .411</w:t>
        </w:r>
      </w:hyperlink>
    </w:p>
    <w:p>
      <w:pPr>
        <w:pStyle w:val="Para 03"/>
      </w:pPr>
      <w:r>
        <w:rPr>
          <w:rStyle w:val="Text1"/>
        </w:rPr>
        <w:t>• The Didache</w:t>
      </w:r>
      <w:hyperlink w:anchor="Top_of_index_split_000_html">
        <w:r>
          <w:t xml:space="preserve"> . . . . . . . . . . . . . . . . . . . . . . . . . . . . . . . . . . . . . . . . . . . . . . . .412</w:t>
        </w:r>
      </w:hyperlink>
    </w:p>
    <w:p>
      <w:pPr>
        <w:pStyle w:val="Normal"/>
      </w:pPr>
      <w:r>
        <w:t>Box 27.1 The Development of the Lord’s Prayer</w:t>
      </w:r>
      <w:hyperlink w:anchor="Top_of_index_split_000_html">
        <w:r>
          <w:rPr>
            <w:rStyle w:val="Text3"/>
          </w:rPr>
          <w:t xml:space="preserve"> . . . . . . . . . . . . . . . . . . .414</w:t>
        </w:r>
      </w:hyperlink>
    </w:p>
    <w:p>
      <w:pPr>
        <w:pStyle w:val="Para 03"/>
      </w:pPr>
      <w:r>
        <w:rPr>
          <w:rStyle w:val="Text1"/>
        </w:rPr>
        <w:t>• Polycarp’s Letter to the Philippians</w:t>
      </w:r>
      <w:hyperlink w:anchor="Top_of_index_split_000_html">
        <w:r>
          <w:t xml:space="preserve"> . . . . . . . . . . . . . . . . . . . . . . . . . . . . . . .415</w:t>
        </w:r>
      </w:hyperlink>
    </w:p>
    <w:p>
      <w:pPr>
        <w:pStyle w:val="Normal"/>
      </w:pPr>
      <w:r>
        <w:t xml:space="preserve">Box 27.2 Polycarp and the Early Christian Tradition </w:t>
      </w:r>
      <w:hyperlink w:anchor="Top_of_index_split_000_html">
        <w:r>
          <w:rPr>
            <w:rStyle w:val="Text3"/>
          </w:rPr>
          <w:t xml:space="preserve"> . . . . . . . . . . . . . . .417</w:t>
        </w:r>
      </w:hyperlink>
    </w:p>
    <w:p>
      <w:pPr>
        <w:pStyle w:val="Para 03"/>
      </w:pPr>
      <w:r>
        <w:rPr>
          <w:rStyle w:val="Text1"/>
        </w:rPr>
        <w:t xml:space="preserve">• 1 Clement </w:t>
      </w:r>
      <w:hyperlink w:anchor="Top_of_index_split_000_html">
        <w:r>
          <w:t xml:space="preserve"> . . . . . . . . . . . . . . . . . . . . . . . . . . . . . . . . . . . . . . . . . . . . . . . . .417</w:t>
        </w:r>
      </w:hyperlink>
    </w:p>
    <w:p>
      <w:pPr>
        <w:pStyle w:val="Normal"/>
      </w:pPr>
      <w:r>
        <w:t xml:space="preserve">Box 27.3 Other Problems in the Corinthian Church </w:t>
      </w:r>
      <w:hyperlink w:anchor="Top_of_index_split_000_html">
        <w:r>
          <w:rPr>
            <w:rStyle w:val="Text3"/>
          </w:rPr>
          <w:t xml:space="preserve"> . . . . . . . . . . . . . . .419</w:t>
        </w:r>
      </w:hyperlink>
    </w:p>
    <w:p>
      <w:pPr>
        <w:pStyle w:val="Para 03"/>
      </w:pPr>
      <w:r>
        <w:rPr>
          <w:rStyle w:val="Text1"/>
        </w:rPr>
        <w:t xml:space="preserve">• Jude </w:t>
      </w:r>
      <w:hyperlink w:anchor="Top_of_index_split_000_html">
        <w:r>
          <w:t xml:space="preserve"> . . . . . . . . . . . . . . . . . . . . . . . . . . . . . . . . . . . . . . . . . . . . . . . . . . . . . .420</w:t>
        </w:r>
      </w:hyperlink>
    </w:p>
    <w:p>
      <w:pPr>
        <w:pStyle w:val="Para 03"/>
      </w:pPr>
      <w:r>
        <w:rPr>
          <w:rStyle w:val="Text1"/>
        </w:rPr>
        <w:t xml:space="preserve">• 2 Peter </w:t>
      </w:r>
      <w:hyperlink w:anchor="Top_of_index_split_000_html">
        <w:r>
          <w:t xml:space="preserve"> . . . . . . . . . . . . . . . . . . . . . . . . . . . . . . . . . . . . . . . . . . . . . . . . . . . .421</w:t>
        </w:r>
      </w:hyperlink>
    </w:p>
    <w:p>
      <w:pPr>
        <w:pStyle w:val="Normal"/>
      </w:pPr>
      <w:r>
        <w:t xml:space="preserve">Box 27.4 Peter, the Smoked Tuna, and the Flying Heretic </w:t>
      </w:r>
      <w:hyperlink w:anchor="Top_of_index_split_000_html">
        <w:r>
          <w:rPr>
            <w:rStyle w:val="Text3"/>
          </w:rPr>
          <w:t xml:space="preserve"> . . . . . . . . . . .422</w:t>
        </w:r>
      </w:hyperlink>
    </w:p>
    <w:p>
      <w:pPr>
        <w:pStyle w:val="Normal"/>
      </w:pPr>
      <w:r>
        <w:t xml:space="preserve">• Conclusion: Conflicts within the Early Christian Communities </w:t>
      </w:r>
      <w:hyperlink w:anchor="Top_of_index_split_000_html">
        <w:r>
          <w:rPr>
            <w:rStyle w:val="Text3"/>
          </w:rPr>
          <w:t xml:space="preserve"> . . . . . . . . .423</w:t>
        </w:r>
      </w:hyperlink>
    </w:p>
    <w:p>
      <w:pPr>
        <w:pStyle w:val="Para 02"/>
      </w:pPr>
      <w:r>
        <w:t>Chapter 28 Christians and the Cosmos: The Revelation of John,</w:t>
      </w:r>
      <w:r>
        <w:rPr>
          <w:rStyle w:val="Text2"/>
        </w:rPr>
        <w:t xml:space="preserve"> </w:t>
      </w:r>
      <w:r>
        <w:t>The Shepherd of Hermas, and the Apocalypse of Peter</w:t>
      </w:r>
      <w:hyperlink w:anchor="Top_of_index_split_000_html">
        <w:r>
          <w:rPr>
            <w:rStyle w:val="Text3"/>
          </w:rPr>
          <w:t xml:space="preserve"> . . . . . . . . . . . . . .425</w:t>
        </w:r>
      </w:hyperlink>
    </w:p>
    <w:p>
      <w:pPr>
        <w:pStyle w:val="Normal"/>
      </w:pPr>
      <w:r>
        <w:t xml:space="preserve">• Introduction: The End of the World and the Revelation of John </w:t>
      </w:r>
      <w:hyperlink w:anchor="Top_of_index_split_000_html">
        <w:r>
          <w:rPr>
            <w:rStyle w:val="Text3"/>
          </w:rPr>
          <w:t xml:space="preserve"> . . . . . . . .425</w:t>
        </w:r>
      </w:hyperlink>
    </w:p>
    <w:p>
      <w:pPr>
        <w:pStyle w:val="Normal"/>
      </w:pPr>
      <w:r>
        <w:t xml:space="preserve">• The Content and Structure of the Book of Revelation </w:t>
      </w:r>
      <w:hyperlink w:anchor="Top_of_index_split_000_html">
        <w:r>
          <w:rPr>
            <w:rStyle w:val="Text3"/>
          </w:rPr>
          <w:t xml:space="preserve"> . . . . . . . . . . . . . . . .426</w:t>
        </w:r>
      </w:hyperlink>
    </w:p>
    <w:p>
      <w:pPr>
        <w:pStyle w:val="Normal"/>
      </w:pPr>
      <w:r>
        <w:t xml:space="preserve">• The Book of Revelation from a Historical Perspective </w:t>
      </w:r>
      <w:hyperlink w:anchor="Top_of_index_split_000_html">
        <w:r>
          <w:rPr>
            <w:rStyle w:val="Text3"/>
          </w:rPr>
          <w:t xml:space="preserve"> . . . . . . . . . . . . . . . .427</w:t>
        </w:r>
      </w:hyperlink>
    </w:p>
    <w:p>
      <w:pPr>
        <w:pStyle w:val="Normal"/>
      </w:pPr>
      <w:r>
        <w:t xml:space="preserve">• Apocalyptic Worldviews and Apocalypse Genre </w:t>
      </w:r>
      <w:hyperlink w:anchor="Top_of_index_split_000_html">
        <w:r>
          <w:rPr>
            <w:rStyle w:val="Text3"/>
          </w:rPr>
          <w:t xml:space="preserve"> . . . . . . . . . . . . . . . . . . . .428</w:t>
        </w:r>
      </w:hyperlink>
    </w:p>
    <w:p>
      <w:pPr>
        <w:pStyle w:val="Normal"/>
      </w:pPr>
      <w:r>
        <w:t>Box 28.1 The Book of Revelation as Underground Literature</w:t>
      </w:r>
      <w:hyperlink w:anchor="Top_of_index_split_000_html">
        <w:r>
          <w:rPr>
            <w:rStyle w:val="Text3"/>
          </w:rPr>
          <w:t xml:space="preserve"> . . . . . . . . .430</w:t>
        </w:r>
      </w:hyperlink>
    </w:p>
    <w:p>
      <w:pPr>
        <w:pStyle w:val="Normal"/>
      </w:pPr>
      <w:r>
        <w:t xml:space="preserve">Box 28.2 The Author of Revelation in the Early Church </w:t>
      </w:r>
      <w:hyperlink w:anchor="Top_of_index_split_000_html">
        <w:r>
          <w:rPr>
            <w:rStyle w:val="Text3"/>
          </w:rPr>
          <w:t xml:space="preserve"> . . . . . . . . . . . .431</w:t>
        </w:r>
      </w:hyperlink>
    </w:p>
    <w:p>
      <w:pPr>
        <w:pStyle w:val="Normal"/>
      </w:pPr>
      <w:r>
        <w:t xml:space="preserve">• The Revelation of John in Historical Context </w:t>
      </w:r>
      <w:hyperlink w:anchor="Top_of_index_split_000_html">
        <w:r>
          <w:rPr>
            <w:rStyle w:val="Text3"/>
          </w:rPr>
          <w:t xml:space="preserve"> . . . . . . . . . . . . . . . . . . . . . .431</w:t>
        </w:r>
      </w:hyperlink>
    </w:p>
    <w:p>
      <w:pPr>
        <w:pStyle w:val="Normal"/>
      </w:pPr>
      <w:r>
        <w:t xml:space="preserve">Box 28.3 Futuristic Interpretations of the Book of Revelation </w:t>
      </w:r>
      <w:hyperlink w:anchor="Top_of_index_split_000_html">
        <w:r>
          <w:rPr>
            <w:rStyle w:val="Text3"/>
          </w:rPr>
          <w:t xml:space="preserve"> . . . . . . . .434</w:t>
        </w:r>
      </w:hyperlink>
    </w:p>
    <w:p>
      <w:pPr>
        <w:pStyle w:val="Para 03"/>
      </w:pPr>
      <w:r>
        <w:rPr>
          <w:rStyle w:val="Text1"/>
        </w:rPr>
        <w:t xml:space="preserve">• The Shepherd of Hermas </w:t>
      </w:r>
      <w:hyperlink w:anchor="Top_of_index_split_000_html">
        <w:r>
          <w:t xml:space="preserve"> . . . . . . . . . . . . . . . . . . . . . . . . . . . . . . . . . . . . . .437</w:t>
        </w:r>
      </w:hyperlink>
    </w:p>
    <w:p>
      <w:pPr>
        <w:pStyle w:val="Normal"/>
      </w:pPr>
      <w:r>
        <w:t xml:space="preserve">Box 28.4 The Shepherd of Hermas and the Muratorian Canon </w:t>
      </w:r>
      <w:hyperlink w:anchor="Top_of_index_split_000_html">
        <w:r>
          <w:rPr>
            <w:rStyle w:val="Text3"/>
          </w:rPr>
          <w:t xml:space="preserve"> . . . . . . .438</w:t>
        </w:r>
      </w:hyperlink>
    </w:p>
    <w:p>
      <w:pPr>
        <w:pStyle w:val="Para 03"/>
      </w:pPr>
      <w:r>
        <w:rPr>
          <w:rStyle w:val="Text1"/>
        </w:rPr>
        <w:t>• The Apocalypse of Peter</w:t>
      </w:r>
      <w:hyperlink w:anchor="Top_of_index_split_000_html">
        <w:r>
          <w:t xml:space="preserve"> . . . . . . . . . . . . . . . . . . . . . . . . . . . . . . . . . . . . . . .440</w:t>
        </w:r>
      </w:hyperlink>
    </w:p>
    <w:p>
      <w:pPr>
        <w:pStyle w:val="Para 02"/>
      </w:pPr>
      <w:r>
        <w:t xml:space="preserve">Chapter 29 Epilogue: Do We Have the Original New Testament? </w:t>
      </w:r>
      <w:hyperlink w:anchor="Top_of_index_split_000_html">
        <w:r>
          <w:rPr>
            <w:rStyle w:val="Text3"/>
          </w:rPr>
          <w:t xml:space="preserve"> . . . . . . . . . . . . . . .442</w:t>
        </w:r>
      </w:hyperlink>
    </w:p>
    <w:p>
      <w:pPr>
        <w:pStyle w:val="Para 03"/>
      </w:pPr>
      <w:r>
        <w:rPr>
          <w:rStyle w:val="Text1"/>
        </w:rPr>
        <w:t xml:space="preserve">• The Manuscripts of the New Testament </w:t>
      </w:r>
      <w:hyperlink w:anchor="Top_of_index_split_000_html">
        <w:r>
          <w:t xml:space="preserve"> . . . . . . . . . . . . . . . . . . . . . . . . . . .442</w:t>
        </w:r>
      </w:hyperlink>
    </w:p>
    <w:p>
      <w:pPr>
        <w:pStyle w:val="Para 03"/>
      </w:pPr>
      <w:r>
        <w:rPr>
          <w:rStyle w:val="Text1"/>
        </w:rPr>
        <w:t xml:space="preserve">• Changes in the New Testament Text </w:t>
      </w:r>
      <w:hyperlink w:anchor="Top_of_index_split_000_html">
        <w:r>
          <w:t xml:space="preserve"> . . . . . . . . . . . . . . . . . . . . . . . . . . . . .443</w:t>
        </w:r>
      </w:hyperlink>
    </w:p>
    <w:p>
      <w:pPr>
        <w:pStyle w:val="Para 03"/>
      </w:pPr>
      <w:r>
        <w:rPr>
          <w:rStyle w:val="Text1"/>
        </w:rPr>
        <w:t xml:space="preserve">Box 29.1 Citing Chapter and Verse </w:t>
      </w:r>
      <w:hyperlink w:anchor="Top_of_index_split_000_html">
        <w:r>
          <w:t xml:space="preserve"> . . . . . . . . . . . . . . . . . . . . . . . . . . . .444</w:t>
        </w:r>
      </w:hyperlink>
    </w:p>
    <w:p>
      <w:pPr>
        <w:pStyle w:val="Normal"/>
      </w:pPr>
      <w:r>
        <w:bookmarkStart w:id="69" w:name="p18"/>
        <w:t/>
        <w:bookmarkEnd w:id="69"/>
        <w:t>1958_efm1 4/24/00 3:04 PM Page xvii</w:t>
      </w:r>
    </w:p>
    <w:p>
      <w:pPr>
        <w:pStyle w:val="Normal"/>
      </w:pPr>
      <w:r>
        <w:t>CONTENTS</w:t>
      </w:r>
    </w:p>
    <w:p>
      <w:pPr>
        <w:pStyle w:val="Para 02"/>
      </w:pPr>
      <w:r>
        <w:t>xvii</w:t>
      </w:r>
    </w:p>
    <w:p>
      <w:pPr>
        <w:pStyle w:val="Para 03"/>
      </w:pPr>
      <w:r>
        <w:rPr>
          <w:rStyle w:val="Text1"/>
        </w:rPr>
        <w:t xml:space="preserve">• Criteria for Establishing the Original Text </w:t>
      </w:r>
      <w:hyperlink w:anchor="Top_of_index_split_000_html">
        <w:r>
          <w:t xml:space="preserve"> . . . . . . . . . . . . . . . . . . . . . . . . .447</w:t>
        </w:r>
      </w:hyperlink>
    </w:p>
    <w:p>
      <w:pPr>
        <w:pStyle w:val="Normal"/>
      </w:pPr>
      <w:r>
        <w:t xml:space="preserve">• Conclusion: The Original Text of the New Testament </w:t>
      </w:r>
      <w:hyperlink w:anchor="Top_of_index_split_000_html">
        <w:r>
          <w:rPr>
            <w:rStyle w:val="Text3"/>
          </w:rPr>
          <w:t xml:space="preserve"> . . . . . . . . . . . . . . . .449</w:t>
        </w:r>
      </w:hyperlink>
    </w:p>
    <w:p>
      <w:pPr>
        <w:pStyle w:val="Para 09"/>
      </w:pPr>
      <w:r>
        <w:rPr>
          <w:rStyle w:val="Text1"/>
        </w:rPr>
        <w:t xml:space="preserve">Glossary of Terms </w:t>
      </w:r>
      <w:hyperlink w:anchor="Top_of_index_split_000_html">
        <w:r>
          <w:t xml:space="preserve"> . . . . . . . . . . . . . . . . . . . . . . . . . . . . . . . . . . . . . . . . . . . . . . . . .451</w:t>
        </w:r>
      </w:hyperlink>
    </w:p>
    <w:p>
      <w:pPr>
        <w:pStyle w:val="Para 09"/>
      </w:pPr>
      <w:hyperlink w:anchor="Top_of_index_split_000_html">
        <w:r>
          <w:t>Index . . . . . . . . . . . . . . . . . . . . . . . . . . . . . . . . . . . . . . . . . . . . . . . . . . . . . . . . . . .461</w:t>
        </w:r>
      </w:hyperlink>
    </w:p>
    <w:p>
      <w:pPr>
        <w:pStyle w:val="Normal"/>
      </w:pPr>
      <w:r>
        <w:bookmarkStart w:id="70" w:name="p19"/>
        <w:t/>
        <w:bookmarkEnd w:id="70"/>
        <w:t>1958_efm1 4/24/00 3:04 PM Page xviii</w:t>
      </w:r>
    </w:p>
    <w:p>
      <w:pPr>
        <w:pStyle w:val="Normal"/>
      </w:pPr>
      <w:r>
        <w:t>MAPS, TIMELINES, AND DIAGRAMS</w:t>
      </w:r>
    </w:p>
    <w:p>
      <w:pPr>
        <w:pStyle w:val="Para 04"/>
      </w:pPr>
      <w:r>
        <w:t>Maps</w:t>
      </w:r>
    </w:p>
    <w:p>
      <w:pPr>
        <w:pStyle w:val="Normal"/>
      </w:pPr>
      <w:r>
        <w:t>Frontmatter</w:t>
      </w:r>
    </w:p>
    <w:p>
      <w:pPr>
        <w:pStyle w:val="Normal"/>
      </w:pPr>
      <w:r>
        <w:t>The Roman Empire: Central and Eastern Provinces</w:t>
      </w:r>
    </w:p>
    <w:p>
      <w:pPr>
        <w:pStyle w:val="Para 03"/>
      </w:pPr>
      <w:hyperlink w:anchor="Top_of_index_split_000_html">
        <w:r>
          <w:t>xxviii</w:t>
        </w:r>
      </w:hyperlink>
    </w:p>
    <w:p>
      <w:pPr>
        <w:pStyle w:val="Normal"/>
      </w:pPr>
      <w:r>
        <w:t>Figure 2.2</w:t>
      </w:r>
    </w:p>
    <w:p>
      <w:pPr>
        <w:pStyle w:val="Normal"/>
      </w:pPr>
      <w:r>
        <w:t>The Journeys of Alexander the Great</w:t>
      </w:r>
    </w:p>
    <w:p>
      <w:pPr>
        <w:pStyle w:val="Para 03"/>
      </w:pPr>
      <w:hyperlink w:anchor="Top_of_index_split_000_html">
        <w:r>
          <w:t>20</w:t>
        </w:r>
      </w:hyperlink>
    </w:p>
    <w:p>
      <w:pPr>
        <w:pStyle w:val="Normal"/>
      </w:pPr>
      <w:r>
        <w:t>Figure 2.6</w:t>
      </w:r>
    </w:p>
    <w:p>
      <w:pPr>
        <w:pStyle w:val="Normal"/>
      </w:pPr>
      <w:r>
        <w:t>The Spread of Roman Rule</w:t>
      </w:r>
    </w:p>
    <w:p>
      <w:pPr>
        <w:pStyle w:val="Para 03"/>
      </w:pPr>
      <w:hyperlink w:anchor="Top_of_index_split_000_html">
        <w:r>
          <w:t>29</w:t>
        </w:r>
      </w:hyperlink>
    </w:p>
    <w:p>
      <w:pPr>
        <w:pStyle w:val="Normal"/>
      </w:pPr>
      <w:r>
        <w:t>Figure 3.2</w:t>
      </w:r>
    </w:p>
    <w:p>
      <w:pPr>
        <w:pStyle w:val="Normal"/>
      </w:pPr>
      <w:r>
        <w:t>Christian Churches in Existence by 100 C.E.</w:t>
      </w:r>
    </w:p>
    <w:p>
      <w:pPr>
        <w:pStyle w:val="Para 03"/>
      </w:pPr>
      <w:hyperlink w:anchor="Top_of_index_split_000_html">
        <w:r>
          <w:t>45</w:t>
        </w:r>
      </w:hyperlink>
    </w:p>
    <w:p>
      <w:pPr>
        <w:pStyle w:val="Normal"/>
      </w:pPr>
      <w:r>
        <w:t>Figure 5.2</w:t>
      </w:r>
    </w:p>
    <w:p>
      <w:pPr>
        <w:pStyle w:val="Normal"/>
      </w:pPr>
      <w:r>
        <w:t>Palestine in New Testament Times</w:t>
      </w:r>
    </w:p>
    <w:p>
      <w:pPr>
        <w:pStyle w:val="Para 03"/>
      </w:pPr>
      <w:hyperlink w:anchor="Top_of_index_split_000_html">
        <w:r>
          <w:t>66</w:t>
        </w:r>
      </w:hyperlink>
    </w:p>
    <w:p>
      <w:pPr>
        <w:pStyle w:val="Normal"/>
      </w:pPr>
      <w:r>
        <w:t>Figure 9.1</w:t>
      </w:r>
    </w:p>
    <w:p>
      <w:pPr>
        <w:pStyle w:val="Normal"/>
      </w:pPr>
      <w:r>
        <w:t>Paul’s Missionary Journeys According to the Book of Acts</w:t>
      </w:r>
    </w:p>
    <w:p>
      <w:pPr>
        <w:pStyle w:val="Para 03"/>
      </w:pPr>
      <w:hyperlink w:anchor="Top_of_index_split_000_html">
        <w:r>
          <w:t>126</w:t>
        </w:r>
      </w:hyperlink>
    </w:p>
    <w:p>
      <w:pPr>
        <w:pStyle w:val="Normal"/>
      </w:pPr>
      <w:r>
        <w:t>Figure 16.1</w:t>
      </w:r>
    </w:p>
    <w:p>
      <w:pPr>
        <w:pStyle w:val="Normal"/>
      </w:pPr>
      <w:r>
        <w:t>Jerusalem in the Days of Jesus</w:t>
      </w:r>
    </w:p>
    <w:p>
      <w:pPr>
        <w:pStyle w:val="Para 03"/>
      </w:pPr>
      <w:hyperlink w:anchor="Top_of_index_split_000_html">
        <w:r>
          <w:t>238</w:t>
        </w:r>
      </w:hyperlink>
    </w:p>
    <w:p>
      <w:pPr>
        <w:pStyle w:val="Normal"/>
      </w:pPr>
      <w:r>
        <w:t>Figure 18.2</w:t>
      </w:r>
    </w:p>
    <w:p>
      <w:pPr>
        <w:pStyle w:val="Normal"/>
      </w:pPr>
      <w:r>
        <w:t>Places associated with Paul in the New Testament</w:t>
      </w:r>
    </w:p>
    <w:p>
      <w:pPr>
        <w:pStyle w:val="Para 03"/>
      </w:pPr>
      <w:hyperlink w:anchor="Top_of_index_split_000_html">
        <w:r>
          <w:t>273</w:t>
        </w:r>
      </w:hyperlink>
    </w:p>
    <w:p>
      <w:pPr>
        <w:pStyle w:val="Normal"/>
      </w:pPr>
      <w:r>
        <w:t>Figure 20.4</w:t>
      </w:r>
    </w:p>
    <w:p>
      <w:pPr>
        <w:pStyle w:val="Normal"/>
      </w:pPr>
      <w:r>
        <w:t>Galatia and the Rest of Asia Minor</w:t>
      </w:r>
    </w:p>
    <w:p>
      <w:pPr>
        <w:pStyle w:val="Para 03"/>
      </w:pPr>
      <w:hyperlink w:anchor="Top_of_index_split_000_html">
        <w:r>
          <w:t>304</w:t>
        </w:r>
      </w:hyperlink>
    </w:p>
    <w:p>
      <w:pPr>
        <w:pStyle w:val="Normal"/>
      </w:pPr>
      <w:r>
        <w:t>Figure 26.1</w:t>
      </w:r>
    </w:p>
    <w:p>
      <w:pPr>
        <w:pStyle w:val="Normal"/>
      </w:pPr>
      <w:r>
        <w:t>The Distribution of Christianity by 300 C.E.</w:t>
      </w:r>
    </w:p>
    <w:p>
      <w:pPr>
        <w:pStyle w:val="Para 03"/>
      </w:pPr>
      <w:hyperlink w:anchor="Top_of_index_split_000_html">
        <w:r>
          <w:t>401</w:t>
        </w:r>
      </w:hyperlink>
    </w:p>
    <w:p>
      <w:pPr>
        <w:pStyle w:val="Normal"/>
      </w:pPr>
      <w:r>
        <w:t>Figure 28.1</w:t>
      </w:r>
    </w:p>
    <w:p>
      <w:pPr>
        <w:pStyle w:val="Normal"/>
      </w:pPr>
      <w:r>
        <w:t>The Seven Churches of Asia Minor</w:t>
      </w:r>
    </w:p>
    <w:p>
      <w:pPr>
        <w:pStyle w:val="Para 03"/>
      </w:pPr>
      <w:hyperlink w:anchor="Top_of_index_split_000_html">
        <w:r>
          <w:t>426</w:t>
        </w:r>
      </w:hyperlink>
    </w:p>
    <w:p>
      <w:pPr>
        <w:pStyle w:val="Para 04"/>
      </w:pPr>
      <w:r>
        <w:t>Time Lines and Diagrams</w:t>
      </w:r>
    </w:p>
    <w:p>
      <w:pPr>
        <w:pStyle w:val="Normal"/>
      </w:pPr>
      <w:r>
        <w:t>Figure 2.3</w:t>
      </w:r>
    </w:p>
    <w:p>
      <w:pPr>
        <w:pStyle w:val="Normal"/>
      </w:pPr>
      <w:r>
        <w:t>The Divine Pyramid</w:t>
      </w:r>
    </w:p>
    <w:p>
      <w:pPr>
        <w:pStyle w:val="Para 03"/>
      </w:pPr>
      <w:hyperlink w:anchor="Top_of_index_split_000_html">
        <w:r>
          <w:t>22</w:t>
        </w:r>
      </w:hyperlink>
    </w:p>
    <w:p>
      <w:pPr>
        <w:pStyle w:val="Normal"/>
      </w:pPr>
      <w:r>
        <w:t>Figure 2.8</w:t>
      </w:r>
    </w:p>
    <w:p>
      <w:pPr>
        <w:pStyle w:val="Normal"/>
      </w:pPr>
      <w:r>
        <w:t>Time Line of Keys Events in Hellenistic and Roman Times</w:t>
      </w:r>
    </w:p>
    <w:p>
      <w:pPr>
        <w:pStyle w:val="Para 03"/>
      </w:pPr>
      <w:hyperlink w:anchor="Top_of_index_split_000_html">
        <w:r>
          <w:t>32</w:t>
        </w:r>
      </w:hyperlink>
    </w:p>
    <w:p>
      <w:pPr>
        <w:pStyle w:val="Normal"/>
      </w:pPr>
      <w:r>
        <w:t>Figure 3.1</w:t>
      </w:r>
    </w:p>
    <w:p>
      <w:pPr>
        <w:pStyle w:val="Normal"/>
      </w:pPr>
      <w:r>
        <w:t>Time Line of the Early Christian Movement</w:t>
      </w:r>
    </w:p>
    <w:p>
      <w:pPr>
        <w:pStyle w:val="Para 03"/>
      </w:pPr>
      <w:hyperlink w:anchor="Top_of_index_split_000_html">
        <w:r>
          <w:t>44</w:t>
        </w:r>
      </w:hyperlink>
    </w:p>
    <w:p>
      <w:pPr>
        <w:pStyle w:val="Normal"/>
      </w:pPr>
      <w:r>
        <w:t>Figure 6.1</w:t>
      </w:r>
    </w:p>
    <w:p>
      <w:pPr>
        <w:pStyle w:val="Normal"/>
      </w:pPr>
      <w:r>
        <w:t>The Four-Source Hypothesis</w:t>
      </w:r>
    </w:p>
    <w:p>
      <w:pPr>
        <w:pStyle w:val="Para 03"/>
      </w:pPr>
      <w:hyperlink w:anchor="Top_of_index_split_000_html">
        <w:r>
          <w:t>77</w:t>
        </w:r>
      </w:hyperlink>
    </w:p>
    <w:p>
      <w:pPr>
        <w:pStyle w:val="Normal"/>
      </w:pPr>
      <w:r>
        <w:t>Figure 10.3</w:t>
      </w:r>
    </w:p>
    <w:p>
      <w:pPr>
        <w:pStyle w:val="Normal"/>
      </w:pPr>
      <w:r>
        <w:t>Sources in the Farewell Discourse</w:t>
      </w:r>
    </w:p>
    <w:p>
      <w:pPr>
        <w:pStyle w:val="Para 03"/>
      </w:pPr>
      <w:hyperlink w:anchor="Top_of_index_split_000_html">
        <w:r>
          <w:t>153</w:t>
        </w:r>
      </w:hyperlink>
    </w:p>
    <w:p>
      <w:pPr>
        <w:pStyle w:val="Normal"/>
      </w:pPr>
      <w:r>
        <w:t>Figure 15.2</w:t>
      </w:r>
    </w:p>
    <w:p>
      <w:pPr>
        <w:pStyle w:val="Normal"/>
      </w:pPr>
      <w:r>
        <w:t>Time Line of Key Events in the History of Palestine</w:t>
      </w:r>
    </w:p>
    <w:p>
      <w:pPr>
        <w:pStyle w:val="Para 03"/>
      </w:pPr>
      <w:hyperlink w:anchor="Top_of_index_split_000_html">
        <w:r>
          <w:t>216</w:t>
        </w:r>
      </w:hyperlink>
    </w:p>
    <w:p>
      <w:pPr>
        <w:pStyle w:val="Normal"/>
      </w:pPr>
      <w:r>
        <w:bookmarkStart w:id="71" w:name="p20"/>
        <w:t/>
        <w:bookmarkEnd w:id="71"/>
        <w:t>1958_efm1 4/24/00 3:04 PM Page xix</w:t>
      </w:r>
    </w:p>
    <w:p>
      <w:bookmarkStart w:id="72" w:name="Top_of_index_split_018_html"/>
      <w:bookmarkStart w:id="73" w:name="PREFACE_TO_THE_SECOND_EDITION"/>
      <w:pPr>
        <w:pStyle w:val="Heading 1"/>
        <w:pageBreakBefore w:val="on"/>
      </w:pPr>
      <w:r>
        <w:t>PREFACE TO THE SECOND EDITION</w:t>
      </w:r>
      <w:bookmarkEnd w:id="72"/>
      <w:bookmarkEnd w:id="73"/>
    </w:p>
    <w:p>
      <w:pPr>
        <w:pStyle w:val="Normal"/>
      </w:pPr>
      <w:r>
        <w:t>I have received numerous comments, both solicit—</w:t>
      </w:r>
    </w:p>
    <w:p>
      <w:pPr>
        <w:pStyle w:val="Normal"/>
      </w:pPr>
      <w:r>
        <w:t>In the first edition, I quite consciously decided</w:t>
      </w:r>
    </w:p>
    <w:p>
      <w:pPr>
        <w:pStyle w:val="Normal"/>
      </w:pPr>
      <w:r>
        <w:t>ed and unsolicited, from readers of the first edition</w:t>
      </w:r>
    </w:p>
    <w:p>
      <w:pPr>
        <w:pStyle w:val="Normal"/>
      </w:pPr>
      <w:r>
        <w:t>not to do so. My decision was based on a number</w:t>
      </w:r>
    </w:p>
    <w:p>
      <w:pPr>
        <w:pStyle w:val="Normal"/>
      </w:pPr>
      <w:r>
        <w:t>of this textbook, and would like to express my</w:t>
      </w:r>
    </w:p>
    <w:p>
      <w:pPr>
        <w:pStyle w:val="Normal"/>
      </w:pPr>
      <w:r>
        <w:t>of interrelated factors: first, that people of faith</w:t>
      </w:r>
    </w:p>
    <w:p>
      <w:pPr>
        <w:pStyle w:val="Normal"/>
      </w:pPr>
      <w:r>
        <w:t>appreciation to everyone who has come to my aid.</w:t>
      </w:r>
    </w:p>
    <w:p>
      <w:pPr>
        <w:pStyle w:val="Normal"/>
      </w:pPr>
      <w:r>
        <w:t xml:space="preserve">have different </w:t>
      </w:r>
      <w:r>
        <w:rPr>
          <w:rStyle w:val="Text0"/>
        </w:rPr>
        <w:t xml:space="preserve">kinds </w:t>
      </w:r>
      <w:r>
        <w:t xml:space="preserve"> of faith, and there is not one</w:t>
      </w:r>
    </w:p>
    <w:p>
      <w:pPr>
        <w:pStyle w:val="Normal"/>
      </w:pPr>
      <w:r>
        <w:t>In particular I would like to thank John R. Lanci</w:t>
      </w:r>
    </w:p>
    <w:p>
      <w:pPr>
        <w:pStyle w:val="Normal"/>
      </w:pPr>
      <w:r>
        <w:t>solution to the problem of how history relates to</w:t>
      </w:r>
    </w:p>
    <w:p>
      <w:pPr>
        <w:pStyle w:val="Normal"/>
      </w:pPr>
      <w:r>
        <w:t>at Stonehill College, and my friends Dale Allison</w:t>
      </w:r>
    </w:p>
    <w:p>
      <w:pPr>
        <w:pStyle w:val="Normal"/>
      </w:pPr>
      <w:r>
        <w:t>them; second, that despite the claims of some</w:t>
      </w:r>
    </w:p>
    <w:p>
      <w:pPr>
        <w:pStyle w:val="Normal"/>
      </w:pPr>
      <w:r>
        <w:t>at Pittsburgh Theological Seminary, Alexandra</w:t>
      </w:r>
    </w:p>
    <w:p>
      <w:pPr>
        <w:pStyle w:val="Normal"/>
      </w:pPr>
      <w:r>
        <w:t xml:space="preserve">modern-day apologists among us, there is not a </w:t>
      </w:r>
      <w:r>
        <w:rPr>
          <w:rStyle w:val="Text0"/>
        </w:rPr>
        <w:t>his-</w:t>
      </w:r>
    </w:p>
    <w:p>
      <w:pPr>
        <w:pStyle w:val="Normal"/>
      </w:pPr>
      <w:r>
        <w:t>Brown at Washington and Lee University, Harry</w:t>
      </w:r>
    </w:p>
    <w:p>
      <w:pPr>
        <w:pStyle w:val="Normal"/>
      </w:pPr>
      <w:r>
        <w:rPr>
          <w:rStyle w:val="Text0"/>
        </w:rPr>
        <w:t xml:space="preserve">torical </w:t>
      </w:r>
      <w:r>
        <w:t xml:space="preserve"> solution to the problem of faith and history, Gamble at University of Virginia, Sue Garrett at</w:t>
      </w:r>
    </w:p>
    <w:p>
      <w:pPr>
        <w:pStyle w:val="Normal"/>
      </w:pPr>
      <w:r>
        <w:t>but only “faith” solutions, and since this introduc—</w:t>
      </w:r>
    </w:p>
    <w:p>
      <w:pPr>
        <w:pStyle w:val="Normal"/>
      </w:pPr>
      <w:r>
        <w:t>Louisville Theological Seminary, Amy-Jill Levine</w:t>
      </w:r>
    </w:p>
    <w:p>
      <w:pPr>
        <w:pStyle w:val="Normal"/>
      </w:pPr>
      <w:r>
        <w:t>tion is historically rather than confessionally ori—</w:t>
      </w:r>
    </w:p>
    <w:p>
      <w:pPr>
        <w:pStyle w:val="Normal"/>
      </w:pPr>
      <w:r>
        <w:t>at Vanderbilt, Jeff Siker at Loyola Marymount, and</w:t>
      </w:r>
    </w:p>
    <w:p>
      <w:pPr>
        <w:pStyle w:val="Normal"/>
      </w:pPr>
      <w:r>
        <w:t>ented, to suggest a particular solution (or even a</w:t>
      </w:r>
    </w:p>
    <w:p>
      <w:pPr>
        <w:pStyle w:val="Normal"/>
      </w:pPr>
      <w:r>
        <w:t>Judy Siker, also at Loyola Marymount—all of them</w:t>
      </w:r>
    </w:p>
    <w:p>
      <w:pPr>
        <w:pStyle w:val="Normal"/>
      </w:pPr>
      <w:r>
        <w:t>particular range of solutions) would be to compro—</w:t>
      </w:r>
    </w:p>
    <w:p>
      <w:pPr>
        <w:pStyle w:val="Normal"/>
      </w:pPr>
      <w:r>
        <w:t>fine scholars—for their sustained, detailed, and</w:t>
      </w:r>
    </w:p>
    <w:p>
      <w:pPr>
        <w:pStyle w:val="Normal"/>
      </w:pPr>
      <w:r>
        <w:t>mise its historical character; third, and perhaps</w:t>
      </w:r>
    </w:p>
    <w:p>
      <w:pPr>
        <w:pStyle w:val="Normal"/>
      </w:pPr>
      <w:r>
        <w:t>insightful remarks. I’ve done my best, at their</w:t>
      </w:r>
    </w:p>
    <w:p>
      <w:pPr>
        <w:pStyle w:val="Normal"/>
      </w:pPr>
      <w:r>
        <w:t>most importantly, some problems are more prof—</w:t>
      </w:r>
    </w:p>
    <w:p>
      <w:pPr>
        <w:pStyle w:val="Normal"/>
      </w:pPr>
      <w:r>
        <w:t>prodding, to make useful modifications—adding</w:t>
      </w:r>
    </w:p>
    <w:p>
      <w:pPr>
        <w:pStyle w:val="Normal"/>
      </w:pPr>
      <w:r>
        <w:t>itably raised than resolved. That is to say—as is</w:t>
      </w:r>
    </w:p>
    <w:p>
      <w:pPr>
        <w:pStyle w:val="Normal"/>
      </w:pPr>
      <w:r>
        <w:t>important background material at an earlier stage</w:t>
      </w:r>
    </w:p>
    <w:p>
      <w:pPr>
        <w:pStyle w:val="Normal"/>
      </w:pPr>
      <w:r>
        <w:t>the case even with a number of historical condun—</w:t>
      </w:r>
    </w:p>
    <w:p>
      <w:pPr>
        <w:pStyle w:val="Normal"/>
      </w:pPr>
      <w:r>
        <w:t>of the book (esp. on the “parties” of early Judaism,</w:t>
      </w:r>
    </w:p>
    <w:p>
      <w:pPr>
        <w:pStyle w:val="Normal"/>
      </w:pPr>
      <w:r>
        <w:t>drums—it can be useful and productive to raise an</w:t>
      </w:r>
    </w:p>
    <w:p>
      <w:pPr>
        <w:pStyle w:val="Normal"/>
      </w:pPr>
      <w:r>
        <w:t>now discussed briefly in Chapter 2, as well as more</w:t>
      </w:r>
    </w:p>
    <w:p>
      <w:pPr>
        <w:pStyle w:val="Normal"/>
      </w:pPr>
      <w:r>
        <w:t>intractable problem and urge students to resolve it</w:t>
      </w:r>
    </w:p>
    <w:p>
      <w:pPr>
        <w:pStyle w:val="Normal"/>
      </w:pPr>
      <w:r>
        <w:t>fully, as originally done, in Chapter 15), rearrang—</w:t>
      </w:r>
    </w:p>
    <w:p>
      <w:pPr>
        <w:pStyle w:val="Normal"/>
      </w:pPr>
      <w:r>
        <w:t>as they see fit. Wrestling with a problem is some—</w:t>
      </w:r>
    </w:p>
    <w:p>
      <w:pPr>
        <w:pStyle w:val="Normal"/>
      </w:pPr>
      <w:r>
        <w:t>ing material (e.g., consolidating the two treat—</w:t>
      </w:r>
    </w:p>
    <w:p>
      <w:pPr>
        <w:pStyle w:val="Normal"/>
      </w:pPr>
      <w:r>
        <w:t>times far more fruitful than learning “the” answer</w:t>
      </w:r>
    </w:p>
    <w:p>
      <w:pPr>
        <w:pStyle w:val="Normal"/>
      </w:pPr>
      <w:r>
        <w:t>ments of the book of James and focusing more on</w:t>
      </w:r>
    </w:p>
    <w:p>
      <w:pPr>
        <w:pStyle w:val="Normal"/>
      </w:pPr>
      <w:r>
        <w:t>(or even than being asked to choose from among a</w:t>
      </w:r>
    </w:p>
    <w:p>
      <w:pPr>
        <w:pStyle w:val="Normal"/>
      </w:pPr>
      <w:r>
        <w:t>the history of Palestine by giving it a chapter of its</w:t>
      </w:r>
    </w:p>
    <w:p>
      <w:pPr>
        <w:pStyle w:val="Normal"/>
      </w:pPr>
      <w:r>
        <w:t>set of possible answers, as if the question of faith</w:t>
      </w:r>
    </w:p>
    <w:p>
      <w:pPr>
        <w:pStyle w:val="Normal"/>
      </w:pPr>
      <w:r>
        <w:t>own, [Chapter 15]), and supplementing key dis—</w:t>
      </w:r>
    </w:p>
    <w:p>
      <w:pPr>
        <w:pStyle w:val="Normal"/>
      </w:pPr>
      <w:r>
        <w:t>and history were part of a multiple choice exam).</w:t>
      </w:r>
    </w:p>
    <w:p>
      <w:pPr>
        <w:pStyle w:val="Normal"/>
      </w:pPr>
      <w:r>
        <w:t>cussions (especially on the historical Jesus). I’ve</w:t>
      </w:r>
    </w:p>
    <w:p>
      <w:pPr>
        <w:pStyle w:val="Normal"/>
      </w:pPr>
      <w:r>
        <w:t>I’m still, for the most part, persuaded by these</w:t>
      </w:r>
    </w:p>
    <w:p>
      <w:pPr>
        <w:pStyle w:val="Normal"/>
      </w:pPr>
      <w:r>
        <w:t>also added bibliography here and there and pro—</w:t>
      </w:r>
    </w:p>
    <w:p>
      <w:pPr>
        <w:pStyle w:val="Normal"/>
      </w:pPr>
      <w:r>
        <w:t>arguments. And so, while I’ve tried to clarify and</w:t>
      </w:r>
    </w:p>
    <w:p>
      <w:pPr>
        <w:pStyle w:val="Normal"/>
      </w:pPr>
      <w:r>
        <w:t>vided a number of additional “boxes” throughout</w:t>
      </w:r>
    </w:p>
    <w:p>
      <w:pPr>
        <w:pStyle w:val="Normal"/>
      </w:pPr>
      <w:r>
        <w:t>sharpen the issues a bit (e.g., at the end of Chapter</w:t>
      </w:r>
    </w:p>
    <w:p>
      <w:pPr>
        <w:pStyle w:val="Normal"/>
      </w:pPr>
      <w:r>
        <w:t>(“Something to Think About” and “Some More</w:t>
      </w:r>
    </w:p>
    <w:p>
      <w:pPr>
        <w:pStyle w:val="Normal"/>
      </w:pPr>
      <w:r>
        <w:t>1 and in Chapter 14), I have not moved further to</w:t>
      </w:r>
    </w:p>
    <w:p>
      <w:pPr>
        <w:pStyle w:val="Normal"/>
      </w:pPr>
      <w:r>
        <w:t>Information”). Moreover, I’ve added a special</w:t>
      </w:r>
    </w:p>
    <w:p>
      <w:pPr>
        <w:pStyle w:val="Normal"/>
      </w:pPr>
      <w:r>
        <w:t>resolve them. I hope students will be driven to</w:t>
      </w:r>
    </w:p>
    <w:p>
      <w:pPr>
        <w:pStyle w:val="Normal"/>
      </w:pPr>
      <w:r>
        <w:t>color insert, “The New Testament in Pictures:</w:t>
      </w:r>
    </w:p>
    <w:p>
      <w:pPr>
        <w:pStyle w:val="Normal"/>
      </w:pPr>
      <w:r>
        <w:t>decide for themselves whether historical study of</w:t>
      </w:r>
    </w:p>
    <w:p>
      <w:pPr>
        <w:pStyle w:val="Normal"/>
      </w:pPr>
      <w:r>
        <w:t>Illuminated Manuscripts of the Middle Ages,”</w:t>
      </w:r>
    </w:p>
    <w:p>
      <w:pPr>
        <w:pStyle w:val="Normal"/>
      </w:pPr>
      <w:r>
        <w:t>the New Testament is at odds with, compatible</w:t>
      </w:r>
    </w:p>
    <w:p>
      <w:pPr>
        <w:pStyle w:val="Normal"/>
      </w:pPr>
      <w:r>
        <w:t>designed to show, if only briefly, how the New</w:t>
      </w:r>
    </w:p>
    <w:p>
      <w:pPr>
        <w:pStyle w:val="Normal"/>
      </w:pPr>
      <w:r>
        <w:t>with, or even necessary to their own commitments</w:t>
      </w:r>
    </w:p>
    <w:p>
      <w:pPr>
        <w:pStyle w:val="Normal"/>
      </w:pPr>
      <w:r>
        <w:t>testament came to be cherished, illustrated and—</w:t>
      </w:r>
    </w:p>
    <w:p>
      <w:pPr>
        <w:pStyle w:val="Normal"/>
      </w:pPr>
      <w:r>
        <w:t xml:space="preserve">of faith. If this </w:t>
      </w:r>
      <w:r>
        <w:rPr>
          <w:rStyle w:val="Text0"/>
        </w:rPr>
        <w:t xml:space="preserve">were </w:t>
      </w:r>
      <w:r>
        <w:t xml:space="preserve"> a matter of multiple choice,</w:t>
      </w:r>
    </w:p>
    <w:p>
      <w:pPr>
        <w:pStyle w:val="Normal"/>
      </w:pPr>
      <w:r>
        <w:t>most importantly for the purposes of this book—</w:t>
      </w:r>
    </w:p>
    <w:p>
      <w:pPr>
        <w:pStyle w:val="Normal"/>
      </w:pPr>
      <w:r>
        <w:t>those would be the options. The real problem, of</w:t>
      </w:r>
    </w:p>
    <w:p>
      <w:pPr>
        <w:pStyle w:val="Normal"/>
      </w:pPr>
      <w:r>
        <w:t>interpreted by Christians of later periods.</w:t>
      </w:r>
    </w:p>
    <w:p>
      <w:pPr>
        <w:pStyle w:val="Normal"/>
      </w:pPr>
      <w:r>
        <w:t>course, is how to work any one of them out to</w:t>
      </w:r>
    </w:p>
    <w:p>
      <w:pPr>
        <w:pStyle w:val="Normal"/>
      </w:pPr>
      <w:r>
        <w:t>One matter that has been widely raised by col—</w:t>
      </w:r>
    </w:p>
    <w:p>
      <w:pPr>
        <w:pStyle w:val="Normal"/>
      </w:pPr>
      <w:r>
        <w:t>one’s own satisfaction.</w:t>
      </w:r>
    </w:p>
    <w:p>
      <w:pPr>
        <w:pStyle w:val="Normal"/>
      </w:pPr>
      <w:r>
        <w:t>leagues who use the book (or at least have given</w:t>
      </w:r>
    </w:p>
    <w:p>
      <w:pPr>
        <w:pStyle w:val="Normal"/>
      </w:pPr>
      <w:r>
        <w:t>In conclusion, I should say that a number of</w:t>
      </w:r>
    </w:p>
    <w:p>
      <w:pPr>
        <w:pStyle w:val="Normal"/>
      </w:pPr>
      <w:r>
        <w:t>passing thought to using it) involves the issue of</w:t>
      </w:r>
    </w:p>
    <w:p>
      <w:pPr>
        <w:pStyle w:val="Normal"/>
      </w:pPr>
      <w:r>
        <w:t>my colleagues (some of whom teach at explicit—</w:t>
      </w:r>
    </w:p>
    <w:p>
      <w:pPr>
        <w:pStyle w:val="Normal"/>
      </w:pPr>
      <w:r>
        <w:t>faith and history. Most readers are grateful that I</w:t>
      </w:r>
    </w:p>
    <w:p>
      <w:pPr>
        <w:pStyle w:val="Normal"/>
      </w:pPr>
      <w:r>
        <w:t>ly Christian colleges and seminaries) have com—</w:t>
      </w:r>
    </w:p>
    <w:p>
      <w:pPr>
        <w:pStyle w:val="Normal"/>
      </w:pPr>
      <w:r>
        <w:t>broach the matter and are struck by how poignant—</w:t>
      </w:r>
    </w:p>
    <w:p>
      <w:pPr>
        <w:pStyle w:val="Normal"/>
      </w:pPr>
      <w:r>
        <w:t>mented on how they appreciate the consistently</w:t>
      </w:r>
    </w:p>
    <w:p>
      <w:pPr>
        <w:pStyle w:val="Normal"/>
      </w:pPr>
      <w:r>
        <w:t>ly it comes to the fore when one adopts, even with</w:t>
      </w:r>
    </w:p>
    <w:p>
      <w:pPr>
        <w:pStyle w:val="Normal"/>
      </w:pPr>
      <w:r>
        <w:t>historical, nontheological, approach precisely</w:t>
      </w:r>
    </w:p>
    <w:p>
      <w:pPr>
        <w:pStyle w:val="Normal"/>
      </w:pPr>
      <w:r>
        <w:t>beginning students, a rigorously historical</w:t>
      </w:r>
    </w:p>
    <w:p>
      <w:pPr>
        <w:pStyle w:val="Normal"/>
      </w:pPr>
      <w:r>
        <w:t>because it frees them up in the classroom to deal</w:t>
      </w:r>
    </w:p>
    <w:p>
      <w:pPr>
        <w:pStyle w:val="Normal"/>
      </w:pPr>
      <w:r>
        <w:t>approach to the New Testament. But a number of</w:t>
      </w:r>
    </w:p>
    <w:p>
      <w:pPr>
        <w:pStyle w:val="Normal"/>
      </w:pPr>
      <w:r>
        <w:t>with the theological issues it raises. My peda—</w:t>
      </w:r>
    </w:p>
    <w:p>
      <w:pPr>
        <w:pStyle w:val="Normal"/>
      </w:pPr>
      <w:r>
        <w:t>readers wish that I would not only raise the issue</w:t>
      </w:r>
    </w:p>
    <w:p>
      <w:pPr>
        <w:pStyle w:val="Normal"/>
      </w:pPr>
      <w:r>
        <w:t>gogical heart is strangely warmed by this</w:t>
      </w:r>
    </w:p>
    <w:p>
      <w:pPr>
        <w:pStyle w:val="Normal"/>
      </w:pPr>
      <w:r>
        <w:t>but also help students resolve it.</w:t>
      </w:r>
    </w:p>
    <w:p>
      <w:pPr>
        <w:pStyle w:val="Normal"/>
      </w:pPr>
      <w:r>
        <w:t>response.</w:t>
      </w:r>
    </w:p>
    <w:p>
      <w:pPr>
        <w:pStyle w:val="Normal"/>
      </w:pPr>
      <w:r>
        <w:bookmarkStart w:id="74" w:name="p21"/>
        <w:t/>
        <w:bookmarkEnd w:id="74"/>
        <w:t>1958_efm1 4/24/00 3:04 PM Page xx</w:t>
      </w:r>
    </w:p>
    <w:p>
      <w:pPr>
        <w:pStyle w:val="Para 02"/>
      </w:pPr>
      <w:r>
        <w:t>xx</w:t>
      </w:r>
    </w:p>
    <w:p>
      <w:bookmarkStart w:id="75" w:name="Top_of_index_split_019_html"/>
      <w:bookmarkStart w:id="76" w:name="PREFACE_TO_THE_SECOND_EDITION_1"/>
      <w:pPr>
        <w:pStyle w:val="Heading 1"/>
        <w:pageBreakBefore w:val="on"/>
      </w:pPr>
      <w:r>
        <w:t>PREFACE TO THE SECOND EDITION</w:t>
      </w:r>
      <w:bookmarkEnd w:id="75"/>
      <w:bookmarkEnd w:id="76"/>
    </w:p>
    <w:p>
      <w:pPr>
        <w:pStyle w:val="Normal"/>
      </w:pPr>
      <w:r>
        <w:t>My particular thanks go to my editor at Oxford</w:t>
      </w:r>
    </w:p>
    <w:p>
      <w:pPr>
        <w:pStyle w:val="Normal"/>
      </w:pPr>
      <w:r>
        <w:t>ing bring this new edition to fruition. I am grate—</w:t>
      </w:r>
    </w:p>
    <w:p>
      <w:pPr>
        <w:pStyle w:val="Normal"/>
      </w:pPr>
      <w:r>
        <w:t>University Press, Robert Miller, who has once</w:t>
      </w:r>
    </w:p>
    <w:p>
      <w:pPr>
        <w:pStyle w:val="Normal"/>
      </w:pPr>
      <w:r>
        <w:t>ful to my graduate student at UNC, Stephanie</w:t>
      </w:r>
    </w:p>
    <w:p>
      <w:pPr>
        <w:pStyle w:val="Normal"/>
      </w:pPr>
      <w:r>
        <w:t>again, with unusual editorial savvy, gone above</w:t>
      </w:r>
    </w:p>
    <w:p>
      <w:pPr>
        <w:pStyle w:val="Normal"/>
      </w:pPr>
      <w:r>
        <w:t>Cobb, for producing the index this second time</w:t>
      </w:r>
    </w:p>
    <w:p>
      <w:pPr>
        <w:pStyle w:val="Normal"/>
      </w:pPr>
      <w:r>
        <w:t>and beyond the call of professional duty in help—</w:t>
      </w:r>
    </w:p>
    <w:p>
      <w:pPr>
        <w:pStyle w:val="Normal"/>
      </w:pPr>
      <w:r>
        <w:t>around.</w:t>
      </w:r>
    </w:p>
    <w:p>
      <w:pPr>
        <w:pStyle w:val="Normal"/>
      </w:pPr>
      <w:r>
        <w:bookmarkStart w:id="77" w:name="p22"/>
        <w:t/>
        <w:bookmarkEnd w:id="77"/>
        <w:t>1958_efm1 4/24/00 3:04 PM Page xxi</w:t>
      </w:r>
    </w:p>
    <w:p>
      <w:bookmarkStart w:id="78" w:name="Top_of_index_split_020_html"/>
      <w:bookmarkStart w:id="79" w:name="PREFACE_TO_THE_FIRST_EDITION"/>
      <w:pPr>
        <w:pStyle w:val="Heading 1"/>
        <w:pageBreakBefore w:val="on"/>
      </w:pPr>
      <w:r>
        <w:t>PREFACE TO THE FIRST EDITION</w:t>
      </w:r>
      <w:bookmarkEnd w:id="78"/>
      <w:bookmarkEnd w:id="79"/>
    </w:p>
    <w:p>
      <w:pPr>
        <w:pStyle w:val="Normal"/>
      </w:pPr>
      <w:r>
        <w:t>With so many textbooks on the New Testament</w:t>
      </w:r>
    </w:p>
    <w:p>
      <w:pPr>
        <w:pStyle w:val="Normal"/>
      </w:pPr>
      <w:r>
        <w:t>reflections on the traditions about Jesus that were</w:t>
      </w:r>
    </w:p>
    <w:p>
      <w:pPr>
        <w:pStyle w:val="Normal"/>
      </w:pPr>
      <w:r>
        <w:t>from which to choose, it seems only fair for me to</w:t>
      </w:r>
    </w:p>
    <w:p>
      <w:pPr>
        <w:pStyle w:val="Normal"/>
      </w:pPr>
      <w:r>
        <w:t>being circulated and sometimes modified within</w:t>
      </w:r>
    </w:p>
    <w:p>
      <w:pPr>
        <w:pStyle w:val="Normal"/>
      </w:pPr>
      <w:r>
        <w:t>begin by indicating some of the distinctive fea—</w:t>
      </w:r>
    </w:p>
    <w:p>
      <w:pPr>
        <w:pStyle w:val="Normal"/>
      </w:pPr>
      <w:r>
        <w:t>that world. The discussion of the social history of</w:t>
      </w:r>
    </w:p>
    <w:p>
      <w:pPr>
        <w:pStyle w:val="Normal"/>
      </w:pPr>
      <w:r>
        <w:t>tures of this one. While there are several out—</w:t>
      </w:r>
    </w:p>
    <w:p>
      <w:pPr>
        <w:pStyle w:val="Normal"/>
      </w:pPr>
      <w:r>
        <w:t>Palestine is reserved for a later chapter on the his—</w:t>
      </w:r>
    </w:p>
    <w:p>
      <w:pPr>
        <w:pStyle w:val="Normal"/>
      </w:pPr>
      <w:r>
        <w:t>standing introductory texts, most of them</w:t>
      </w:r>
    </w:p>
    <w:p>
      <w:pPr>
        <w:pStyle w:val="Normal"/>
      </w:pPr>
      <w:r>
        <w:t>torical Jesus, since knowing about first-century</w:t>
      </w:r>
    </w:p>
    <w:p>
      <w:pPr>
        <w:pStyle w:val="Normal"/>
      </w:pPr>
      <w:r>
        <w:t>approach the New Testament from a theological</w:t>
      </w:r>
    </w:p>
    <w:p>
      <w:pPr>
        <w:pStyle w:val="Normal"/>
      </w:pPr>
      <w:r>
        <w:t>Palestinian Judaism is presumably of greatest rele—</w:t>
      </w:r>
    </w:p>
    <w:p>
      <w:pPr>
        <w:pStyle w:val="Normal"/>
      </w:pPr>
      <w:r>
        <w:t>or literary perspective. I have no trouble with</w:t>
      </w:r>
    </w:p>
    <w:p>
      <w:pPr>
        <w:pStyle w:val="Normal"/>
      </w:pPr>
      <w:r>
        <w:t>vance for understanding a first-century Palestinian</w:t>
      </w:r>
    </w:p>
    <w:p>
      <w:pPr>
        <w:pStyle w:val="Normal"/>
      </w:pPr>
      <w:r>
        <w:t>these vantage points per se; they do not, however,</w:t>
      </w:r>
    </w:p>
    <w:p>
      <w:pPr>
        <w:pStyle w:val="Normal"/>
      </w:pPr>
      <w:r>
        <w:t>Jew. Reflections on the philosophical schools</w:t>
      </w:r>
    </w:p>
    <w:p>
      <w:pPr>
        <w:pStyle w:val="Normal"/>
      </w:pPr>
      <w:r>
        <w:t>happen to be mine. In this book, I am first and</w:t>
      </w:r>
    </w:p>
    <w:p>
      <w:pPr>
        <w:pStyle w:val="Normal"/>
      </w:pPr>
      <w:r>
        <w:t>appear (principally) in the discussion of the mis—</w:t>
      </w:r>
    </w:p>
    <w:p>
      <w:pPr>
        <w:pStyle w:val="Normal"/>
      </w:pPr>
      <w:r>
        <w:t>foremost interested in questions that pertain to</w:t>
      </w:r>
    </w:p>
    <w:p>
      <w:pPr>
        <w:pStyle w:val="Normal"/>
      </w:pPr>
      <w:r>
        <w:t>sionary activities of Paul, for which they are parthe history of early Christianity and to the early</w:t>
      </w:r>
    </w:p>
    <w:p>
      <w:pPr>
        <w:pStyle w:val="Normal"/>
      </w:pPr>
      <w:r>
        <w:t>ticularly apropos. Justifications for these and other</w:t>
      </w:r>
    </w:p>
    <w:p>
      <w:pPr>
        <w:pStyle w:val="Normal"/>
      </w:pPr>
      <w:r>
        <w:t>Christian writings both as they reflect that history</w:t>
      </w:r>
    </w:p>
    <w:p>
      <w:pPr>
        <w:pStyle w:val="Normal"/>
      </w:pPr>
      <w:r>
        <w:t>decisions are made en route.</w:t>
      </w:r>
    </w:p>
    <w:p>
      <w:pPr>
        <w:pStyle w:val="Normal"/>
      </w:pPr>
      <w:r>
        <w:t>and as they helped to shape it.</w:t>
      </w:r>
    </w:p>
    <w:p>
      <w:pPr>
        <w:pStyle w:val="Normal"/>
      </w:pPr>
      <w:r>
        <w:t>Four other features of the presentation derive</w:t>
      </w:r>
    </w:p>
    <w:p>
      <w:pPr>
        <w:pStyle w:val="Normal"/>
      </w:pPr>
      <w:r>
        <w:t>I am interested, for example, in the life of the</w:t>
      </w:r>
    </w:p>
    <w:p>
      <w:pPr>
        <w:pStyle w:val="Normal"/>
      </w:pPr>
      <w:r>
        <w:t>more or less from its fundamentally historical ori—</w:t>
      </w:r>
    </w:p>
    <w:p>
      <w:pPr>
        <w:pStyle w:val="Normal"/>
      </w:pPr>
      <w:r>
        <w:t>historical Jesus (a matter surprisingly left</w:t>
      </w:r>
    </w:p>
    <w:p>
      <w:pPr>
        <w:pStyle w:val="Normal"/>
      </w:pPr>
      <w:r>
        <w:t>entation. First, since the books of the New</w:t>
      </w:r>
    </w:p>
    <w:p>
      <w:pPr>
        <w:pStyle w:val="Normal"/>
      </w:pPr>
      <w:r>
        <w:t>untouched in a number of introductory treat—</w:t>
      </w:r>
    </w:p>
    <w:p>
      <w:pPr>
        <w:pStyle w:val="Normal"/>
      </w:pPr>
      <w:r>
        <w:t>Testament represent only some of the writings pro—</w:t>
      </w:r>
    </w:p>
    <w:p>
      <w:pPr>
        <w:pStyle w:val="Normal"/>
      </w:pPr>
      <w:r>
        <w:t>ments), in the history of the traditions that circu—</w:t>
      </w:r>
    </w:p>
    <w:p>
      <w:pPr>
        <w:pStyle w:val="Normal"/>
      </w:pPr>
      <w:r>
        <w:t>duced by the earliest Christians, I have taken</w:t>
      </w:r>
    </w:p>
    <w:p>
      <w:pPr>
        <w:pStyle w:val="Normal"/>
      </w:pPr>
      <w:r>
        <w:t>lated about him, in the ways that the authors of</w:t>
      </w:r>
    </w:p>
    <w:p>
      <w:pPr>
        <w:pStyle w:val="Normal"/>
      </w:pPr>
      <w:r>
        <w:t>pains to situate them within their broader literary</w:t>
      </w:r>
    </w:p>
    <w:p>
      <w:pPr>
        <w:pStyle w:val="Normal"/>
      </w:pPr>
      <w:r>
        <w:t>our New Testament documents agreed and dis—</w:t>
      </w:r>
    </w:p>
    <w:p>
      <w:pPr>
        <w:pStyle w:val="Normal"/>
      </w:pPr>
      <w:r>
        <w:t>context. Thus, students are introduced, at least</w:t>
      </w:r>
    </w:p>
    <w:p>
      <w:pPr>
        <w:pStyle w:val="Normal"/>
      </w:pPr>
      <w:r>
        <w:t>agreed with one another (which I treat as a histor—</w:t>
      </w:r>
    </w:p>
    <w:p>
      <w:pPr>
        <w:pStyle w:val="Normal"/>
      </w:pPr>
      <w:r>
        <w:t>briefly, to other surviving pieces of early Christian</w:t>
      </w:r>
    </w:p>
    <w:p>
      <w:pPr>
        <w:pStyle w:val="Normal"/>
      </w:pPr>
      <w:r>
        <w:t>ical question), in the missionary practices of the</w:t>
      </w:r>
    </w:p>
    <w:p>
      <w:pPr>
        <w:pStyle w:val="Normal"/>
      </w:pPr>
      <w:r>
        <w:t>literature through the early second century (e.g.,</w:t>
      </w:r>
    </w:p>
    <w:p>
      <w:pPr>
        <w:pStyle w:val="Normal"/>
      </w:pPr>
      <w:r>
        <w:t>apostle Paul and others like him, in the ways early</w:t>
      </w:r>
    </w:p>
    <w:p>
      <w:pPr>
        <w:pStyle w:val="Normal"/>
      </w:pPr>
      <w:r>
        <w:t>the Apostolic Fathers and some of the Gnostic</w:t>
      </w:r>
    </w:p>
    <w:p>
      <w:pPr>
        <w:pStyle w:val="Normal"/>
      </w:pPr>
      <w:r>
        <w:t>Christians differed from their Jewish and pagan</w:t>
      </w:r>
    </w:p>
    <w:p>
      <w:pPr>
        <w:pStyle w:val="Normal"/>
      </w:pPr>
      <w:r>
        <w:t>texts from Nag Hammadi).</w:t>
      </w:r>
    </w:p>
    <w:p>
      <w:pPr>
        <w:pStyle w:val="Normal"/>
      </w:pPr>
      <w:r>
        <w:t>neighbors, in the rise of Christian anti-Judaism, in</w:t>
      </w:r>
    </w:p>
    <w:p>
      <w:pPr>
        <w:pStyle w:val="Normal"/>
      </w:pPr>
      <w:r>
        <w:t>Second, I have taken a rigorously comparative</w:t>
      </w:r>
    </w:p>
    <w:p>
      <w:pPr>
        <w:pStyle w:val="Normal"/>
      </w:pPr>
      <w:r>
        <w:t>the social opposition evoked by the earliest</w:t>
      </w:r>
    </w:p>
    <w:p>
      <w:pPr>
        <w:pStyle w:val="Normal"/>
      </w:pPr>
      <w:r>
        <w:t>approach to all of these texts. The discussions focus</w:t>
      </w:r>
    </w:p>
    <w:p>
      <w:pPr>
        <w:pStyle w:val="Normal"/>
      </w:pPr>
      <w:r>
        <w:t>Christians, in the role of women in the early</w:t>
      </w:r>
    </w:p>
    <w:p>
      <w:pPr>
        <w:pStyle w:val="Normal"/>
      </w:pPr>
      <w:r>
        <w:t>not only on who wrote the various books of the</w:t>
      </w:r>
    </w:p>
    <w:p>
      <w:pPr>
        <w:pStyle w:val="Normal"/>
      </w:pPr>
      <w:r>
        <w:t>church, and in a wide range of other questions that</w:t>
      </w:r>
    </w:p>
    <w:p>
      <w:pPr>
        <w:pStyle w:val="Normal"/>
      </w:pPr>
      <w:r>
        <w:t>New Testament and on what they have to say but</w:t>
      </w:r>
    </w:p>
    <w:p>
      <w:pPr>
        <w:pStyle w:val="Normal"/>
      </w:pPr>
      <w:r>
        <w:t>lie more in the province of the historian than in</w:t>
      </w:r>
    </w:p>
    <w:p>
      <w:pPr>
        <w:pStyle w:val="Normal"/>
      </w:pPr>
      <w:r>
        <w:t>also on how these authors relate to one another.</w:t>
      </w:r>
    </w:p>
    <w:p>
      <w:pPr>
        <w:pStyle w:val="Normal"/>
      </w:pPr>
      <w:r>
        <w:t>that of the theologian or literary critic.</w:t>
      </w:r>
    </w:p>
    <w:p>
      <w:pPr>
        <w:pStyle w:val="Normal"/>
      </w:pPr>
      <w:r>
        <w:t>For example, do Mark, John, and Thomas under—</w:t>
      </w:r>
    </w:p>
    <w:p>
      <w:pPr>
        <w:pStyle w:val="Normal"/>
      </w:pPr>
      <w:r>
        <w:t>My historical orientation has led me to situate</w:t>
      </w:r>
    </w:p>
    <w:p>
      <w:pPr>
        <w:pStyle w:val="Normal"/>
      </w:pPr>
      <w:r>
        <w:t>stand the significance of Jesus in the same way? Do</w:t>
      </w:r>
    </w:p>
    <w:p>
      <w:pPr>
        <w:pStyle w:val="Normal"/>
      </w:pPr>
      <w:r>
        <w:t>the early Christian literature more firmly than is</w:t>
      </w:r>
    </w:p>
    <w:p>
      <w:pPr>
        <w:pStyle w:val="Normal"/>
      </w:pPr>
      <w:r>
        <w:t>Matthew, Paul, and Barnabas see eye to eye on the</w:t>
      </w:r>
    </w:p>
    <w:p>
      <w:pPr>
        <w:pStyle w:val="Normal"/>
      </w:pPr>
      <w:r>
        <w:t>normally done in the social, cultural, and literary</w:t>
      </w:r>
    </w:p>
    <w:p>
      <w:pPr>
        <w:pStyle w:val="Normal"/>
      </w:pPr>
      <w:r>
        <w:t>Jewish Law? Do the authors of 1 Corinthians, 1</w:t>
      </w:r>
    </w:p>
    <w:p>
      <w:pPr>
        <w:pStyle w:val="Normal"/>
      </w:pPr>
      <w:r>
        <w:t>world of the early Roman Empire. Thus, for exam—</w:t>
      </w:r>
    </w:p>
    <w:p>
      <w:pPr>
        <w:pStyle w:val="Normal"/>
      </w:pPr>
      <w:r>
        <w:t>Timothy, and Revelation share the same views of</w:t>
      </w:r>
    </w:p>
    <w:p>
      <w:pPr>
        <w:pStyle w:val="Normal"/>
      </w:pPr>
      <w:r>
        <w:t>ple, I do not discuss Greco-Roman religion, the</w:t>
      </w:r>
    </w:p>
    <w:p>
      <w:pPr>
        <w:pStyle w:val="Normal"/>
      </w:pPr>
      <w:r>
        <w:t>the end times? Do Jesus, Paul, and Luke all repre—</w:t>
      </w:r>
    </w:p>
    <w:p>
      <w:pPr>
        <w:pStyle w:val="Normal"/>
      </w:pPr>
      <w:r>
        <w:t>sociopolitical history of Palestine, and other relat—</w:t>
      </w:r>
    </w:p>
    <w:p>
      <w:pPr>
        <w:pStyle w:val="Normal"/>
      </w:pPr>
      <w:r>
        <w:t>sent fundamentally the same religion?</w:t>
      </w:r>
    </w:p>
    <w:p>
      <w:pPr>
        <w:pStyle w:val="Normal"/>
      </w:pPr>
      <w:r>
        <w:t>ed issues merely as background (for instance, in a</w:t>
      </w:r>
    </w:p>
    <w:p>
      <w:pPr>
        <w:pStyle w:val="Normal"/>
      </w:pPr>
      <w:r>
        <w:t>Third, unlike most authors of introductions to</w:t>
      </w:r>
    </w:p>
    <w:p>
      <w:pPr>
        <w:pStyle w:val="Normal"/>
      </w:pPr>
      <w:r>
        <w:t>kind of introductory appendix that is subse—</w:t>
      </w:r>
    </w:p>
    <w:p>
      <w:pPr>
        <w:pStyle w:val="Normal"/>
      </w:pPr>
      <w:r>
        <w:t>the New Testament, I not only mention a variety</w:t>
      </w:r>
    </w:p>
    <w:p>
      <w:pPr>
        <w:pStyle w:val="Normal"/>
      </w:pPr>
      <w:r>
        <w:t>quently forgotten about, as is commonly done). I</w:t>
      </w:r>
    </w:p>
    <w:p>
      <w:pPr>
        <w:pStyle w:val="Normal"/>
      </w:pPr>
      <w:r>
        <w:t>of methods for the study of ancient literature, I</w:t>
      </w:r>
    </w:p>
    <w:p>
      <w:pPr>
        <w:pStyle w:val="Normal"/>
      </w:pPr>
      <w:r>
        <w:t>have instead evoked the context of the early</w:t>
      </w:r>
    </w:p>
    <w:p>
      <w:pPr>
        <w:pStyle w:val="Normal"/>
      </w:pPr>
      <w:r>
        <w:t>actually model them. Students typically have dif—</w:t>
      </w:r>
    </w:p>
    <w:p>
      <w:pPr>
        <w:pStyle w:val="Normal"/>
      </w:pPr>
      <w:r>
        <w:t>Christian writings at critical junctures throughout</w:t>
      </w:r>
    </w:p>
    <w:p>
      <w:pPr>
        <w:pStyle w:val="Normal"/>
      </w:pPr>
      <w:r>
        <w:t>ficulty understanding how genre analysis and</w:t>
      </w:r>
    </w:p>
    <w:p>
      <w:pPr>
        <w:pStyle w:val="Normal"/>
      </w:pPr>
      <w:r>
        <w:t>the book, as a way of helping beginning students</w:t>
      </w:r>
    </w:p>
    <w:p>
      <w:pPr>
        <w:pStyle w:val="Normal"/>
      </w:pPr>
      <w:r>
        <w:t>redaction criticism, to pick just two examples,</w:t>
      </w:r>
    </w:p>
    <w:p>
      <w:pPr>
        <w:pStyle w:val="Normal"/>
      </w:pPr>
      <w:r>
        <w:t>to unpack the meaning and significance of these</w:t>
      </w:r>
    </w:p>
    <w:p>
      <w:pPr>
        <w:pStyle w:val="Normal"/>
      </w:pPr>
      <w:r>
        <w:t>actually work. I introduce and apply these and sev—</w:t>
      </w:r>
    </w:p>
    <w:p>
      <w:pPr>
        <w:pStyle w:val="Normal"/>
      </w:pPr>
      <w:r>
        <w:t>writings. Thus, for example, the discussion of reli—</w:t>
      </w:r>
    </w:p>
    <w:p>
      <w:pPr>
        <w:pStyle w:val="Normal"/>
      </w:pPr>
      <w:r>
        <w:t>eral other methods, explaining what I am doing</w:t>
      </w:r>
    </w:p>
    <w:p>
      <w:pPr>
        <w:pStyle w:val="Normal"/>
      </w:pPr>
      <w:r>
        <w:t>gion in the Greco-Roman world sets the stage for</w:t>
      </w:r>
    </w:p>
    <w:p>
      <w:pPr>
        <w:pStyle w:val="Normal"/>
      </w:pPr>
      <w:r>
        <w:t>along the way, to show not only what we can know</w:t>
      </w:r>
    </w:p>
    <w:p>
      <w:pPr>
        <w:pStyle w:val="Normal"/>
      </w:pPr>
      <w:r>
        <w:bookmarkStart w:id="80" w:name="p23"/>
        <w:t/>
        <w:bookmarkEnd w:id="80"/>
        <w:t>1958_efm1 4/24/00 3:04 PM Page xxii</w:t>
      </w:r>
    </w:p>
    <w:p>
      <w:pPr>
        <w:pStyle w:val="Para 02"/>
      </w:pPr>
      <w:r>
        <w:t>xxii</w:t>
      </w:r>
    </w:p>
    <w:p>
      <w:bookmarkStart w:id="81" w:name="PREFACE_TO_THE_FIRST_EDITION_1"/>
      <w:bookmarkStart w:id="82" w:name="Top_of_index_split_021_html"/>
      <w:pPr>
        <w:pStyle w:val="Heading 1"/>
        <w:pageBreakBefore w:val="on"/>
      </w:pPr>
      <w:r>
        <w:t>PREFACE TO THE FIRST EDITION</w:t>
      </w:r>
      <w:bookmarkEnd w:id="81"/>
      <w:bookmarkEnd w:id="82"/>
    </w:p>
    <w:p>
      <w:pPr>
        <w:pStyle w:val="Normal"/>
      </w:pPr>
      <w:r>
        <w:t>about these ancient Christian writings but also</w:t>
      </w:r>
    </w:p>
    <w:p>
      <w:pPr>
        <w:pStyle w:val="Normal"/>
      </w:pPr>
      <w:r>
        <w:t>provide the evidence and mount the arguments that</w:t>
      </w:r>
    </w:p>
    <w:p>
      <w:pPr>
        <w:pStyle w:val="Normal"/>
      </w:pPr>
      <w:r>
        <w:rPr>
          <w:rStyle w:val="Text0"/>
        </w:rPr>
        <w:t xml:space="preserve">how </w:t>
      </w:r>
      <w:r>
        <w:t xml:space="preserve"> we can know what we know.</w:t>
      </w:r>
    </w:p>
    <w:p>
      <w:pPr>
        <w:pStyle w:val="Normal"/>
      </w:pPr>
      <w:r>
        <w:t>strike scholars as compelling and allow readers to</w:t>
      </w:r>
    </w:p>
    <w:p>
      <w:pPr>
        <w:pStyle w:val="Normal"/>
      </w:pPr>
      <w:r>
        <w:t>Finally, rather than simply state what scholars</w:t>
      </w:r>
    </w:p>
    <w:p>
      <w:pPr>
        <w:pStyle w:val="Normal"/>
      </w:pPr>
      <w:r>
        <w:t>decide for themselves whether or not they agree.</w:t>
      </w:r>
    </w:p>
    <w:p>
      <w:pPr>
        <w:pStyle w:val="Normal"/>
      </w:pPr>
      <w:r>
        <w:t>have said about various critical issues involved in</w:t>
      </w:r>
    </w:p>
    <w:p>
      <w:pPr>
        <w:pStyle w:val="Normal"/>
      </w:pPr>
      <w:r>
        <w:t>Teaching should engage students and reading</w:t>
      </w:r>
    </w:p>
    <w:p>
      <w:pPr>
        <w:pStyle w:val="Normal"/>
      </w:pPr>
      <w:r>
        <w:t>the study of early Christian literature and history (an</w:t>
      </w:r>
    </w:p>
    <w:p>
      <w:pPr>
        <w:pStyle w:val="Normal"/>
      </w:pPr>
      <w:r>
        <w:t>should stimulate them. Yet most textbooks, in</w:t>
      </w:r>
    </w:p>
    <w:p>
      <w:pPr>
        <w:pStyle w:val="Normal"/>
      </w:pPr>
      <w:r>
        <w:t>approach that never makes for the most scintillating</w:t>
      </w:r>
    </w:p>
    <w:p>
      <w:pPr>
        <w:pStyle w:val="Normal"/>
      </w:pPr>
      <w:r>
        <w:t>most fields, are so dreadfully boring. I hope that</w:t>
      </w:r>
    </w:p>
    <w:p>
      <w:pPr>
        <w:pStyle w:val="Normal"/>
      </w:pPr>
      <w:r>
        <w:t>reading), I have tried to engage the reader by show—</w:t>
      </w:r>
    </w:p>
    <w:p>
      <w:pPr>
        <w:pStyle w:val="Normal"/>
      </w:pPr>
      <w:r>
        <w:t>this, in particular, will not be among the faults of</w:t>
      </w:r>
    </w:p>
    <w:p>
      <w:pPr>
        <w:pStyle w:val="Normal"/>
      </w:pPr>
      <w:r>
        <w:t xml:space="preserve">ing </w:t>
      </w:r>
      <w:r>
        <w:rPr>
          <w:rStyle w:val="Text0"/>
        </w:rPr>
        <w:t xml:space="preserve">why </w:t>
      </w:r>
      <w:r>
        <w:t xml:space="preserve"> scholars say what they say. In other words, I the present book.</w:t>
      </w:r>
    </w:p>
    <w:p>
      <w:pPr>
        <w:pStyle w:val="Normal"/>
      </w:pPr>
      <w:r>
        <w:bookmarkStart w:id="83" w:name="p24"/>
        <w:t/>
        <w:bookmarkEnd w:id="83"/>
        <w:t>1958_efm1 4/24/00 3:04 PM Page xxiii</w:t>
      </w:r>
    </w:p>
    <w:p>
      <w:pPr>
        <w:pStyle w:val="Normal"/>
      </w:pPr>
      <w:r>
        <w:t>NOTES ON SUGGESTIONS FOR FURTHER READING</w:t>
      </w:r>
    </w:p>
    <w:p>
      <w:pPr>
        <w:pStyle w:val="Normal"/>
      </w:pPr>
      <w:r>
        <w:t>The bibliographical suggestions at the end of each</w:t>
      </w:r>
    </w:p>
    <w:p>
      <w:pPr>
        <w:pStyle w:val="Normal"/>
      </w:pPr>
      <w:r>
        <w:t>Interpretation, and New International Com—</w:t>
      </w:r>
    </w:p>
    <w:p>
      <w:pPr>
        <w:pStyle w:val="Normal"/>
      </w:pPr>
      <w:r>
        <w:t>chapter are meant to guide beginning students</w:t>
      </w:r>
    </w:p>
    <w:p>
      <w:pPr>
        <w:pStyle w:val="Normal"/>
      </w:pPr>
      <w:r>
        <w:t>mentary series.</w:t>
      </w:r>
    </w:p>
    <w:p>
      <w:pPr>
        <w:pStyle w:val="Normal"/>
      </w:pPr>
      <w:r>
        <w:t>who are interested in pursuing one or more of the</w:t>
      </w:r>
    </w:p>
    <w:p>
      <w:pPr>
        <w:pStyle w:val="Normal"/>
      </w:pPr>
      <w:r>
        <w:t>For some of the issues that I discuss, there are no</w:t>
      </w:r>
    </w:p>
    <w:p>
      <w:pPr>
        <w:pStyle w:val="Normal"/>
      </w:pPr>
      <w:r>
        <w:t>issues raised in this book. To avoid overwhelming</w:t>
      </w:r>
    </w:p>
    <w:p>
      <w:pPr>
        <w:pStyle w:val="Normal"/>
      </w:pPr>
      <w:r>
        <w:t>adequate full-length treatments for beginning-level</w:t>
      </w:r>
    </w:p>
    <w:p>
      <w:pPr>
        <w:pStyle w:val="Normal"/>
      </w:pPr>
      <w:r>
        <w:t>the student with the enormous quantity of litera—</w:t>
      </w:r>
    </w:p>
    <w:p>
      <w:pPr>
        <w:pStyle w:val="Normal"/>
      </w:pPr>
      <w:r>
        <w:t>students to turn to, but there are excellent discus—</w:t>
      </w:r>
    </w:p>
    <w:p>
      <w:pPr>
        <w:pStyle w:val="Normal"/>
      </w:pPr>
      <w:r>
        <w:t>ture in the field, for most chapters I have limited</w:t>
      </w:r>
    </w:p>
    <w:p>
      <w:pPr>
        <w:pStyle w:val="Normal"/>
      </w:pPr>
      <w:r>
        <w:t>sions of virtually everything having to do with the</w:t>
      </w:r>
    </w:p>
    <w:p>
      <w:pPr>
        <w:pStyle w:val="Normal"/>
      </w:pPr>
      <w:r>
        <w:t>myself to seven or eight entries (more for longer</w:t>
      </w:r>
    </w:p>
    <w:p>
      <w:pPr>
        <w:pStyle w:val="Normal"/>
      </w:pPr>
      <w:r>
        <w:t>New Testament in Bible dictionaries that are readily</w:t>
      </w:r>
    </w:p>
    <w:p>
      <w:pPr>
        <w:pStyle w:val="Normal"/>
      </w:pPr>
      <w:r>
        <w:t>chapters, fewer for shorter ones). All of the entries</w:t>
      </w:r>
    </w:p>
    <w:p>
      <w:pPr>
        <w:pStyle w:val="Normal"/>
      </w:pPr>
      <w:r>
        <w:t>available in most college libraries. Students should</w:t>
      </w:r>
    </w:p>
    <w:p>
      <w:pPr>
        <w:pStyle w:val="Normal"/>
      </w:pPr>
      <w:r>
        <w:t>are books, rather than articles, and each is briefly</w:t>
      </w:r>
    </w:p>
    <w:p>
      <w:pPr>
        <w:pStyle w:val="Normal"/>
      </w:pPr>
      <w:r>
        <w:t>browse through the articles in such one-volume</w:t>
      </w:r>
    </w:p>
    <w:p>
      <w:pPr>
        <w:pStyle w:val="Normal"/>
      </w:pPr>
      <w:r>
        <w:t>annotated. Some of the entries are more suitable</w:t>
      </w:r>
    </w:p>
    <w:p>
      <w:pPr>
        <w:pStyle w:val="Normal"/>
      </w:pPr>
      <w:r>
        <w:t xml:space="preserve">works as the </w:t>
      </w:r>
      <w:r>
        <w:rPr>
          <w:rStyle w:val="Text0"/>
        </w:rPr>
        <w:t xml:space="preserve">Harper’s Bible Dictionary </w:t>
      </w:r>
      <w:r>
        <w:t xml:space="preserve"> and the </w:t>
      </w:r>
      <w:r>
        <w:rPr>
          <w:rStyle w:val="Text0"/>
        </w:rPr>
        <w:t>Mercer</w:t>
      </w:r>
      <w:r>
        <w:t xml:space="preserve"> for advanced students, and these are indicated as</w:t>
      </w:r>
    </w:p>
    <w:p>
      <w:pPr>
        <w:pStyle w:val="Normal"/>
      </w:pPr>
      <w:r>
        <w:rPr>
          <w:rStyle w:val="Text0"/>
        </w:rPr>
        <w:t xml:space="preserve">Dictionary of the Bible. </w:t>
      </w:r>
      <w:r>
        <w:t xml:space="preserve"> In particular, they should</w:t>
      </w:r>
    </w:p>
    <w:p>
      <w:pPr>
        <w:pStyle w:val="Normal"/>
      </w:pPr>
      <w:r>
        <w:t>such. For most chapters I have included at least</w:t>
      </w:r>
    </w:p>
    <w:p>
      <w:pPr>
        <w:pStyle w:val="Normal"/>
      </w:pPr>
      <w:r>
        <w:t>become intimately familiar with the impressive six—</w:t>
      </w:r>
    </w:p>
    <w:p>
      <w:pPr>
        <w:pStyle w:val="Normal"/>
      </w:pPr>
      <w:r>
        <w:t>one work that introduces or embraces a markedly</w:t>
      </w:r>
    </w:p>
    <w:p>
      <w:pPr>
        <w:pStyle w:val="Normal"/>
      </w:pPr>
      <w:r>
        <w:t xml:space="preserve">volume </w:t>
      </w:r>
      <w:r>
        <w:rPr>
          <w:rStyle w:val="Text0"/>
        </w:rPr>
        <w:t xml:space="preserve">Anchor Bible Dictionary, </w:t>
      </w:r>
      <w:r>
        <w:t xml:space="preserve"> which is destined to</w:t>
      </w:r>
    </w:p>
    <w:p>
      <w:pPr>
        <w:pStyle w:val="Normal"/>
      </w:pPr>
      <w:r>
        <w:t>different perspective from the one that I present. I</w:t>
      </w:r>
    </w:p>
    <w:p>
      <w:pPr>
        <w:pStyle w:val="Normal"/>
      </w:pPr>
      <w:r>
        <w:t>be a major resource for students at all levels for years</w:t>
      </w:r>
    </w:p>
    <w:p>
      <w:pPr>
        <w:pStyle w:val="Normal"/>
      </w:pPr>
      <w:r>
        <w:t>have not included any biblical commentaries in</w:t>
      </w:r>
    </w:p>
    <w:p>
      <w:pPr>
        <w:pStyle w:val="Normal"/>
      </w:pPr>
      <w:r>
        <w:t>to come. (Just with respect to Chapter 1 of this text,</w:t>
      </w:r>
    </w:p>
    <w:p>
      <w:pPr>
        <w:pStyle w:val="Normal"/>
      </w:pPr>
      <w:r>
        <w:t xml:space="preserve">the lists, although students should be urged to confor example, the </w:t>
      </w:r>
      <w:r>
        <w:rPr>
          <w:rStyle w:val="Text0"/>
        </w:rPr>
        <w:t xml:space="preserve">Anchor Bible Dictionary </w:t>
      </w:r>
      <w:r>
        <w:t xml:space="preserve"> presents full-sult these, either one-volume works such as the</w:t>
      </w:r>
    </w:p>
    <w:p>
      <w:pPr>
        <w:pStyle w:val="Normal"/>
      </w:pPr>
      <w:r>
        <w:t>length treatments, with bibliographies, of early</w:t>
      </w:r>
    </w:p>
    <w:p>
      <w:pPr>
        <w:pStyle w:val="Normal"/>
      </w:pPr>
      <w:r>
        <w:rPr>
          <w:rStyle w:val="Text0"/>
        </w:rPr>
        <w:t xml:space="preserve">Harper’s Bible Commentary </w:t>
      </w:r>
      <w:r>
        <w:t xml:space="preserve"> and the </w:t>
      </w:r>
      <w:r>
        <w:rPr>
          <w:rStyle w:val="Text0"/>
        </w:rPr>
        <w:t>Jerome Biblical</w:t>
      </w:r>
      <w:r>
        <w:t xml:space="preserve"> Christianity, Christology, the Ebionites, Marcion,</w:t>
      </w:r>
    </w:p>
    <w:p>
      <w:pPr>
        <w:pStyle w:val="Normal"/>
      </w:pPr>
      <w:r>
        <w:rPr>
          <w:rStyle w:val="Text0"/>
        </w:rPr>
        <w:t xml:space="preserve">Commentary </w:t>
      </w:r>
      <w:r>
        <w:t xml:space="preserve"> or commentaries on individual</w:t>
      </w:r>
    </w:p>
    <w:p>
      <w:pPr>
        <w:pStyle w:val="Normal"/>
      </w:pPr>
      <w:r>
        <w:t>Gnosticism, Nag Hammadi, heresy and orthodoxy,</w:t>
      </w:r>
    </w:p>
    <w:p>
      <w:pPr>
        <w:pStyle w:val="Normal"/>
      </w:pPr>
      <w:r>
        <w:t>books, as found in the Anchor Bible, Hermeneia,</w:t>
      </w:r>
    </w:p>
    <w:p>
      <w:pPr>
        <w:pStyle w:val="Normal"/>
      </w:pPr>
      <w:r>
        <w:t>and the New Testament canon.)</w:t>
      </w:r>
    </w:p>
    <w:p>
      <w:pPr>
        <w:pStyle w:val="Normal"/>
      </w:pPr>
      <w:r>
        <w:bookmarkStart w:id="84" w:name="p25"/>
        <w:t/>
        <w:bookmarkEnd w:id="84"/>
        <w:t>1958_efm1 4/24/00 3:04 PM Page xxiv</w:t>
      </w:r>
    </w:p>
    <w:p>
      <w:pPr>
        <w:pStyle w:val="Normal"/>
      </w:pPr>
      <w:r>
        <w:bookmarkStart w:id="85" w:name="p26"/>
        <w:t/>
        <w:bookmarkEnd w:id="85"/>
        <w:t>1958_efm1 4/24/00 3:04 PM Page xxv</w:t>
      </w:r>
    </w:p>
    <w:p>
      <w:pPr>
        <w:pStyle w:val="Normal"/>
      </w:pPr>
      <w:r>
        <w:t>ACKNOWLEDGMENTS</w:t>
      </w:r>
    </w:p>
    <w:p>
      <w:pPr>
        <w:pStyle w:val="Normal"/>
      </w:pPr>
      <w:r>
        <w:t>I have incurred piles of moral debt while writing</w:t>
      </w:r>
    </w:p>
    <w:p>
      <w:pPr>
        <w:pStyle w:val="Normal"/>
      </w:pPr>
      <w:r>
        <w:t>them. Two other New Testament scholars have</w:t>
      </w:r>
    </w:p>
    <w:p>
      <w:pPr>
        <w:pStyle w:val="Normal"/>
      </w:pPr>
      <w:r>
        <w:t>this book and here would like to acknowledge my</w:t>
      </w:r>
    </w:p>
    <w:p>
      <w:pPr>
        <w:pStyle w:val="Normal"/>
      </w:pPr>
      <w:r>
        <w:t>selflessly provided advice, assistance, and support:</w:t>
      </w:r>
    </w:p>
    <w:p>
      <w:pPr>
        <w:pStyle w:val="Normal"/>
      </w:pPr>
      <w:r>
        <w:t>chief creditors. First and foremost are my bright</w:t>
      </w:r>
    </w:p>
    <w:p>
      <w:pPr>
        <w:pStyle w:val="Normal"/>
      </w:pPr>
      <w:r>
        <w:t>Paul W. Meyer, my former teacher at Princeton</w:t>
      </w:r>
    </w:p>
    <w:p>
      <w:pPr>
        <w:pStyle w:val="Normal"/>
      </w:pPr>
      <w:r>
        <w:t>and interesting undergraduate students in New</w:t>
      </w:r>
    </w:p>
    <w:p>
      <w:pPr>
        <w:pStyle w:val="Normal"/>
      </w:pPr>
      <w:r>
        <w:t>Seminary and now colleague and resident mentor</w:t>
      </w:r>
    </w:p>
    <w:p>
      <w:pPr>
        <w:pStyle w:val="Normal"/>
      </w:pPr>
      <w:r>
        <w:t>Testament and Early Christianity at Rutgers</w:t>
      </w:r>
    </w:p>
    <w:p>
      <w:pPr>
        <w:pStyle w:val="Normal"/>
      </w:pPr>
      <w:r>
        <w:t>at UNC, and Jeff Siker, my good friend and erst—</w:t>
      </w:r>
    </w:p>
    <w:p>
      <w:pPr>
        <w:pStyle w:val="Normal"/>
      </w:pPr>
      <w:r>
        <w:t>University and the University of North Carolina</w:t>
      </w:r>
    </w:p>
    <w:p>
      <w:pPr>
        <w:pStyle w:val="Normal"/>
      </w:pPr>
      <w:r>
        <w:t>while racquetball victim, backgammon foe, and</w:t>
      </w:r>
    </w:p>
    <w:p>
      <w:pPr>
        <w:pStyle w:val="Normal"/>
      </w:pPr>
      <w:r>
        <w:t>at Chapel Hill. They have kept my teaching a</w:t>
      </w:r>
    </w:p>
    <w:p>
      <w:pPr>
        <w:pStyle w:val="Normal"/>
      </w:pPr>
      <w:r>
        <w:t>confidant.</w:t>
      </w:r>
    </w:p>
    <w:p>
      <w:pPr>
        <w:pStyle w:val="Normal"/>
      </w:pPr>
      <w:r>
        <w:t>challenging and lively experience. I am particular—</w:t>
      </w:r>
    </w:p>
    <w:p>
      <w:pPr>
        <w:pStyle w:val="Normal"/>
      </w:pPr>
      <w:r>
        <w:t>I would also like to acknowledge my wife, Cindy,</w:t>
      </w:r>
    </w:p>
    <w:p>
      <w:pPr>
        <w:pStyle w:val="Normal"/>
      </w:pPr>
      <w:r>
        <w:t>ly grateful, in ways they may not know, to my gift—</w:t>
      </w:r>
    </w:p>
    <w:p>
      <w:pPr>
        <w:pStyle w:val="Normal"/>
      </w:pPr>
      <w:r>
        <w:t>who suffered through a careful reading of a prelimi—</w:t>
      </w:r>
    </w:p>
    <w:p>
      <w:pPr>
        <w:pStyle w:val="Normal"/>
      </w:pPr>
      <w:r>
        <w:t>ed and energetic graduate students at UNC and</w:t>
      </w:r>
    </w:p>
    <w:p>
      <w:pPr>
        <w:pStyle w:val="Normal"/>
      </w:pPr>
      <w:r>
        <w:t>nary draft of the manuscript and who went above</w:t>
      </w:r>
    </w:p>
    <w:p>
      <w:pPr>
        <w:pStyle w:val="Normal"/>
      </w:pPr>
      <w:r>
        <w:t>Duke, especially those who assisted me directly in</w:t>
      </w:r>
    </w:p>
    <w:p>
      <w:pPr>
        <w:pStyle w:val="Normal"/>
      </w:pPr>
      <w:r>
        <w:t>and beyond the call of conjugal duty in making a</w:t>
      </w:r>
    </w:p>
    <w:p>
      <w:pPr>
        <w:pStyle w:val="Normal"/>
      </w:pPr>
      <w:r>
        <w:t>my research on this project: Judy Ellis, Mark</w:t>
      </w:r>
    </w:p>
    <w:p>
      <w:pPr>
        <w:pStyle w:val="Normal"/>
      </w:pPr>
      <w:r>
        <w:t>number of helpful suggestions and useful comments.</w:t>
      </w:r>
    </w:p>
    <w:p>
      <w:pPr>
        <w:pStyle w:val="Normal"/>
      </w:pPr>
      <w:r>
        <w:t>Given, and Kim Haines-Eitzen, three scholars</w:t>
      </w:r>
    </w:p>
    <w:p>
      <w:pPr>
        <w:pStyle w:val="Normal"/>
      </w:pPr>
      <w:r>
        <w:t>I am grateful to the University of North</w:t>
      </w:r>
    </w:p>
    <w:p>
      <w:pPr>
        <w:pStyle w:val="Normal"/>
      </w:pPr>
      <w:r>
        <w:t>from whom you will be hearing more.</w:t>
      </w:r>
    </w:p>
    <w:p>
      <w:pPr>
        <w:pStyle w:val="Normal"/>
      </w:pPr>
      <w:r>
        <w:t>Carolina at Chapel Hill for a semester research</w:t>
      </w:r>
    </w:p>
    <w:p>
      <w:pPr>
        <w:pStyle w:val="Normal"/>
      </w:pPr>
      <w:r>
        <w:t>I am indebted to my erudite friends and col—</w:t>
      </w:r>
    </w:p>
    <w:p>
      <w:pPr>
        <w:pStyle w:val="Normal"/>
      </w:pPr>
      <w:r>
        <w:t>leave that allowed me to work full-time on the</w:t>
      </w:r>
    </w:p>
    <w:p>
      <w:pPr>
        <w:pStyle w:val="Normal"/>
      </w:pPr>
      <w:r>
        <w:t>leagues in the field, who have taught me a great</w:t>
      </w:r>
    </w:p>
    <w:p>
      <w:pPr>
        <w:pStyle w:val="Normal"/>
      </w:pPr>
      <w:r>
        <w:t>project, and to my colleagues in the Department of</w:t>
      </w:r>
    </w:p>
    <w:p>
      <w:pPr>
        <w:pStyle w:val="Normal"/>
      </w:pPr>
      <w:r>
        <w:t>deal and have always been eager to teach me a</w:t>
      </w:r>
    </w:p>
    <w:p>
      <w:pPr>
        <w:pStyle w:val="Normal"/>
      </w:pPr>
      <w:r>
        <w:t>Religious Studies who have always been support—</w:t>
      </w:r>
    </w:p>
    <w:p>
      <w:pPr>
        <w:pStyle w:val="Normal"/>
      </w:pPr>
      <w:r>
        <w:t>great deal more. Along the way I have talked with</w:t>
      </w:r>
    </w:p>
    <w:p>
      <w:pPr>
        <w:pStyle w:val="Normal"/>
      </w:pPr>
      <w:r>
        <w:t>ive in the extreme.</w:t>
      </w:r>
    </w:p>
    <w:p>
      <w:pPr>
        <w:pStyle w:val="Normal"/>
      </w:pPr>
      <w:r>
        <w:t>a slew of scholars about this project, and here must</w:t>
      </w:r>
    </w:p>
    <w:p>
      <w:pPr>
        <w:pStyle w:val="Normal"/>
      </w:pPr>
      <w:r>
        <w:t>I am indebted to my two Oxford editors:</w:t>
      </w:r>
    </w:p>
    <w:p>
      <w:pPr>
        <w:pStyle w:val="Normal"/>
      </w:pPr>
      <w:r>
        <w:t>beg their forbearance in not divulging all of their</w:t>
      </w:r>
    </w:p>
    <w:p>
      <w:pPr>
        <w:pStyle w:val="Normal"/>
      </w:pPr>
      <w:r>
        <w:t>Cynthia Read, who suggested the project in the</w:t>
      </w:r>
    </w:p>
    <w:p>
      <w:pPr>
        <w:pStyle w:val="Normal"/>
      </w:pPr>
      <w:r>
        <w:t>names, lest I inadvertently leave off one or two. I</w:t>
      </w:r>
    </w:p>
    <w:p>
      <w:pPr>
        <w:pStyle w:val="Normal"/>
      </w:pPr>
      <w:r>
        <w:t>first place and cajoled me into taking it on, and</w:t>
      </w:r>
    </w:p>
    <w:p>
      <w:pPr>
        <w:pStyle w:val="Normal"/>
      </w:pPr>
      <w:r>
        <w:t>would, however, like to make special mention of</w:t>
      </w:r>
    </w:p>
    <w:p>
      <w:pPr>
        <w:pStyle w:val="Normal"/>
      </w:pPr>
      <w:r>
        <w:t>Robert Miller, who assumed editorial duties mid—</w:t>
      </w:r>
    </w:p>
    <w:p>
      <w:pPr>
        <w:pStyle w:val="Normal"/>
      </w:pPr>
      <w:r>
        <w:t>three of my closest friends and dialogue partners:</w:t>
      </w:r>
    </w:p>
    <w:p>
      <w:pPr>
        <w:pStyle w:val="Normal"/>
      </w:pPr>
      <w:r>
        <w:t>stream and with uncommon skill made the passage</w:t>
      </w:r>
    </w:p>
    <w:p>
      <w:pPr>
        <w:pStyle w:val="Normal"/>
      </w:pPr>
      <w:r>
        <w:t>Beth Johnson of New Brunswick Theological</w:t>
      </w:r>
    </w:p>
    <w:p>
      <w:pPr>
        <w:pStyle w:val="Normal"/>
      </w:pPr>
      <w:r>
        <w:t>home extraordinarily smooth.</w:t>
      </w:r>
    </w:p>
    <w:p>
      <w:pPr>
        <w:pStyle w:val="Normal"/>
      </w:pPr>
      <w:r>
        <w:t>Seminary, Joel Marcus of the University of</w:t>
      </w:r>
    </w:p>
    <w:p>
      <w:pPr>
        <w:pStyle w:val="Normal"/>
      </w:pPr>
      <w:r>
        <w:t>I have dedicated the book to my teacher, David</w:t>
      </w:r>
    </w:p>
    <w:p>
      <w:pPr>
        <w:pStyle w:val="Normal"/>
      </w:pPr>
      <w:r>
        <w:t>Glasgow, and Dale Martin of cross-town rival</w:t>
      </w:r>
    </w:p>
    <w:p>
      <w:pPr>
        <w:pStyle w:val="Normal"/>
      </w:pPr>
      <w:r>
        <w:t>R. Adams, a great New Testament scholar who</w:t>
      </w:r>
    </w:p>
    <w:p>
      <w:pPr>
        <w:pStyle w:val="Normal"/>
      </w:pPr>
      <w:r>
        <w:t>Duke. These learned and insightful New</w:t>
      </w:r>
    </w:p>
    <w:p>
      <w:pPr>
        <w:pStyle w:val="Normal"/>
      </w:pPr>
      <w:r>
        <w:t>infected me, and all of his graduate students, with</w:t>
      </w:r>
    </w:p>
    <w:p>
      <w:pPr>
        <w:pStyle w:val="Normal"/>
      </w:pPr>
      <w:r>
        <w:t>Testament scholars have read every word of my</w:t>
      </w:r>
    </w:p>
    <w:p>
      <w:pPr>
        <w:pStyle w:val="Normal"/>
      </w:pPr>
      <w:r>
        <w:t>a passion for teaching and who, above all else,</w:t>
      </w:r>
    </w:p>
    <w:p>
      <w:pPr>
        <w:pStyle w:val="Normal"/>
      </w:pPr>
      <w:r>
        <w:t>manuscript and insisted that I change most of</w:t>
      </w:r>
    </w:p>
    <w:p>
      <w:pPr>
        <w:pStyle w:val="Normal"/>
      </w:pPr>
      <w:r>
        <w:t>taught us how to think.</w:t>
      </w:r>
    </w:p>
    <w:p>
      <w:pPr>
        <w:pStyle w:val="Normal"/>
      </w:pPr>
      <w:r>
        <w:t>In addition to these personal notes, I would like to</w:t>
      </w:r>
    </w:p>
    <w:p>
      <w:pPr>
        <w:pStyle w:val="Para 01"/>
      </w:pPr>
      <w:r>
        <w:t>Documents for the Study of the Gospels</w:t>
      </w:r>
    </w:p>
    <w:p>
      <w:pPr>
        <w:pStyle w:val="Normal"/>
      </w:pPr>
      <w:r>
        <w:t>acknowledge my gratitude to previous scholars</w:t>
      </w:r>
    </w:p>
    <w:p>
      <w:pPr>
        <w:pStyle w:val="Normal"/>
      </w:pPr>
      <w:r>
        <w:t>(Philadelphia: Fortress, 1980). Quotations from</w:t>
      </w:r>
    </w:p>
    <w:p>
      <w:pPr>
        <w:pStyle w:val="Normal"/>
      </w:pPr>
      <w:r>
        <w:t>whose labors make such introductory textbooks</w:t>
      </w:r>
    </w:p>
    <w:p>
      <w:pPr>
        <w:pStyle w:val="Normal"/>
      </w:pPr>
      <w:r>
        <w:t>Tacitus in Chapter 13 are from Henry Bettenson,</w:t>
      </w:r>
    </w:p>
    <w:p>
      <w:pPr>
        <w:pStyle w:val="Normal"/>
      </w:pPr>
      <w:r>
        <w:t>possible.</w:t>
      </w:r>
    </w:p>
    <w:p>
      <w:pPr>
        <w:pStyle w:val="Para 01"/>
      </w:pPr>
      <w:r>
        <w:rPr>
          <w:rStyle w:val="Text0"/>
        </w:rPr>
        <w:t xml:space="preserve">ed., </w:t>
      </w:r>
      <w:r>
        <w:t xml:space="preserve">Documents of the Christian Church, </w:t>
      </w:r>
      <w:r>
        <w:rPr>
          <w:rStyle w:val="Text0"/>
        </w:rPr>
        <w:t xml:space="preserve"> 2d ed.</w:t>
      </w:r>
    </w:p>
    <w:p>
      <w:pPr>
        <w:pStyle w:val="Normal"/>
      </w:pPr>
      <w:r>
        <w:t>Most of the quotations of the Bible, including</w:t>
      </w:r>
    </w:p>
    <w:p>
      <w:pPr>
        <w:pStyle w:val="Normal"/>
      </w:pPr>
      <w:r>
        <w:t>(New York: Oxford University Press, 1963). The</w:t>
      </w:r>
    </w:p>
    <w:p>
      <w:pPr>
        <w:pStyle w:val="Normal"/>
      </w:pPr>
      <w:r>
        <w:t>the Apocrypha, are drawn from the New Revised</w:t>
      </w:r>
    </w:p>
    <w:p>
      <w:pPr>
        <w:pStyle w:val="Normal"/>
      </w:pPr>
      <w:r>
        <w:t>reconstruction of the Testimonium Flavium in</w:t>
      </w:r>
    </w:p>
    <w:p>
      <w:pPr>
        <w:pStyle w:val="Normal"/>
      </w:pPr>
      <w:r>
        <w:t>Standard Version. Some, however, represent my</w:t>
      </w:r>
    </w:p>
    <w:p>
      <w:pPr>
        <w:pStyle w:val="Normal"/>
      </w:pPr>
      <w:r>
        <w:t xml:space="preserve">Chapter 13 comes from John Meier, </w:t>
      </w:r>
      <w:r>
        <w:rPr>
          <w:rStyle w:val="Text0"/>
        </w:rPr>
        <w:t>A Marginal</w:t>
      </w:r>
    </w:p>
    <w:p>
      <w:pPr>
        <w:pStyle w:val="Normal"/>
      </w:pPr>
      <w:r>
        <w:t>own translations. The quotation from Plutarch in</w:t>
      </w:r>
    </w:p>
    <w:p>
      <w:pPr>
        <w:pStyle w:val="Para 01"/>
      </w:pPr>
      <w:r>
        <w:t xml:space="preserve">Jew: Rethinking the Historical Jesus, </w:t>
      </w:r>
      <w:r>
        <w:rPr>
          <w:rStyle w:val="Text0"/>
        </w:rPr>
        <w:t xml:space="preserve"> vol. 1, Anchor</w:t>
      </w:r>
    </w:p>
    <w:p>
      <w:pPr>
        <w:pStyle w:val="Normal"/>
      </w:pPr>
      <w:r>
        <w:t xml:space="preserve">Chapter 4 is from Louis Ropes Loomis, </w:t>
      </w:r>
      <w:r>
        <w:rPr>
          <w:rStyle w:val="Text0"/>
        </w:rPr>
        <w:t>Plutarch:</w:t>
      </w:r>
    </w:p>
    <w:p>
      <w:pPr>
        <w:pStyle w:val="Normal"/>
      </w:pPr>
      <w:r>
        <w:t>Bible Reference Library (New York: Doubleday,</w:t>
      </w:r>
    </w:p>
    <w:p>
      <w:pPr>
        <w:pStyle w:val="Para 01"/>
      </w:pPr>
      <w:r>
        <w:t xml:space="preserve">Selected Lives and Essays </w:t>
      </w:r>
      <w:r>
        <w:rPr>
          <w:rStyle w:val="Text0"/>
        </w:rPr>
        <w:t>(Roslyn: N.Y.: Walter J.</w:t>
      </w:r>
    </w:p>
    <w:p>
      <w:pPr>
        <w:pStyle w:val="Normal"/>
      </w:pPr>
      <w:r>
        <w:t>1991), p. 61. Quotations of the Dead Sea Scrolls</w:t>
      </w:r>
    </w:p>
    <w:p>
      <w:pPr>
        <w:pStyle w:val="Normal"/>
      </w:pPr>
      <w:r>
        <w:t xml:space="preserve">Black, 1951). Quotations from the </w:t>
      </w:r>
      <w:r>
        <w:rPr>
          <w:rStyle w:val="Text0"/>
        </w:rPr>
        <w:t>Gospel of Peter</w:t>
      </w:r>
    </w:p>
    <w:p>
      <w:pPr>
        <w:pStyle w:val="Normal"/>
      </w:pPr>
      <w:r>
        <w:t xml:space="preserve">in Chapter 15 are drawn from Geza Vermes, </w:t>
      </w:r>
      <w:r>
        <w:rPr>
          <w:rStyle w:val="Text0"/>
        </w:rPr>
        <w:t>The</w:t>
      </w:r>
    </w:p>
    <w:p>
      <w:pPr>
        <w:pStyle w:val="Normal"/>
      </w:pPr>
      <w:r>
        <w:t xml:space="preserve">and the </w:t>
      </w:r>
      <w:r>
        <w:rPr>
          <w:rStyle w:val="Text0"/>
        </w:rPr>
        <w:t xml:space="preserve">Gospel of Thomas </w:t>
      </w:r>
      <w:r>
        <w:t xml:space="preserve"> in Chapter 12 are taken</w:t>
      </w:r>
    </w:p>
    <w:p>
      <w:pPr>
        <w:pStyle w:val="Para 01"/>
      </w:pPr>
      <w:r>
        <w:t xml:space="preserve">Dead Sea Scrolls in English, </w:t>
      </w:r>
      <w:r>
        <w:rPr>
          <w:rStyle w:val="Text0"/>
        </w:rPr>
        <w:t xml:space="preserve"> 2d ed. (New York:</w:t>
      </w:r>
    </w:p>
    <w:p>
      <w:pPr>
        <w:pStyle w:val="Normal"/>
      </w:pPr>
      <w:r>
        <w:t>from David R. Cartlidge and David L. Dungan,</w:t>
      </w:r>
    </w:p>
    <w:p>
      <w:pPr>
        <w:pStyle w:val="Normal"/>
      </w:pPr>
      <w:r>
        <w:t>Penguin, 1975).</w:t>
      </w:r>
    </w:p>
    <w:p>
      <w:pPr>
        <w:pStyle w:val="Normal"/>
      </w:pPr>
      <w:r>
        <w:bookmarkStart w:id="86" w:name="p27"/>
        <w:t/>
        <w:bookmarkEnd w:id="86"/>
        <w:t>1958_efm1 4/24/00 3:04 PM Page xxvi</w:t>
      </w:r>
    </w:p>
    <w:p>
      <w:pPr>
        <w:pStyle w:val="Para 02"/>
      </w:pPr>
      <w:r>
        <w:t>xxvi</w:t>
      </w:r>
    </w:p>
    <w:p>
      <w:pPr>
        <w:pStyle w:val="Normal"/>
      </w:pPr>
      <w:r>
        <w:t>ACKNOWLEDGMENTS</w:t>
      </w:r>
    </w:p>
    <w:p>
      <w:pPr>
        <w:pStyle w:val="Normal"/>
      </w:pPr>
      <w:r>
        <w:t>The correspondence between Paul and Seneca</w:t>
      </w:r>
    </w:p>
    <w:p>
      <w:pPr>
        <w:pStyle w:val="Normal"/>
      </w:pPr>
      <w:r>
        <w:t>Hawthorne, “A New English Translation of</w:t>
      </w:r>
    </w:p>
    <w:p>
      <w:pPr>
        <w:pStyle w:val="Normal"/>
      </w:pPr>
      <w:r>
        <w:t xml:space="preserve">in Chapter 18 is taken from Edgar Hennecke, </w:t>
      </w:r>
      <w:r>
        <w:rPr>
          <w:rStyle w:val="Text0"/>
        </w:rPr>
        <w:t>New</w:t>
      </w:r>
    </w:p>
    <w:p>
      <w:pPr>
        <w:pStyle w:val="Normal"/>
      </w:pPr>
      <w:r>
        <w:t xml:space="preserve">Melito’s Paschal Homily,” in </w:t>
      </w:r>
      <w:r>
        <w:rPr>
          <w:rStyle w:val="Text0"/>
        </w:rPr>
        <w:t>Current Issues in</w:t>
      </w:r>
    </w:p>
    <w:p>
      <w:pPr>
        <w:pStyle w:val="Normal"/>
      </w:pPr>
      <w:r>
        <w:rPr>
          <w:rStyle w:val="Text0"/>
        </w:rPr>
        <w:t xml:space="preserve">Testament Apocrypha, </w:t>
      </w:r>
      <w:r>
        <w:t xml:space="preserve"> ed. Wilhelm Schneemelcher,</w:t>
      </w:r>
    </w:p>
    <w:p>
      <w:pPr>
        <w:pStyle w:val="Normal"/>
      </w:pPr>
      <w:r>
        <w:rPr>
          <w:rStyle w:val="Text0"/>
        </w:rPr>
        <w:t xml:space="preserve">Biblical and Patristic Interpretation, </w:t>
      </w:r>
      <w:r>
        <w:t xml:space="preserve"> ed. G. Hawthorn trans. R. McL. Wilson, vol. 2 (Philadelphia:</w:t>
      </w:r>
    </w:p>
    <w:p>
      <w:pPr>
        <w:pStyle w:val="Normal"/>
      </w:pPr>
      <w:r>
        <w:t>(Grand Rapids, Mich.: Eerdmans, 1975).</w:t>
      </w:r>
    </w:p>
    <w:p>
      <w:pPr>
        <w:pStyle w:val="Normal"/>
      </w:pPr>
      <w:r>
        <w:t>Westminster Press, 1965). The material from</w:t>
      </w:r>
    </w:p>
    <w:p>
      <w:pPr>
        <w:pStyle w:val="Normal"/>
      </w:pPr>
      <w:r>
        <w:t>Quotations from Tertullian in Chapter 26 are taken</w:t>
      </w:r>
    </w:p>
    <w:p>
      <w:pPr>
        <w:pStyle w:val="Normal"/>
      </w:pPr>
      <w:r>
        <w:t xml:space="preserve">Fronto in Chapter 19 comes from </w:t>
      </w:r>
      <w:r>
        <w:rPr>
          <w:rStyle w:val="Text0"/>
        </w:rPr>
        <w:t>The Octavius of</w:t>
      </w:r>
    </w:p>
    <w:p>
      <w:pPr>
        <w:pStyle w:val="Normal"/>
      </w:pPr>
      <w:r>
        <w:t xml:space="preserve">from Alexander Roberts and James Donaldson, </w:t>
      </w:r>
      <w:r>
        <w:rPr>
          <w:rStyle w:val="Text0"/>
        </w:rPr>
        <w:t>The</w:t>
      </w:r>
    </w:p>
    <w:p>
      <w:pPr>
        <w:pStyle w:val="Normal"/>
      </w:pPr>
      <w:r>
        <w:rPr>
          <w:rStyle w:val="Text0"/>
        </w:rPr>
        <w:t xml:space="preserve">Marcus Minucius Felix, </w:t>
      </w:r>
      <w:r>
        <w:t xml:space="preserve"> ed. and trans. G. W. Clark</w:t>
      </w:r>
    </w:p>
    <w:p>
      <w:pPr>
        <w:pStyle w:val="Normal"/>
      </w:pPr>
      <w:r>
        <w:rPr>
          <w:rStyle w:val="Text0"/>
        </w:rPr>
        <w:t xml:space="preserve">Ante-Nicene Fathers, </w:t>
      </w:r>
      <w:r>
        <w:t xml:space="preserve"> revised by A. Cleveland Coxe,</w:t>
      </w:r>
    </w:p>
    <w:p>
      <w:pPr>
        <w:pStyle w:val="Normal"/>
      </w:pPr>
      <w:r>
        <w:t>(Mahway, N.J.: Newman, 1974); the inscription</w:t>
      </w:r>
    </w:p>
    <w:p>
      <w:pPr>
        <w:pStyle w:val="Normal"/>
      </w:pPr>
      <w:r>
        <w:t>vol. 3 (reprint, Edinburgh: T &amp; T Clark; Grand</w:t>
      </w:r>
    </w:p>
    <w:p>
      <w:pPr>
        <w:pStyle w:val="Normal"/>
      </w:pPr>
      <w:r>
        <w:t>from the Lanuvium burial society, also in Chapter</w:t>
      </w:r>
    </w:p>
    <w:p>
      <w:pPr>
        <w:pStyle w:val="Normal"/>
      </w:pPr>
      <w:r>
        <w:t>Rapids, Mich.: Eerdmans, 1989). In Chapters</w:t>
      </w:r>
    </w:p>
    <w:p>
      <w:pPr>
        <w:pStyle w:val="Normal"/>
      </w:pPr>
      <w:r>
        <w:t>19, comes from N. Lewis and M. Rheinhold,</w:t>
      </w:r>
    </w:p>
    <w:p>
      <w:pPr>
        <w:pStyle w:val="Normal"/>
      </w:pPr>
      <w:r>
        <w:t>27–28 some of the translations of Polycarp,</w:t>
      </w:r>
    </w:p>
    <w:p>
      <w:pPr>
        <w:pStyle w:val="Normal"/>
      </w:pPr>
      <w:r>
        <w:rPr>
          <w:rStyle w:val="Text0"/>
        </w:rPr>
        <w:t>Roman Civilization</w:t>
      </w:r>
      <w:r>
        <w:t>, vol. 2 (New York: Columbia</w:t>
      </w:r>
    </w:p>
    <w:p>
      <w:pPr>
        <w:pStyle w:val="Normal"/>
      </w:pPr>
      <w:r>
        <w:t xml:space="preserve">Ignatius, and the </w:t>
      </w:r>
      <w:r>
        <w:rPr>
          <w:rStyle w:val="Text0"/>
        </w:rPr>
        <w:t xml:space="preserve">Didache </w:t>
      </w:r>
      <w:r>
        <w:t xml:space="preserve"> are from Cyril C.</w:t>
      </w:r>
    </w:p>
    <w:p>
      <w:pPr>
        <w:pStyle w:val="Normal"/>
      </w:pPr>
      <w:r>
        <w:t>University Press, 1955). The quotations from</w:t>
      </w:r>
    </w:p>
    <w:p>
      <w:pPr>
        <w:pStyle w:val="Normal"/>
      </w:pPr>
      <w:r>
        <w:t xml:space="preserve">Richardson, ed., </w:t>
      </w:r>
      <w:r>
        <w:rPr>
          <w:rStyle w:val="Text0"/>
        </w:rPr>
        <w:t xml:space="preserve">Early Christian Fathers </w:t>
      </w:r>
      <w:r>
        <w:t>(New York:</w:t>
      </w:r>
    </w:p>
    <w:p>
      <w:pPr>
        <w:pStyle w:val="Normal"/>
      </w:pPr>
      <w:r>
        <w:t>Melito of Sardis in Chapter 25 are from Gerald</w:t>
      </w:r>
    </w:p>
    <w:p>
      <w:pPr>
        <w:pStyle w:val="Normal"/>
      </w:pPr>
      <w:r>
        <w:t>Macmillan, 1978); others are my own.</w:t>
      </w:r>
    </w:p>
    <w:p>
      <w:pPr>
        <w:pStyle w:val="Normal"/>
      </w:pPr>
      <w:r>
        <w:bookmarkStart w:id="87" w:name="p28"/>
        <w:t/>
        <w:bookmarkEnd w:id="87"/>
        <w:t>1958_efm1 4/24/00 3:04 PM Page xxvii</w:t>
      </w:r>
    </w:p>
    <w:p>
      <w:pPr>
        <w:pStyle w:val="Normal"/>
      </w:pPr>
      <w:r>
        <w:t>CREDITS</w:t>
      </w:r>
    </w:p>
    <w:p>
      <w:pPr>
        <w:pStyle w:val="Normal"/>
      </w:pPr>
      <w:r>
        <w:t>Fig. 1.1: British Library. Fig. 2.1: Numismatic Museum, Athens/Hellenic Republic Ministry of Culture. Fig.</w:t>
      </w:r>
    </w:p>
    <w:p>
      <w:pPr>
        <w:pStyle w:val="Normal"/>
      </w:pPr>
      <w:r>
        <w:t>2.4: Forum, Pompeii/Erich Lessing/Art Resource, NY. Fig. 2.5: Louvre/Alinari/Art Resource, NY. Fig. 2.7: Scala/Art Resource, NY. Fig 2.9: Ritmeyer Archaeological Design, England. Fig. 2.10: Bart Ehrman. Fig.</w:t>
      </w:r>
    </w:p>
    <w:p>
      <w:pPr>
        <w:pStyle w:val="Normal"/>
      </w:pPr>
      <w:r>
        <w:t>3.3: Archaeological Museum, Piraeus/Foto Marburg/Art Resource, NY. Fig. 4.1: Cathedral Treasury, Aachen/Foto Marburg/Art Resource, NY. Fig. 5.1: Alinari/Art Resource, NY. Fig. 5.3: British Museum. Fig.</w:t>
      </w:r>
    </w:p>
    <w:p>
      <w:pPr>
        <w:pStyle w:val="Normal"/>
      </w:pPr>
      <w:r>
        <w:t>7.1: British Museum. Fig 7.2: Foto Marburg/Art Resource, NY. Fig 8.1: Alinari/Art Resource, NY. Fig 8.2: Staatsbibliothek, Munich/Foto Marburg/Art Resource, NY. Fig. 8.3: Hirmer Verlag München. Fig. 9.2: André Held. Fig 9.3: Giraudon/Art Resource, NY. Fig 10.1: Hirmer Verlag München. Fig. 10.2: Giraudon/Art Resource, NY. Fig. 10.4a: Museo Lateranense, Vatican Museums/Alinari/Art Resource, NY.</w:t>
      </w:r>
    </w:p>
    <w:p>
      <w:pPr>
        <w:pStyle w:val="Normal"/>
      </w:pPr>
      <w:r>
        <w:t>Fig 10.4b: Alinari/Art Resource, NY. Fig. 11.2: Institute for Antiquity and Christianity, Claremont, CA.</w:t>
      </w:r>
    </w:p>
    <w:p>
      <w:pPr>
        <w:pStyle w:val="Normal"/>
      </w:pPr>
      <w:r>
        <w:t>Fig. 11.3: Soprintendenza Archeologica per l’Umbria. Fig. 12.1: Institute for Antiquity and Christianity, Claremont, CA. Figs. 13.1 and 13.2: André Held. Fig. 14.1: Museo Nazionale Romano delle Terme, Rome/Alinari/Art Resource, NY. Fig. 14.2: Corinth excavations, American School of Classical Studies, Athens; photos by I. Ioannidou and L. Bartziotou. Fig. 15.1: British Museum. Fig. 15.3: Israel Museum, Jerusalem. Fig. 15.4: Robert Miller. Fig. 16.2: André Held. Fig. 16.3: Grotte, St. Peter’s Basilica, Vatican City/Alinari/Art Resource, NY. Fig. 17.1: Vatican Museums/Alinari/Art Resource, NY. Fig. 18.1: University of Michigan. Fig. 19.2: Mostra Augustea, Rome/Alinari/Art Resource, NY. Fig. 19.3: C. M. Dixon. Fig. 19.4: Alinari/Art Resource, NY. Fig. 20.1: André Held. Fig. 20.2: Alinari/Art Resource, NY. Fig. 20.3 André Held. Fig. 20.5: Robert Miller. Fig 20.6: Petit Palais, musée des-Beaux Arts de la Ville de Paris. Fig 21.1: Mostra Augustea, Rome/Alinari/Art Resource, NY. Fig. 21.2: Photo by Fred Anderegg. Fig. 22.1: Erich Lessing/Art Resource, NY. Fig. 23.1: British Library. Fig.23.2: André Held. Fig. 23.3: Alinari/Art Resource, NY. Fig 24.1: Scala/Art Resource, NY. Fig. 24.2: Robert Miller. Fig. 24.3: Catacomb of Priscilla, Rome/Scala/Art Resource, NY. Fig. 25.1: Alinari/Art Resource, NY. Fig. 25.2: British Museum. Fig 26.2: Roger Wood. Fig. 26.3: Münzen &amp; Medaillen AG, Malzgasse 25, CH-4002 Basel (Switzerland). Published in Walter Niggeler Collection, Part II, No. 792. Fig. 27.1: British Library. Fig 28.2: Hirmer Verlag München.</w:t>
      </w:r>
    </w:p>
    <w:p>
      <w:pPr>
        <w:pStyle w:val="Normal"/>
      </w:pPr>
      <w:r>
        <w:t>Fig. 28.3: André Held. Fig. 28.4: Robert Turcan. Fig. 29.1: Photo courtesy of Bruce Metzger: Manuscripts of the Greek Bible, Oxford University Press, 1981. Fig. 29.2: Rylands Library, University of Manchester.</w:t>
      </w:r>
    </w:p>
    <w:p>
      <w:pPr>
        <w:pStyle w:val="Normal"/>
      </w:pPr>
      <w:r>
        <w:rPr>
          <w:rStyle w:val="Text2"/>
        </w:rPr>
        <w:t xml:space="preserve">Color Insert: </w:t>
      </w:r>
      <w:r>
        <w:rPr>
          <w:rStyle w:val="Text6"/>
        </w:rPr>
        <w:t xml:space="preserve">The New Testament in Pictures </w:t>
      </w:r>
      <w:r>
        <w:rPr>
          <w:rStyle w:val="Text2"/>
        </w:rPr>
        <w:t>(between pages 146 and 147)</w:t>
      </w:r>
      <w:r>
        <w:t xml:space="preserve"> Fig. 1: By Permission of the British Library. Cott. Nero.D.IV f. 211. Fig. 2: The Pierpont Morgan Library, New York. M. 777, f. 3v. Fig. 3: The Pierpont Morgan Library, New York. M. 777, f. 24v. Fig. 4: The Pierpont Morgan Library, New York. M. 777, f. 37v. Fig. 5: The Pierpont Morgan Library, New York. M.</w:t>
      </w:r>
    </w:p>
    <w:p>
      <w:pPr>
        <w:pStyle w:val="Normal"/>
      </w:pPr>
      <w:r>
        <w:t>777, f. 58v. Fig. 6: The Pierpont Morgan Library, New York. M. 306, f. 63v. Fig. 7: The Pierpont Morgan Library, New York. M. 781, f. 83v. Fig 8: M. 710, f. 10v. Fig. 9: The Walters Art Gallery, Baltimore. Fig. 10: The Walters Art Gallery, Baltimore. Fig. 11: The Pierpont Morgan Library, New York. M. 1000, f. 151v.</w:t>
      </w:r>
    </w:p>
    <w:p>
      <w:pPr>
        <w:pStyle w:val="Normal"/>
      </w:pPr>
      <w:r>
        <w:t>Fig. 12: The Pierpoint Morgan Library, New York. M. 644, f. 207r. Fig. 13: The Pierpont Morgan Library, New York. M. 638. f. 28v. Fig. 14: The Pierpont Morgan Library, New York. M. 23, f. 122.</w:t>
      </w:r>
    </w:p>
    <w:p>
      <w:pPr>
        <w:pStyle w:val="Normal"/>
      </w:pPr>
      <w:r>
        <w:bookmarkStart w:id="88" w:name="p29"/>
        <w:t/>
        <w:bookmarkEnd w:id="88"/>
        <w:t>1958_efm1 4/24/00 3:04 PM Page xxviii</w:t>
      </w:r>
    </w:p>
    <w:p>
      <w:pPr>
        <w:pStyle w:val="Normal"/>
      </w:pPr>
      <w:r>
        <w:t>Augusta</w:t>
      </w:r>
    </w:p>
    <w:p>
      <w:pPr>
        <w:pStyle w:val="Normal"/>
      </w:pPr>
      <w:r>
        <w:t>(Augsburg)</w:t>
      </w:r>
    </w:p>
    <w:p>
      <w:pPr>
        <w:pStyle w:val="Normal"/>
      </w:pPr>
      <w:r>
        <w:t>Carnuntum</w:t>
      </w:r>
    </w:p>
    <w:p>
      <w:pPr>
        <w:pStyle w:val="Para 02"/>
      </w:pPr>
      <w:r>
        <w:t>RAETIA</w:t>
      </w:r>
    </w:p>
    <w:p>
      <w:pPr>
        <w:pStyle w:val="Para 02"/>
      </w:pPr>
      <w:r>
        <w:t>NORICUM</w:t>
      </w:r>
    </w:p>
    <w:p>
      <w:pPr>
        <w:pStyle w:val="Normal"/>
      </w:pPr>
      <w:r>
        <w:t>Aquincum</w:t>
      </w:r>
    </w:p>
    <w:p>
      <w:pPr>
        <w:pStyle w:val="Normal"/>
      </w:pPr>
      <w:r>
        <w:t>(Budapest)</w:t>
      </w:r>
    </w:p>
    <w:p>
      <w:pPr>
        <w:pStyle w:val="Normal"/>
      </w:pPr>
      <w:r>
        <w:t>Aquileia</w:t>
      </w:r>
    </w:p>
    <w:p>
      <w:pPr>
        <w:pStyle w:val="Normal"/>
      </w:pPr>
      <w:r>
        <w:t>Pavia</w:t>
      </w:r>
    </w:p>
    <w:p>
      <w:pPr>
        <w:pStyle w:val="Para 02"/>
      </w:pPr>
      <w:r>
        <w:t>C I A</w:t>
      </w:r>
    </w:p>
    <w:p>
      <w:pPr>
        <w:pStyle w:val="Para 02"/>
      </w:pPr>
      <w:r>
        <w:t>A</w:t>
      </w:r>
    </w:p>
    <w:p>
      <w:pPr>
        <w:pStyle w:val="Para 02"/>
      </w:pPr>
      <w:r>
        <w:t>PANNONIA</w:t>
      </w:r>
    </w:p>
    <w:p>
      <w:pPr>
        <w:pStyle w:val="Para 02"/>
      </w:pPr>
      <w:r>
        <w:t>D</w:t>
      </w:r>
    </w:p>
    <w:p>
      <w:pPr>
        <w:pStyle w:val="Para 02"/>
      </w:pPr>
      <w:r>
        <w:t>I L</w:t>
      </w:r>
    </w:p>
    <w:p>
      <w:pPr>
        <w:pStyle w:val="Normal"/>
      </w:pPr>
      <w:r>
        <w:t>Drobrta</w:t>
      </w:r>
    </w:p>
    <w:p>
      <w:pPr>
        <w:pStyle w:val="Para 02"/>
      </w:pPr>
      <w:r>
        <w:t>L Y R</w:t>
      </w:r>
    </w:p>
    <w:p>
      <w:pPr>
        <w:pStyle w:val="Normal"/>
      </w:pPr>
      <w:r>
        <w:t>Arretium</w:t>
      </w:r>
    </w:p>
    <w:p>
      <w:pPr>
        <w:pStyle w:val="Para 01"/>
      </w:pPr>
      <w:r>
        <w:t>Dan</w:t>
      </w:r>
    </w:p>
    <w:p>
      <w:pPr>
        <w:pStyle w:val="Normal"/>
      </w:pPr>
      <w:r>
        <w:t>Ancona</w:t>
      </w:r>
    </w:p>
    <w:p>
      <w:pPr>
        <w:pStyle w:val="Normal"/>
      </w:pPr>
      <w:r>
        <w:t>Salonae</w:t>
      </w:r>
    </w:p>
    <w:p>
      <w:pPr>
        <w:pStyle w:val="Para 02"/>
      </w:pPr>
      <w:r>
        <w:t>I</w:t>
      </w:r>
    </w:p>
    <w:p>
      <w:pPr>
        <w:pStyle w:val="Para 01"/>
      </w:pPr>
      <w:r>
        <w:t>ube</w:t>
      </w:r>
    </w:p>
    <w:p>
      <w:pPr>
        <w:pStyle w:val="Normal"/>
      </w:pPr>
      <w:r>
        <w:t>Adamklissi</w:t>
      </w:r>
    </w:p>
    <w:p>
      <w:pPr>
        <w:pStyle w:val="Para 01"/>
      </w:pPr>
      <w:r>
        <w:t xml:space="preserve">R. </w:t>
      </w:r>
    </w:p>
    <w:p>
      <w:pPr>
        <w:pStyle w:val="Normal"/>
      </w:pPr>
      <w:r>
        <w:t>(Split)</w:t>
      </w:r>
    </w:p>
    <w:p>
      <w:pPr>
        <w:pStyle w:val="Para 02"/>
      </w:pPr>
      <w:r>
        <w:t>C</w:t>
      </w:r>
    </w:p>
    <w:p>
      <w:pPr>
        <w:pStyle w:val="Para 02"/>
      </w:pPr>
      <w:r>
        <w:t>I</w:t>
      </w:r>
    </w:p>
    <w:p>
      <w:pPr>
        <w:pStyle w:val="Para 02"/>
      </w:pPr>
      <w:r>
        <w:t>U</w:t>
      </w:r>
    </w:p>
    <w:p>
      <w:pPr>
        <w:pStyle w:val="Para 02"/>
      </w:pPr>
      <w:r>
        <w:t>DALMATIA M</w:t>
      </w:r>
    </w:p>
    <w:p>
      <w:pPr>
        <w:pStyle w:val="Para 02"/>
      </w:pPr>
      <w:r>
        <w:t>T</w:t>
      </w:r>
    </w:p>
    <w:p>
      <w:pPr>
        <w:pStyle w:val="Para 02"/>
      </w:pPr>
      <w:r>
        <w:t>M</w:t>
      </w:r>
    </w:p>
    <w:p>
      <w:pPr>
        <w:pStyle w:val="Para 02"/>
      </w:pPr>
      <w:r>
        <w:t>O</w:t>
      </w:r>
    </w:p>
    <w:p>
      <w:pPr>
        <w:pStyle w:val="Para 02"/>
      </w:pPr>
      <w:r>
        <w:t>E</w:t>
      </w:r>
    </w:p>
    <w:p>
      <w:pPr>
        <w:pStyle w:val="Para 02"/>
      </w:pPr>
      <w:r>
        <w:t>S I A</w:t>
      </w:r>
    </w:p>
    <w:p>
      <w:pPr>
        <w:pStyle w:val="Normal"/>
      </w:pPr>
      <w:r>
        <w:t>Perusia</w:t>
      </w:r>
    </w:p>
    <w:p>
      <w:pPr>
        <w:pStyle w:val="Para 02"/>
      </w:pPr>
      <w:r>
        <w:t>A</w:t>
      </w:r>
    </w:p>
    <w:p>
      <w:pPr>
        <w:pStyle w:val="Para 02"/>
      </w:pPr>
      <w:r>
        <w:t>L</w:t>
      </w:r>
    </w:p>
    <w:p>
      <w:pPr>
        <w:pStyle w:val="Normal"/>
      </w:pPr>
      <w:r>
        <w:t>Rome</w:t>
      </w:r>
    </w:p>
    <w:p>
      <w:pPr>
        <w:pStyle w:val="Para 02"/>
      </w:pPr>
      <w:r>
        <w:t>I</w:t>
      </w:r>
    </w:p>
    <w:p>
      <w:pPr>
        <w:pStyle w:val="Para 02"/>
      </w:pPr>
      <w:r>
        <w:t>A</w:t>
      </w:r>
    </w:p>
    <w:p>
      <w:pPr>
        <w:pStyle w:val="Para 02"/>
      </w:pPr>
      <w:r>
        <w:t>T H R A C I A</w:t>
      </w:r>
    </w:p>
    <w:p>
      <w:pPr>
        <w:pStyle w:val="Para 02"/>
      </w:pPr>
      <w:r>
        <w:t>M A C E D O N I A</w:t>
      </w:r>
    </w:p>
    <w:p>
      <w:pPr>
        <w:pStyle w:val="Normal"/>
      </w:pPr>
      <w:r>
        <w:t>Capua</w:t>
      </w:r>
    </w:p>
    <w:p>
      <w:pPr>
        <w:pStyle w:val="Normal"/>
      </w:pPr>
      <w:r>
        <w:t>Doriscus</w:t>
      </w:r>
    </w:p>
    <w:p>
      <w:pPr>
        <w:pStyle w:val="Normal"/>
      </w:pPr>
      <w:r>
        <w:t>Brundisium</w:t>
      </w:r>
    </w:p>
    <w:p>
      <w:pPr>
        <w:pStyle w:val="Normal"/>
      </w:pPr>
      <w:r>
        <w:t>Thessalonica</w:t>
      </w:r>
    </w:p>
    <w:p>
      <w:pPr>
        <w:pStyle w:val="Para 02"/>
      </w:pPr>
      <w:r>
        <w:t>E</w:t>
      </w:r>
    </w:p>
    <w:p>
      <w:pPr>
        <w:pStyle w:val="Normal"/>
      </w:pPr>
      <w:r>
        <w:t>Tarentum</w:t>
      </w:r>
    </w:p>
    <w:p>
      <w:pPr>
        <w:pStyle w:val="Para 02"/>
      </w:pPr>
      <w:r>
        <w:t>PIRUS</w:t>
      </w:r>
    </w:p>
    <w:p>
      <w:pPr>
        <w:pStyle w:val="Normal"/>
      </w:pPr>
      <w:r>
        <w:t>Pergamum</w:t>
      </w:r>
    </w:p>
    <w:p>
      <w:pPr>
        <w:pStyle w:val="Para 02"/>
      </w:pPr>
      <w:r>
        <w:t>LESBOS</w:t>
      </w:r>
    </w:p>
    <w:p>
      <w:pPr>
        <w:pStyle w:val="Normal"/>
      </w:pPr>
      <w:r>
        <w:t>Thebes</w:t>
      </w:r>
    </w:p>
    <w:p>
      <w:pPr>
        <w:pStyle w:val="Para 02"/>
      </w:pPr>
      <w:r>
        <w:t>CHIOS</w:t>
      </w:r>
    </w:p>
    <w:p>
      <w:pPr>
        <w:pStyle w:val="Normal"/>
      </w:pPr>
      <w:r>
        <w:t>Messana</w:t>
      </w:r>
    </w:p>
    <w:p>
      <w:pPr>
        <w:pStyle w:val="Para 02"/>
      </w:pPr>
      <w:r>
        <w:t>SAMOS</w:t>
      </w:r>
    </w:p>
    <w:p>
      <w:pPr>
        <w:pStyle w:val="Normal"/>
      </w:pPr>
      <w:r>
        <w:t>Corinth</w:t>
      </w:r>
    </w:p>
    <w:p>
      <w:pPr>
        <w:pStyle w:val="Normal"/>
      </w:pPr>
      <w:r>
        <w:t>Athens</w:t>
      </w:r>
    </w:p>
    <w:p>
      <w:pPr>
        <w:pStyle w:val="Para 02"/>
      </w:pPr>
      <w:r>
        <w:t>SICILIA</w:t>
      </w:r>
    </w:p>
    <w:p>
      <w:pPr>
        <w:pStyle w:val="Para 02"/>
      </w:pPr>
      <w:r>
        <w:t>ACHAEA</w:t>
      </w:r>
    </w:p>
    <w:p>
      <w:pPr>
        <w:pStyle w:val="Normal"/>
      </w:pPr>
      <w:r>
        <w:t>Catana</w:t>
      </w:r>
    </w:p>
    <w:p>
      <w:pPr>
        <w:pStyle w:val="Normal"/>
      </w:pPr>
      <w:r>
        <w:t>Agrigentum</w:t>
      </w:r>
    </w:p>
    <w:p>
      <w:pPr>
        <w:pStyle w:val="Normal"/>
      </w:pPr>
      <w:r>
        <w:t>Sparta</w:t>
      </w:r>
    </w:p>
    <w:p>
      <w:pPr>
        <w:pStyle w:val="Normal"/>
      </w:pPr>
      <w:r>
        <w:t>Carthage</w:t>
      </w:r>
    </w:p>
    <w:p>
      <w:pPr>
        <w:pStyle w:val="Normal"/>
      </w:pPr>
      <w:r>
        <w:t>Syracuse</w:t>
      </w:r>
    </w:p>
    <w:p>
      <w:pPr>
        <w:pStyle w:val="Normal"/>
      </w:pPr>
      <w:r>
        <w:t>Hadrumetum</w:t>
      </w:r>
    </w:p>
    <w:p>
      <w:pPr>
        <w:pStyle w:val="Normal"/>
      </w:pPr>
      <w:r>
        <w:t>Thapsus</w:t>
      </w:r>
    </w:p>
    <w:p>
      <w:pPr>
        <w:pStyle w:val="Para 02"/>
      </w:pPr>
      <w:r>
        <w:t>MELITA (MALTA)</w:t>
      </w:r>
    </w:p>
    <w:p>
      <w:pPr>
        <w:pStyle w:val="Para 02"/>
      </w:pPr>
      <w:r>
        <w:t>CRETE</w:t>
      </w:r>
    </w:p>
    <w:p>
      <w:pPr>
        <w:pStyle w:val="Para 02"/>
      </w:pPr>
      <w:r>
        <w:t>BYZACENA</w:t>
      </w:r>
    </w:p>
    <w:p>
      <w:pPr>
        <w:pStyle w:val="Para 01"/>
      </w:pPr>
      <w:r>
        <w:t>M</w:t>
      </w:r>
    </w:p>
    <w:p>
      <w:pPr>
        <w:pStyle w:val="Para 01"/>
      </w:pPr>
      <w:r>
        <w:t>E</w:t>
      </w:r>
    </w:p>
    <w:p>
      <w:pPr>
        <w:pStyle w:val="Para 01"/>
      </w:pPr>
      <w:r>
        <w:t>D</w:t>
      </w:r>
    </w:p>
    <w:p>
      <w:pPr>
        <w:pStyle w:val="Para 01"/>
      </w:pPr>
      <w:r>
        <w:t>I</w:t>
      </w:r>
    </w:p>
    <w:p>
      <w:pPr>
        <w:pStyle w:val="Para 01"/>
      </w:pPr>
      <w:r>
        <w:t>T</w:t>
      </w:r>
    </w:p>
    <w:p>
      <w:pPr>
        <w:pStyle w:val="Para 01"/>
      </w:pPr>
      <w:r>
        <w:t>E</w:t>
      </w:r>
    </w:p>
    <w:p>
      <w:pPr>
        <w:pStyle w:val="Para 01"/>
      </w:pPr>
      <w:r>
        <w:t>R</w:t>
      </w:r>
    </w:p>
    <w:p>
      <w:pPr>
        <w:pStyle w:val="Para 01"/>
      </w:pPr>
      <w:r>
        <w:t>R</w:t>
      </w:r>
    </w:p>
    <w:p>
      <w:pPr>
        <w:pStyle w:val="Para 01"/>
      </w:pPr>
      <w:r>
        <w:t>A</w:t>
      </w:r>
    </w:p>
    <w:p>
      <w:pPr>
        <w:pStyle w:val="Para 04"/>
      </w:pPr>
      <w:r>
        <w:t>N</w:t>
      </w:r>
    </w:p>
    <w:p>
      <w:pPr>
        <w:pStyle w:val="Para 01"/>
      </w:pPr>
      <w:r>
        <w:t>N</w:t>
      </w:r>
    </w:p>
    <w:p>
      <w:pPr>
        <w:pStyle w:val="Para 01"/>
      </w:pPr>
      <w:r>
        <w:t>E</w:t>
      </w:r>
    </w:p>
    <w:p>
      <w:pPr>
        <w:pStyle w:val="Para 01"/>
      </w:pPr>
      <w:r>
        <w:t>A</w:t>
      </w:r>
    </w:p>
    <w:p>
      <w:pPr>
        <w:pStyle w:val="Para 01"/>
      </w:pPr>
      <w:r>
        <w:t>N</w:t>
      </w:r>
    </w:p>
    <w:p>
      <w:pPr>
        <w:pStyle w:val="Normal"/>
      </w:pPr>
      <w:r>
        <w:t>Sabratha Oea</w:t>
      </w:r>
    </w:p>
    <w:p>
      <w:pPr>
        <w:pStyle w:val="Normal"/>
      </w:pPr>
      <w:r>
        <w:t>Apollonia</w:t>
      </w:r>
    </w:p>
    <w:p>
      <w:pPr>
        <w:pStyle w:val="Normal"/>
      </w:pPr>
      <w:r>
        <w:t>Leptis Magna</w:t>
      </w:r>
    </w:p>
    <w:p>
      <w:pPr>
        <w:pStyle w:val="Normal"/>
      </w:pPr>
      <w:r>
        <w:t>Ptolemais</w:t>
      </w:r>
    </w:p>
    <w:p>
      <w:pPr>
        <w:pStyle w:val="Para 02"/>
      </w:pPr>
      <w:r>
        <w:t>A F R I C A</w:t>
      </w:r>
    </w:p>
    <w:p>
      <w:pPr>
        <w:pStyle w:val="Normal"/>
      </w:pPr>
      <w:r>
        <w:t>Berenice</w:t>
      </w:r>
    </w:p>
    <w:p>
      <w:pPr>
        <w:pStyle w:val="Normal"/>
      </w:pPr>
      <w:r>
        <w:t>(Benghazi)</w:t>
      </w:r>
    </w:p>
    <w:p>
      <w:pPr>
        <w:pStyle w:val="Normal"/>
      </w:pPr>
      <w:r>
        <w:t>Barca Cyrene</w:t>
      </w:r>
    </w:p>
    <w:p>
      <w:pPr>
        <w:pStyle w:val="Para 02"/>
      </w:pPr>
      <w:r>
        <w:t>T R</w:t>
      </w:r>
    </w:p>
    <w:p>
      <w:pPr>
        <w:pStyle w:val="Normal"/>
      </w:pPr>
      <w:r>
        <w:t>Altitude in metres</w:t>
      </w:r>
    </w:p>
    <w:p>
      <w:pPr>
        <w:pStyle w:val="Para 02"/>
      </w:pPr>
      <w:r>
        <w:t>I P</w:t>
      </w:r>
    </w:p>
    <w:p>
      <w:pPr>
        <w:pStyle w:val="Para 02"/>
      </w:pPr>
      <w:r>
        <w:t>C Y R E N A I C A</w:t>
      </w:r>
    </w:p>
    <w:p>
      <w:pPr>
        <w:pStyle w:val="Para 02"/>
      </w:pPr>
      <w:r>
        <w:t>O L</w:t>
      </w:r>
    </w:p>
    <w:p>
      <w:pPr>
        <w:pStyle w:val="Normal"/>
      </w:pPr>
      <w:r>
        <w:t>over 1000</w:t>
      </w:r>
    </w:p>
    <w:p>
      <w:pPr>
        <w:pStyle w:val="Para 02"/>
      </w:pPr>
      <w:r>
        <w:t>I T ANIA</w:t>
      </w:r>
    </w:p>
    <w:p>
      <w:pPr>
        <w:pStyle w:val="Para 02"/>
      </w:pPr>
      <w:r>
        <w:t>L</w:t>
      </w:r>
    </w:p>
    <w:p>
      <w:pPr>
        <w:pStyle w:val="Para 02"/>
      </w:pPr>
      <w:r>
        <w:t>I</w:t>
      </w:r>
    </w:p>
    <w:p>
      <w:pPr>
        <w:pStyle w:val="Para 02"/>
      </w:pPr>
      <w:r>
        <w:t>B</w:t>
      </w:r>
    </w:p>
    <w:p>
      <w:pPr>
        <w:pStyle w:val="Para 02"/>
      </w:pPr>
      <w:r>
        <w:t>Y</w:t>
      </w:r>
    </w:p>
    <w:p>
      <w:pPr>
        <w:pStyle w:val="Para 02"/>
      </w:pPr>
      <w:r>
        <w:t>A</w:t>
      </w:r>
    </w:p>
    <w:p>
      <w:pPr>
        <w:pStyle w:val="Normal"/>
      </w:pPr>
      <w:r>
        <w:t>200 - 1000</w:t>
      </w:r>
    </w:p>
    <w:p>
      <w:pPr>
        <w:pStyle w:val="Normal"/>
      </w:pPr>
      <w:r>
        <w:t>0 - 200</w:t>
      </w:r>
    </w:p>
    <w:p>
      <w:pPr>
        <w:pStyle w:val="Normal"/>
      </w:pPr>
      <w:r>
        <w:t>0</w:t>
      </w:r>
    </w:p>
    <w:p>
      <w:pPr>
        <w:pStyle w:val="Normal"/>
      </w:pPr>
      <w:r>
        <w:t>100</w:t>
      </w:r>
    </w:p>
    <w:p>
      <w:pPr>
        <w:pStyle w:val="Normal"/>
      </w:pPr>
      <w:r>
        <w:t>200</w:t>
      </w:r>
    </w:p>
    <w:p>
      <w:pPr>
        <w:pStyle w:val="Normal"/>
      </w:pPr>
      <w:r>
        <w:t>300 miles</w:t>
      </w:r>
    </w:p>
    <w:p>
      <w:pPr>
        <w:pStyle w:val="Normal"/>
      </w:pPr>
      <w:r>
        <w:t>0</w:t>
      </w:r>
    </w:p>
    <w:p>
      <w:pPr>
        <w:pStyle w:val="Normal"/>
      </w:pPr>
      <w:r>
        <w:t>100</w:t>
      </w:r>
    </w:p>
    <w:p>
      <w:pPr>
        <w:pStyle w:val="Normal"/>
      </w:pPr>
      <w:r>
        <w:t>200</w:t>
      </w:r>
    </w:p>
    <w:p>
      <w:pPr>
        <w:pStyle w:val="Normal"/>
      </w:pPr>
      <w:r>
        <w:t>300</w:t>
      </w:r>
    </w:p>
    <w:p>
      <w:pPr>
        <w:pStyle w:val="Normal"/>
      </w:pPr>
      <w:r>
        <w:t>400</w:t>
      </w:r>
    </w:p>
    <w:p>
      <w:pPr>
        <w:pStyle w:val="Normal"/>
      </w:pPr>
      <w:r>
        <w:t>500 km</w:t>
      </w:r>
    </w:p>
    <w:p>
      <w:pPr>
        <w:pStyle w:val="Normal"/>
      </w:pPr>
      <w:r>
        <w:t>The Roman Empire: Central and Eastern Provinces.</w:t>
      </w:r>
    </w:p>
    <w:p>
      <w:pPr>
        <w:pStyle w:val="Normal"/>
      </w:pPr>
      <w:r>
        <w:bookmarkStart w:id="89" w:name="p30"/>
        <w:t/>
        <w:bookmarkEnd w:id="89"/>
        <w:t>1958_efm1 4/24/00 3:04 PM Page xxix</w:t>
      </w:r>
    </w:p>
    <w:p>
      <w:pPr>
        <w:pStyle w:val="Normal"/>
      </w:pPr>
      <w:r>
        <w:t>Tomis (Costanza)</w:t>
      </w:r>
    </w:p>
    <w:p>
      <w:pPr>
        <w:pStyle w:val="Para 01"/>
      </w:pPr>
      <w:r>
        <w:t>B L A C K S E A</w:t>
      </w:r>
    </w:p>
    <w:p>
      <w:pPr>
        <w:pStyle w:val="Normal"/>
      </w:pPr>
      <w:r>
        <w:t>Odessus (Varna)</w:t>
      </w:r>
    </w:p>
    <w:p>
      <w:pPr>
        <w:pStyle w:val="Normal"/>
      </w:pPr>
      <w:r>
        <w:t>Trapezus</w:t>
      </w:r>
    </w:p>
    <w:p>
      <w:pPr>
        <w:pStyle w:val="Normal"/>
      </w:pPr>
      <w:r>
        <w:t>Sinope</w:t>
      </w:r>
    </w:p>
    <w:p>
      <w:pPr>
        <w:pStyle w:val="Normal"/>
      </w:pPr>
      <w:r>
        <w:t>(Trebizond)</w:t>
      </w:r>
    </w:p>
    <w:p>
      <w:pPr>
        <w:pStyle w:val="Normal"/>
      </w:pPr>
      <w:r>
        <w:t>Apollonia (Sozopol)</w:t>
      </w:r>
    </w:p>
    <w:p>
      <w:pPr>
        <w:pStyle w:val="Para 02"/>
      </w:pPr>
      <w:r>
        <w:t>A R M E N I A</w:t>
      </w:r>
    </w:p>
    <w:p>
      <w:pPr>
        <w:pStyle w:val="Normal"/>
      </w:pPr>
      <w:r>
        <w:t>Nicomedia</w:t>
      </w:r>
    </w:p>
    <w:p>
      <w:pPr>
        <w:pStyle w:val="Normal"/>
      </w:pPr>
      <w:r>
        <w:t>Byzantium</w:t>
      </w:r>
    </w:p>
    <w:p>
      <w:pPr>
        <w:pStyle w:val="Normal"/>
      </w:pPr>
      <w:r>
        <w:t>(Izmit)</w:t>
      </w:r>
    </w:p>
    <w:p>
      <w:pPr>
        <w:pStyle w:val="Normal"/>
      </w:pPr>
      <w:r>
        <w:t>Ancyra</w:t>
      </w:r>
    </w:p>
    <w:p>
      <w:pPr>
        <w:pStyle w:val="Para 02"/>
      </w:pPr>
      <w:r>
        <w:t>BITHYNIA-PONTUS</w:t>
      </w:r>
    </w:p>
    <w:p>
      <w:pPr>
        <w:pStyle w:val="Para 02"/>
      </w:pPr>
      <w:r>
        <w:t>CAPPADOCIA</w:t>
      </w:r>
    </w:p>
    <w:p>
      <w:pPr>
        <w:pStyle w:val="Para 02"/>
      </w:pPr>
      <w:r>
        <w:t>I A</w:t>
      </w:r>
    </w:p>
    <w:p>
      <w:pPr>
        <w:pStyle w:val="Para 02"/>
      </w:pPr>
      <w:r>
        <w:t>T</w:t>
      </w:r>
    </w:p>
    <w:p>
      <w:pPr>
        <w:pStyle w:val="Para 02"/>
      </w:pPr>
      <w:r>
        <w:t>A</w:t>
      </w:r>
    </w:p>
    <w:p>
      <w:pPr>
        <w:pStyle w:val="Para 02"/>
      </w:pPr>
      <w:r>
        <w:t>L</w:t>
      </w:r>
    </w:p>
    <w:p>
      <w:pPr>
        <w:pStyle w:val="Normal"/>
      </w:pPr>
      <w:r>
        <w:t>Stratonicea</w:t>
      </w:r>
    </w:p>
    <w:p>
      <w:pPr>
        <w:pStyle w:val="Para 02"/>
      </w:pPr>
      <w:r>
        <w:t>A</w:t>
      </w:r>
    </w:p>
    <w:p>
      <w:pPr>
        <w:pStyle w:val="Normal"/>
      </w:pPr>
      <w:r>
        <w:t>Nyssa</w:t>
      </w:r>
    </w:p>
    <w:p>
      <w:pPr>
        <w:pStyle w:val="Para 02"/>
      </w:pPr>
      <w:r>
        <w:t>G</w:t>
      </w:r>
    </w:p>
    <w:p>
      <w:pPr>
        <w:pStyle w:val="Para 02"/>
      </w:pPr>
      <w:r>
        <w:t>COMMAGENE</w:t>
      </w:r>
    </w:p>
    <w:p>
      <w:pPr>
        <w:pStyle w:val="Para 02"/>
      </w:pPr>
      <w:r>
        <w:t>M E</w:t>
      </w:r>
    </w:p>
    <w:p>
      <w:pPr>
        <w:pStyle w:val="Normal"/>
      </w:pPr>
      <w:r>
        <w:t>Sardis</w:t>
      </w:r>
    </w:p>
    <w:p>
      <w:pPr>
        <w:pStyle w:val="Normal"/>
      </w:pPr>
      <w:r>
        <w:t>Samosata</w:t>
      </w:r>
    </w:p>
    <w:p>
      <w:pPr>
        <w:pStyle w:val="Para 02"/>
      </w:pPr>
      <w:r>
        <w:t>S</w:t>
      </w:r>
    </w:p>
    <w:p>
      <w:pPr>
        <w:pStyle w:val="Para 02"/>
      </w:pPr>
      <w:r>
        <w:t>A S I A</w:t>
      </w:r>
    </w:p>
    <w:p>
      <w:pPr>
        <w:pStyle w:val="Para 02"/>
      </w:pPr>
      <w:r>
        <w:t>O</w:t>
      </w:r>
    </w:p>
    <w:p>
      <w:pPr>
        <w:pStyle w:val="Normal"/>
      </w:pPr>
      <w:r>
        <w:t>Smyrna</w:t>
      </w:r>
    </w:p>
    <w:p>
      <w:pPr>
        <w:pStyle w:val="Para 02"/>
      </w:pPr>
      <w:r>
        <w:t>P O</w:t>
      </w:r>
    </w:p>
    <w:p>
      <w:pPr>
        <w:pStyle w:val="Normal"/>
      </w:pPr>
      <w:r>
        <w:t>Ephesus</w:t>
      </w:r>
    </w:p>
    <w:p>
      <w:pPr>
        <w:pStyle w:val="Para 02"/>
      </w:pPr>
      <w:r>
        <w:t>I A</w:t>
      </w:r>
    </w:p>
    <w:p>
      <w:pPr>
        <w:pStyle w:val="Para 02"/>
      </w:pPr>
      <w:r>
        <w:t>T</w:t>
      </w:r>
    </w:p>
    <w:p>
      <w:pPr>
        <w:pStyle w:val="Normal"/>
      </w:pPr>
      <w:r>
        <w:t>Tarsus</w:t>
      </w:r>
    </w:p>
    <w:p>
      <w:pPr>
        <w:pStyle w:val="Normal"/>
      </w:pPr>
      <w:r>
        <w:t>Cyrrhus</w:t>
      </w:r>
    </w:p>
    <w:p>
      <w:pPr>
        <w:pStyle w:val="Normal"/>
      </w:pPr>
      <w:r>
        <w:t>Zeugma</w:t>
      </w:r>
    </w:p>
    <w:p>
      <w:pPr>
        <w:pStyle w:val="Para 02"/>
      </w:pPr>
      <w:r>
        <w:t>A</w:t>
      </w:r>
    </w:p>
    <w:p>
      <w:pPr>
        <w:pStyle w:val="Normal"/>
      </w:pPr>
      <w:r>
        <w:t>Aphrodisias</w:t>
      </w:r>
    </w:p>
    <w:p>
      <w:pPr>
        <w:pStyle w:val="Para 01"/>
      </w:pPr>
      <w:r>
        <w:t>T</w:t>
      </w:r>
    </w:p>
    <w:p>
      <w:pPr>
        <w:pStyle w:val="Normal"/>
      </w:pPr>
      <w:r>
        <w:t>Tralles</w:t>
      </w:r>
    </w:p>
    <w:p>
      <w:pPr>
        <w:pStyle w:val="Para 02"/>
      </w:pPr>
      <w:r>
        <w:t>I C</w:t>
      </w:r>
    </w:p>
    <w:p>
      <w:pPr>
        <w:pStyle w:val="Para 02"/>
      </w:pPr>
      <w:r>
        <w:t>M</w:t>
      </w:r>
    </w:p>
    <w:p>
      <w:pPr>
        <w:pStyle w:val="Para 01"/>
      </w:pPr>
      <w:r>
        <w:t>igr</w:t>
      </w:r>
    </w:p>
    <w:p>
      <w:pPr>
        <w:pStyle w:val="Normal"/>
      </w:pPr>
      <w:r>
        <w:t>Aspendus</w:t>
      </w:r>
    </w:p>
    <w:p>
      <w:pPr>
        <w:pStyle w:val="Normal"/>
      </w:pPr>
      <w:r>
        <w:t>Antioch</w:t>
      </w:r>
    </w:p>
    <w:p>
      <w:pPr>
        <w:pStyle w:val="Para 02"/>
      </w:pPr>
      <w:r>
        <w:t>I</w:t>
      </w:r>
    </w:p>
    <w:p>
      <w:pPr>
        <w:pStyle w:val="Para 01"/>
      </w:pPr>
      <w:r>
        <w:t>i</w:t>
      </w:r>
    </w:p>
    <w:p>
      <w:pPr>
        <w:pStyle w:val="Normal"/>
      </w:pPr>
      <w:r>
        <w:t>Alabanda</w:t>
      </w:r>
    </w:p>
    <w:p>
      <w:pPr>
        <w:pStyle w:val="Para 01"/>
      </w:pPr>
      <w:r>
        <w:t>s</w:t>
      </w:r>
    </w:p>
    <w:p>
      <w:pPr>
        <w:pStyle w:val="Para 02"/>
      </w:pPr>
      <w:r>
        <w:t>I L</w:t>
      </w:r>
    </w:p>
    <w:p>
      <w:pPr>
        <w:pStyle w:val="Para 02"/>
      </w:pPr>
      <w:r>
        <w:t>A</w:t>
      </w:r>
    </w:p>
    <w:p>
      <w:pPr>
        <w:pStyle w:val="Para 01"/>
      </w:pPr>
      <w:r>
        <w:t>R</w:t>
      </w:r>
    </w:p>
    <w:p>
      <w:pPr>
        <w:pStyle w:val="Para 02"/>
      </w:pPr>
      <w:r>
        <w:t>C</w:t>
      </w:r>
    </w:p>
    <w:p>
      <w:pPr>
        <w:pStyle w:val="Normal"/>
      </w:pPr>
      <w:r>
        <w:t>Aleppo</w:t>
      </w:r>
    </w:p>
    <w:p>
      <w:pPr>
        <w:pStyle w:val="Para 10"/>
      </w:pPr>
      <w:r>
        <w:t xml:space="preserve">. </w:t>
      </w:r>
    </w:p>
    <w:p>
      <w:pPr>
        <w:pStyle w:val="Normal"/>
      </w:pPr>
      <w:r>
        <w:t>Side</w:t>
      </w:r>
    </w:p>
    <w:p>
      <w:pPr>
        <w:pStyle w:val="Normal"/>
      </w:pPr>
      <w:r>
        <w:t>Dura</w:t>
      </w:r>
    </w:p>
    <w:p>
      <w:pPr>
        <w:pStyle w:val="Normal"/>
      </w:pPr>
      <w:r>
        <w:t>Xanthus</w:t>
      </w:r>
    </w:p>
    <w:p>
      <w:pPr>
        <w:pStyle w:val="Para 02"/>
      </w:pPr>
      <w:r>
        <w:t>SYRIA</w:t>
      </w:r>
    </w:p>
    <w:p>
      <w:pPr>
        <w:pStyle w:val="Normal"/>
      </w:pPr>
      <w:r>
        <w:t>Europos</w:t>
      </w:r>
    </w:p>
    <w:p>
      <w:pPr>
        <w:pStyle w:val="Para 01"/>
      </w:pPr>
      <w:r>
        <w:t>E</w:t>
      </w:r>
    </w:p>
    <w:p>
      <w:pPr>
        <w:pStyle w:val="Normal"/>
      </w:pPr>
      <w:r>
        <w:t>Apamea</w:t>
      </w:r>
    </w:p>
    <w:p>
      <w:pPr>
        <w:pStyle w:val="Normal"/>
      </w:pPr>
      <w:r>
        <w:t>Palmyra</w:t>
      </w:r>
    </w:p>
    <w:p>
      <w:pPr>
        <w:pStyle w:val="Para 01"/>
      </w:pPr>
      <w:r>
        <w:t>up</w:t>
      </w:r>
    </w:p>
    <w:p>
      <w:pPr>
        <w:pStyle w:val="Normal"/>
      </w:pPr>
      <w:r>
        <w:t>Laodicea</w:t>
      </w:r>
    </w:p>
    <w:p>
      <w:pPr>
        <w:pStyle w:val="Para 01"/>
      </w:pPr>
      <w:r>
        <w:t xml:space="preserve">hrates R. </w:t>
      </w:r>
    </w:p>
    <w:p>
      <w:pPr>
        <w:pStyle w:val="Para 02"/>
      </w:pPr>
      <w:r>
        <w:t>RHODES</w:t>
      </w:r>
    </w:p>
    <w:p>
      <w:pPr>
        <w:pStyle w:val="Para 02"/>
      </w:pPr>
      <w:r>
        <w:t>CYPRUS</w:t>
      </w:r>
    </w:p>
    <w:p>
      <w:pPr>
        <w:pStyle w:val="Normal"/>
      </w:pPr>
      <w:r>
        <w:t>Salamis</w:t>
      </w:r>
    </w:p>
    <w:p>
      <w:pPr>
        <w:pStyle w:val="Normal"/>
      </w:pPr>
      <w:r>
        <w:t>Citium Berytus</w:t>
      </w:r>
    </w:p>
    <w:p>
      <w:pPr>
        <w:pStyle w:val="Normal"/>
      </w:pPr>
      <w:r>
        <w:t>Baalbek</w:t>
      </w:r>
    </w:p>
    <w:p>
      <w:pPr>
        <w:pStyle w:val="Normal"/>
      </w:pPr>
      <w:r>
        <w:t>Paphos Curium</w:t>
      </w:r>
    </w:p>
    <w:p>
      <w:pPr>
        <w:pStyle w:val="Normal"/>
      </w:pPr>
      <w:r>
        <w:t>Damascus</w:t>
      </w:r>
    </w:p>
    <w:p>
      <w:pPr>
        <w:pStyle w:val="Normal"/>
      </w:pPr>
      <w:r>
        <w:t>Tyre</w:t>
      </w:r>
    </w:p>
    <w:p>
      <w:pPr>
        <w:pStyle w:val="Para 02"/>
      </w:pPr>
      <w:r>
        <w:t>PHOENICIA</w:t>
      </w:r>
    </w:p>
    <w:p>
      <w:pPr>
        <w:pStyle w:val="Normal"/>
      </w:pPr>
      <w:r>
        <w:t>Bostra</w:t>
      </w:r>
    </w:p>
    <w:p>
      <w:pPr>
        <w:pStyle w:val="Para 01"/>
      </w:pPr>
      <w:r>
        <w:t>S</w:t>
      </w:r>
    </w:p>
    <w:p>
      <w:pPr>
        <w:pStyle w:val="Para 01"/>
      </w:pPr>
      <w:r>
        <w:t>E</w:t>
      </w:r>
    </w:p>
    <w:p>
      <w:pPr>
        <w:pStyle w:val="Para 01"/>
      </w:pPr>
      <w:r>
        <w:t>A</w:t>
      </w:r>
    </w:p>
    <w:p>
      <w:pPr>
        <w:pStyle w:val="Normal"/>
      </w:pPr>
      <w:r>
        <w:t>Gerasa</w:t>
      </w:r>
    </w:p>
    <w:p>
      <w:pPr>
        <w:pStyle w:val="Normal"/>
      </w:pPr>
      <w:r>
        <w:t>Joppa</w:t>
      </w:r>
    </w:p>
    <w:p>
      <w:pPr>
        <w:pStyle w:val="Para 02"/>
      </w:pPr>
      <w:r>
        <w:t>JUDAEA</w:t>
      </w:r>
    </w:p>
    <w:p>
      <w:pPr>
        <w:pStyle w:val="Normal"/>
      </w:pPr>
      <w:r>
        <w:t>Jerusalem</w:t>
      </w:r>
    </w:p>
    <w:p>
      <w:pPr>
        <w:pStyle w:val="Normal"/>
      </w:pPr>
      <w:r>
        <w:t>Gaza</w:t>
      </w:r>
    </w:p>
    <w:p>
      <w:pPr>
        <w:pStyle w:val="Para 02"/>
      </w:pPr>
      <w:r>
        <w:t>A</w:t>
      </w:r>
    </w:p>
    <w:p>
      <w:pPr>
        <w:pStyle w:val="Normal"/>
      </w:pPr>
      <w:r>
        <w:t>Masada</w:t>
      </w:r>
    </w:p>
    <w:p>
      <w:pPr>
        <w:pStyle w:val="Para 02"/>
      </w:pPr>
      <w:r>
        <w:t>I</w:t>
      </w:r>
    </w:p>
    <w:p>
      <w:pPr>
        <w:pStyle w:val="Para 02"/>
      </w:pPr>
      <w:r>
        <w:t>B</w:t>
      </w:r>
    </w:p>
    <w:p>
      <w:pPr>
        <w:pStyle w:val="Normal"/>
      </w:pPr>
      <w:r>
        <w:t>Alexandria</w:t>
      </w:r>
    </w:p>
    <w:p>
      <w:pPr>
        <w:pStyle w:val="Normal"/>
      </w:pPr>
      <w:r>
        <w:t>Pelusium</w:t>
      </w:r>
    </w:p>
    <w:p>
      <w:pPr>
        <w:pStyle w:val="Para 02"/>
      </w:pPr>
      <w:r>
        <w:t>A</w:t>
      </w:r>
    </w:p>
    <w:p>
      <w:pPr>
        <w:pStyle w:val="Para 02"/>
      </w:pPr>
      <w:r>
        <w:t>R</w:t>
      </w:r>
    </w:p>
    <w:p>
      <w:pPr>
        <w:pStyle w:val="Normal"/>
      </w:pPr>
      <w:r>
        <w:t>Petra</w:t>
      </w:r>
    </w:p>
    <w:p>
      <w:pPr>
        <w:pStyle w:val="Para 02"/>
      </w:pPr>
      <w:r>
        <w:t>A</w:t>
      </w:r>
    </w:p>
    <w:p>
      <w:pPr>
        <w:pStyle w:val="Normal"/>
      </w:pPr>
      <w:r>
        <w:t>Memphis</w:t>
      </w:r>
    </w:p>
    <w:p>
      <w:pPr>
        <w:pStyle w:val="Para 02"/>
      </w:pPr>
      <w:r>
        <w:t>SINAI</w:t>
      </w:r>
    </w:p>
    <w:p>
      <w:pPr>
        <w:pStyle w:val="Para 02"/>
      </w:pPr>
      <w:r>
        <w:t>E G Y P T</w:t>
      </w:r>
    </w:p>
    <w:p>
      <w:pPr>
        <w:pStyle w:val="Para 01"/>
      </w:pPr>
      <w:r>
        <w:t xml:space="preserve">Nile R. </w:t>
      </w:r>
    </w:p>
    <w:p>
      <w:pPr>
        <w:pStyle w:val="Para 01"/>
      </w:pPr>
      <w:r>
        <w:t>RED SEA</w:t>
      </w:r>
    </w:p>
    <w:p>
      <w:pPr>
        <w:pStyle w:val="Normal"/>
      </w:pPr>
      <w:r>
        <w:bookmarkStart w:id="90" w:name="p31"/>
        <w:t/>
        <w:bookmarkEnd w:id="90"/>
        <w:t>1958_efm1 4/24/00 3:04 PM Page xxx</w:t>
      </w:r>
    </w:p>
    <w:p>
      <w:pPr>
        <w:pStyle w:val="Normal"/>
      </w:pPr>
      <w:r>
        <w:bookmarkStart w:id="91" w:name="p32"/>
        <w:t/>
        <w:bookmarkEnd w:id="91"/>
        <w:t>1958.e1_p1-15 4/24/00 11:08 AM Page 1</w:t>
      </w:r>
    </w:p>
    <w:p>
      <w:bookmarkStart w:id="92" w:name="calibre_pb_38"/>
      <w:pPr>
        <w:pStyle w:val="0 Block"/>
      </w:pPr>
      <w:bookmarkEnd w:id="92"/>
    </w:p>
    <w:p>
      <w:bookmarkStart w:id="93" w:name="CHAPTER_1"/>
      <w:bookmarkStart w:id="94" w:name="Top_of_index_split_022_html"/>
      <w:pPr>
        <w:pStyle w:val="Heading 1"/>
        <w:pageBreakBefore w:val="on"/>
      </w:pPr>
      <w:r>
        <w:t>CHAPTER 1</w:t>
      </w:r>
      <w:bookmarkEnd w:id="93"/>
      <w:bookmarkEnd w:id="94"/>
    </w:p>
    <w:p>
      <w:pPr>
        <w:pStyle w:val="Para 04"/>
      </w:pPr>
      <w:r>
        <w:t xml:space="preserve">What Is the New Testament? </w:t>
      </w:r>
    </w:p>
    <w:p>
      <w:pPr>
        <w:pStyle w:val="Para 04"/>
      </w:pPr>
      <w:r>
        <w:t>The Early Christians and Their Literature</w:t>
      </w:r>
    </w:p>
    <w:p>
      <w:pPr>
        <w:pStyle w:val="Normal"/>
      </w:pPr>
      <w:r>
        <w:t>Christianity in the modern world is a richly diverse</w:t>
      </w:r>
    </w:p>
    <w:p>
      <w:pPr>
        <w:pStyle w:val="Normal"/>
      </w:pPr>
      <w:r>
        <w:t>Of course, many people today would argue that</w:t>
      </w:r>
    </w:p>
    <w:p>
      <w:pPr>
        <w:pStyle w:val="Normal"/>
      </w:pPr>
      <w:r>
        <w:t>phenomenon. Ask any Pentecostal preacher who</w:t>
      </w:r>
    </w:p>
    <w:p>
      <w:pPr>
        <w:pStyle w:val="Normal"/>
      </w:pPr>
      <w:r>
        <w:t>such views could not be Christian. What is strik—</w:t>
      </w:r>
    </w:p>
    <w:p>
      <w:pPr>
        <w:pStyle w:val="Normal"/>
      </w:pPr>
      <w:r>
        <w:t>has attended a Roman Catholic mass, or Greek</w:t>
      </w:r>
    </w:p>
    <w:p>
      <w:pPr>
        <w:pStyle w:val="Normal"/>
      </w:pPr>
      <w:r>
        <w:t>ing to the historian, though, is that people who</w:t>
      </w:r>
    </w:p>
    <w:p>
      <w:pPr>
        <w:pStyle w:val="Normal"/>
      </w:pPr>
      <w:r>
        <w:t>Orthodox monk who has happened upon a Baptist</w:t>
      </w:r>
    </w:p>
    <w:p>
      <w:pPr>
        <w:pStyle w:val="Normal"/>
      </w:pPr>
      <w:r>
        <w:t>believed these things claimed to be Christian.</w:t>
      </w:r>
    </w:p>
    <w:p>
      <w:pPr>
        <w:pStyle w:val="Normal"/>
      </w:pPr>
      <w:r>
        <w:t>tent revival, or Episcopalian nun who has visited a</w:t>
      </w:r>
    </w:p>
    <w:p>
      <w:pPr>
        <w:pStyle w:val="Normal"/>
      </w:pPr>
      <w:r>
        <w:t>Moreover, these believers invariably maintained</w:t>
      </w:r>
    </w:p>
    <w:p>
      <w:pPr>
        <w:pStyle w:val="Normal"/>
      </w:pPr>
      <w:r>
        <w:t>Jehovah’s Witness prayer meeting. There is, to be</w:t>
      </w:r>
    </w:p>
    <w:p>
      <w:pPr>
        <w:pStyle w:val="Normal"/>
      </w:pPr>
      <w:r>
        <w:t>that their ideas were taught by Jesus himself. In</w:t>
      </w:r>
    </w:p>
    <w:p>
      <w:pPr>
        <w:pStyle w:val="Normal"/>
      </w:pPr>
      <w:r>
        <w:t>sure, common ground among many Christian</w:t>
      </w:r>
    </w:p>
    <w:p>
      <w:pPr>
        <w:pStyle w:val="Normal"/>
      </w:pPr>
      <w:r>
        <w:t>many instances, they could appeal to written proof,</w:t>
      </w:r>
    </w:p>
    <w:p>
      <w:pPr>
        <w:pStyle w:val="Normal"/>
      </w:pPr>
      <w:r>
        <w:t>groups, but when you compare the beliefs and prac—</w:t>
      </w:r>
    </w:p>
    <w:p>
      <w:pPr>
        <w:pStyle w:val="Normal"/>
      </w:pPr>
      <w:r>
        <w:t>for they all possessed documents allegedly penned</w:t>
      </w:r>
    </w:p>
    <w:p>
      <w:pPr>
        <w:pStyle w:val="Normal"/>
      </w:pPr>
      <w:r>
        <w:t>tices of an Appalachian snake handler with those of</w:t>
      </w:r>
    </w:p>
    <w:p>
      <w:pPr>
        <w:pStyle w:val="Normal"/>
      </w:pPr>
      <w:r>
        <w:t>by Jesus’ own apostles.</w:t>
      </w:r>
    </w:p>
    <w:p>
      <w:pPr>
        <w:pStyle w:val="Normal"/>
      </w:pPr>
      <w:r>
        <w:t>a New England Presbyterian, you may be more</w:t>
      </w:r>
    </w:p>
    <w:p>
      <w:pPr>
        <w:pStyle w:val="Normal"/>
      </w:pPr>
      <w:r>
        <w:t>The New Testament also contains books that</w:t>
      </w:r>
    </w:p>
    <w:p>
      <w:pPr>
        <w:pStyle w:val="Normal"/>
      </w:pPr>
      <w:r>
        <w:t>struck by the differences than the similarities.</w:t>
      </w:r>
    </w:p>
    <w:p>
      <w:pPr>
        <w:pStyle w:val="Normal"/>
      </w:pPr>
      <w:r>
        <w:t>were thought to have been written by Jesus’ own</w:t>
      </w:r>
    </w:p>
    <w:p>
      <w:pPr>
        <w:pStyle w:val="Normal"/>
      </w:pPr>
      <w:r>
        <w:t>Is this kind of rich diversity a modern develop—</w:t>
      </w:r>
    </w:p>
    <w:p>
      <w:pPr>
        <w:pStyle w:val="Normal"/>
      </w:pPr>
      <w:r>
        <w:t>apostles. These books, however, do not teach that</w:t>
      </w:r>
    </w:p>
    <w:p>
      <w:pPr>
        <w:pStyle w:val="Normal"/>
      </w:pPr>
      <w:r>
        <w:t>ment? Many people appear to think so. For them,</w:t>
      </w:r>
    </w:p>
    <w:p>
      <w:pPr>
        <w:pStyle w:val="Normal"/>
      </w:pPr>
      <w:r>
        <w:t>there are several gods, or that the creator of the</w:t>
      </w:r>
    </w:p>
    <w:p>
      <w:pPr>
        <w:pStyle w:val="Normal"/>
      </w:pPr>
      <w:r>
        <w:t>Christianity was originally a solid unity, but with</w:t>
      </w:r>
    </w:p>
    <w:p>
      <w:pPr>
        <w:pStyle w:val="Normal"/>
      </w:pPr>
      <w:r>
        <w:t>world is evil, or that Jesus did not have a real body.</w:t>
      </w:r>
    </w:p>
    <w:p>
      <w:pPr>
        <w:pStyle w:val="Normal"/>
      </w:pPr>
      <w:r>
        <w:t>the passing of time (especially since the Protestant</w:t>
      </w:r>
    </w:p>
    <w:p>
      <w:pPr>
        <w:pStyle w:val="Normal"/>
      </w:pPr>
      <w:r>
        <w:t>Are there historical grounds for thinking that the</w:t>
      </w:r>
    </w:p>
    <w:p>
      <w:pPr>
        <w:pStyle w:val="Normal"/>
      </w:pPr>
      <w:r>
        <w:t>Reformation) this unity became fractured and</w:t>
      </w:r>
    </w:p>
    <w:p>
      <w:pPr>
        <w:pStyle w:val="Normal"/>
      </w:pPr>
      <w:r>
        <w:t>New Testament books actually were written by</w:t>
      </w:r>
    </w:p>
    <w:p>
      <w:pPr>
        <w:pStyle w:val="Normal"/>
      </w:pPr>
      <w:r>
        <w:t>fragmented. Historians, however, recognize that</w:t>
      </w:r>
    </w:p>
    <w:p>
      <w:pPr>
        <w:pStyle w:val="Normal"/>
      </w:pPr>
      <w:r>
        <w:t>Jesus’ apostles and that books supporting contrary</w:t>
      </w:r>
    </w:p>
    <w:p>
      <w:pPr>
        <w:pStyle w:val="Normal"/>
      </w:pPr>
      <w:r>
        <w:t>in some ways Christian differences today pale in</w:t>
      </w:r>
    </w:p>
    <w:p>
      <w:pPr>
        <w:pStyle w:val="Normal"/>
      </w:pPr>
      <w:r>
        <w:t>views were forgeries? Indeed, how is it that some</w:t>
      </w:r>
    </w:p>
    <w:p>
      <w:pPr>
        <w:pStyle w:val="Normal"/>
      </w:pPr>
      <w:r>
        <w:t>comparison with those that existed among believ—</w:t>
      </w:r>
    </w:p>
    <w:p>
      <w:pPr>
        <w:pStyle w:val="Normal"/>
      </w:pPr>
      <w:r>
        <w:t>books claiming to be written by the apostles were</w:t>
      </w:r>
    </w:p>
    <w:p>
      <w:pPr>
        <w:pStyle w:val="Normal"/>
      </w:pPr>
      <w:r>
        <w:t>ers in the distant past. If we turn the clock back</w:t>
      </w:r>
    </w:p>
    <w:p>
      <w:pPr>
        <w:pStyle w:val="Normal"/>
      </w:pPr>
      <w:r>
        <w:t>included in the New Testament, but others were</w:t>
      </w:r>
    </w:p>
    <w:p>
      <w:pPr>
        <w:pStyle w:val="Normal"/>
      </w:pPr>
      <w:r>
        <w:t>1,850 years to the middle of the second century,</w:t>
      </w:r>
    </w:p>
    <w:p>
      <w:pPr>
        <w:pStyle w:val="Normal"/>
      </w:pPr>
      <w:r>
        <w:t>not? Moreover, even if the books that made it into</w:t>
      </w:r>
    </w:p>
    <w:p>
      <w:pPr>
        <w:pStyle w:val="Normal"/>
      </w:pPr>
      <w:r>
        <w:t>we find people calling themselves Christian who</w:t>
      </w:r>
    </w:p>
    <w:p>
      <w:pPr>
        <w:pStyle w:val="Normal"/>
      </w:pPr>
      <w:r>
        <w:t>the New Testament agree on certain fundamental</w:t>
      </w:r>
    </w:p>
    <w:p>
      <w:pPr>
        <w:pStyle w:val="Normal"/>
      </w:pPr>
      <w:r>
        <w:t>subscribe to beliefs that no modern eye has seen or</w:t>
      </w:r>
    </w:p>
    <w:p>
      <w:pPr>
        <w:pStyle w:val="Normal"/>
      </w:pPr>
      <w:r>
        <w:t>points (for example, that there is only one God),</w:t>
      </w:r>
    </w:p>
    <w:p>
      <w:pPr>
        <w:pStyle w:val="Normal"/>
      </w:pPr>
      <w:r>
        <w:t>ear heard, Christians who believe that there are 2</w:t>
      </w:r>
    </w:p>
    <w:p>
      <w:pPr>
        <w:pStyle w:val="Normal"/>
      </w:pPr>
      <w:r>
        <w:t>is it possible that they might disagree on others</w:t>
      </w:r>
    </w:p>
    <w:p>
      <w:pPr>
        <w:pStyle w:val="Normal"/>
      </w:pPr>
      <w:r>
        <w:t>different gods, or 32, or 365, Christians who claim</w:t>
      </w:r>
    </w:p>
    <w:p>
      <w:pPr>
        <w:pStyle w:val="Normal"/>
      </w:pPr>
      <w:r>
        <w:t>(such as who Jesus is)? That is to say, if Christians</w:t>
      </w:r>
    </w:p>
    <w:p>
      <w:pPr>
        <w:pStyle w:val="Normal"/>
      </w:pPr>
      <w:r>
        <w:t>that the Old Testament is an evil book inspired by</w:t>
      </w:r>
    </w:p>
    <w:p>
      <w:pPr>
        <w:pStyle w:val="Normal"/>
      </w:pPr>
      <w:r>
        <w:t>in the second century, a hundred fifty years or so</w:t>
      </w:r>
    </w:p>
    <w:p>
      <w:pPr>
        <w:pStyle w:val="Normal"/>
      </w:pPr>
      <w:r>
        <w:t>an evil deity, Christians who say that God did not</w:t>
      </w:r>
    </w:p>
    <w:p>
      <w:pPr>
        <w:pStyle w:val="Normal"/>
      </w:pPr>
      <w:r>
        <w:t>after Jesus, held such a wide range of beliefs, is it</w:t>
      </w:r>
    </w:p>
    <w:p>
      <w:pPr>
        <w:pStyle w:val="Normal"/>
      </w:pPr>
      <w:r>
        <w:t>create the world and has never had any involve—</w:t>
      </w:r>
    </w:p>
    <w:p>
      <w:pPr>
        <w:pStyle w:val="Normal"/>
      </w:pPr>
      <w:r>
        <w:t>not possible that Christians of the first century</w:t>
      </w:r>
    </w:p>
    <w:p>
      <w:pPr>
        <w:pStyle w:val="Normal"/>
      </w:pPr>
      <w:r>
        <w:t>ment with it, Christians who maintain that Jesus</w:t>
      </w:r>
    </w:p>
    <w:p>
      <w:pPr>
        <w:pStyle w:val="Normal"/>
      </w:pPr>
      <w:r>
        <w:t>(when the books of the New Testament were</w:t>
      </w:r>
    </w:p>
    <w:p>
      <w:pPr>
        <w:pStyle w:val="Normal"/>
      </w:pPr>
      <w:r>
        <w:t>did not have a human body, or that he did not</w:t>
      </w:r>
    </w:p>
    <w:p>
      <w:pPr>
        <w:pStyle w:val="Normal"/>
      </w:pPr>
      <w:r>
        <w:t>being written) did as well? Did all of the early</w:t>
      </w:r>
    </w:p>
    <w:p>
      <w:pPr>
        <w:pStyle w:val="Normal"/>
      </w:pPr>
      <w:r>
        <w:t>have a human soul, or that he was never born, or</w:t>
      </w:r>
    </w:p>
    <w:p>
      <w:pPr>
        <w:pStyle w:val="Normal"/>
      </w:pPr>
      <w:r>
        <w:t>Christians agree on the fundamental points of</w:t>
      </w:r>
    </w:p>
    <w:p>
      <w:pPr>
        <w:pStyle w:val="Normal"/>
      </w:pPr>
      <w:r>
        <w:t>that he never died.</w:t>
      </w:r>
    </w:p>
    <w:p>
      <w:pPr>
        <w:pStyle w:val="Normal"/>
      </w:pPr>
      <w:r>
        <w:t>their religion?</w:t>
      </w:r>
    </w:p>
    <w:p>
      <w:pPr>
        <w:pStyle w:val="Para 02"/>
      </w:pPr>
      <w:r>
        <w:t>1</w:t>
      </w:r>
    </w:p>
    <w:p>
      <w:pPr>
        <w:pStyle w:val="Normal"/>
      </w:pPr>
      <w:r>
        <w:bookmarkStart w:id="95" w:name="p33"/>
        <w:t/>
        <w:bookmarkEnd w:id="95"/>
        <w:t>1958.e1_p1-15 4/24/00 11:08 AM Page 2</w:t>
      </w:r>
    </w:p>
    <w:p>
      <w:pPr>
        <w:pStyle w:val="Para 02"/>
      </w:pPr>
      <w:r>
        <w:t>2</w:t>
      </w:r>
    </w:p>
    <w:p>
      <w:pPr>
        <w:pStyle w:val="Normal"/>
      </w:pPr>
      <w:r>
        <w:t>THE NEW TESTAMENT: A HISTORICAL INTRODUCTION</w:t>
      </w:r>
    </w:p>
    <w:p>
      <w:pPr>
        <w:pStyle w:val="Normal"/>
      </w:pPr>
      <w:r>
        <w:t>SOME MORE INFORMATION</w:t>
      </w:r>
    </w:p>
    <w:p>
      <w:pPr>
        <w:pStyle w:val="Para 04"/>
      </w:pPr>
      <w:r>
        <w:t>Box 1.1 The Canon of Scripture</w:t>
      </w:r>
    </w:p>
    <w:p>
      <w:pPr>
        <w:pStyle w:val="Normal"/>
      </w:pPr>
      <w:r>
        <w:t>The English term “canon” comes from a Greek word that originally meant “ruler” or</w:t>
      </w:r>
    </w:p>
    <w:p>
      <w:pPr>
        <w:pStyle w:val="Normal"/>
      </w:pPr>
      <w:r>
        <w:t>“measuring rod.” A canon was used to make straight lines or to measure distances. When applied to a group of books, it refers to a recognized body of literature. Thus, for example, the canon of Shakespeare refers to all of Shakespeare’s authentic writings.</w:t>
      </w:r>
    </w:p>
    <w:p>
      <w:pPr>
        <w:pStyle w:val="Normal"/>
      </w:pPr>
      <w:r>
        <w:t>With reference to the Bible, the term canon denotes the collection of books that are accepted as authoritative by a religious body. Thus, for example, we can speak of the canon of the Jewish Scriptures or the canon of the New Testament.</w:t>
      </w:r>
    </w:p>
    <w:p>
      <w:pPr>
        <w:pStyle w:val="Normal"/>
      </w:pPr>
      <w:r>
        <w:t>These are some of the issues that we will con—</w:t>
      </w:r>
    </w:p>
    <w:p>
      <w:pPr>
        <w:pStyle w:val="Normal"/>
      </w:pPr>
      <w:r>
        <w:t>that other Christian books were produced at this</w:t>
      </w:r>
    </w:p>
    <w:p>
      <w:pPr>
        <w:pStyle w:val="Normal"/>
      </w:pPr>
      <w:r>
        <w:t>sider as we begin to examine the earliest Christian</w:t>
      </w:r>
    </w:p>
    <w:p>
      <w:pPr>
        <w:pStyle w:val="Normal"/>
      </w:pPr>
      <w:r>
        <w:t>time. We begin our investigation, then, by exam—</w:t>
      </w:r>
    </w:p>
    <w:p>
      <w:pPr>
        <w:pStyle w:val="Normal"/>
      </w:pPr>
      <w:r>
        <w:t>writings. They are not, of course, the only issues.</w:t>
      </w:r>
    </w:p>
    <w:p>
      <w:pPr>
        <w:pStyle w:val="Normal"/>
      </w:pPr>
      <w:r>
        <w:t>ining several examples of later forms of</w:t>
      </w:r>
    </w:p>
    <w:p>
      <w:pPr>
        <w:pStyle w:val="Normal"/>
      </w:pPr>
      <w:r>
        <w:t>There is an extraordinarily broad range of impor—</w:t>
      </w:r>
    </w:p>
    <w:p>
      <w:pPr>
        <w:pStyle w:val="Normal"/>
      </w:pPr>
      <w:r>
        <w:t>Christianity, before seeing how these are relevant</w:t>
      </w:r>
    </w:p>
    <w:p>
      <w:pPr>
        <w:pStyle w:val="Normal"/>
      </w:pPr>
      <w:r>
        <w:t>tant and intriguing questions that readers bring to</w:t>
      </w:r>
    </w:p>
    <w:p>
      <w:pPr>
        <w:pStyle w:val="Normal"/>
      </w:pPr>
      <w:r>
        <w:t>to the study of the New Testament.</w:t>
      </w:r>
    </w:p>
    <w:p>
      <w:pPr>
        <w:pStyle w:val="Normal"/>
      </w:pPr>
      <w:r>
        <w:t>the New Testament—about where it came from,</w:t>
      </w:r>
    </w:p>
    <w:p>
      <w:pPr>
        <w:pStyle w:val="Normal"/>
      </w:pPr>
      <w:r>
        <w:t>who its authors were, what their messages were—</w:t>
      </w:r>
    </w:p>
    <w:p>
      <w:pPr>
        <w:pStyle w:val="Normal"/>
      </w:pPr>
      <w:r>
        <w:t>and many of these will occupy us at considerable</w:t>
      </w:r>
    </w:p>
    <w:p>
      <w:pPr>
        <w:pStyle w:val="Para 04"/>
      </w:pPr>
      <w:r>
        <w:t>Jewish-Christian Adoptionists</w:t>
      </w:r>
    </w:p>
    <w:p>
      <w:pPr>
        <w:pStyle w:val="Normal"/>
      </w:pPr>
      <w:r>
        <w:t>length in the pages that follow. But the issue of</w:t>
      </w:r>
    </w:p>
    <w:p>
      <w:pPr>
        <w:pStyle w:val="Normal"/>
      </w:pPr>
      <w:r>
        <w:t>Consider first the form of religion embraced by a</w:t>
      </w:r>
    </w:p>
    <w:p>
      <w:pPr>
        <w:pStyle w:val="Normal"/>
      </w:pPr>
      <w:r>
        <w:t>Christian diversity is a good place for us to begin</w:t>
      </w:r>
    </w:p>
    <w:p>
      <w:pPr>
        <w:pStyle w:val="Normal"/>
      </w:pPr>
      <w:r>
        <w:t>group of second-century Jewish Christians known</w:t>
      </w:r>
    </w:p>
    <w:p>
      <w:pPr>
        <w:pStyle w:val="Normal"/>
      </w:pPr>
      <w:r>
        <w:t>our investigation. Not only can it provide a useful</w:t>
      </w:r>
    </w:p>
    <w:p>
      <w:pPr>
        <w:pStyle w:val="Normal"/>
      </w:pPr>
      <w:r>
        <w:t>to be living in Palestine, east of the Jordan River.</w:t>
      </w:r>
    </w:p>
    <w:p>
      <w:pPr>
        <w:pStyle w:val="Normal"/>
      </w:pPr>
      <w:r>
        <w:t>entrée into important questions about the early</w:t>
      </w:r>
    </w:p>
    <w:p>
      <w:pPr>
        <w:pStyle w:val="Normal"/>
      </w:pPr>
      <w:r>
        <w:t>These believers maintained that Jesus was a</w:t>
      </w:r>
    </w:p>
    <w:p>
      <w:pPr>
        <w:pStyle w:val="Normal"/>
      </w:pPr>
      <w:r>
        <w:t>stages of the Christian religion, starting with the</w:t>
      </w:r>
    </w:p>
    <w:p>
      <w:pPr>
        <w:pStyle w:val="Normal"/>
      </w:pPr>
      <w:r>
        <w:t>remarkable man, more righteous in the Jewish Law</w:t>
      </w:r>
    </w:p>
    <w:p>
      <w:pPr>
        <w:pStyle w:val="Normal"/>
      </w:pPr>
      <w:r>
        <w:t>teachings of Jesus, it can also enlighten us about</w:t>
      </w:r>
    </w:p>
    <w:p>
      <w:pPr>
        <w:pStyle w:val="Normal"/>
      </w:pPr>
      <w:r>
        <w:t>than any other, a man chosen by God to be his</w:t>
      </w:r>
    </w:p>
    <w:p>
      <w:pPr>
        <w:pStyle w:val="Normal"/>
      </w:pPr>
      <w:r>
        <w:t>the nature of the New Testament itself, specifical—</w:t>
      </w:r>
    </w:p>
    <w:p>
      <w:pPr>
        <w:pStyle w:val="Normal"/>
      </w:pPr>
      <w:r>
        <w:t>son. Jesus received his adoption to sonship at his</w:t>
      </w:r>
    </w:p>
    <w:p>
      <w:pPr>
        <w:pStyle w:val="Normal"/>
      </w:pPr>
      <w:r>
        <w:t>ly about how and why these various books came to</w:t>
      </w:r>
    </w:p>
    <w:p>
      <w:pPr>
        <w:pStyle w:val="Normal"/>
      </w:pPr>
      <w:r>
        <w:t>baptism; when he emerged from the waters of the</w:t>
      </w:r>
    </w:p>
    <w:p>
      <w:pPr>
        <w:pStyle w:val="Normal"/>
      </w:pPr>
      <w:r>
        <w:t>be gathered together into one volume and accept—</w:t>
      </w:r>
    </w:p>
    <w:p>
      <w:pPr>
        <w:pStyle w:val="Normal"/>
      </w:pPr>
      <w:r>
        <w:t>Jordan, he saw the heavens open up and the Spirit</w:t>
      </w:r>
    </w:p>
    <w:p>
      <w:pPr>
        <w:pStyle w:val="Normal"/>
      </w:pPr>
      <w:r>
        <w:t>ed by Christians as their sacred canon of scripture</w:t>
      </w:r>
    </w:p>
    <w:p>
      <w:pPr>
        <w:pStyle w:val="Normal"/>
      </w:pPr>
      <w:r>
        <w:t>of God descend upon him as a dove, while a voice</w:t>
      </w:r>
    </w:p>
    <w:p>
      <w:pPr>
        <w:pStyle w:val="Normal"/>
      </w:pPr>
      <w:r>
        <w:t>(see box 1.1).</w:t>
      </w:r>
    </w:p>
    <w:p>
      <w:pPr>
        <w:pStyle w:val="Normal"/>
      </w:pPr>
      <w:r>
        <w:t>from heaven proclaimed, “You are my son, today I</w:t>
      </w:r>
    </w:p>
    <w:p>
      <w:pPr>
        <w:pStyle w:val="Normal"/>
      </w:pPr>
      <w:r>
        <w:t>have begotten you.”</w:t>
      </w:r>
    </w:p>
    <w:p>
      <w:pPr>
        <w:pStyle w:val="Normal"/>
      </w:pPr>
      <w:r>
        <w:t>According to these Christians, Jesus was</w:t>
      </w:r>
    </w:p>
    <w:p>
      <w:pPr>
        <w:pStyle w:val="Normal"/>
      </w:pPr>
      <w:r>
        <w:t>empowered by God’s Spirit to do remarkable mir-</w:t>
      </w:r>
    </w:p>
    <w:p>
      <w:pPr>
        <w:pStyle w:val="Para 02"/>
      </w:pPr>
      <w:r>
        <w:t xml:space="preserve">THE DIVERSITY </w:t>
      </w:r>
    </w:p>
    <w:p>
      <w:pPr>
        <w:pStyle w:val="Normal"/>
      </w:pPr>
      <w:r>
        <w:t>acles and to teach the truth of God. Then, at the</w:t>
      </w:r>
    </w:p>
    <w:p>
      <w:pPr>
        <w:pStyle w:val="Para 02"/>
      </w:pPr>
      <w:r>
        <w:t>OF EARLY CHRISTIANITY</w:t>
      </w:r>
    </w:p>
    <w:p>
      <w:pPr>
        <w:pStyle w:val="Normal"/>
      </w:pPr>
      <w:r>
        <w:t>end of his life, he fulfilled his divine commission</w:t>
      </w:r>
    </w:p>
    <w:p>
      <w:pPr>
        <w:pStyle w:val="Normal"/>
      </w:pPr>
      <w:r>
        <w:t>by dying as a willing sacrifice on the cross for the</w:t>
      </w:r>
    </w:p>
    <w:p>
      <w:pPr>
        <w:pStyle w:val="Normal"/>
      </w:pPr>
      <w:r>
        <w:t>As I have intimated, Christian diversity is some—</w:t>
      </w:r>
    </w:p>
    <w:p>
      <w:pPr>
        <w:pStyle w:val="Normal"/>
      </w:pPr>
      <w:r>
        <w:t>sins of the world, a sacrifice that put an end to all</w:t>
      </w:r>
    </w:p>
    <w:p>
      <w:pPr>
        <w:pStyle w:val="Normal"/>
      </w:pPr>
      <w:r>
        <w:t>what easier to document in the second century,</w:t>
      </w:r>
    </w:p>
    <w:p>
      <w:pPr>
        <w:pStyle w:val="Normal"/>
      </w:pPr>
      <w:r>
        <w:t>sacrifices. Afterwards God raised him from the</w:t>
      </w:r>
    </w:p>
    <w:p>
      <w:pPr>
        <w:pStyle w:val="Normal"/>
      </w:pPr>
      <w:r>
        <w:t>after the books of the New Testament were writ—</w:t>
      </w:r>
    </w:p>
    <w:p>
      <w:pPr>
        <w:pStyle w:val="Normal"/>
      </w:pPr>
      <w:r>
        <w:t>dead. Jesus then ascended into heaven, where he</w:t>
      </w:r>
    </w:p>
    <w:p>
      <w:pPr>
        <w:pStyle w:val="Normal"/>
      </w:pPr>
      <w:r>
        <w:t>ten, than in the first. This is because, quite sim—</w:t>
      </w:r>
    </w:p>
    <w:p>
      <w:pPr>
        <w:pStyle w:val="Normal"/>
      </w:pPr>
      <w:r>
        <w:t>presently reigns.</w:t>
      </w:r>
    </w:p>
    <w:p>
      <w:pPr>
        <w:pStyle w:val="Normal"/>
      </w:pPr>
      <w:r>
        <w:t>ply, there are more documents that date to this</w:t>
      </w:r>
    </w:p>
    <w:p>
      <w:pPr>
        <w:pStyle w:val="Normal"/>
      </w:pPr>
      <w:r>
        <w:t>There may seem to be little that is remarkable</w:t>
      </w:r>
    </w:p>
    <w:p>
      <w:pPr>
        <w:pStyle w:val="Normal"/>
      </w:pPr>
      <w:r>
        <w:t>period. Virtually the only Christian writings that</w:t>
      </w:r>
    </w:p>
    <w:p>
      <w:pPr>
        <w:pStyle w:val="Normal"/>
      </w:pPr>
      <w:r>
        <w:t>about these beliefs—until, that is, one probes a bit</w:t>
      </w:r>
    </w:p>
    <w:p>
      <w:pPr>
        <w:pStyle w:val="Normal"/>
      </w:pPr>
      <w:r>
        <w:t>can be reliably dated to the first century are found</w:t>
      </w:r>
    </w:p>
    <w:p>
      <w:pPr>
        <w:pStyle w:val="Normal"/>
      </w:pPr>
      <w:r>
        <w:t>further into the details. For even though Jesus was</w:t>
      </w:r>
    </w:p>
    <w:p>
      <w:pPr>
        <w:pStyle w:val="Normal"/>
      </w:pPr>
      <w:r>
        <w:t>in the New Testament itself, although we know</w:t>
      </w:r>
    </w:p>
    <w:p>
      <w:pPr>
        <w:pStyle w:val="Normal"/>
      </w:pPr>
      <w:r>
        <w:t>chosen by God, according to these Christians, he</w:t>
      </w:r>
    </w:p>
    <w:p>
      <w:pPr>
        <w:pStyle w:val="Normal"/>
      </w:pPr>
      <w:r>
        <w:bookmarkStart w:id="96" w:name="p34"/>
        <w:t/>
        <w:bookmarkEnd w:id="96"/>
        <w:t>1958.e1_p1-15 4/24/00 11:08 AM Page 3</w:t>
      </w:r>
    </w:p>
    <w:p>
      <w:bookmarkStart w:id="97" w:name="calibre_pb_40"/>
      <w:pPr>
        <w:pStyle w:val="0 Block"/>
      </w:pPr>
      <w:bookmarkEnd w:id="97"/>
    </w:p>
    <w:p>
      <w:bookmarkStart w:id="98" w:name="CHAPTER_1_1"/>
      <w:bookmarkStart w:id="99" w:name="Top_of_index_split_023_html"/>
      <w:pPr>
        <w:pStyle w:val="Heading 1"/>
        <w:pageBreakBefore w:val="on"/>
      </w:pPr>
      <w:r>
        <w:t>CHAPTER 1</w:t>
      </w:r>
      <w:bookmarkEnd w:id="98"/>
      <w:bookmarkEnd w:id="99"/>
    </w:p>
    <w:p>
      <w:pPr>
        <w:pStyle w:val="Normal"/>
      </w:pPr>
      <w:r>
        <w:t>WHAT IS THE NEW TESTAMENT?</w:t>
      </w:r>
    </w:p>
    <w:p>
      <w:pPr>
        <w:pStyle w:val="Para 02"/>
      </w:pPr>
      <w:r>
        <w:t>3</w:t>
      </w:r>
    </w:p>
    <w:p>
      <w:pPr>
        <w:pStyle w:val="Normal"/>
      </w:pPr>
      <w:r>
        <w:t>was not himself divine. He was a righteous man</w:t>
      </w:r>
    </w:p>
    <w:p>
      <w:pPr>
        <w:pStyle w:val="Normal"/>
      </w:pPr>
      <w:r>
        <w:t>the mid to late second century, with large numbers</w:t>
      </w:r>
    </w:p>
    <w:p>
      <w:pPr>
        <w:pStyle w:val="Normal"/>
      </w:pPr>
      <w:r>
        <w:t>but nothing more than a man. In their view, Jesus</w:t>
      </w:r>
    </w:p>
    <w:p>
      <w:pPr>
        <w:pStyle w:val="Normal"/>
      </w:pPr>
      <w:r>
        <w:t>of congregations flourishing especially in Asia</w:t>
      </w:r>
    </w:p>
    <w:p>
      <w:pPr>
        <w:pStyle w:val="Normal"/>
      </w:pPr>
      <w:r>
        <w:t>was not born of a virgin, he did not exist prior to</w:t>
      </w:r>
    </w:p>
    <w:p>
      <w:pPr>
        <w:pStyle w:val="Normal"/>
      </w:pPr>
      <w:r>
        <w:t>Minor (modern-day Turkey). Their opponents</w:t>
      </w:r>
    </w:p>
    <w:p>
      <w:pPr>
        <w:pStyle w:val="Normal"/>
      </w:pPr>
      <w:r>
        <w:t>his birth, and he was not God. He was adopted by</w:t>
      </w:r>
    </w:p>
    <w:p>
      <w:pPr>
        <w:pStyle w:val="Normal"/>
      </w:pPr>
      <w:r>
        <w:t>called them “Marcionites” because they subscribed</w:t>
      </w:r>
    </w:p>
    <w:p>
      <w:pPr>
        <w:pStyle w:val="Normal"/>
      </w:pPr>
      <w:r>
        <w:t>God to be his son, the savior of the world. Hence</w:t>
      </w:r>
    </w:p>
    <w:p>
      <w:pPr>
        <w:pStyle w:val="Normal"/>
      </w:pPr>
      <w:r>
        <w:t>to the form of Christianity advanced by the sec—</w:t>
      </w:r>
    </w:p>
    <w:p>
      <w:pPr>
        <w:pStyle w:val="Normal"/>
      </w:pPr>
      <w:r>
        <w:t>the name bestowed upon this group by others: they</w:t>
      </w:r>
    </w:p>
    <w:p>
      <w:pPr>
        <w:pStyle w:val="Normal"/>
      </w:pPr>
      <w:r>
        <w:t>ond-century scholar and evangelist Marcion, who</w:t>
      </w:r>
    </w:p>
    <w:p>
      <w:pPr>
        <w:pStyle w:val="Normal"/>
      </w:pPr>
      <w:r>
        <w:t>were “adoptionists.” For them, to call Jesus God</w:t>
      </w:r>
    </w:p>
    <w:p>
      <w:pPr>
        <w:pStyle w:val="Normal"/>
      </w:pPr>
      <w:r>
        <w:t>himself claimed to have uncovered the true teach—</w:t>
      </w:r>
    </w:p>
    <w:p>
      <w:pPr>
        <w:pStyle w:val="Normal"/>
      </w:pPr>
      <w:r>
        <w:t>was a blasphemous lie. For if Jesus were God, and</w:t>
      </w:r>
    </w:p>
    <w:p>
      <w:pPr>
        <w:pStyle w:val="Normal"/>
      </w:pPr>
      <w:r>
        <w:t>ings of Christianity in the writings of Paul. In</w:t>
      </w:r>
    </w:p>
    <w:p>
      <w:pPr>
        <w:pStyle w:val="Normal"/>
      </w:pPr>
      <w:r>
        <w:t>his Father were also God, there would be two</w:t>
      </w:r>
    </w:p>
    <w:p>
      <w:pPr>
        <w:pStyle w:val="Normal"/>
      </w:pPr>
      <w:r>
        <w:t>sharp contrast to the Jewish Christians east of the</w:t>
      </w:r>
    </w:p>
    <w:p>
      <w:pPr>
        <w:pStyle w:val="Normal"/>
      </w:pPr>
      <w:r>
        <w:t>Gods. But the Jewish Scriptures emphatically</w:t>
      </w:r>
    </w:p>
    <w:p>
      <w:pPr>
        <w:pStyle w:val="Normal"/>
      </w:pPr>
      <w:r>
        <w:t>Jordan, Marcion maintained that Paul was the true</w:t>
      </w:r>
    </w:p>
    <w:p>
      <w:pPr>
        <w:pStyle w:val="Normal"/>
      </w:pPr>
      <w:r>
        <w:t>state otherwise: “Hear O Israel, the Lord our God,</w:t>
      </w:r>
    </w:p>
    <w:p>
      <w:pPr>
        <w:pStyle w:val="Normal"/>
      </w:pPr>
      <w:r>
        <w:t>apostle, to whom Christ had especially appeared</w:t>
      </w:r>
    </w:p>
    <w:p>
      <w:pPr>
        <w:pStyle w:val="Normal"/>
      </w:pPr>
      <w:r>
        <w:t>the Lord is one” (Deut 6:4).</w:t>
      </w:r>
    </w:p>
    <w:p>
      <w:pPr>
        <w:pStyle w:val="Normal"/>
      </w:pPr>
      <w:r>
        <w:t>after his resurrection to impart the truth of the</w:t>
      </w:r>
    </w:p>
    <w:p>
      <w:pPr>
        <w:pStyle w:val="Normal"/>
      </w:pPr>
      <w:r>
        <w:t>According to these Christians, this one God</w:t>
      </w:r>
    </w:p>
    <w:p>
      <w:pPr>
        <w:pStyle w:val="Normal"/>
      </w:pPr>
      <w:r>
        <w:t>gospel. Paul, according to Marcion, had begun as a</w:t>
      </w:r>
    </w:p>
    <w:p>
      <w:pPr>
        <w:pStyle w:val="Normal"/>
      </w:pPr>
      <w:r>
        <w:t>chose Israel and gave it his Law (in the Jewish</w:t>
      </w:r>
    </w:p>
    <w:p>
      <w:pPr>
        <w:pStyle w:val="Normal"/>
      </w:pPr>
      <w:r>
        <w:t>good Jew intent on obeying the Law to the utmost,</w:t>
      </w:r>
    </w:p>
    <w:p>
      <w:pPr>
        <w:pStyle w:val="Normal"/>
      </w:pPr>
      <w:r>
        <w:t>Scriptures). Furthermore, Jesus taught that his fol—</w:t>
      </w:r>
    </w:p>
    <w:p>
      <w:pPr>
        <w:pStyle w:val="Normal"/>
      </w:pPr>
      <w:r>
        <w:t>but the revelation of Christ showed him beyond</w:t>
      </w:r>
    </w:p>
    <w:p>
      <w:pPr>
        <w:pStyle w:val="Normal"/>
      </w:pPr>
      <w:r>
        <w:t>lowers must continue to obey the entire Law</w:t>
      </w:r>
    </w:p>
    <w:p>
      <w:pPr>
        <w:pStyle w:val="Normal"/>
      </w:pPr>
      <w:r>
        <w:t>doubt that the Jewish Law played no part in the</w:t>
      </w:r>
    </w:p>
    <w:p>
      <w:pPr>
        <w:pStyle w:val="Normal"/>
      </w:pPr>
      <w:r>
        <w:t>(except the law that required animal sacrifice) in</w:t>
      </w:r>
    </w:p>
    <w:p>
      <w:pPr>
        <w:pStyle w:val="Normal"/>
      </w:pPr>
      <w:r>
        <w:t>divine plan of redemption. For him, Christ himself</w:t>
      </w:r>
    </w:p>
    <w:p>
      <w:pPr>
        <w:pStyle w:val="Normal"/>
      </w:pPr>
      <w:r>
        <w:t>all its details—and not just the Ten Command—</w:t>
      </w:r>
    </w:p>
    <w:p>
      <w:pPr>
        <w:pStyle w:val="Normal"/>
      </w:pPr>
      <w:r>
        <w:t>was the only way of salvation. Marcion argued that</w:t>
      </w:r>
    </w:p>
    <w:p>
      <w:pPr>
        <w:pStyle w:val="Normal"/>
      </w:pPr>
      <w:r>
        <w:t>ments! Those who were not born Jews must first</w:t>
      </w:r>
    </w:p>
    <w:p>
      <w:pPr>
        <w:pStyle w:val="Normal"/>
      </w:pPr>
      <w:r>
        <w:t>Paul’s writings effectively set the gospel of Christ</w:t>
      </w:r>
    </w:p>
    <w:p>
      <w:pPr>
        <w:pStyle w:val="Normal"/>
      </w:pPr>
      <w:r>
        <w:t>become Jews in order to follow Jesus. For men,</w:t>
      </w:r>
    </w:p>
    <w:p>
      <w:pPr>
        <w:pStyle w:val="Normal"/>
      </w:pPr>
      <w:r>
        <w:t>over and against the Law of the Jews, and that the</w:t>
      </w:r>
    </w:p>
    <w:p>
      <w:pPr>
        <w:pStyle w:val="Normal"/>
      </w:pPr>
      <w:r>
        <w:t>this meant being circumcised; for men and</w:t>
      </w:r>
    </w:p>
    <w:p>
      <w:pPr>
        <w:pStyle w:val="Normal"/>
      </w:pPr>
      <w:r>
        <w:t>apostle had urged Christians to abandon the Jewish</w:t>
      </w:r>
    </w:p>
    <w:p>
      <w:pPr>
        <w:pStyle w:val="Normal"/>
      </w:pPr>
      <w:r>
        <w:t>women, it meant observing the sabbath and keep—</w:t>
      </w:r>
    </w:p>
    <w:p>
      <w:pPr>
        <w:pStyle w:val="Normal"/>
      </w:pPr>
      <w:r>
        <w:t>Law altogether.</w:t>
      </w:r>
    </w:p>
    <w:p>
      <w:pPr>
        <w:pStyle w:val="Normal"/>
      </w:pPr>
      <w:r>
        <w:t>ing kosher food laws.</w:t>
      </w:r>
    </w:p>
    <w:p>
      <w:pPr>
        <w:pStyle w:val="Normal"/>
      </w:pPr>
      <w:r>
        <w:t>For Marcion and his followers, the differences</w:t>
      </w:r>
    </w:p>
    <w:p>
      <w:pPr>
        <w:pStyle w:val="Normal"/>
      </w:pPr>
      <w:r>
        <w:t>On what grounds did these Christians advance</w:t>
      </w:r>
    </w:p>
    <w:p>
      <w:pPr>
        <w:pStyle w:val="Normal"/>
      </w:pPr>
      <w:r>
        <w:t>between the religion preached by Jesus (and his</w:t>
      </w:r>
    </w:p>
    <w:p>
      <w:pPr>
        <w:pStyle w:val="Normal"/>
      </w:pPr>
      <w:r>
        <w:t>this understanding of the faith? They had a sacred</w:t>
      </w:r>
    </w:p>
    <w:p>
      <w:pPr>
        <w:pStyle w:val="Normal"/>
      </w:pPr>
      <w:r>
        <w:t>apostle, Paul) and that found in the Jewish</w:t>
      </w:r>
    </w:p>
    <w:p>
      <w:pPr>
        <w:pStyle w:val="Normal"/>
      </w:pPr>
      <w:r>
        <w:t>book written in Hebrew which they claimed con—</w:t>
      </w:r>
    </w:p>
    <w:p>
      <w:pPr>
        <w:pStyle w:val="Normal"/>
      </w:pPr>
      <w:r>
        <w:t>Scriptures were plain to see. Whereas the Jewish</w:t>
      </w:r>
    </w:p>
    <w:p>
      <w:pPr>
        <w:pStyle w:val="Normal"/>
      </w:pPr>
      <w:r>
        <w:t>tained the teachings of Jesus himself, a book that</w:t>
      </w:r>
    </w:p>
    <w:p>
      <w:pPr>
        <w:pStyle w:val="Normal"/>
      </w:pPr>
      <w:r>
        <w:t>God punishes those who disobey, they claimed, the</w:t>
      </w:r>
    </w:p>
    <w:p>
      <w:pPr>
        <w:pStyle w:val="Normal"/>
      </w:pPr>
      <w:r>
        <w:t>was similar to what we today know as the Gospel</w:t>
      </w:r>
    </w:p>
    <w:p>
      <w:pPr>
        <w:pStyle w:val="Normal"/>
      </w:pPr>
      <w:r>
        <w:t>God of Jesus extends mercy and forgiveness; where—</w:t>
      </w:r>
    </w:p>
    <w:p>
      <w:pPr>
        <w:pStyle w:val="Normal"/>
      </w:pPr>
      <w:r>
        <w:t>of Matthew (without the first two chapters).</w:t>
      </w:r>
    </w:p>
    <w:p>
      <w:pPr>
        <w:pStyle w:val="Normal"/>
      </w:pPr>
      <w:r>
        <w:t>as the God of the Jews says “an eye for an eye and a</w:t>
      </w:r>
    </w:p>
    <w:p>
      <w:pPr>
        <w:pStyle w:val="Normal"/>
      </w:pPr>
      <w:r>
        <w:t>What about the other books of the New</w:t>
      </w:r>
    </w:p>
    <w:p>
      <w:pPr>
        <w:pStyle w:val="Normal"/>
      </w:pPr>
      <w:r>
        <w:t>tooth for a tooth,” the God of Jesus says to “turn the</w:t>
      </w:r>
    </w:p>
    <w:p>
      <w:pPr>
        <w:pStyle w:val="Normal"/>
      </w:pPr>
      <w:r>
        <w:t>Testament, the other Gospels and Acts, the epis—</w:t>
      </w:r>
    </w:p>
    <w:p>
      <w:pPr>
        <w:pStyle w:val="Normal"/>
      </w:pPr>
      <w:r>
        <w:t>other cheek”; and whereas the Old Testament God</w:t>
      </w:r>
    </w:p>
    <w:p>
      <w:pPr>
        <w:pStyle w:val="Normal"/>
      </w:pPr>
      <w:r>
        <w:t>tles, and Revelation? Odd as it might seem, these</w:t>
      </w:r>
    </w:p>
    <w:p>
      <w:pPr>
        <w:pStyle w:val="Normal"/>
      </w:pPr>
      <w:r>
        <w:t>tells the Israelites to conquer Jericho by slaughter—</w:t>
      </w:r>
    </w:p>
    <w:p>
      <w:pPr>
        <w:pStyle w:val="Normal"/>
      </w:pPr>
      <w:r>
        <w:t>Jewish Christians had never heard of some of these</w:t>
      </w:r>
    </w:p>
    <w:p>
      <w:pPr>
        <w:pStyle w:val="Normal"/>
      </w:pPr>
      <w:r>
        <w:t>ing its entire population—men, women, and chil—</w:t>
      </w:r>
    </w:p>
    <w:p>
      <w:pPr>
        <w:pStyle w:val="Normal"/>
      </w:pPr>
      <w:r>
        <w:t>books, and rejected others of them outright. In</w:t>
      </w:r>
    </w:p>
    <w:p>
      <w:pPr>
        <w:pStyle w:val="Normal"/>
      </w:pPr>
      <w:r>
        <w:t>dren—the God of Jesus says to love your enemies.</w:t>
      </w:r>
    </w:p>
    <w:p>
      <w:pPr>
        <w:pStyle w:val="Normal"/>
      </w:pPr>
      <w:r>
        <w:t>particular, they considered Paul, one of the most</w:t>
      </w:r>
    </w:p>
    <w:p>
      <w:pPr>
        <w:pStyle w:val="Normal"/>
      </w:pPr>
      <w:r>
        <w:t>What do these two Gods have in common?</w:t>
      </w:r>
    </w:p>
    <w:p>
      <w:pPr>
        <w:pStyle w:val="Normal"/>
      </w:pPr>
      <w:r>
        <w:t>prominent authors of our New Testament, to be an</w:t>
      </w:r>
    </w:p>
    <w:p>
      <w:pPr>
        <w:pStyle w:val="Normal"/>
      </w:pPr>
      <w:r>
        <w:t>According to the Marcionites, nothing. For them,</w:t>
      </w:r>
    </w:p>
    <w:p>
      <w:pPr>
        <w:pStyle w:val="Normal"/>
      </w:pPr>
      <w:r>
        <w:t>arch-heretic rather than an apostle. Since, in</w:t>
      </w:r>
    </w:p>
    <w:p>
      <w:pPr>
        <w:pStyle w:val="Normal"/>
      </w:pPr>
      <w:r>
        <w:t>there are two separate and unrelated Gods, the God</w:t>
      </w:r>
    </w:p>
    <w:p>
      <w:pPr>
        <w:pStyle w:val="Normal"/>
      </w:pPr>
      <w:r>
        <w:t>their opinion, Paul blasphemously taught that</w:t>
      </w:r>
    </w:p>
    <w:p>
      <w:pPr>
        <w:pStyle w:val="Normal"/>
      </w:pPr>
      <w:r>
        <w:t>of the Jews and the God of Jesus.</w:t>
      </w:r>
    </w:p>
    <w:p>
      <w:pPr>
        <w:pStyle w:val="Normal"/>
      </w:pPr>
      <w:r>
        <w:t>Christ brought an end to the Jewish Law, his writ—</w:t>
      </w:r>
    </w:p>
    <w:p>
      <w:pPr>
        <w:pStyle w:val="Normal"/>
      </w:pPr>
      <w:r>
        <w:t>Marcionite Christians maintained that Jesus</w:t>
      </w:r>
    </w:p>
    <w:p>
      <w:pPr>
        <w:pStyle w:val="Normal"/>
      </w:pPr>
      <w:r>
        <w:t>ings were to be rejected as heretical. In short,</w:t>
      </w:r>
    </w:p>
    <w:p>
      <w:pPr>
        <w:pStyle w:val="Normal"/>
      </w:pPr>
      <w:r>
        <w:t>did not belong to the wrathful and just God of the</w:t>
      </w:r>
    </w:p>
    <w:p>
      <w:pPr>
        <w:pStyle w:val="Normal"/>
      </w:pPr>
      <w:r>
        <w:t>these second-century Christians did not have our</w:t>
      </w:r>
    </w:p>
    <w:p>
      <w:pPr>
        <w:pStyle w:val="Normal"/>
      </w:pPr>
      <w:r>
        <w:t>Jews, the God who created the world and chose</w:t>
      </w:r>
    </w:p>
    <w:p>
      <w:pPr>
        <w:pStyle w:val="Normal"/>
      </w:pPr>
      <w:r>
        <w:t>New Testament canon (see box 1.1).</w:t>
      </w:r>
    </w:p>
    <w:p>
      <w:pPr>
        <w:pStyle w:val="Normal"/>
      </w:pPr>
      <w:r>
        <w:t>Israel to be his special people. In fact, Jesus came</w:t>
      </w:r>
    </w:p>
    <w:p>
      <w:pPr>
        <w:pStyle w:val="Normal"/>
      </w:pPr>
      <w:r>
        <w:t>to save people from this God. Moreover, since</w:t>
      </w:r>
    </w:p>
    <w:p>
      <w:pPr>
        <w:pStyle w:val="Normal"/>
      </w:pPr>
      <w:r>
        <w:t>Jesus had no part in the Creator, he could have</w:t>
      </w:r>
    </w:p>
    <w:p>
      <w:pPr>
        <w:pStyle w:val="Para 04"/>
      </w:pPr>
      <w:r>
        <w:t>Marcionite Christians</w:t>
      </w:r>
    </w:p>
    <w:p>
      <w:pPr>
        <w:pStyle w:val="Normal"/>
      </w:pPr>
      <w:r>
        <w:t>no real ties to the material world that the</w:t>
      </w:r>
    </w:p>
    <w:p>
      <w:pPr>
        <w:pStyle w:val="Normal"/>
      </w:pPr>
      <w:r>
        <w:t>The Jewish-Christian adoptionists were by no</w:t>
      </w:r>
    </w:p>
    <w:p>
      <w:pPr>
        <w:pStyle w:val="Normal"/>
      </w:pPr>
      <w:r>
        <w:t>Creator-God made. Jesus therefore was not actu—</w:t>
      </w:r>
    </w:p>
    <w:p>
      <w:pPr>
        <w:pStyle w:val="Normal"/>
      </w:pPr>
      <w:r>
        <w:t>means unique in not having our New Testament.</w:t>
      </w:r>
    </w:p>
    <w:p>
      <w:pPr>
        <w:pStyle w:val="Normal"/>
      </w:pPr>
      <w:r>
        <w:t>ally born and did not have a real flesh-and-blood</w:t>
      </w:r>
    </w:p>
    <w:p>
      <w:pPr>
        <w:pStyle w:val="Normal"/>
      </w:pPr>
      <w:r>
        <w:t>Consider another Christian group, this one scat—</w:t>
      </w:r>
    </w:p>
    <w:p>
      <w:pPr>
        <w:pStyle w:val="Normal"/>
      </w:pPr>
      <w:r>
        <w:t>body. How, then, did Jesus get hungry and thirsty,</w:t>
      </w:r>
    </w:p>
    <w:p>
      <w:pPr>
        <w:pStyle w:val="Normal"/>
      </w:pPr>
      <w:r>
        <w:t>tered throughout much of the Mediterranean in</w:t>
      </w:r>
    </w:p>
    <w:p>
      <w:pPr>
        <w:pStyle w:val="Normal"/>
      </w:pPr>
      <w:r>
        <w:t>how did he bleed and die? According to</w:t>
      </w:r>
    </w:p>
    <w:p>
      <w:pPr>
        <w:pStyle w:val="Normal"/>
      </w:pPr>
      <w:r>
        <w:bookmarkStart w:id="100" w:name="p35"/>
        <w:t/>
        <w:bookmarkEnd w:id="100"/>
        <w:t>1958.e1_p1-15 4/24/00 11:08 AM Page 4</w:t>
      </w:r>
    </w:p>
    <w:p>
      <w:pPr>
        <w:pStyle w:val="Para 02"/>
      </w:pPr>
      <w:r>
        <w:t>4</w:t>
      </w:r>
    </w:p>
    <w:p>
      <w:pPr>
        <w:pStyle w:val="Normal"/>
      </w:pPr>
      <w:r>
        <w:t>THE NEW TESTAMENT: A HISTORICAL INTRODUCTION</w:t>
      </w:r>
    </w:p>
    <w:p>
      <w:pPr>
        <w:pStyle w:val="Normal"/>
      </w:pPr>
      <w:r>
        <w:t>SOME MORE INFORMATION</w:t>
      </w:r>
    </w:p>
    <w:p>
      <w:pPr>
        <w:pStyle w:val="Para 04"/>
      </w:pPr>
      <w:r>
        <w:t xml:space="preserve">Box 1.2 The Hebrew Bible and the </w:t>
      </w:r>
    </w:p>
    <w:p>
      <w:pPr>
        <w:pStyle w:val="Para 04"/>
      </w:pPr>
      <w:r>
        <w:t>Christian Old Testament</w:t>
      </w:r>
    </w:p>
    <w:p>
      <w:pPr>
        <w:pStyle w:val="Normal"/>
      </w:pPr>
      <w:r>
        <w:t>The terms “Jewish Scriptures” and “Hebrew Bible” both refer to the collection of books considered sacred in the religion of Judaism, books that were written almost entirely in Hebrew. Many of these writings were regarded as holy even before Jesus’ day, especially the first five books of Moses, known as the Torah or Law.</w:t>
      </w:r>
    </w:p>
    <w:p>
      <w:pPr>
        <w:pStyle w:val="Normal"/>
      </w:pPr>
      <w:r>
        <w:t>About a century after Jesus, the collection of books into the Hebrew Scriptures was more or less fixed. Altogether, the collection comprised twenty-four different books. Because of a different way of counting them, they number thirty-nine books in English translation (the twelve minor prophets in English Bibles, for example, count as only one book in the Hebrew Bible).</w:t>
      </w:r>
    </w:p>
    <w:p>
      <w:pPr>
        <w:pStyle w:val="Normal"/>
      </w:pPr>
      <w:r>
        <w:t>Christians have long referred to these books as the “Old Testament,” to set them apart from the books of the “New Testament” (the new set of books that reveal God’s will to his people).</w:t>
      </w:r>
    </w:p>
    <w:p>
      <w:pPr>
        <w:pStyle w:val="Normal"/>
      </w:pPr>
      <w:r>
        <w:t>Throughout our study, I will use the term “Old Testament” only when referring explicitly to Christian views; otherwise, I will call these books the Jewish Scriptures or Hebrew Bible. (Even within Christianity there are different numbers of books included in the "Old Testament." The Roman Catholic Church, for example, accepts an additional twelve books [or parts of books]— including such works as Tobit, Judith, 1 and 2 Maccabees—which they call "Deuterocanonical"</w:t>
      </w:r>
    </w:p>
    <w:p>
      <w:pPr>
        <w:pStyle w:val="Normal"/>
      </w:pPr>
      <w:r>
        <w:t>[meaning that they came into the canon at a later time than the books of the Hebrew Bible].</w:t>
      </w:r>
    </w:p>
    <w:p>
      <w:pPr>
        <w:pStyle w:val="Normal"/>
      </w:pPr>
      <w:r>
        <w:t xml:space="preserve">Protestant Christians usually call these books the "Apocrypha." Since they did not form part of the Hebrew Bible, I will not be including them in this chart or discussing them at any length.) </w:t>
      </w:r>
      <w:r>
        <w:rPr>
          <w:rStyle w:val="Text2"/>
        </w:rPr>
        <w:t>The Hebrew Bible</w:t>
      </w:r>
      <w:r>
        <w:t xml:space="preserve"> </w:t>
      </w:r>
      <w:r>
        <w:rPr>
          <w:rStyle w:val="Text2"/>
        </w:rPr>
        <w:t xml:space="preserve">The Christian “Old Testament” </w:t>
      </w:r>
    </w:p>
    <w:p>
      <w:pPr>
        <w:pStyle w:val="Para 01"/>
      </w:pPr>
      <w:r>
        <w:t>The Torah (5 books)</w:t>
      </w:r>
    </w:p>
    <w:p>
      <w:pPr>
        <w:pStyle w:val="Para 01"/>
      </w:pPr>
      <w:r>
        <w:t>The Pentateuch (5 books)</w:t>
      </w:r>
    </w:p>
    <w:p>
      <w:pPr>
        <w:pStyle w:val="Normal"/>
      </w:pPr>
      <w:r>
        <w:t>Genesis</w:t>
      </w:r>
    </w:p>
    <w:p>
      <w:pPr>
        <w:pStyle w:val="Normal"/>
      </w:pPr>
      <w:r>
        <w:t>Genesis</w:t>
      </w:r>
    </w:p>
    <w:p>
      <w:pPr>
        <w:pStyle w:val="Normal"/>
      </w:pPr>
      <w:r>
        <w:t>Exodus</w:t>
      </w:r>
    </w:p>
    <w:p>
      <w:pPr>
        <w:pStyle w:val="Normal"/>
      </w:pPr>
      <w:r>
        <w:t>Exodus</w:t>
      </w:r>
    </w:p>
    <w:p>
      <w:pPr>
        <w:pStyle w:val="Normal"/>
      </w:pPr>
      <w:r>
        <w:t>Leviticus</w:t>
      </w:r>
    </w:p>
    <w:p>
      <w:pPr>
        <w:pStyle w:val="Normal"/>
      </w:pPr>
      <w:r>
        <w:t>Leviticus</w:t>
      </w:r>
    </w:p>
    <w:p>
      <w:pPr>
        <w:pStyle w:val="Normal"/>
      </w:pPr>
      <w:r>
        <w:t>Numbers</w:t>
      </w:r>
    </w:p>
    <w:p>
      <w:pPr>
        <w:pStyle w:val="Normal"/>
      </w:pPr>
      <w:r>
        <w:t>Numbers</w:t>
      </w:r>
    </w:p>
    <w:p>
      <w:pPr>
        <w:pStyle w:val="Normal"/>
      </w:pPr>
      <w:r>
        <w:t>Deuteronomy</w:t>
      </w:r>
    </w:p>
    <w:p>
      <w:pPr>
        <w:pStyle w:val="Normal"/>
      </w:pPr>
      <w:r>
        <w:t>Deuteronomy</w:t>
      </w:r>
    </w:p>
    <w:p>
      <w:pPr>
        <w:pStyle w:val="Para 01"/>
      </w:pPr>
      <w:r>
        <w:t>The Prophets (8 books)</w:t>
      </w:r>
    </w:p>
    <w:p>
      <w:pPr>
        <w:pStyle w:val="Para 01"/>
      </w:pPr>
      <w:r>
        <w:t>Historical Books (12 books)</w:t>
      </w:r>
    </w:p>
    <w:p>
      <w:pPr>
        <w:pStyle w:val="Normal"/>
      </w:pPr>
      <w:r>
        <w:t>Former Prophets</w:t>
      </w:r>
    </w:p>
    <w:p>
      <w:pPr>
        <w:pStyle w:val="Normal"/>
      </w:pPr>
      <w:r>
        <w:t>Joshua</w:t>
      </w:r>
    </w:p>
    <w:p>
      <w:pPr>
        <w:pStyle w:val="Normal"/>
      </w:pPr>
      <w:r>
        <w:t>Joshua</w:t>
      </w:r>
    </w:p>
    <w:p>
      <w:pPr>
        <w:pStyle w:val="Normal"/>
      </w:pPr>
      <w:r>
        <w:t>Judges</w:t>
      </w:r>
    </w:p>
    <w:p>
      <w:pPr>
        <w:pStyle w:val="Normal"/>
      </w:pPr>
      <w:r>
        <w:t>Judges</w:t>
      </w:r>
    </w:p>
    <w:p>
      <w:pPr>
        <w:pStyle w:val="Normal"/>
      </w:pPr>
      <w:r>
        <w:t>Ruth</w:t>
      </w:r>
    </w:p>
    <w:p>
      <w:pPr>
        <w:pStyle w:val="Normal"/>
      </w:pPr>
      <w:r>
        <w:t>Samuel (counts as 1 book)</w:t>
      </w:r>
    </w:p>
    <w:p>
      <w:pPr>
        <w:pStyle w:val="Normal"/>
      </w:pPr>
      <w:r>
        <w:t>1 and 2 Samuel</w:t>
      </w:r>
    </w:p>
    <w:p>
      <w:pPr>
        <w:pStyle w:val="Normal"/>
      </w:pPr>
      <w:r>
        <w:t>Kings (counts as 1 book)</w:t>
      </w:r>
    </w:p>
    <w:p>
      <w:pPr>
        <w:pStyle w:val="Normal"/>
      </w:pPr>
      <w:r>
        <w:t>1 and 2 Kings</w:t>
      </w:r>
    </w:p>
    <w:p>
      <w:pPr>
        <w:pStyle w:val="Normal"/>
      </w:pPr>
      <w:r>
        <w:t>1 and 2 Chronicles</w:t>
      </w:r>
    </w:p>
    <w:p>
      <w:pPr>
        <w:pStyle w:val="Normal"/>
      </w:pPr>
      <w:r>
        <w:t>Later Prophets</w:t>
      </w:r>
    </w:p>
    <w:p>
      <w:pPr>
        <w:pStyle w:val="Normal"/>
      </w:pPr>
      <w:r>
        <w:t>Ezra</w:t>
      </w:r>
    </w:p>
    <w:p>
      <w:pPr>
        <w:pStyle w:val="Normal"/>
      </w:pPr>
      <w:r>
        <w:t>Isaiah</w:t>
      </w:r>
    </w:p>
    <w:p>
      <w:pPr>
        <w:pStyle w:val="Normal"/>
      </w:pPr>
      <w:r>
        <w:t>Nehemiah</w:t>
      </w:r>
    </w:p>
    <w:p>
      <w:pPr>
        <w:pStyle w:val="Normal"/>
      </w:pPr>
      <w:r>
        <w:t>Jeremiah</w:t>
      </w:r>
    </w:p>
    <w:p>
      <w:pPr>
        <w:pStyle w:val="Normal"/>
      </w:pPr>
      <w:r>
        <w:t>Esther</w:t>
      </w:r>
    </w:p>
    <w:p>
      <w:pPr>
        <w:pStyle w:val="Normal"/>
      </w:pPr>
      <w:r>
        <w:t>Ezekiel</w:t>
      </w:r>
    </w:p>
    <w:p>
      <w:pPr>
        <w:pStyle w:val="Normal"/>
      </w:pPr>
      <w:r>
        <w:t>The Twelve (count as 1 book)</w:t>
      </w:r>
    </w:p>
    <w:p>
      <w:pPr>
        <w:pStyle w:val="Para 01"/>
      </w:pPr>
      <w:r>
        <w:t>Poetry and Wisdom Books (5 books)</w:t>
      </w:r>
    </w:p>
    <w:p>
      <w:pPr>
        <w:pStyle w:val="Normal"/>
      </w:pPr>
      <w:r>
        <w:t>Hosea</w:t>
      </w:r>
    </w:p>
    <w:p>
      <w:pPr>
        <w:pStyle w:val="Normal"/>
      </w:pPr>
      <w:r>
        <w:t>Job</w:t>
      </w:r>
    </w:p>
    <w:p>
      <w:pPr>
        <w:pStyle w:val="Normal"/>
      </w:pPr>
      <w:r>
        <w:t>Joel</w:t>
      </w:r>
    </w:p>
    <w:p>
      <w:pPr>
        <w:pStyle w:val="Normal"/>
      </w:pPr>
      <w:r>
        <w:t>Psalms</w:t>
      </w:r>
    </w:p>
    <w:p>
      <w:pPr>
        <w:pStyle w:val="Normal"/>
      </w:pPr>
      <w:r>
        <w:t>Amos</w:t>
      </w:r>
    </w:p>
    <w:p>
      <w:pPr>
        <w:pStyle w:val="Normal"/>
      </w:pPr>
      <w:r>
        <w:t>Proverbs</w:t>
      </w:r>
    </w:p>
    <w:p>
      <w:pPr>
        <w:pStyle w:val="Normal"/>
      </w:pPr>
      <w:r>
        <w:t>Obadiah</w:t>
      </w:r>
    </w:p>
    <w:p>
      <w:pPr>
        <w:pStyle w:val="Normal"/>
      </w:pPr>
      <w:r>
        <w:t>Ecclesiastes</w:t>
      </w:r>
    </w:p>
    <w:p>
      <w:pPr>
        <w:pStyle w:val="Normal"/>
      </w:pPr>
      <w:r>
        <w:t>Jonah</w:t>
      </w:r>
    </w:p>
    <w:p>
      <w:pPr>
        <w:pStyle w:val="Normal"/>
      </w:pPr>
      <w:r>
        <w:t>Song of Solomon</w:t>
      </w:r>
    </w:p>
    <w:p>
      <w:pPr>
        <w:pStyle w:val="Normal"/>
      </w:pPr>
      <w:r>
        <w:bookmarkStart w:id="101" w:name="p36"/>
        <w:t/>
        <w:bookmarkEnd w:id="101"/>
        <w:t>1958.e1_p1-15 4/24/00 11:08 AM Page 5</w:t>
      </w:r>
    </w:p>
    <w:p>
      <w:bookmarkStart w:id="102" w:name="calibre_pb_42"/>
      <w:pPr>
        <w:pStyle w:val="0 Block"/>
      </w:pPr>
      <w:bookmarkEnd w:id="102"/>
    </w:p>
    <w:p>
      <w:bookmarkStart w:id="103" w:name="Top_of_index_split_024_html"/>
      <w:bookmarkStart w:id="104" w:name="CHAPTER_1_2"/>
      <w:pPr>
        <w:pStyle w:val="Heading 1"/>
        <w:pageBreakBefore w:val="on"/>
      </w:pPr>
      <w:r>
        <w:t>CHAPTER 1</w:t>
      </w:r>
      <w:bookmarkEnd w:id="103"/>
      <w:bookmarkEnd w:id="104"/>
    </w:p>
    <w:p>
      <w:pPr>
        <w:pStyle w:val="Normal"/>
      </w:pPr>
      <w:r>
        <w:t>WHAT IS THE NEW TESTAMENT?</w:t>
      </w:r>
    </w:p>
    <w:p>
      <w:pPr>
        <w:pStyle w:val="Para 02"/>
      </w:pPr>
      <w:r>
        <w:t>5</w:t>
      </w:r>
    </w:p>
    <w:p>
      <w:pPr>
        <w:pStyle w:val="Normal"/>
      </w:pPr>
      <w:r>
        <w:t>Micah</w:t>
      </w:r>
    </w:p>
    <w:p>
      <w:pPr>
        <w:pStyle w:val="Para 01"/>
      </w:pPr>
      <w:r>
        <w:t>Prophetic Books (17 books)</w:t>
      </w:r>
    </w:p>
    <w:p>
      <w:pPr>
        <w:pStyle w:val="Normal"/>
      </w:pPr>
      <w:r>
        <w:t>Nahum</w:t>
      </w:r>
    </w:p>
    <w:p>
      <w:pPr>
        <w:pStyle w:val="Normal"/>
      </w:pPr>
      <w:r>
        <w:t>Major Prophets</w:t>
      </w:r>
    </w:p>
    <w:p>
      <w:pPr>
        <w:pStyle w:val="Normal"/>
      </w:pPr>
      <w:r>
        <w:t>Habakkuk</w:t>
      </w:r>
    </w:p>
    <w:p>
      <w:pPr>
        <w:pStyle w:val="Normal"/>
      </w:pPr>
      <w:r>
        <w:t>Isaiah</w:t>
      </w:r>
    </w:p>
    <w:p>
      <w:pPr>
        <w:pStyle w:val="Normal"/>
      </w:pPr>
      <w:r>
        <w:t>Zephaniah</w:t>
      </w:r>
    </w:p>
    <w:p>
      <w:pPr>
        <w:pStyle w:val="Normal"/>
      </w:pPr>
      <w:r>
        <w:t>Jeremiah</w:t>
      </w:r>
    </w:p>
    <w:p>
      <w:pPr>
        <w:pStyle w:val="Normal"/>
      </w:pPr>
      <w:r>
        <w:t>Haggai</w:t>
      </w:r>
    </w:p>
    <w:p>
      <w:pPr>
        <w:pStyle w:val="Normal"/>
      </w:pPr>
      <w:r>
        <w:t>Lamentations</w:t>
      </w:r>
    </w:p>
    <w:p>
      <w:pPr>
        <w:pStyle w:val="Normal"/>
      </w:pPr>
      <w:r>
        <w:t>Zechariah</w:t>
      </w:r>
    </w:p>
    <w:p>
      <w:pPr>
        <w:pStyle w:val="Normal"/>
      </w:pPr>
      <w:r>
        <w:t>Ezekiel</w:t>
      </w:r>
    </w:p>
    <w:p>
      <w:pPr>
        <w:pStyle w:val="Normal"/>
      </w:pPr>
      <w:r>
        <w:t>Malachi</w:t>
      </w:r>
    </w:p>
    <w:p>
      <w:pPr>
        <w:pStyle w:val="Normal"/>
      </w:pPr>
      <w:r>
        <w:t>Daniel</w:t>
      </w:r>
    </w:p>
    <w:p>
      <w:pPr>
        <w:pStyle w:val="Para 01"/>
      </w:pPr>
      <w:r>
        <w:t>The Writings (11 books)</w:t>
      </w:r>
    </w:p>
    <w:p>
      <w:pPr>
        <w:pStyle w:val="Normal"/>
      </w:pPr>
      <w:r>
        <w:t>Minor Prophets</w:t>
      </w:r>
    </w:p>
    <w:p>
      <w:pPr>
        <w:pStyle w:val="Normal"/>
      </w:pPr>
      <w:r>
        <w:t>Job</w:t>
      </w:r>
    </w:p>
    <w:p>
      <w:pPr>
        <w:pStyle w:val="Normal"/>
      </w:pPr>
      <w:r>
        <w:t>Hosea</w:t>
      </w:r>
    </w:p>
    <w:p>
      <w:pPr>
        <w:pStyle w:val="Normal"/>
      </w:pPr>
      <w:r>
        <w:t>Psalms</w:t>
      </w:r>
    </w:p>
    <w:p>
      <w:pPr>
        <w:pStyle w:val="Normal"/>
      </w:pPr>
      <w:r>
        <w:t>Joel</w:t>
      </w:r>
    </w:p>
    <w:p>
      <w:pPr>
        <w:pStyle w:val="Normal"/>
      </w:pPr>
      <w:r>
        <w:t>Proverbs</w:t>
      </w:r>
    </w:p>
    <w:p>
      <w:pPr>
        <w:pStyle w:val="Normal"/>
      </w:pPr>
      <w:r>
        <w:t>Amos</w:t>
      </w:r>
    </w:p>
    <w:p>
      <w:pPr>
        <w:pStyle w:val="Normal"/>
      </w:pPr>
      <w:r>
        <w:t>Ruth</w:t>
      </w:r>
    </w:p>
    <w:p>
      <w:pPr>
        <w:pStyle w:val="Normal"/>
      </w:pPr>
      <w:r>
        <w:t>Obadiah</w:t>
      </w:r>
    </w:p>
    <w:p>
      <w:pPr>
        <w:pStyle w:val="Normal"/>
      </w:pPr>
      <w:r>
        <w:t>Song of Solomon</w:t>
      </w:r>
    </w:p>
    <w:p>
      <w:pPr>
        <w:pStyle w:val="Normal"/>
      </w:pPr>
      <w:r>
        <w:t>Jonah</w:t>
      </w:r>
    </w:p>
    <w:p>
      <w:pPr>
        <w:pStyle w:val="Normal"/>
      </w:pPr>
      <w:r>
        <w:t>Ecclesiastes</w:t>
      </w:r>
    </w:p>
    <w:p>
      <w:pPr>
        <w:pStyle w:val="Normal"/>
      </w:pPr>
      <w:r>
        <w:t>Micah</w:t>
      </w:r>
    </w:p>
    <w:p>
      <w:pPr>
        <w:pStyle w:val="Normal"/>
      </w:pPr>
      <w:r>
        <w:t>Lamentations</w:t>
      </w:r>
    </w:p>
    <w:p>
      <w:pPr>
        <w:pStyle w:val="Normal"/>
      </w:pPr>
      <w:r>
        <w:t>Nahum</w:t>
      </w:r>
    </w:p>
    <w:p>
      <w:pPr>
        <w:pStyle w:val="Normal"/>
      </w:pPr>
      <w:r>
        <w:t>Esther</w:t>
      </w:r>
    </w:p>
    <w:p>
      <w:pPr>
        <w:pStyle w:val="Normal"/>
      </w:pPr>
      <w:r>
        <w:t>Habakkuk</w:t>
      </w:r>
    </w:p>
    <w:p>
      <w:pPr>
        <w:pStyle w:val="Normal"/>
      </w:pPr>
      <w:r>
        <w:t>Daniel</w:t>
      </w:r>
    </w:p>
    <w:p>
      <w:pPr>
        <w:pStyle w:val="Normal"/>
      </w:pPr>
      <w:r>
        <w:t>Zephaniah</w:t>
      </w:r>
    </w:p>
    <w:p>
      <w:pPr>
        <w:pStyle w:val="Normal"/>
      </w:pPr>
      <w:r>
        <w:t>Ezra-Nehemiah (1 book)</w:t>
      </w:r>
    </w:p>
    <w:p>
      <w:pPr>
        <w:pStyle w:val="Normal"/>
      </w:pPr>
      <w:r>
        <w:t>Haggai</w:t>
      </w:r>
    </w:p>
    <w:p>
      <w:pPr>
        <w:pStyle w:val="Normal"/>
      </w:pPr>
      <w:r>
        <w:t>Chronicles (1 book)</w:t>
      </w:r>
    </w:p>
    <w:p>
      <w:pPr>
        <w:pStyle w:val="Normal"/>
      </w:pPr>
      <w:r>
        <w:t>Zechariah</w:t>
      </w:r>
    </w:p>
    <w:p>
      <w:pPr>
        <w:pStyle w:val="Normal"/>
      </w:pPr>
      <w:r>
        <w:t>Malachi</w:t>
      </w:r>
    </w:p>
    <w:p>
      <w:pPr>
        <w:pStyle w:val="Normal"/>
      </w:pPr>
      <w:r>
        <w:t>Marcionites, it was all an appearance: Jesus only</w:t>
      </w:r>
    </w:p>
    <w:p>
      <w:pPr>
        <w:pStyle w:val="Normal"/>
      </w:pPr>
      <w:r>
        <w:t>truncated version of something like our Gospel of</w:t>
      </w:r>
    </w:p>
    <w:p>
      <w:pPr>
        <w:pStyle w:val="Normal"/>
      </w:pPr>
      <w:r>
        <w:t>seemed to be human. As the one true God him—</w:t>
      </w:r>
    </w:p>
    <w:p>
      <w:pPr>
        <w:pStyle w:val="Normal"/>
      </w:pPr>
      <w:r>
        <w:t>Luke, along with ten of Paul’s letters (all of those</w:t>
      </w:r>
    </w:p>
    <w:p>
      <w:pPr>
        <w:pStyle w:val="Normal"/>
      </w:pPr>
      <w:r>
        <w:t>self, come to earth to deliver people from the</w:t>
      </w:r>
    </w:p>
    <w:p>
      <w:pPr>
        <w:pStyle w:val="Normal"/>
      </w:pPr>
      <w:r>
        <w:t>found in the New Testament, with the exceptions</w:t>
      </w:r>
    </w:p>
    <w:p>
      <w:pPr>
        <w:pStyle w:val="Normal"/>
      </w:pPr>
      <w:r>
        <w:t>vengeful God of the Jews, Jesus was never born,</w:t>
      </w:r>
    </w:p>
    <w:p>
      <w:pPr>
        <w:pStyle w:val="Normal"/>
      </w:pPr>
      <w:r>
        <w:t>of 1 and 2 Timothy and Titus). Even these were</w:t>
      </w:r>
    </w:p>
    <w:p>
      <w:pPr>
        <w:pStyle w:val="Normal"/>
      </w:pPr>
      <w:r>
        <w:t>never got hungry or thirsty or tired, never bled or</w:t>
      </w:r>
    </w:p>
    <w:p>
      <w:pPr>
        <w:pStyle w:val="Normal"/>
      </w:pPr>
      <w:r>
        <w:t>not exactly the letters as we have them today,</w:t>
      </w:r>
    </w:p>
    <w:p>
      <w:pPr>
        <w:pStyle w:val="Normal"/>
      </w:pPr>
      <w:r>
        <w:t>died. Jesus’ body was a phantasm.</w:t>
      </w:r>
    </w:p>
    <w:p>
      <w:pPr>
        <w:pStyle w:val="Normal"/>
      </w:pPr>
      <w:r>
        <w:t>however. Marcion believed that earlier heretics</w:t>
      </w:r>
    </w:p>
    <w:p>
      <w:pPr>
        <w:pStyle w:val="Normal"/>
      </w:pPr>
      <w:r>
        <w:t>The contrasts between the Jewish Christians and</w:t>
      </w:r>
    </w:p>
    <w:p>
      <w:pPr>
        <w:pStyle w:val="Normal"/>
      </w:pPr>
      <w:r>
        <w:t>had willfully modified these books by inserting</w:t>
      </w:r>
    </w:p>
    <w:p>
      <w:pPr>
        <w:pStyle w:val="Normal"/>
      </w:pPr>
      <w:r>
        <w:t>the Marcionites are stark. One group said that Jesus</w:t>
      </w:r>
    </w:p>
    <w:p>
      <w:pPr>
        <w:pStyle w:val="Normal"/>
      </w:pPr>
      <w:r>
        <w:t>positive references to the God of the Jews, his cre—</w:t>
      </w:r>
    </w:p>
    <w:p>
      <w:pPr>
        <w:pStyle w:val="Normal"/>
      </w:pPr>
      <w:r>
        <w:t>was totally human and not divine, the other said</w:t>
      </w:r>
    </w:p>
    <w:p>
      <w:pPr>
        <w:pStyle w:val="Normal"/>
      </w:pPr>
      <w:r>
        <w:t>ation, and his Scriptures; accordingly, he excised</w:t>
      </w:r>
    </w:p>
    <w:p>
      <w:pPr>
        <w:pStyle w:val="Normal"/>
      </w:pPr>
      <w:r>
        <w:t>that he was totally divine and not human. One</w:t>
      </w:r>
    </w:p>
    <w:p>
      <w:pPr>
        <w:pStyle w:val="Normal"/>
      </w:pPr>
      <w:r>
        <w:t>these passages, giving his followers a form of the</w:t>
      </w:r>
    </w:p>
    <w:p>
      <w:pPr>
        <w:pStyle w:val="Normal"/>
      </w:pPr>
      <w:r>
        <w:t>group staunchly maintained that there was only one</w:t>
      </w:r>
    </w:p>
    <w:p>
      <w:pPr>
        <w:pStyle w:val="Normal"/>
      </w:pPr>
      <w:r>
        <w:t>Bible strikingly different from that used by</w:t>
      </w:r>
    </w:p>
    <w:p>
      <w:pPr>
        <w:pStyle w:val="Normal"/>
      </w:pPr>
      <w:r>
        <w:t>God, the other asserted that there were in fact two.</w:t>
      </w:r>
    </w:p>
    <w:p>
      <w:pPr>
        <w:pStyle w:val="Normal"/>
      </w:pPr>
      <w:r>
        <w:t>Christians today: eleven books, all of them short—</w:t>
      </w:r>
    </w:p>
    <w:p>
      <w:pPr>
        <w:pStyle w:val="Normal"/>
      </w:pPr>
      <w:r>
        <w:t>One said that the true God created the world, called</w:t>
      </w:r>
    </w:p>
    <w:p>
      <w:pPr>
        <w:pStyle w:val="Normal"/>
      </w:pPr>
      <w:r>
        <w:t>ened, and no Old Testament.</w:t>
      </w:r>
    </w:p>
    <w:p>
      <w:pPr>
        <w:pStyle w:val="Normal"/>
      </w:pPr>
      <w:r>
        <w:t>Israel to be his people, and gave them the Law, the</w:t>
      </w:r>
    </w:p>
    <w:p>
      <w:pPr>
        <w:pStyle w:val="Normal"/>
      </w:pPr>
      <w:r>
        <w:t>other said that the true God had never had any dealings with the world or with Israel. One group urged</w:t>
      </w:r>
    </w:p>
    <w:p>
      <w:pPr>
        <w:pStyle w:val="Para 04"/>
      </w:pPr>
      <w:r>
        <w:t>Gnostic Christians</w:t>
      </w:r>
    </w:p>
    <w:p>
      <w:pPr>
        <w:pStyle w:val="Normal"/>
      </w:pPr>
      <w:r>
        <w:t>that believers must follow the Law, the other argued</w:t>
      </w:r>
    </w:p>
    <w:p>
      <w:pPr>
        <w:pStyle w:val="Normal"/>
      </w:pPr>
      <w:r>
        <w:t>The Jewish-Christian adoptionists and the</w:t>
      </w:r>
    </w:p>
    <w:p>
      <w:pPr>
        <w:pStyle w:val="Normal"/>
      </w:pPr>
      <w:r>
        <w:t>that they should reject it altogether. Both groups</w:t>
      </w:r>
    </w:p>
    <w:p>
      <w:pPr>
        <w:pStyle w:val="Normal"/>
      </w:pPr>
      <w:r>
        <w:t>Marcionites were not the only two Christian</w:t>
      </w:r>
    </w:p>
    <w:p>
      <w:pPr>
        <w:pStyle w:val="Normal"/>
      </w:pPr>
      <w:r>
        <w:t>considered themselves to be the true Christians.</w:t>
      </w:r>
    </w:p>
    <w:p>
      <w:pPr>
        <w:pStyle w:val="Normal"/>
      </w:pPr>
      <w:r>
        <w:t>groups vying for converts in the second century.</w:t>
      </w:r>
    </w:p>
    <w:p>
      <w:pPr>
        <w:pStyle w:val="Normal"/>
      </w:pPr>
      <w:r>
        <w:t>Most significantly for our purposes here, these</w:t>
      </w:r>
    </w:p>
    <w:p>
      <w:pPr>
        <w:pStyle w:val="Normal"/>
      </w:pPr>
      <w:r>
        <w:t>In fact, there were many other groups supporting a</w:t>
      </w:r>
    </w:p>
    <w:p>
      <w:pPr>
        <w:pStyle w:val="Normal"/>
      </w:pPr>
      <w:r>
        <w:t>groups did not appeal to the same authorities for</w:t>
      </w:r>
    </w:p>
    <w:p>
      <w:pPr>
        <w:pStyle w:val="Normal"/>
      </w:pPr>
      <w:r>
        <w:t>wide range of other beliefs on the basis of a wide</w:t>
      </w:r>
    </w:p>
    <w:p>
      <w:pPr>
        <w:pStyle w:val="Normal"/>
      </w:pPr>
      <w:r>
        <w:t>their views. On the contrary, whereas the Jewish</w:t>
      </w:r>
    </w:p>
    <w:p>
      <w:pPr>
        <w:pStyle w:val="Normal"/>
      </w:pPr>
      <w:r>
        <w:t>range of other authorities as well. Some of the</w:t>
      </w:r>
    </w:p>
    <w:p>
      <w:pPr>
        <w:pStyle w:val="Normal"/>
      </w:pPr>
      <w:r>
        <w:t>Christians rejected Paul as a heretic, the</w:t>
      </w:r>
    </w:p>
    <w:p>
      <w:pPr>
        <w:pStyle w:val="Normal"/>
      </w:pPr>
      <w:r>
        <w:t>best known are the various sects of Christian</w:t>
      </w:r>
    </w:p>
    <w:p>
      <w:pPr>
        <w:pStyle w:val="Normal"/>
      </w:pPr>
      <w:r>
        <w:t>Marcionites followed him as the greatest of the</w:t>
      </w:r>
    </w:p>
    <w:p>
      <w:pPr>
        <w:pStyle w:val="Normal"/>
      </w:pPr>
      <w:r>
        <w:t>Gnostics, so named because of their claim that</w:t>
      </w:r>
    </w:p>
    <w:p>
      <w:pPr>
        <w:pStyle w:val="Normal"/>
      </w:pPr>
      <w:r>
        <w:t>apostles. Moreover, instead of adhering to a ver—</w:t>
      </w:r>
    </w:p>
    <w:p>
      <w:pPr>
        <w:pStyle w:val="Normal"/>
      </w:pPr>
      <w:r>
        <w:t>special “gnosis” (Greek for “knowledge”) is neces—</w:t>
      </w:r>
    </w:p>
    <w:p>
      <w:pPr>
        <w:pStyle w:val="Normal"/>
      </w:pPr>
      <w:r>
        <w:t>sion of Matthew’s Gospel, the Marcionites used a</w:t>
      </w:r>
    </w:p>
    <w:p>
      <w:pPr>
        <w:pStyle w:val="Normal"/>
      </w:pPr>
      <w:r>
        <w:t>sary for salvation.</w:t>
      </w:r>
    </w:p>
    <w:p>
      <w:pPr>
        <w:pStyle w:val="Normal"/>
      </w:pPr>
      <w:r>
        <w:bookmarkStart w:id="105" w:name="p37"/>
        <w:t/>
        <w:bookmarkEnd w:id="105"/>
        <w:t>1958.e1_p1-15 4/24/00 11:08 AM Page 6</w:t>
      </w:r>
    </w:p>
    <w:p>
      <w:pPr>
        <w:pStyle w:val="Para 02"/>
      </w:pPr>
      <w:r>
        <w:t>6</w:t>
      </w:r>
    </w:p>
    <w:p>
      <w:pPr>
        <w:pStyle w:val="Normal"/>
      </w:pPr>
      <w:r>
        <w:t>THE NEW TESTAMENT: A HISTORICAL INTRODUCTION</w:t>
      </w:r>
    </w:p>
    <w:p>
      <w:pPr>
        <w:pStyle w:val="Normal"/>
      </w:pPr>
      <w:r>
        <w:t>We know that Gnostic Christians were located</w:t>
      </w:r>
    </w:p>
    <w:p>
      <w:pPr>
        <w:pStyle w:val="Normal"/>
      </w:pPr>
      <w:r>
        <w:t>meant escaping from this material world. Thus a</w:t>
      </w:r>
    </w:p>
    <w:p>
      <w:pPr>
        <w:pStyle w:val="Normal"/>
      </w:pPr>
      <w:r>
        <w:t>in major urban areas throughout much of the</w:t>
      </w:r>
    </w:p>
    <w:p>
      <w:pPr>
        <w:pStyle w:val="Normal"/>
      </w:pPr>
      <w:r>
        <w:t>god from the divine realm entered into the man</w:t>
      </w:r>
    </w:p>
    <w:p>
      <w:pPr>
        <w:pStyle w:val="Normal"/>
      </w:pPr>
      <w:r>
        <w:t>Mediterranean during the second and third cen—</w:t>
      </w:r>
    </w:p>
    <w:p>
      <w:pPr>
        <w:pStyle w:val="Normal"/>
      </w:pPr>
      <w:r>
        <w:t>Jesus, and left him prior to his death, so that he</w:t>
      </w:r>
    </w:p>
    <w:p>
      <w:pPr>
        <w:pStyle w:val="Normal"/>
      </w:pPr>
      <w:r>
        <w:t>turies, especially in Egypt, Syria, Asia Minor, Rome,</w:t>
      </w:r>
    </w:p>
    <w:p>
      <w:pPr>
        <w:pStyle w:val="Normal"/>
      </w:pPr>
      <w:r>
        <w:t>could impart to the imprisoned spirits the knowl—</w:t>
      </w:r>
    </w:p>
    <w:p>
      <w:pPr>
        <w:pStyle w:val="Normal"/>
      </w:pPr>
      <w:r>
        <w:t>and Gaul. Gnostics were themselves wildly diverse,</w:t>
      </w:r>
    </w:p>
    <w:p>
      <w:pPr>
        <w:pStyle w:val="Normal"/>
      </w:pPr>
      <w:r>
        <w:t>edge (gnosis!) that is necessary for escape.</w:t>
      </w:r>
    </w:p>
    <w:p>
      <w:pPr>
        <w:pStyle w:val="Normal"/>
      </w:pPr>
      <w:r>
        <w:t>with different groups believing radically different</w:t>
      </w:r>
    </w:p>
    <w:p>
      <w:pPr>
        <w:pStyle w:val="Normal"/>
      </w:pPr>
      <w:r>
        <w:t>This was secret knowledge not divulged to the</w:t>
      </w:r>
    </w:p>
    <w:p>
      <w:pPr>
        <w:pStyle w:val="Normal"/>
      </w:pPr>
      <w:r>
        <w:t>things (see Chapter 11). Some Gnostics agreed</w:t>
      </w:r>
    </w:p>
    <w:p>
      <w:pPr>
        <w:pStyle w:val="Normal"/>
      </w:pPr>
      <w:r>
        <w:t>masses, not even to the mass of Christians. It was</w:t>
      </w:r>
    </w:p>
    <w:p>
      <w:pPr>
        <w:pStyle w:val="Normal"/>
      </w:pPr>
      <w:r>
        <w:t>with Marcion that Jesus was totally divine and not</w:t>
      </w:r>
    </w:p>
    <w:p>
      <w:pPr>
        <w:pStyle w:val="Normal"/>
      </w:pPr>
      <w:r>
        <w:t>meant only for the chosen, the elect, the Gnostics</w:t>
      </w:r>
    </w:p>
    <w:p>
      <w:pPr>
        <w:pStyle w:val="Normal"/>
      </w:pPr>
      <w:r>
        <w:t>at all human, and for much the same reason that he</w:t>
      </w:r>
    </w:p>
    <w:p>
      <w:pPr>
        <w:pStyle w:val="Normal"/>
      </w:pPr>
      <w:r>
        <w:t>themselves. They did not deny that Jesus taught the</w:t>
      </w:r>
    </w:p>
    <w:p>
      <w:pPr>
        <w:pStyle w:val="Normal"/>
      </w:pPr>
      <w:r>
        <w:t>did: Jesus represented a different God from the one</w:t>
      </w:r>
    </w:p>
    <w:p>
      <w:pPr>
        <w:pStyle w:val="Normal"/>
      </w:pPr>
      <w:r>
        <w:t>crowds publicly, but they believed he reserved the</w:t>
      </w:r>
    </w:p>
    <w:p>
      <w:pPr>
        <w:pStyle w:val="Normal"/>
      </w:pPr>
      <w:r>
        <w:t>who created this world. Others, however, claimed</w:t>
      </w:r>
    </w:p>
    <w:p>
      <w:pPr>
        <w:pStyle w:val="Normal"/>
      </w:pPr>
      <w:r>
        <w:t>secret teachings that led to salvation only for the elect</w:t>
      </w:r>
    </w:p>
    <w:p>
      <w:pPr>
        <w:pStyle w:val="Normal"/>
      </w:pPr>
      <w:r>
        <w:t>that Jesus Christ represented two distinct beings, the</w:t>
      </w:r>
    </w:p>
    <w:p>
      <w:pPr>
        <w:pStyle w:val="Normal"/>
      </w:pPr>
      <w:r>
        <w:t>who were able to act upon them. The Gnostics</w:t>
      </w:r>
    </w:p>
    <w:p>
      <w:pPr>
        <w:pStyle w:val="Normal"/>
      </w:pPr>
      <w:r>
        <w:t>human Jesus and the divine Christ. These Gnostics</w:t>
      </w:r>
    </w:p>
    <w:p>
      <w:pPr>
        <w:pStyle w:val="Normal"/>
      </w:pPr>
      <w:r>
        <w:t>passed on this teaching by word of mouth and</w:t>
      </w:r>
    </w:p>
    <w:p>
      <w:pPr>
        <w:pStyle w:val="Normal"/>
      </w:pPr>
      <w:r>
        <w:t>agreed with the Jewish-Christian adoptionists that</w:t>
      </w:r>
    </w:p>
    <w:p>
      <w:pPr>
        <w:pStyle w:val="Normal"/>
      </w:pPr>
      <w:r>
        <w:t>claimed that it could be discovered through a careful</w:t>
      </w:r>
    </w:p>
    <w:p>
      <w:pPr>
        <w:pStyle w:val="Normal"/>
      </w:pPr>
      <w:r>
        <w:t>Jesus was the most righteous man on earth and that</w:t>
      </w:r>
    </w:p>
    <w:p>
      <w:pPr>
        <w:pStyle w:val="Normal"/>
      </w:pPr>
      <w:r>
        <w:t>reading of the writings of the apostles. It lay there</w:t>
      </w:r>
    </w:p>
    <w:p>
      <w:pPr>
        <w:pStyle w:val="Normal"/>
      </w:pPr>
      <w:r>
        <w:t>something special had happened at his baptism.</w:t>
      </w:r>
    </w:p>
    <w:p>
      <w:pPr>
        <w:pStyle w:val="Normal"/>
      </w:pPr>
      <w:r>
        <w:t>hidden beneath the surface. Thus, for the Gnostic,</w:t>
      </w:r>
    </w:p>
    <w:p>
      <w:pPr>
        <w:pStyle w:val="Normal"/>
      </w:pPr>
      <w:r>
        <w:t>They did not think, though, that God adopted him</w:t>
      </w:r>
    </w:p>
    <w:p>
      <w:pPr>
        <w:pStyle w:val="Normal"/>
      </w:pPr>
      <w:r>
        <w:t>the literal meaning of these texts was not what mat—</w:t>
      </w:r>
    </w:p>
    <w:p>
      <w:pPr>
        <w:pStyle w:val="Normal"/>
      </w:pPr>
      <w:r>
        <w:t>to be his son; instead, they maintained that his bap—</w:t>
      </w:r>
    </w:p>
    <w:p>
      <w:pPr>
        <w:pStyle w:val="Normal"/>
      </w:pPr>
      <w:r>
        <w:t>tered; the truth necessary for salvation could be found</w:t>
      </w:r>
    </w:p>
    <w:p>
      <w:pPr>
        <w:pStyle w:val="Normal"/>
      </w:pPr>
      <w:r>
        <w:t>tism was the moment at which the divine being, the</w:t>
      </w:r>
    </w:p>
    <w:p>
      <w:pPr>
        <w:pStyle w:val="Normal"/>
      </w:pPr>
      <w:r>
        <w:t>only in the secret meaning, a meaning exclusively</w:t>
      </w:r>
    </w:p>
    <w:p>
      <w:pPr>
        <w:pStyle w:val="Normal"/>
      </w:pPr>
      <w:r>
        <w:t>Christ, came into the man Jesus, empowering him</w:t>
      </w:r>
    </w:p>
    <w:p>
      <w:pPr>
        <w:pStyle w:val="Normal"/>
      </w:pPr>
      <w:r>
        <w:t>available to Gnostic interpreters, those “in the know.”</w:t>
      </w:r>
    </w:p>
    <w:p>
      <w:pPr>
        <w:pStyle w:val="Normal"/>
      </w:pPr>
      <w:r>
        <w:t>for his healing and, especially, teaching ministry. At</w:t>
      </w:r>
    </w:p>
    <w:p>
      <w:pPr>
        <w:pStyle w:val="Normal"/>
      </w:pPr>
      <w:r>
        <w:t>Since Gnostic Christians were not tied to the</w:t>
      </w:r>
    </w:p>
    <w:p>
      <w:pPr>
        <w:pStyle w:val="Normal"/>
      </w:pPr>
      <w:r>
        <w:t>the end of Jesus’ life, immediately before his death,</w:t>
      </w:r>
    </w:p>
    <w:p>
      <w:pPr>
        <w:pStyle w:val="Normal"/>
      </w:pPr>
      <w:r>
        <w:t>literal meaning of their texts, they were not as com—</w:t>
      </w:r>
    </w:p>
    <w:p>
      <w:pPr>
        <w:pStyle w:val="Normal"/>
      </w:pPr>
      <w:r>
        <w:t>the Christ then departed from him once again to</w:t>
      </w:r>
    </w:p>
    <w:p>
      <w:pPr>
        <w:pStyle w:val="Normal"/>
      </w:pPr>
      <w:r>
        <w:t>pulsive as other Christians about collecting a group</w:t>
      </w:r>
    </w:p>
    <w:p>
      <w:pPr>
        <w:pStyle w:val="Normal"/>
      </w:pPr>
      <w:r>
        <w:t>return to heaven. This is why Jesus cried out in such</w:t>
      </w:r>
    </w:p>
    <w:p>
      <w:pPr>
        <w:pStyle w:val="Normal"/>
      </w:pPr>
      <w:r>
        <w:t>of books and ascribing special authority to them (in</w:t>
      </w:r>
    </w:p>
    <w:p>
      <w:pPr>
        <w:pStyle w:val="Normal"/>
      </w:pPr>
      <w:r>
        <w:t>anguish on the cross, “My God, my God, why have</w:t>
      </w:r>
    </w:p>
    <w:p>
      <w:pPr>
        <w:pStyle w:val="Normal"/>
      </w:pPr>
      <w:r>
        <w:t>contrast, for example, to the Marcionites). Various</w:t>
      </w:r>
    </w:p>
    <w:p>
      <w:pPr>
        <w:pStyle w:val="Normal"/>
      </w:pPr>
      <w:r>
        <w:t>you left me behind?” (cf. Mark 15:34).</w:t>
      </w:r>
    </w:p>
    <w:p>
      <w:pPr>
        <w:pStyle w:val="Normal"/>
      </w:pPr>
      <w:r>
        <w:t>Gnostics nonetheless did have their own favorites.</w:t>
      </w:r>
    </w:p>
    <w:p>
      <w:pPr>
        <w:pStyle w:val="Normal"/>
      </w:pPr>
      <w:r>
        <w:t>Who, though, was this divine Christ? For many</w:t>
      </w:r>
    </w:p>
    <w:p>
      <w:pPr>
        <w:pStyle w:val="Normal"/>
      </w:pPr>
      <w:r>
        <w:t>We know that many of them were especially drawn</w:t>
      </w:r>
    </w:p>
    <w:p>
      <w:pPr>
        <w:pStyle w:val="Normal"/>
      </w:pPr>
      <w:r>
        <w:t>Gnostics, he was one of the deities that made up the</w:t>
      </w:r>
    </w:p>
    <w:p>
      <w:pPr>
        <w:pStyle w:val="Normal"/>
      </w:pPr>
      <w:r>
        <w:t>to the Gospel of John and that others cherished</w:t>
      </w:r>
    </w:p>
    <w:p>
      <w:pPr>
        <w:pStyle w:val="Normal"/>
      </w:pPr>
      <w:r>
        <w:t>divine realm. Unlike the Jewish Christians who</w:t>
      </w:r>
    </w:p>
    <w:p>
      <w:pPr>
        <w:pStyle w:val="Normal"/>
      </w:pPr>
      <w:r>
        <w:t>Gospels that most modern people have never heard</w:t>
      </w:r>
    </w:p>
    <w:p>
      <w:pPr>
        <w:pStyle w:val="Normal"/>
      </w:pPr>
      <w:r>
        <w:t>were strict monotheists (believing in only one God)</w:t>
      </w:r>
    </w:p>
    <w:p>
      <w:pPr>
        <w:pStyle w:val="Normal"/>
      </w:pPr>
      <w:r>
        <w:t xml:space="preserve">of: the </w:t>
      </w:r>
      <w:r>
        <w:rPr>
          <w:rStyle w:val="Text0"/>
        </w:rPr>
        <w:t xml:space="preserve">Gospel of Thomas, </w:t>
      </w:r>
      <w:r>
        <w:t xml:space="preserve"> the </w:t>
      </w:r>
      <w:r>
        <w:rPr>
          <w:rStyle w:val="Text0"/>
        </w:rPr>
        <w:t xml:space="preserve">Gospel of Mary, </w:t>
      </w:r>
      <w:r>
        <w:t xml:space="preserve"> the or the Marcionites who were strict ditheists (believ-Gospel of Philip, and the </w:t>
      </w:r>
      <w:r>
        <w:rPr>
          <w:rStyle w:val="Text0"/>
        </w:rPr>
        <w:t xml:space="preserve">Gospel of Truth. </w:t>
      </w:r>
      <w:r>
        <w:t xml:space="preserve"> Some of ing in two), Gnostics were polytheists (believing in these books have only recently been discovered by</w:t>
      </w:r>
    </w:p>
    <w:p>
      <w:pPr>
        <w:pStyle w:val="Normal"/>
      </w:pPr>
      <w:r>
        <w:t>many). In some of the Gnostic systems that we</w:t>
      </w:r>
    </w:p>
    <w:p>
      <w:pPr>
        <w:pStyle w:val="Normal"/>
      </w:pPr>
      <w:r>
        <w:t>archaeologists. Each of them was thought to con—</w:t>
      </w:r>
    </w:p>
    <w:p>
      <w:pPr>
        <w:pStyle w:val="Normal"/>
      </w:pPr>
      <w:r>
        <w:t>know about there were 32 different gods; in others</w:t>
      </w:r>
    </w:p>
    <w:p>
      <w:pPr>
        <w:pStyle w:val="Normal"/>
      </w:pPr>
      <w:r>
        <w:t>vey the true teachings of Jesus and his apostles.</w:t>
      </w:r>
    </w:p>
    <w:p>
      <w:pPr>
        <w:pStyle w:val="Normal"/>
      </w:pPr>
      <w:r>
        <w:t>as many as 365. Moreover, for all of these systems,</w:t>
      </w:r>
    </w:p>
    <w:p>
      <w:pPr>
        <w:pStyle w:val="Normal"/>
      </w:pPr>
      <w:r>
        <w:t>How is it that most of these books cannot be</w:t>
      </w:r>
    </w:p>
    <w:p>
      <w:pPr>
        <w:pStyle w:val="Normal"/>
      </w:pPr>
      <w:r>
        <w:t>the true God was not the God of the Old</w:t>
      </w:r>
    </w:p>
    <w:p>
      <w:pPr>
        <w:pStyle w:val="Normal"/>
      </w:pPr>
      <w:r>
        <w:t>found in our own New Testament? Or for that</w:t>
      </w:r>
    </w:p>
    <w:p>
      <w:pPr>
        <w:pStyle w:val="Normal"/>
      </w:pPr>
      <w:r>
        <w:t>Testament. Unlike Marcion, however, Gnostics did</w:t>
      </w:r>
    </w:p>
    <w:p>
      <w:pPr>
        <w:pStyle w:val="Normal"/>
      </w:pPr>
      <w:r>
        <w:t>matter, how is it that the versions of Matthew,</w:t>
      </w:r>
    </w:p>
    <w:p>
      <w:pPr>
        <w:pStyle w:val="Normal"/>
      </w:pPr>
      <w:r>
        <w:t>not believe that the Old Testament God was simply</w:t>
      </w:r>
    </w:p>
    <w:p>
      <w:pPr>
        <w:pStyle w:val="Normal"/>
      </w:pPr>
      <w:r>
        <w:t>Luke, and Paul read by Jewish-Christian adoption—</w:t>
      </w:r>
    </w:p>
    <w:p>
      <w:pPr>
        <w:pStyle w:val="Normal"/>
      </w:pPr>
      <w:r>
        <w:t>vengeful and righteous, a God who had high stan—</w:t>
      </w:r>
    </w:p>
    <w:p>
      <w:pPr>
        <w:pStyle w:val="Normal"/>
      </w:pPr>
      <w:r>
        <w:t>ists and Marcionites were not included? Why do</w:t>
      </w:r>
    </w:p>
    <w:p>
      <w:pPr>
        <w:pStyle w:val="Normal"/>
      </w:pPr>
      <w:r>
        <w:t>dards (the Law) and little patience with those who</w:t>
      </w:r>
    </w:p>
    <w:p>
      <w:pPr>
        <w:pStyle w:val="Normal"/>
      </w:pPr>
      <w:r>
        <w:t>the views of these other groups not have equal rep—</w:t>
      </w:r>
    </w:p>
    <w:p>
      <w:pPr>
        <w:pStyle w:val="Normal"/>
      </w:pPr>
      <w:r>
        <w:t>did not meet them. For many of them, the creator</w:t>
      </w:r>
    </w:p>
    <w:p>
      <w:pPr>
        <w:pStyle w:val="Normal"/>
      </w:pPr>
      <w:r>
        <w:t>resentation in the Christian Scriptures? The</w:t>
      </w:r>
    </w:p>
    <w:p>
      <w:pPr>
        <w:pStyle w:val="Normal"/>
      </w:pPr>
      <w:r>
        <w:t>God of the Old Testament was inherently evil, as</w:t>
      </w:r>
    </w:p>
    <w:p>
      <w:pPr>
        <w:pStyle w:val="Normal"/>
      </w:pPr>
      <w:r>
        <w:t>answer can be found by examining the story of one</w:t>
      </w:r>
    </w:p>
    <w:p>
      <w:pPr>
        <w:pStyle w:val="Normal"/>
      </w:pPr>
      <w:r>
        <w:t>was this material world that he created.</w:t>
      </w:r>
    </w:p>
    <w:p>
      <w:pPr>
        <w:pStyle w:val="Normal"/>
      </w:pPr>
      <w:r>
        <w:t>other group of second-century Christians.</w:t>
      </w:r>
    </w:p>
    <w:p>
      <w:pPr>
        <w:pStyle w:val="Normal"/>
      </w:pPr>
      <w:r>
        <w:t>Gnostics felt a sense of alienation from this</w:t>
      </w:r>
    </w:p>
    <w:p>
      <w:pPr>
        <w:pStyle w:val="Normal"/>
      </w:pPr>
      <w:r>
        <w:t>world and knew that they did not belong here.</w:t>
      </w:r>
    </w:p>
    <w:p>
      <w:pPr>
        <w:pStyle w:val="Normal"/>
      </w:pPr>
      <w:r>
        <w:t>They were spiritual beings from the divine realm</w:t>
      </w:r>
    </w:p>
    <w:p>
      <w:pPr>
        <w:pStyle w:val="Para 04"/>
      </w:pPr>
      <w:r>
        <w:t>“Proto-Orthodox” Christians</w:t>
      </w:r>
    </w:p>
    <w:p>
      <w:pPr>
        <w:pStyle w:val="Normal"/>
      </w:pPr>
      <w:r>
        <w:t>who had become entrapped in the realm of matter</w:t>
      </w:r>
    </w:p>
    <w:p>
      <w:pPr>
        <w:pStyle w:val="Normal"/>
      </w:pPr>
      <w:r>
        <w:t>The “proto-orthodox” Christians represent the fore—</w:t>
      </w:r>
    </w:p>
    <w:p>
      <w:pPr>
        <w:pStyle w:val="Normal"/>
      </w:pPr>
      <w:r>
        <w:t>by the evil God and his subordinates. Salvation</w:t>
      </w:r>
    </w:p>
    <w:p>
      <w:pPr>
        <w:pStyle w:val="Normal"/>
      </w:pPr>
      <w:r>
        <w:t>runners (hence the prefix “proto”) of the group that</w:t>
      </w:r>
    </w:p>
    <w:p>
      <w:pPr>
        <w:pStyle w:val="Normal"/>
      </w:pPr>
      <w:r>
        <w:bookmarkStart w:id="106" w:name="p38"/>
        <w:t/>
        <w:bookmarkEnd w:id="106"/>
        <w:t>1958.e1_p1-15 4/24/00 11:08 AM Page 7</w:t>
      </w:r>
    </w:p>
    <w:p>
      <w:bookmarkStart w:id="107" w:name="calibre_pb_44"/>
      <w:pPr>
        <w:pStyle w:val="0 Block"/>
      </w:pPr>
      <w:bookmarkEnd w:id="107"/>
    </w:p>
    <w:p>
      <w:bookmarkStart w:id="108" w:name="CHAPTER_1_3"/>
      <w:bookmarkStart w:id="109" w:name="Top_of_index_split_025_html"/>
      <w:pPr>
        <w:pStyle w:val="Heading 1"/>
        <w:pageBreakBefore w:val="on"/>
      </w:pPr>
      <w:r>
        <w:t>CHAPTER 1</w:t>
      </w:r>
      <w:bookmarkEnd w:id="108"/>
      <w:bookmarkEnd w:id="109"/>
    </w:p>
    <w:p>
      <w:pPr>
        <w:pStyle w:val="Normal"/>
      </w:pPr>
      <w:r>
        <w:t>WHAT IS THE NEW TESTAMENT?</w:t>
      </w:r>
    </w:p>
    <w:p>
      <w:pPr>
        <w:pStyle w:val="Para 02"/>
      </w:pPr>
      <w:r>
        <w:t>7</w:t>
      </w:r>
    </w:p>
    <w:p>
      <w:pPr>
        <w:pStyle w:val="Normal"/>
      </w:pPr>
      <w:r>
        <w:t>became the dominant form of Christianity in later</w:t>
      </w:r>
    </w:p>
    <w:p>
      <w:pPr>
        <w:pStyle w:val="Normal"/>
      </w:pPr>
      <w:r>
        <w:t>was one being instead of two, and that he had</w:t>
      </w:r>
    </w:p>
    <w:p>
      <w:pPr>
        <w:pStyle w:val="Normal"/>
      </w:pPr>
      <w:r>
        <w:t>centuries. When this group later acquired more</w:t>
      </w:r>
    </w:p>
    <w:p>
      <w:pPr>
        <w:pStyle w:val="Normal"/>
      </w:pPr>
      <w:r>
        <w:t>taught his disciples the truth. They claimed that</w:t>
      </w:r>
    </w:p>
    <w:p>
      <w:pPr>
        <w:pStyle w:val="Normal"/>
      </w:pPr>
      <w:r>
        <w:t>converts than any of the others and stifled its oppo—</w:t>
      </w:r>
    </w:p>
    <w:p>
      <w:pPr>
        <w:pStyle w:val="Normal"/>
      </w:pPr>
      <w:r>
        <w:t>the apostles had written the teachings of Jesus</w:t>
      </w:r>
    </w:p>
    <w:p>
      <w:pPr>
        <w:pStyle w:val="Normal"/>
      </w:pPr>
      <w:r>
        <w:t>sition, it claimed that its views had always been the</w:t>
      </w:r>
    </w:p>
    <w:p>
      <w:pPr>
        <w:pStyle w:val="Normal"/>
      </w:pPr>
      <w:r>
        <w:t>down and that, when interpreted in a straightfor—</w:t>
      </w:r>
    </w:p>
    <w:p>
      <w:pPr>
        <w:pStyle w:val="Normal"/>
      </w:pPr>
      <w:r>
        <w:t>majority position and that its rivals were, and always</w:t>
      </w:r>
    </w:p>
    <w:p>
      <w:pPr>
        <w:pStyle w:val="Normal"/>
      </w:pPr>
      <w:r>
        <w:t>ward and literal fashion, the books that were</w:t>
      </w:r>
    </w:p>
    <w:p>
      <w:pPr>
        <w:pStyle w:val="Normal"/>
      </w:pPr>
      <w:r>
        <w:t>had been, “heretics,” who willfully “chose” (the</w:t>
      </w:r>
    </w:p>
    <w:p>
      <w:pPr>
        <w:pStyle w:val="Normal"/>
      </w:pPr>
      <w:r>
        <w:t>passed on from the apostles to their followers</w:t>
      </w:r>
    </w:p>
    <w:p>
      <w:pPr>
        <w:pStyle w:val="Normal"/>
      </w:pPr>
      <w:r>
        <w:t>Greek root of the word “heresy”) to reject the “true</w:t>
      </w:r>
    </w:p>
    <w:p>
      <w:pPr>
        <w:pStyle w:val="Normal"/>
      </w:pPr>
      <w:r>
        <w:t>revealed the truth necessary for salvation.</w:t>
      </w:r>
    </w:p>
    <w:p>
      <w:pPr>
        <w:pStyle w:val="Normal"/>
      </w:pPr>
      <w:r>
        <w:t>belief” (the literal meaning of “orthodoxy”).</w:t>
      </w:r>
    </w:p>
    <w:p>
      <w:pPr>
        <w:pStyle w:val="Normal"/>
      </w:pPr>
      <w:r>
        <w:t>These views may sound familiar to readers who</w:t>
      </w:r>
    </w:p>
    <w:p>
      <w:pPr>
        <w:pStyle w:val="Normal"/>
      </w:pPr>
      <w:r>
        <w:t>We ourselves can use the term “proto-ortho—</w:t>
      </w:r>
    </w:p>
    <w:p>
      <w:pPr>
        <w:pStyle w:val="Normal"/>
      </w:pPr>
      <w:r>
        <w:t>have had any involvement with Christianity, for</w:t>
      </w:r>
    </w:p>
    <w:p>
      <w:pPr>
        <w:pStyle w:val="Normal"/>
      </w:pPr>
      <w:r>
        <w:t>dox” only in retrospect, since the adherents of this</w:t>
      </w:r>
    </w:p>
    <w:p>
      <w:pPr>
        <w:pStyle w:val="Normal"/>
      </w:pPr>
      <w:r>
        <w:t>the side that held these views won the debates</w:t>
      </w:r>
    </w:p>
    <w:p>
      <w:pPr>
        <w:pStyle w:val="Normal"/>
      </w:pPr>
      <w:r>
        <w:t>position did not actually know that their views</w:t>
      </w:r>
    </w:p>
    <w:p>
      <w:pPr>
        <w:pStyle w:val="Normal"/>
      </w:pPr>
      <w:r>
        <w:t>and determined the shape of Christianity up to</w:t>
      </w:r>
    </w:p>
    <w:p>
      <w:pPr>
        <w:pStyle w:val="Normal"/>
      </w:pPr>
      <w:r>
        <w:t>would become dominant, nor did they think of</w:t>
      </w:r>
    </w:p>
    <w:p>
      <w:pPr>
        <w:pStyle w:val="Normal"/>
      </w:pPr>
      <w:r>
        <w:t>the present day.</w:t>
      </w:r>
    </w:p>
    <w:p>
      <w:pPr>
        <w:pStyle w:val="Normal"/>
      </w:pPr>
      <w:r>
        <w:t>themselves as forerunners of believers to come</w:t>
      </w:r>
    </w:p>
    <w:p>
      <w:pPr>
        <w:pStyle w:val="Normal"/>
      </w:pPr>
      <w:r>
        <w:t>The proto-orthodox position, then, attempted</w:t>
      </w:r>
    </w:p>
    <w:p>
      <w:pPr>
        <w:pStyle w:val="Normal"/>
      </w:pPr>
      <w:r>
        <w:t>later; like all the other groups of their day, they</w:t>
      </w:r>
    </w:p>
    <w:p>
      <w:pPr>
        <w:pStyle w:val="Normal"/>
      </w:pPr>
      <w:r>
        <w:t>to counteract the claims of the groups that they</w:t>
      </w:r>
    </w:p>
    <w:p>
      <w:pPr>
        <w:pStyle w:val="Normal"/>
      </w:pPr>
      <w:r>
        <w:t>simply saw themselves as the true Christians. The</w:t>
      </w:r>
    </w:p>
    <w:p>
      <w:pPr>
        <w:pStyle w:val="Normal"/>
      </w:pPr>
      <w:r>
        <w:t>opposed. In part, this meant that the proto-ortho—</w:t>
      </w:r>
    </w:p>
    <w:p>
      <w:pPr>
        <w:pStyle w:val="Normal"/>
      </w:pPr>
      <w:r>
        <w:t>story of their victory over their opponents is fasci—</w:t>
      </w:r>
    </w:p>
    <w:p>
      <w:pPr>
        <w:pStyle w:val="Normal"/>
      </w:pPr>
      <w:r>
        <w:t>dox group had to reject some documents that</w:t>
      </w:r>
    </w:p>
    <w:p>
      <w:pPr>
        <w:pStyle w:val="Normal"/>
      </w:pPr>
      <w:r>
        <w:t>nating, but aspects of it are hotly debated among</w:t>
      </w:r>
    </w:p>
    <w:p>
      <w:pPr>
        <w:pStyle w:val="Normal"/>
      </w:pPr>
      <w:r>
        <w:t>claimed to be written by apostles but that</w:t>
      </w:r>
    </w:p>
    <w:p>
      <w:pPr>
        <w:pStyle w:val="Normal"/>
      </w:pPr>
      <w:r>
        <w:t>modern-day scholars. Some historians think that</w:t>
      </w:r>
    </w:p>
    <w:p>
      <w:pPr>
        <w:pStyle w:val="Normal"/>
      </w:pPr>
      <w:r>
        <w:t>advanced beliefs contrary to their own, for exam—</w:t>
      </w:r>
    </w:p>
    <w:p>
      <w:pPr>
        <w:pStyle w:val="Normal"/>
      </w:pPr>
      <w:r>
        <w:t>the proto-orthodox beliefs were original to</w:t>
      </w:r>
    </w:p>
    <w:p>
      <w:pPr>
        <w:pStyle w:val="Normal"/>
      </w:pPr>
      <w:r>
        <w:t xml:space="preserve">ple, the </w:t>
      </w:r>
      <w:r>
        <w:rPr>
          <w:rStyle w:val="Text0"/>
        </w:rPr>
        <w:t xml:space="preserve">Gospel of Peter, </w:t>
      </w:r>
      <w:r>
        <w:t xml:space="preserve"> the </w:t>
      </w:r>
      <w:r>
        <w:rPr>
          <w:rStyle w:val="Text0"/>
        </w:rPr>
        <w:t xml:space="preserve">Gospel of Philip, </w:t>
      </w:r>
      <w:r>
        <w:t xml:space="preserve"> or the Christianity, others maintain that they developed</w:t>
      </w:r>
    </w:p>
    <w:p>
      <w:pPr>
        <w:pStyle w:val="Normal"/>
      </w:pPr>
      <w:r>
        <w:rPr>
          <w:rStyle w:val="Text0"/>
        </w:rPr>
        <w:t xml:space="preserve">Gospel of Thomas, </w:t>
      </w:r>
      <w:r>
        <w:t xml:space="preserve"> all of which appeared to support</w:t>
      </w:r>
    </w:p>
    <w:p>
      <w:pPr>
        <w:pStyle w:val="Normal"/>
      </w:pPr>
      <w:r>
        <w:t>over time. Some scholars claim that the proto—</w:t>
      </w:r>
    </w:p>
    <w:p>
      <w:pPr>
        <w:pStyle w:val="Normal"/>
      </w:pPr>
      <w:r>
        <w:t>Gnostic perspectives. Some of the writings used</w:t>
      </w:r>
    </w:p>
    <w:p>
      <w:pPr>
        <w:pStyle w:val="Normal"/>
      </w:pPr>
      <w:r>
        <w:t>orthodox had always been in the majority</w:t>
      </w:r>
    </w:p>
    <w:p>
      <w:pPr>
        <w:pStyle w:val="Normal"/>
      </w:pPr>
      <w:r>
        <w:t>by the opposing groups, though, were quite popu—</w:t>
      </w:r>
    </w:p>
    <w:p>
      <w:pPr>
        <w:pStyle w:val="Normal"/>
      </w:pPr>
      <w:r>
        <w:t>throughout Christendom, others think that other</w:t>
      </w:r>
    </w:p>
    <w:p>
      <w:pPr>
        <w:pStyle w:val="Normal"/>
      </w:pPr>
      <w:r>
        <w:t>lar among the proto-orthodox Christians as well.</w:t>
      </w:r>
    </w:p>
    <w:p>
      <w:pPr>
        <w:pStyle w:val="Normal"/>
      </w:pPr>
      <w:r>
        <w:t>forms of Christianity were predominant in many</w:t>
      </w:r>
    </w:p>
    <w:p>
      <w:pPr>
        <w:pStyle w:val="Normal"/>
      </w:pPr>
      <w:r>
        <w:t>For example, the Gospel of Matthew was well—</w:t>
      </w:r>
    </w:p>
    <w:p>
      <w:pPr>
        <w:pStyle w:val="Normal"/>
      </w:pPr>
      <w:r>
        <w:t>parts of the Mediterranean (e.g., Jewish Christians</w:t>
      </w:r>
    </w:p>
    <w:p>
      <w:pPr>
        <w:pStyle w:val="Normal"/>
      </w:pPr>
      <w:r>
        <w:t>loved by Jewish Christians, and the Gospel of John</w:t>
      </w:r>
    </w:p>
    <w:p>
      <w:pPr>
        <w:pStyle w:val="Normal"/>
      </w:pPr>
      <w:r>
        <w:t>in parts of Palestine, Gnostics in parts of Egypt and</w:t>
      </w:r>
    </w:p>
    <w:p>
      <w:pPr>
        <w:pStyle w:val="Normal"/>
      </w:pPr>
      <w:r>
        <w:t>was a favorite of many Gnostics. Indeed, by</w:t>
      </w:r>
    </w:p>
    <w:p>
      <w:pPr>
        <w:pStyle w:val="Normal"/>
      </w:pPr>
      <w:r>
        <w:t>Syria, Marcionites in Asia Minor). Fortunately,</w:t>
      </w:r>
    </w:p>
    <w:p>
      <w:pPr>
        <w:pStyle w:val="Normal"/>
      </w:pPr>
      <w:r>
        <w:t>accepting and ascribing authority to both of these</w:t>
      </w:r>
    </w:p>
    <w:p>
      <w:pPr>
        <w:pStyle w:val="Normal"/>
      </w:pPr>
      <w:r>
        <w:t>we do not need to resolve these thorny problems</w:t>
      </w:r>
    </w:p>
    <w:p>
      <w:pPr>
        <w:pStyle w:val="Normal"/>
      </w:pPr>
      <w:r>
        <w:t>Gospels, the proto-orthodox believers were able to</w:t>
      </w:r>
    </w:p>
    <w:p>
      <w:pPr>
        <w:pStyle w:val="Normal"/>
      </w:pPr>
      <w:r>
        <w:t>here.</w:t>
      </w:r>
    </w:p>
    <w:p>
      <w:pPr>
        <w:pStyle w:val="Normal"/>
      </w:pPr>
      <w:r>
        <w:t>balance the “heretical” claims that could be made</w:t>
      </w:r>
    </w:p>
    <w:p>
      <w:pPr>
        <w:pStyle w:val="Normal"/>
      </w:pPr>
      <w:r>
        <w:t>But there are aspects of the proto-orthodox</w:t>
      </w:r>
    </w:p>
    <w:p>
      <w:pPr>
        <w:pStyle w:val="Normal"/>
      </w:pPr>
      <w:r>
        <w:t>when only one of them was taken to be the ulti—</w:t>
      </w:r>
    </w:p>
    <w:p>
      <w:pPr>
        <w:pStyle w:val="Normal"/>
      </w:pPr>
      <w:r>
        <w:t>struggle for dominance that are directly germane</w:t>
      </w:r>
    </w:p>
    <w:p>
      <w:pPr>
        <w:pStyle w:val="Normal"/>
      </w:pPr>
      <w:r>
        <w:t>mate authority.</w:t>
      </w:r>
    </w:p>
    <w:p>
      <w:pPr>
        <w:pStyle w:val="Normal"/>
      </w:pPr>
      <w:r>
        <w:t>to our study of the New Testament. To begin with,</w:t>
      </w:r>
    </w:p>
    <w:p>
      <w:pPr>
        <w:pStyle w:val="Normal"/>
      </w:pPr>
      <w:r>
        <w:t>In other words, if Jesus appears to be fully</w:t>
      </w:r>
    </w:p>
    <w:p>
      <w:pPr>
        <w:pStyle w:val="Normal"/>
      </w:pPr>
      <w:r>
        <w:t>we can consider what these Christians believed in</w:t>
      </w:r>
    </w:p>
    <w:p>
      <w:pPr>
        <w:pStyle w:val="Normal"/>
      </w:pPr>
      <w:r>
        <w:t>human in one Gospel and fully divine in another,</w:t>
      </w:r>
    </w:p>
    <w:p>
      <w:pPr>
        <w:pStyle w:val="Normal"/>
      </w:pPr>
      <w:r>
        <w:t>contrast to the other groups we have discussed.</w:t>
      </w:r>
    </w:p>
    <w:p>
      <w:pPr>
        <w:pStyle w:val="Normal"/>
      </w:pPr>
      <w:r>
        <w:t>by accepting both authorities as Scripture the</w:t>
      </w:r>
    </w:p>
    <w:p>
      <w:pPr>
        <w:pStyle w:val="Normal"/>
      </w:pPr>
      <w:r>
        <w:t>Proto-orthodox Christians agreed with the</w:t>
      </w:r>
    </w:p>
    <w:p>
      <w:pPr>
        <w:pStyle w:val="Normal"/>
      </w:pPr>
      <w:r>
        <w:t>proto-orthodox were able to claim that both per—</w:t>
      </w:r>
    </w:p>
    <w:p>
      <w:pPr>
        <w:pStyle w:val="Normal"/>
      </w:pPr>
      <w:r>
        <w:t>Jewish Christians who said that Jesus was fully</w:t>
      </w:r>
    </w:p>
    <w:p>
      <w:pPr>
        <w:pStyle w:val="Normal"/>
      </w:pPr>
      <w:r>
        <w:t>spectives were right, and that an exclusive empha—</w:t>
      </w:r>
    </w:p>
    <w:p>
      <w:pPr>
        <w:pStyle w:val="Normal"/>
      </w:pPr>
      <w:r>
        <w:t>human, but disagreed when these people sis on Jesus as only human, or purely divine, was a denied that he was divine. They agreed with</w:t>
      </w:r>
    </w:p>
    <w:p>
      <w:pPr>
        <w:pStyle w:val="Normal"/>
      </w:pPr>
      <w:r>
        <w:t>perversion of the truth. The development of the</w:t>
      </w:r>
    </w:p>
    <w:p>
      <w:pPr>
        <w:pStyle w:val="Normal"/>
      </w:pPr>
      <w:r>
        <w:t>the Marcionites who said that Jesus was fully</w:t>
      </w:r>
    </w:p>
    <w:p>
      <w:pPr>
        <w:pStyle w:val="Normal"/>
      </w:pPr>
      <w:r>
        <w:t>canon of Scripture within proto-orthodox circles</w:t>
      </w:r>
    </w:p>
    <w:p>
      <w:pPr>
        <w:pStyle w:val="Normal"/>
      </w:pPr>
      <w:r>
        <w:t>divine, but disagreed when they denied that he</w:t>
      </w:r>
    </w:p>
    <w:p>
      <w:pPr>
        <w:pStyle w:val="Normal"/>
      </w:pPr>
      <w:r>
        <w:t>is in large part an attempt to define what true</w:t>
      </w:r>
    </w:p>
    <w:p>
      <w:pPr>
        <w:pStyle w:val="Normal"/>
      </w:pPr>
      <w:r>
        <w:t>was human. They agreed with the Gnostics</w:t>
      </w:r>
    </w:p>
    <w:p>
      <w:pPr>
        <w:pStyle w:val="Normal"/>
      </w:pPr>
      <w:r>
        <w:t>Christians should believe by eliminating or com—</w:t>
      </w:r>
    </w:p>
    <w:p>
      <w:pPr>
        <w:pStyle w:val="Normal"/>
      </w:pPr>
      <w:r>
        <w:t>who said that Jesus Christ taught the way of</w:t>
      </w:r>
    </w:p>
    <w:p>
      <w:pPr>
        <w:pStyle w:val="Normal"/>
      </w:pPr>
      <w:r>
        <w:t>promising the views of other groups.</w:t>
      </w:r>
    </w:p>
    <w:p>
      <w:pPr>
        <w:pStyle w:val="Normal"/>
      </w:pPr>
      <w:r>
        <w:t>salvation, but disagreed when they said that</w:t>
      </w:r>
    </w:p>
    <w:p>
      <w:pPr>
        <w:pStyle w:val="Normal"/>
      </w:pPr>
      <w:r>
        <w:t>Because the proto-orthodox group represented</w:t>
      </w:r>
    </w:p>
    <w:p>
      <w:pPr>
        <w:pStyle w:val="Normal"/>
      </w:pPr>
      <w:r>
        <w:t>he was two beings rather than one and when</w:t>
      </w:r>
    </w:p>
    <w:p>
      <w:pPr>
        <w:pStyle w:val="Normal"/>
      </w:pPr>
      <w:r>
        <w:t>the party that eventually became dominant in</w:t>
      </w:r>
    </w:p>
    <w:p>
      <w:pPr>
        <w:pStyle w:val="Normal"/>
      </w:pPr>
      <w:r>
        <w:t>they claimed that his true teachings had been</w:t>
      </w:r>
    </w:p>
    <w:p>
      <w:pPr>
        <w:pStyle w:val="Normal"/>
      </w:pPr>
      <w:r>
        <w:t>Christianity (by at least the fourth century),</w:t>
      </w:r>
    </w:p>
    <w:p>
      <w:pPr>
        <w:pStyle w:val="Normal"/>
      </w:pPr>
      <w:r>
        <w:t>secret, accessible only to the elect few. In</w:t>
      </w:r>
    </w:p>
    <w:p>
      <w:pPr>
        <w:pStyle w:val="Normal"/>
      </w:pPr>
      <w:r>
        <w:t>Christians of all later generations inherited their</w:t>
      </w:r>
    </w:p>
    <w:p>
      <w:pPr>
        <w:pStyle w:val="Normal"/>
      </w:pPr>
      <w:r>
        <w:t>short, proto-orthodox Christians argued that</w:t>
      </w:r>
    </w:p>
    <w:p>
      <w:pPr>
        <w:pStyle w:val="Normal"/>
      </w:pPr>
      <w:r>
        <w:t>canon of Scripture, rather than the canons sup—</w:t>
      </w:r>
    </w:p>
    <w:p>
      <w:pPr>
        <w:pStyle w:val="Normal"/>
      </w:pPr>
      <w:r>
        <w:t>Jesus Christ was both divine and human, that he</w:t>
      </w:r>
    </w:p>
    <w:p>
      <w:pPr>
        <w:pStyle w:val="Normal"/>
      </w:pPr>
      <w:r>
        <w:t>ported by their opponents.</w:t>
      </w:r>
    </w:p>
    <w:p>
      <w:pPr>
        <w:pStyle w:val="Normal"/>
      </w:pPr>
      <w:r>
        <w:bookmarkStart w:id="110" w:name="p39"/>
        <w:t/>
        <w:bookmarkEnd w:id="110"/>
        <w:t>1958.e1_p1-15 4/24/00 11:08 AM Page 8</w:t>
      </w:r>
    </w:p>
    <w:p>
      <w:pPr>
        <w:pStyle w:val="Para 02"/>
      </w:pPr>
      <w:r>
        <w:t>8</w:t>
      </w:r>
    </w:p>
    <w:p>
      <w:pPr>
        <w:pStyle w:val="Normal"/>
      </w:pPr>
      <w:r>
        <w:t>THE NEW TESTAMENT: A HISTORICAL INTRODUCTION</w:t>
      </w:r>
    </w:p>
    <w:p>
      <w:pPr>
        <w:pStyle w:val="Para 02"/>
      </w:pPr>
      <w:r>
        <w:t xml:space="preserve">THE NEW TESTAMENT </w:t>
      </w:r>
    </w:p>
    <w:p>
      <w:pPr>
        <w:pStyle w:val="Normal"/>
      </w:pPr>
      <w:r>
        <w:t>to know whether any of these books was written</w:t>
      </w:r>
    </w:p>
    <w:p>
      <w:pPr>
        <w:pStyle w:val="Para 02"/>
      </w:pPr>
      <w:r>
        <w:t>CANON OF SCRIPTURE</w:t>
      </w:r>
    </w:p>
    <w:p>
      <w:pPr>
        <w:pStyle w:val="Normal"/>
      </w:pPr>
      <w:r>
        <w:t>by Jesus’ own disciples.</w:t>
      </w:r>
    </w:p>
    <w:p>
      <w:pPr>
        <w:pStyle w:val="Normal"/>
      </w:pPr>
      <w:r>
        <w:t>The first four books are “Gospels,” a term that</w:t>
      </w:r>
    </w:p>
    <w:p>
      <w:pPr>
        <w:pStyle w:val="Normal"/>
      </w:pPr>
      <w:r>
        <w:t>The purpose of this sketch is not to give a com—</w:t>
      </w:r>
    </w:p>
    <w:p>
      <w:pPr>
        <w:pStyle w:val="Normal"/>
      </w:pPr>
      <w:r>
        <w:t>literally means “good news.” The four Gospels of</w:t>
      </w:r>
    </w:p>
    <w:p>
      <w:pPr>
        <w:pStyle w:val="Normal"/>
      </w:pPr>
      <w:r>
        <w:t>plete account of Christianity in the second centu—</w:t>
      </w:r>
    </w:p>
    <w:p>
      <w:pPr>
        <w:pStyle w:val="Normal"/>
      </w:pPr>
      <w:r>
        <w:t>the New Testament proclaim the good news by</w:t>
      </w:r>
    </w:p>
    <w:p>
      <w:pPr>
        <w:pStyle w:val="Normal"/>
      </w:pPr>
      <w:r>
        <w:t>ry but simply to indicate how early Christianity</w:t>
      </w:r>
    </w:p>
    <w:p>
      <w:pPr>
        <w:pStyle w:val="Normal"/>
      </w:pPr>
      <w:r>
        <w:t>telling stories about the life and death of Jesus—</w:t>
      </w:r>
    </w:p>
    <w:p>
      <w:pPr>
        <w:pStyle w:val="Normal"/>
      </w:pPr>
      <w:r>
        <w:t>was extremely diverse and to show how this diver—</w:t>
      </w:r>
    </w:p>
    <w:p>
      <w:pPr>
        <w:pStyle w:val="Normal"/>
      </w:pPr>
      <w:r>
        <w:t>his birth, ministry, miracles, teaching, last days,</w:t>
      </w:r>
    </w:p>
    <w:p>
      <w:pPr>
        <w:pStyle w:val="Normal"/>
      </w:pPr>
      <w:r>
        <w:t>sity led to the collection of books into a sacred</w:t>
      </w:r>
    </w:p>
    <w:p>
      <w:pPr>
        <w:pStyle w:val="Normal"/>
      </w:pPr>
      <w:r>
        <w:t>crucifixion, and resurrection. These books are tracanon. The Christian Scriptures did not drop</w:t>
      </w:r>
    </w:p>
    <w:p>
      <w:pPr>
        <w:pStyle w:val="Normal"/>
      </w:pPr>
      <w:r>
        <w:t>ditionally ascribed to Matthew, Mark, Luke, and</w:t>
      </w:r>
    </w:p>
    <w:p>
      <w:pPr>
        <w:pStyle w:val="Normal"/>
      </w:pPr>
      <w:r>
        <w:t>from the sky one day in July the year Jesus died.</w:t>
      </w:r>
    </w:p>
    <w:p>
      <w:pPr>
        <w:pStyle w:val="Normal"/>
      </w:pPr>
      <w:r>
        <w:t>John. Proto-orthodox Christians of the second</w:t>
      </w:r>
    </w:p>
    <w:p>
      <w:pPr>
        <w:pStyle w:val="Normal"/>
      </w:pPr>
      <w:r>
        <w:t>They were written by individual authors at differ—</w:t>
      </w:r>
    </w:p>
    <w:p>
      <w:pPr>
        <w:pStyle w:val="Normal"/>
      </w:pPr>
      <w:r>
        <w:t>century claimed that two of these authors were</w:t>
      </w:r>
    </w:p>
    <w:p>
      <w:pPr>
        <w:pStyle w:val="Normal"/>
      </w:pPr>
      <w:r>
        <w:t>ent points of time, in different countries, to dif—</w:t>
      </w:r>
    </w:p>
    <w:p>
      <w:pPr>
        <w:pStyle w:val="Normal"/>
      </w:pPr>
      <w:r>
        <w:t>disciples of Jesus: Matthew, the tax collector men—</w:t>
      </w:r>
    </w:p>
    <w:p>
      <w:pPr>
        <w:pStyle w:val="Normal"/>
      </w:pPr>
      <w:r>
        <w:t>ferent communities, with different concerns; they</w:t>
      </w:r>
    </w:p>
    <w:p>
      <w:pPr>
        <w:pStyle w:val="Normal"/>
      </w:pPr>
      <w:r>
        <w:t>tioned in the First Gospel (Matt 9:9), and John,</w:t>
      </w:r>
    </w:p>
    <w:p>
      <w:pPr>
        <w:pStyle w:val="Normal"/>
      </w:pPr>
      <w:r>
        <w:t>were later read by an even wider range of</w:t>
      </w:r>
    </w:p>
    <w:p>
      <w:pPr>
        <w:pStyle w:val="Normal"/>
      </w:pPr>
      <w:r>
        <w:t>the beloved disciple who appears in the Fourth</w:t>
      </w:r>
    </w:p>
    <w:p>
      <w:pPr>
        <w:pStyle w:val="Normal"/>
      </w:pPr>
      <w:r>
        <w:t>Christians and were eventually collected together</w:t>
      </w:r>
    </w:p>
    <w:p>
      <w:pPr>
        <w:pStyle w:val="Normal"/>
      </w:pPr>
      <w:r>
        <w:t>(e.g., John 19:26). The other two were reportedly</w:t>
      </w:r>
    </w:p>
    <w:p>
      <w:pPr>
        <w:pStyle w:val="Normal"/>
      </w:pPr>
      <w:r>
        <w:t>into what we now call the New Testament.</w:t>
      </w:r>
    </w:p>
    <w:p>
      <w:pPr>
        <w:pStyle w:val="Normal"/>
      </w:pPr>
      <w:r>
        <w:t>written by associates of famous apostles: Mark, the</w:t>
      </w:r>
    </w:p>
    <w:p>
      <w:pPr>
        <w:pStyle w:val="Normal"/>
      </w:pPr>
      <w:r>
        <w:t>Before launching into a study of these various</w:t>
      </w:r>
    </w:p>
    <w:p>
      <w:pPr>
        <w:pStyle w:val="Normal"/>
      </w:pPr>
      <w:r>
        <w:t>secretary of Peter, and Luke, the traveling com—</w:t>
      </w:r>
    </w:p>
    <w:p>
      <w:pPr>
        <w:pStyle w:val="Normal"/>
      </w:pPr>
      <w:r>
        <w:t>books, we should reflect further on how and when</w:t>
      </w:r>
    </w:p>
    <w:p>
      <w:pPr>
        <w:pStyle w:val="Normal"/>
      </w:pPr>
      <w:r>
        <w:t>panion of Paul. This second-century tradition</w:t>
      </w:r>
    </w:p>
    <w:p>
      <w:pPr>
        <w:pStyle w:val="Normal"/>
      </w:pPr>
      <w:r>
        <w:t>they (and not others) came to be placed in the</w:t>
      </w:r>
    </w:p>
    <w:p>
      <w:pPr>
        <w:pStyle w:val="Normal"/>
      </w:pPr>
      <w:r>
        <w:t>does not go back to the Gospels themselves; the</w:t>
      </w:r>
    </w:p>
    <w:p>
      <w:pPr>
        <w:pStyle w:val="Normal"/>
      </w:pPr>
      <w:r>
        <w:t>canon. We can begin with some preliminary</w:t>
      </w:r>
    </w:p>
    <w:p>
      <w:pPr>
        <w:pStyle w:val="Normal"/>
      </w:pPr>
      <w:r>
        <w:t>titles in our Bibles (e.g., “The Gospel according to</w:t>
      </w:r>
    </w:p>
    <w:p>
      <w:pPr>
        <w:pStyle w:val="Normal"/>
      </w:pPr>
      <w:r>
        <w:t>observations concerning the shape of the canon</w:t>
      </w:r>
    </w:p>
    <w:p>
      <w:pPr>
        <w:pStyle w:val="Normal"/>
      </w:pPr>
      <w:r>
        <w:t>Matthew” ) were not found in the original texts of</w:t>
      </w:r>
    </w:p>
    <w:p>
      <w:pPr>
        <w:pStyle w:val="Normal"/>
      </w:pPr>
      <w:r>
        <w:t>as we now have it.</w:t>
      </w:r>
    </w:p>
    <w:p>
      <w:pPr>
        <w:pStyle w:val="Normal"/>
      </w:pPr>
      <w:r>
        <w:t>these books. Instead, their authors chose to</w:t>
      </w:r>
    </w:p>
    <w:p>
      <w:pPr>
        <w:pStyle w:val="Normal"/>
      </w:pPr>
      <w:r>
        <w:t>remain anonymous.</w:t>
      </w:r>
    </w:p>
    <w:p>
      <w:pPr>
        <w:pStyle w:val="Para 04"/>
      </w:pPr>
      <w:r>
        <w:t xml:space="preserve">The New Testament: </w:t>
      </w:r>
    </w:p>
    <w:p>
      <w:pPr>
        <w:pStyle w:val="Normal"/>
      </w:pPr>
      <w:r>
        <w:t>The next book in the New Testament is the</w:t>
      </w:r>
    </w:p>
    <w:p>
      <w:pPr>
        <w:pStyle w:val="Normal"/>
      </w:pPr>
      <w:r>
        <w:t>Acts of the Apostles, written by the same author</w:t>
      </w:r>
    </w:p>
    <w:p>
      <w:pPr>
        <w:pStyle w:val="Para 04"/>
      </w:pPr>
      <w:r>
        <w:t>Some Basic Information</w:t>
      </w:r>
    </w:p>
    <w:p>
      <w:pPr>
        <w:pStyle w:val="Normal"/>
      </w:pPr>
      <w:r>
        <w:t>as the Third Gospel (whom modern scholars con—</w:t>
      </w:r>
    </w:p>
    <w:p>
      <w:pPr>
        <w:pStyle w:val="Normal"/>
      </w:pPr>
      <w:r>
        <w:t>The New Testament contains twenty-seven books,</w:t>
      </w:r>
    </w:p>
    <w:p>
      <w:pPr>
        <w:pStyle w:val="Normal"/>
      </w:pPr>
      <w:r>
        <w:t>tinue to call Luke even though we are not certain</w:t>
      </w:r>
    </w:p>
    <w:p>
      <w:pPr>
        <w:pStyle w:val="Normal"/>
      </w:pPr>
      <w:r>
        <w:t>written in Greek, by fifteen or sixteen different</w:t>
      </w:r>
    </w:p>
    <w:p>
      <w:pPr>
        <w:pStyle w:val="Normal"/>
      </w:pPr>
      <w:r>
        <w:t>of his identity). This book is a sequel to the</w:t>
      </w:r>
    </w:p>
    <w:p>
      <w:pPr>
        <w:pStyle w:val="Normal"/>
      </w:pPr>
      <w:r>
        <w:t>authors, who were addressing other Christian indi—</w:t>
      </w:r>
    </w:p>
    <w:p>
      <w:pPr>
        <w:pStyle w:val="Normal"/>
      </w:pPr>
      <w:r>
        <w:t>Gospel in that it describes the history of early</w:t>
      </w:r>
    </w:p>
    <w:p>
      <w:pPr>
        <w:pStyle w:val="Normal"/>
      </w:pPr>
      <w:r>
        <w:t>viduals or communities between the years 50 and</w:t>
      </w:r>
    </w:p>
    <w:p>
      <w:pPr>
        <w:pStyle w:val="Normal"/>
      </w:pPr>
      <w:r>
        <w:t>Christianity beginning with events immediately</w:t>
      </w:r>
    </w:p>
    <w:p>
      <w:pPr>
        <w:pStyle w:val="Normal"/>
      </w:pPr>
      <w:r>
        <w:t>120 C.E. (see box 1.3). As we will see, it is difficult</w:t>
      </w:r>
    </w:p>
    <w:p>
      <w:pPr>
        <w:pStyle w:val="Normal"/>
      </w:pPr>
      <w:r>
        <w:t>after Jesus’ death; it is chiefly concerned to show</w:t>
      </w:r>
    </w:p>
    <w:p>
      <w:pPr>
        <w:pStyle w:val="Normal"/>
      </w:pPr>
      <w:r>
        <w:t>SOME MORE INFORMATION</w:t>
      </w:r>
    </w:p>
    <w:p>
      <w:pPr>
        <w:pStyle w:val="Para 04"/>
      </w:pPr>
      <w:r>
        <w:t>Box 1.3 The Common Era and Before the Common Era</w:t>
      </w:r>
    </w:p>
    <w:p>
      <w:pPr>
        <w:pStyle w:val="Normal"/>
      </w:pPr>
      <w:r>
        <w:t xml:space="preserve">Most students will be accustomed to dating ancient events as either A.D. (which does </w:t>
      </w:r>
      <w:r>
        <w:rPr>
          <w:rStyle w:val="Text0"/>
        </w:rPr>
        <w:t>not</w:t>
      </w:r>
      <w:r>
        <w:t xml:space="preserve"> stand for “After Death,” but for “anno domini,” Latin for “year of our Lord”) or B.C. (“Before Christ”). This terminology may make sense for Christians, for whom A.D. 1996 is indeed “the year of our Lord 1996.” It makes less sense, though, for Jews, Muslims, and others for whom Jesus is not the “Lord” or the “Christ.” Scholars have therefore begun to use a different set of abbreviations as more inclusive of others outside the Christian tradition. In this book I will follow the alternative designations of C.E. (“the Common Era,” meaning common to people of all faiths who utilize the traditional Western calendar) and B.C.E. (“Before the Common Era”).</w:t>
      </w:r>
    </w:p>
    <w:p>
      <w:pPr>
        <w:pStyle w:val="Normal"/>
      </w:pPr>
      <w:r>
        <w:t>In terms of the older abbreviations, then, C.E. corresponds to A.D. and B.C.E. to B.C.</w:t>
      </w:r>
    </w:p>
    <w:p>
      <w:pPr>
        <w:pStyle w:val="Normal"/>
      </w:pPr>
      <w:r>
        <w:bookmarkStart w:id="111" w:name="p40"/>
        <w:t/>
        <w:bookmarkEnd w:id="111"/>
        <w:t>1958.e1_p1-15 4/24/00 11:08 AM Page 9</w:t>
      </w:r>
    </w:p>
    <w:p>
      <w:bookmarkStart w:id="112" w:name="calibre_pb_46"/>
      <w:pPr>
        <w:pStyle w:val="0 Block"/>
      </w:pPr>
      <w:bookmarkEnd w:id="112"/>
    </w:p>
    <w:p>
      <w:bookmarkStart w:id="113" w:name="CHAPTER_1_4"/>
      <w:bookmarkStart w:id="114" w:name="Top_of_index_split_026_html"/>
      <w:pPr>
        <w:pStyle w:val="Heading 1"/>
        <w:pageBreakBefore w:val="on"/>
      </w:pPr>
      <w:r>
        <w:t>CHAPTER 1</w:t>
      </w:r>
      <w:bookmarkEnd w:id="113"/>
      <w:bookmarkEnd w:id="114"/>
    </w:p>
    <w:p>
      <w:pPr>
        <w:pStyle w:val="Normal"/>
      </w:pPr>
      <w:r>
        <w:t>WHAT IS THE NEW TESTAMENT?</w:t>
      </w:r>
    </w:p>
    <w:p>
      <w:pPr>
        <w:pStyle w:val="Para 02"/>
      </w:pPr>
      <w:r>
        <w:t>9</w:t>
      </w:r>
    </w:p>
    <w:p>
      <w:pPr>
        <w:pStyle w:val="Normal"/>
      </w:pPr>
      <w:r>
        <w:t>how the religion was disseminated throughout</w:t>
      </w:r>
    </w:p>
    <w:p>
      <w:pPr>
        <w:pStyle w:val="Normal"/>
      </w:pPr>
      <w:r>
        <w:t>Other noncanonical writings, however, have</w:t>
      </w:r>
    </w:p>
    <w:p>
      <w:pPr>
        <w:pStyle w:val="Normal"/>
      </w:pPr>
      <w:r>
        <w:t>parts of the Roman Empire, among Gentiles as</w:t>
      </w:r>
    </w:p>
    <w:p>
      <w:pPr>
        <w:pStyle w:val="Normal"/>
      </w:pPr>
      <w:r>
        <w:t>survived. The best known of these are by authors</w:t>
      </w:r>
    </w:p>
    <w:p>
      <w:pPr>
        <w:pStyle w:val="Normal"/>
      </w:pPr>
      <w:r>
        <w:t>well as Jews, principally through the missionary</w:t>
      </w:r>
    </w:p>
    <w:p>
      <w:pPr>
        <w:pStyle w:val="Normal"/>
      </w:pPr>
      <w:r>
        <w:t>collectively called the “Apostolic Fathers.” These</w:t>
      </w:r>
    </w:p>
    <w:p>
      <w:pPr>
        <w:pStyle w:val="Normal"/>
      </w:pPr>
      <w:r>
        <w:t>labors of the apostle Paul. Thus, whereas the</w:t>
      </w:r>
    </w:p>
    <w:p>
      <w:pPr>
        <w:pStyle w:val="Normal"/>
      </w:pPr>
      <w:r>
        <w:t>were Christians living in the early second century,</w:t>
      </w:r>
    </w:p>
    <w:p>
      <w:pPr>
        <w:pStyle w:val="Normal"/>
      </w:pPr>
      <w:r>
        <w:t xml:space="preserve">Gospels portray the </w:t>
      </w:r>
      <w:r>
        <w:rPr>
          <w:rStyle w:val="Text0"/>
        </w:rPr>
        <w:t xml:space="preserve">beginnings </w:t>
      </w:r>
      <w:r>
        <w:t xml:space="preserve"> of Christianity</w:t>
      </w:r>
    </w:p>
    <w:p>
      <w:pPr>
        <w:pStyle w:val="Normal"/>
      </w:pPr>
      <w:r>
        <w:t>whose writings were considered authoritative in</w:t>
      </w:r>
    </w:p>
    <w:p>
      <w:pPr>
        <w:pStyle w:val="Normal"/>
      </w:pPr>
      <w:r>
        <w:t>(through the life and death of Jesus), the book of</w:t>
      </w:r>
    </w:p>
    <w:p>
      <w:pPr>
        <w:pStyle w:val="Normal"/>
      </w:pPr>
      <w:r>
        <w:t>some proto-orthodox circles, on a par with the writ—</w:t>
      </w:r>
    </w:p>
    <w:p>
      <w:pPr>
        <w:pStyle w:val="Normal"/>
      </w:pPr>
      <w:r>
        <w:t xml:space="preserve">Acts portrays the </w:t>
      </w:r>
      <w:r>
        <w:rPr>
          <w:rStyle w:val="Text0"/>
        </w:rPr>
        <w:t xml:space="preserve">spread </w:t>
      </w:r>
      <w:r>
        <w:t xml:space="preserve"> of Christianity (through</w:t>
      </w:r>
    </w:p>
    <w:p>
      <w:pPr>
        <w:pStyle w:val="Normal"/>
      </w:pPr>
      <w:r>
        <w:t>ings of the Gospels or Paul. In fact, some of our</w:t>
      </w:r>
    </w:p>
    <w:p>
      <w:pPr>
        <w:pStyle w:val="Normal"/>
      </w:pPr>
      <w:r>
        <w:t>the work of his apostles).</w:t>
      </w:r>
    </w:p>
    <w:p>
      <w:pPr>
        <w:pStyle w:val="Normal"/>
      </w:pPr>
      <w:r>
        <w:t>ancient manuscripts of the New Testament include</w:t>
      </w:r>
    </w:p>
    <w:p>
      <w:pPr>
        <w:pStyle w:val="Normal"/>
      </w:pPr>
      <w:r>
        <w:t>The next section of the New Testament com—</w:t>
      </w:r>
    </w:p>
    <w:p>
      <w:pPr>
        <w:pStyle w:val="Normal"/>
      </w:pPr>
      <w:r>
        <w:t>writings of the Apostolic Fathers as if they belonged</w:t>
      </w:r>
    </w:p>
    <w:p>
      <w:pPr>
        <w:pStyle w:val="Normal"/>
      </w:pPr>
      <w:r>
        <w:t>prises twenty-one “epistles,” that is, letters written</w:t>
      </w:r>
    </w:p>
    <w:p>
      <w:pPr>
        <w:pStyle w:val="Normal"/>
      </w:pPr>
      <w:r>
        <w:t>to the canon. Other, previously unknown,</w:t>
      </w:r>
    </w:p>
    <w:p>
      <w:pPr>
        <w:pStyle w:val="Normal"/>
      </w:pPr>
      <w:r>
        <w:t>by Christian leaders to various communities and</w:t>
      </w:r>
    </w:p>
    <w:p>
      <w:pPr>
        <w:pStyle w:val="Normal"/>
      </w:pPr>
      <w:r>
        <w:t>Christian writings have been discovered only with—</w:t>
      </w:r>
    </w:p>
    <w:p>
      <w:pPr>
        <w:pStyle w:val="Normal"/>
      </w:pPr>
      <w:r>
        <w:t>individuals. Not all of these epistles are, strictly</w:t>
      </w:r>
    </w:p>
    <w:p>
      <w:pPr>
        <w:pStyle w:val="Normal"/>
      </w:pPr>
      <w:r>
        <w:t>in the present century. Some of these writings</w:t>
      </w:r>
    </w:p>
    <w:p>
      <w:pPr>
        <w:pStyle w:val="Normal"/>
      </w:pPr>
      <w:r>
        <w:t>speaking, items of personal correspondence. The</w:t>
      </w:r>
    </w:p>
    <w:p>
      <w:pPr>
        <w:pStyle w:val="Normal"/>
      </w:pPr>
      <w:r>
        <w:t>clearly stand at odds with those within the New</w:t>
      </w:r>
    </w:p>
    <w:p>
      <w:pPr>
        <w:pStyle w:val="Normal"/>
      </w:pPr>
      <w:r>
        <w:t>book of Hebrews, for example, appears to be an</w:t>
      </w:r>
    </w:p>
    <w:p>
      <w:pPr>
        <w:pStyle w:val="Normal"/>
      </w:pPr>
      <w:r>
        <w:t>Testament; some of them appear to have been used</w:t>
      </w:r>
    </w:p>
    <w:p>
      <w:pPr>
        <w:pStyle w:val="Normal"/>
      </w:pPr>
      <w:r>
        <w:t>early Christian sermon, and the epistle of 1 John is</w:t>
      </w:r>
    </w:p>
    <w:p>
      <w:pPr>
        <w:pStyle w:val="Normal"/>
      </w:pPr>
      <w:r>
        <w:t>as sacred scripture by certain groups of Christians.</w:t>
      </w:r>
    </w:p>
    <w:p>
      <w:pPr>
        <w:pStyle w:val="Normal"/>
      </w:pPr>
      <w:r>
        <w:t>a kind of Christian tractate. Nonetheless, all</w:t>
      </w:r>
    </w:p>
    <w:p>
      <w:pPr>
        <w:pStyle w:val="Normal"/>
      </w:pPr>
      <w:r>
        <w:t>A number of them claim to be written by apostles.</w:t>
      </w:r>
    </w:p>
    <w:p>
      <w:pPr>
        <w:pStyle w:val="Normal"/>
      </w:pPr>
      <w:r>
        <w:t>twenty-one of these books are traditionally called</w:t>
      </w:r>
    </w:p>
    <w:p>
      <w:pPr>
        <w:pStyle w:val="Normal"/>
      </w:pPr>
      <w:r>
        <w:t>The most spectacular find occurred in the mid—</w:t>
      </w:r>
    </w:p>
    <w:p>
      <w:pPr>
        <w:pStyle w:val="Normal"/>
      </w:pPr>
      <w:r>
        <w:t>epistles. Thirteen of them claim to be written by</w:t>
      </w:r>
    </w:p>
    <w:p>
      <w:pPr>
        <w:pStyle w:val="Normal"/>
      </w:pPr>
      <w:r>
        <w:t>1940s near the town of Nag Hammadi, Egypt,</w:t>
      </w:r>
    </w:p>
    <w:p>
      <w:pPr>
        <w:pStyle w:val="Normal"/>
      </w:pPr>
      <w:r>
        <w:t>the apostle Paul; in some cases, scholars have</w:t>
      </w:r>
    </w:p>
    <w:p>
      <w:pPr>
        <w:pStyle w:val="Normal"/>
      </w:pPr>
      <w:r>
        <w:t>where a bedouin digging for fertilizer accidentally</w:t>
      </w:r>
    </w:p>
    <w:p>
      <w:pPr>
        <w:pStyle w:val="Normal"/>
      </w:pPr>
      <w:r>
        <w:t>come to question this claim. In any event, most of</w:t>
      </w:r>
    </w:p>
    <w:p>
      <w:pPr>
        <w:pStyle w:val="Normal"/>
      </w:pPr>
      <w:r>
        <w:t>uncovered a jar containing thirteen fragmentary</w:t>
      </w:r>
    </w:p>
    <w:p>
      <w:pPr>
        <w:pStyle w:val="Normal"/>
      </w:pPr>
      <w:r>
        <w:t>these letters, whether by Paul or others, address</w:t>
      </w:r>
    </w:p>
    <w:p>
      <w:pPr>
        <w:pStyle w:val="Normal"/>
      </w:pPr>
      <w:r>
        <w:t>books in leather bindings. The books contain</w:t>
      </w:r>
    </w:p>
    <w:p>
      <w:pPr>
        <w:pStyle w:val="Normal"/>
      </w:pPr>
      <w:r>
        <w:t>theological or practical problems that have arisen</w:t>
      </w:r>
    </w:p>
    <w:p>
      <w:pPr>
        <w:pStyle w:val="Normal"/>
      </w:pPr>
      <w:r>
        <w:t>anthologies of literature, some fifty-two treatises</w:t>
      </w:r>
    </w:p>
    <w:p>
      <w:pPr>
        <w:pStyle w:val="Normal"/>
      </w:pPr>
      <w:r>
        <w:t>in the Christian communities they address. Thus,</w:t>
      </w:r>
    </w:p>
    <w:p>
      <w:pPr>
        <w:pStyle w:val="Normal"/>
      </w:pPr>
      <w:r>
        <w:t>altogether, written in the ancient Egyptian lan—</w:t>
      </w:r>
    </w:p>
    <w:p>
      <w:pPr>
        <w:pStyle w:val="Normal"/>
      </w:pPr>
      <w:r>
        <w:t>whereas the Gospels describe the beginnings of</w:t>
      </w:r>
    </w:p>
    <w:p>
      <w:pPr>
        <w:pStyle w:val="Normal"/>
      </w:pPr>
      <w:r>
        <w:t>guage called Coptic. Whereas the books them—</w:t>
      </w:r>
    </w:p>
    <w:p>
      <w:pPr>
        <w:pStyle w:val="Normal"/>
      </w:pPr>
      <w:r>
        <w:t>Christianity and the book of Acts its spread, the</w:t>
      </w:r>
    </w:p>
    <w:p>
      <w:pPr>
        <w:pStyle w:val="Normal"/>
      </w:pPr>
      <w:r>
        <w:t>selves were manufactured in the mid–fourth centu—</w:t>
      </w:r>
    </w:p>
    <w:p>
      <w:pPr>
        <w:pStyle w:val="Normal"/>
      </w:pPr>
      <w:r>
        <w:t>epistles are more directly focused on Christian</w:t>
      </w:r>
    </w:p>
    <w:p>
      <w:pPr>
        <w:pStyle w:val="Normal"/>
      </w:pPr>
      <w:r>
        <w:t>ry C.E. (we know this because some of the bindings</w:t>
      </w:r>
    </w:p>
    <w:p>
      <w:pPr>
        <w:pStyle w:val="Normal"/>
      </w:pPr>
      <w:r>
        <w:t>beliefs, practices, and ethics.</w:t>
      </w:r>
    </w:p>
    <w:p>
      <w:pPr>
        <w:pStyle w:val="Normal"/>
      </w:pPr>
      <w:r>
        <w:t>were strengthened with pieces of scratch paper that</w:t>
      </w:r>
    </w:p>
    <w:p>
      <w:pPr>
        <w:pStyle w:val="Normal"/>
      </w:pPr>
      <w:r>
        <w:t>Finally, the New Testament concludes with the</w:t>
      </w:r>
    </w:p>
    <w:p>
      <w:pPr>
        <w:pStyle w:val="Normal"/>
      </w:pPr>
      <w:r>
        <w:t>were dated), the treatises that they contain are</w:t>
      </w:r>
    </w:p>
    <w:p>
      <w:pPr>
        <w:pStyle w:val="Normal"/>
      </w:pPr>
      <w:r>
        <w:t>Book of Revelation, the first surviving instance of</w:t>
      </w:r>
    </w:p>
    <w:p>
      <w:pPr>
        <w:pStyle w:val="Normal"/>
      </w:pPr>
      <w:r>
        <w:t>much older: some of them are mentioned by name</w:t>
      </w:r>
    </w:p>
    <w:p>
      <w:pPr>
        <w:pStyle w:val="Normal"/>
      </w:pPr>
      <w:r>
        <w:t>a Christian apocalypse. This book was written by</w:t>
      </w:r>
    </w:p>
    <w:p>
      <w:pPr>
        <w:pStyle w:val="Normal"/>
      </w:pPr>
      <w:r>
        <w:t>by authors living in the second century. Before this</w:t>
      </w:r>
    </w:p>
    <w:p>
      <w:pPr>
        <w:pStyle w:val="Normal"/>
      </w:pPr>
      <w:r>
        <w:t>a prophet named John, who describes the course of</w:t>
      </w:r>
    </w:p>
    <w:p>
      <w:pPr>
        <w:pStyle w:val="Normal"/>
      </w:pPr>
      <w:r>
        <w:t>discovery, we knew that these books existed, but we</w:t>
      </w:r>
    </w:p>
    <w:p>
      <w:pPr>
        <w:pStyle w:val="Normal"/>
      </w:pPr>
      <w:r>
        <w:t>future events leading up to the destruction of this</w:t>
      </w:r>
    </w:p>
    <w:p>
      <w:pPr>
        <w:pStyle w:val="Normal"/>
      </w:pPr>
      <w:r>
        <w:t>didn’t know what was in them.</w:t>
      </w:r>
    </w:p>
    <w:p>
      <w:pPr>
        <w:pStyle w:val="Normal"/>
      </w:pPr>
      <w:r>
        <w:t>world and the appearance of the world to come.</w:t>
      </w:r>
    </w:p>
    <w:p>
      <w:pPr>
        <w:pStyle w:val="Normal"/>
      </w:pPr>
      <w:r>
        <w:t>What kind of books are they? I earlier indicat—</w:t>
      </w:r>
    </w:p>
    <w:p>
      <w:pPr>
        <w:pStyle w:val="Normal"/>
      </w:pPr>
      <w:r>
        <w:t>As such, it is principally concerned with the cul—</w:t>
      </w:r>
    </w:p>
    <w:p>
      <w:pPr>
        <w:pStyle w:val="Normal"/>
      </w:pPr>
      <w:r>
        <w:t>ed that Gnostic Christians appealed to written</w:t>
      </w:r>
    </w:p>
    <w:p>
      <w:pPr>
        <w:pStyle w:val="Normal"/>
      </w:pPr>
      <w:r>
        <w:t>mination of Christianity.</w:t>
      </w:r>
    </w:p>
    <w:p>
      <w:pPr>
        <w:pStyle w:val="Normal"/>
      </w:pPr>
      <w:r>
        <w:t>authorities that did not make it into the New</w:t>
      </w:r>
    </w:p>
    <w:p>
      <w:pPr>
        <w:pStyle w:val="Normal"/>
      </w:pPr>
      <w:r>
        <w:t>Testament, some of them allegedly written by</w:t>
      </w:r>
    </w:p>
    <w:p>
      <w:pPr>
        <w:pStyle w:val="Normal"/>
      </w:pPr>
      <w:r>
        <w:t>apostles. These are some of those books. Included</w:t>
      </w:r>
    </w:p>
    <w:p>
      <w:pPr>
        <w:pStyle w:val="Para 04"/>
      </w:pPr>
      <w:r>
        <w:t>Other Early Christian Writings</w:t>
      </w:r>
    </w:p>
    <w:p>
      <w:pPr>
        <w:pStyle w:val="Normal"/>
      </w:pPr>
      <w:r>
        <w:t>in the collection are epistles, apocalypses, and col—</w:t>
      </w:r>
    </w:p>
    <w:p>
      <w:pPr>
        <w:pStyle w:val="Normal"/>
      </w:pPr>
      <w:r>
        <w:t>The books I have just described were not the</w:t>
      </w:r>
    </w:p>
    <w:p>
      <w:pPr>
        <w:pStyle w:val="Normal"/>
      </w:pPr>
      <w:r>
        <w:t>lections of secret teachings. Yet more intriguing</w:t>
      </w:r>
    </w:p>
    <w:p>
      <w:pPr>
        <w:pStyle w:val="Normal"/>
      </w:pPr>
      <w:r>
        <w:t>only writings of the early Christians, nor were</w:t>
      </w:r>
    </w:p>
    <w:p>
      <w:pPr>
        <w:pStyle w:val="Normal"/>
      </w:pPr>
      <w:r>
        <w:t>are the several Gospels that it contains, including</w:t>
      </w:r>
    </w:p>
    <w:p>
      <w:pPr>
        <w:pStyle w:val="Normal"/>
      </w:pPr>
      <w:r>
        <w:t>they originally collected into a body of literature</w:t>
      </w:r>
    </w:p>
    <w:p>
      <w:pPr>
        <w:pStyle w:val="Normal"/>
      </w:pPr>
      <w:r>
        <w:t>one allegedly written by the apostle Philip and</w:t>
      </w:r>
    </w:p>
    <w:p>
      <w:pPr>
        <w:pStyle w:val="Normal"/>
      </w:pPr>
      <w:r>
        <w:t>called the “New Testament.” We know of other</w:t>
      </w:r>
    </w:p>
    <w:p>
      <w:pPr>
        <w:pStyle w:val="Normal"/>
      </w:pPr>
      <w:r>
        <w:t>another attributed to Didymus Judas Thomas,</w:t>
      </w:r>
    </w:p>
    <w:p>
      <w:pPr>
        <w:pStyle w:val="Normal"/>
      </w:pPr>
      <w:r>
        <w:t>Christian writings that have not survived from</w:t>
      </w:r>
    </w:p>
    <w:p>
      <w:pPr>
        <w:pStyle w:val="Normal"/>
      </w:pPr>
      <w:r>
        <w:t>thought by some early Christians to be Jesus’ twin</w:t>
      </w:r>
    </w:p>
    <w:p>
      <w:pPr>
        <w:pStyle w:val="Normal"/>
      </w:pPr>
      <w:r>
        <w:t>antiquity. For example, the apostle Paul, in his</w:t>
      </w:r>
    </w:p>
    <w:p>
      <w:pPr>
        <w:pStyle w:val="Normal"/>
      </w:pPr>
      <w:r>
        <w:t>brother (see box 12.2).</w:t>
      </w:r>
    </w:p>
    <w:p>
      <w:pPr>
        <w:pStyle w:val="Normal"/>
      </w:pPr>
      <w:r>
        <w:t>first letter to the Corinthians, refers to an</w:t>
      </w:r>
    </w:p>
    <w:p>
      <w:pPr>
        <w:pStyle w:val="Normal"/>
      </w:pPr>
      <w:r>
        <w:t>These books were used by groups of Christian</w:t>
      </w:r>
    </w:p>
    <w:p>
      <w:pPr>
        <w:pStyle w:val="Normal"/>
      </w:pPr>
      <w:r>
        <w:t>earlier writing that he had sent them (1 Cor 5:9)</w:t>
      </w:r>
    </w:p>
    <w:p>
      <w:pPr>
        <w:pStyle w:val="Normal"/>
      </w:pPr>
      <w:r>
        <w:t>Gnostics during the struggles of the second, third,</w:t>
      </w:r>
    </w:p>
    <w:p>
      <w:pPr>
        <w:pStyle w:val="Normal"/>
      </w:pPr>
      <w:r>
        <w:t>and alludes to a letter that they themselves had</w:t>
      </w:r>
    </w:p>
    <w:p>
      <w:pPr>
        <w:pStyle w:val="Normal"/>
      </w:pPr>
      <w:r>
        <w:t>and fourth centuries, but they were rejected</w:t>
      </w:r>
    </w:p>
    <w:p>
      <w:pPr>
        <w:pStyle w:val="Normal"/>
      </w:pPr>
      <w:r>
        <w:t>sent him (7:1). Unfortunately, this correspon—</w:t>
      </w:r>
    </w:p>
    <w:p>
      <w:pPr>
        <w:pStyle w:val="Normal"/>
      </w:pPr>
      <w:r>
        <w:t>as heretical by proto-orthodox Christians. Why were</w:t>
      </w:r>
    </w:p>
    <w:p>
      <w:pPr>
        <w:pStyle w:val="Normal"/>
      </w:pPr>
      <w:r>
        <w:t>dence is lost.</w:t>
      </w:r>
    </w:p>
    <w:p>
      <w:pPr>
        <w:pStyle w:val="Normal"/>
      </w:pPr>
      <w:r>
        <w:t>they rejected? The question takes us back to the</w:t>
      </w:r>
    </w:p>
    <w:p>
      <w:pPr>
        <w:pStyle w:val="Normal"/>
      </w:pPr>
      <w:r>
        <w:bookmarkStart w:id="115" w:name="p41"/>
        <w:t/>
        <w:bookmarkEnd w:id="115"/>
        <w:t>1958.e1_p1-15 4/24/00 11:08 AM Page 10</w:t>
      </w:r>
    </w:p>
    <w:p>
      <w:pPr>
        <w:pStyle w:val="Para 02"/>
      </w:pPr>
      <w:r>
        <w:t>10</w:t>
      </w:r>
    </w:p>
    <w:p>
      <w:pPr>
        <w:pStyle w:val="Normal"/>
      </w:pPr>
      <w:r>
        <w:t>THE NEW TESTAMENT: A HISTORICAL INTRODUCTION</w:t>
      </w:r>
    </w:p>
    <w:p>
      <w:pPr>
        <w:pStyle w:val="Normal"/>
      </w:pPr>
      <w:r>
        <w:t>SOME MORE INFORMATION</w:t>
      </w:r>
    </w:p>
    <w:p>
      <w:pPr>
        <w:pStyle w:val="Para 04"/>
      </w:pPr>
      <w:r>
        <w:t>Box 1.4 The Layout of the New Testament</w:t>
      </w:r>
    </w:p>
    <w:p>
      <w:pPr>
        <w:pStyle w:val="Para 01"/>
      </w:pPr>
      <w:r>
        <w:t>Gospels: The Beginnings of Christianity (4 books)</w:t>
      </w:r>
    </w:p>
    <w:p>
      <w:pPr>
        <w:pStyle w:val="Normal"/>
      </w:pPr>
      <w:r>
        <w:t>Matthew</w:t>
      </w:r>
    </w:p>
    <w:p>
      <w:pPr>
        <w:pStyle w:val="Normal"/>
      </w:pPr>
      <w:r>
        <w:t>Mark</w:t>
      </w:r>
    </w:p>
    <w:p>
      <w:pPr>
        <w:pStyle w:val="Normal"/>
      </w:pPr>
      <w:r>
        <w:t>Luke</w:t>
      </w:r>
    </w:p>
    <w:p>
      <w:pPr>
        <w:pStyle w:val="Normal"/>
      </w:pPr>
      <w:r>
        <w:t>John</w:t>
      </w:r>
    </w:p>
    <w:p>
      <w:pPr>
        <w:pStyle w:val="Para 01"/>
      </w:pPr>
      <w:r>
        <w:t>Acts: The Spread of Christianity (1 book)</w:t>
      </w:r>
    </w:p>
    <w:p>
      <w:pPr>
        <w:pStyle w:val="Normal"/>
      </w:pPr>
      <w:r>
        <w:t>The Acts of the Apostles</w:t>
      </w:r>
    </w:p>
    <w:p>
      <w:pPr>
        <w:pStyle w:val="Para 01"/>
      </w:pPr>
      <w:r>
        <w:t>Epistles: The Beliefs, Practices, and Ethics of Christianity (21 books)</w:t>
      </w:r>
      <w:r>
        <w:rPr>
          <w:rStyle w:val="Text0"/>
        </w:rPr>
        <w:t xml:space="preserve"> Pauline Epistles</w:t>
      </w:r>
    </w:p>
    <w:p>
      <w:pPr>
        <w:pStyle w:val="Normal"/>
      </w:pPr>
      <w:r>
        <w:t>Romans</w:t>
      </w:r>
    </w:p>
    <w:p>
      <w:pPr>
        <w:pStyle w:val="Normal"/>
      </w:pPr>
      <w:r>
        <w:t>1 and 2 Corinthians</w:t>
      </w:r>
    </w:p>
    <w:p>
      <w:pPr>
        <w:pStyle w:val="Normal"/>
      </w:pPr>
      <w:r>
        <w:t>Galatians</w:t>
      </w:r>
    </w:p>
    <w:p>
      <w:pPr>
        <w:pStyle w:val="Normal"/>
      </w:pPr>
      <w:r>
        <w:t>Ephesians</w:t>
      </w:r>
    </w:p>
    <w:p>
      <w:pPr>
        <w:pStyle w:val="Normal"/>
      </w:pPr>
      <w:r>
        <w:t>Philippians</w:t>
      </w:r>
    </w:p>
    <w:p>
      <w:pPr>
        <w:pStyle w:val="Normal"/>
      </w:pPr>
      <w:r>
        <w:t>Colossians</w:t>
      </w:r>
    </w:p>
    <w:p>
      <w:pPr>
        <w:pStyle w:val="Normal"/>
      </w:pPr>
      <w:r>
        <w:t>1 and 2 Thessalonians</w:t>
      </w:r>
    </w:p>
    <w:p>
      <w:pPr>
        <w:pStyle w:val="Normal"/>
      </w:pPr>
      <w:r>
        <w:t>1 and 2 Timothy</w:t>
      </w:r>
    </w:p>
    <w:p>
      <w:pPr>
        <w:pStyle w:val="Normal"/>
      </w:pPr>
      <w:r>
        <w:t>Titus</w:t>
      </w:r>
    </w:p>
    <w:p>
      <w:pPr>
        <w:pStyle w:val="Normal"/>
      </w:pPr>
      <w:r>
        <w:t>Philemon</w:t>
      </w:r>
    </w:p>
    <w:p>
      <w:pPr>
        <w:pStyle w:val="Normal"/>
      </w:pPr>
      <w:r>
        <w:t>General Epistles</w:t>
      </w:r>
    </w:p>
    <w:p>
      <w:pPr>
        <w:pStyle w:val="Normal"/>
      </w:pPr>
      <w:r>
        <w:t>Hebrews</w:t>
      </w:r>
    </w:p>
    <w:p>
      <w:pPr>
        <w:pStyle w:val="Normal"/>
      </w:pPr>
      <w:r>
        <w:t>James</w:t>
      </w:r>
    </w:p>
    <w:p>
      <w:pPr>
        <w:pStyle w:val="Normal"/>
      </w:pPr>
      <w:r>
        <w:t>1 and 2 Peter</w:t>
      </w:r>
    </w:p>
    <w:p>
      <w:pPr>
        <w:pStyle w:val="Normal"/>
      </w:pPr>
      <w:r>
        <w:t>1, 2, and 3 John</w:t>
      </w:r>
    </w:p>
    <w:p>
      <w:pPr>
        <w:pStyle w:val="Normal"/>
      </w:pPr>
      <w:r>
        <w:t>Jude</w:t>
      </w:r>
    </w:p>
    <w:p>
      <w:pPr>
        <w:pStyle w:val="Para 01"/>
      </w:pPr>
      <w:r>
        <w:t>Apocalypse: The Culmination of Christianity (1 book)</w:t>
      </w:r>
    </w:p>
    <w:p>
      <w:pPr>
        <w:pStyle w:val="Normal"/>
      </w:pPr>
      <w:r>
        <w:t>The Revelation of John</w:t>
      </w:r>
    </w:p>
    <w:p>
      <w:pPr>
        <w:pStyle w:val="Normal"/>
      </w:pPr>
      <w:r>
        <w:t>This schematic arrangement is somewhat simplified. All of the New Testament books, for example (not just the epistles), are concerned with Christian beliefs, practices, and ethics, and Paul’s epistles are in some ways more reflective of Christian beginnings than the Gospels.</w:t>
      </w:r>
    </w:p>
    <w:p>
      <w:pPr>
        <w:pStyle w:val="Normal"/>
      </w:pPr>
      <w:r>
        <w:t>Nonetheless, this basic orientation to the New Testament writings can at least get us started in our understanding of the early Christian literature.</w:t>
      </w:r>
    </w:p>
    <w:p>
      <w:pPr>
        <w:pStyle w:val="Normal"/>
      </w:pPr>
      <w:r>
        <w:t>issues raised earlier concerning how Christians went</w:t>
      </w:r>
    </w:p>
    <w:p>
      <w:pPr>
        <w:pStyle w:val="Normal"/>
      </w:pPr>
      <w:r>
        <w:t>sacred canon of Scripture. In this they had a</w:t>
      </w:r>
    </w:p>
    <w:p>
      <w:pPr>
        <w:pStyle w:val="Normal"/>
      </w:pPr>
      <w:r>
        <w:t>about deciding which books to include in the New</w:t>
      </w:r>
    </w:p>
    <w:p>
      <w:pPr>
        <w:pStyle w:val="Normal"/>
      </w:pPr>
      <w:r>
        <w:t>precedent. For even though most of the other reli—</w:t>
      </w:r>
    </w:p>
    <w:p>
      <w:pPr>
        <w:pStyle w:val="Normal"/>
      </w:pPr>
      <w:r>
        <w:t>Testament and when their decisions went into effect.</w:t>
      </w:r>
    </w:p>
    <w:p>
      <w:pPr>
        <w:pStyle w:val="Normal"/>
      </w:pPr>
      <w:r>
        <w:t>gions in the Roman Empire did not use written</w:t>
      </w:r>
    </w:p>
    <w:p>
      <w:pPr>
        <w:pStyle w:val="Normal"/>
      </w:pPr>
      <w:r>
        <w:t>documents as authorities for their religious beliefs</w:t>
      </w:r>
    </w:p>
    <w:p>
      <w:pPr>
        <w:pStyle w:val="Normal"/>
      </w:pPr>
      <w:r>
        <w:t>and practices, Judaism did.</w:t>
      </w:r>
    </w:p>
    <w:p>
      <w:pPr>
        <w:pStyle w:val="Para 04"/>
      </w:pPr>
      <w:r>
        <w:t>The Development of the Christian Canon</w:t>
      </w:r>
    </w:p>
    <w:p>
      <w:pPr>
        <w:pStyle w:val="Normal"/>
      </w:pPr>
      <w:r>
        <w:t>Jesus and his followers were themselves Jews</w:t>
      </w:r>
    </w:p>
    <w:p>
      <w:pPr>
        <w:pStyle w:val="Normal"/>
      </w:pPr>
      <w:r>
        <w:t>Proto-orthodox Christians did not invent the idea</w:t>
      </w:r>
    </w:p>
    <w:p>
      <w:pPr>
        <w:pStyle w:val="Normal"/>
      </w:pPr>
      <w:r>
        <w:t>who were conversant with the ancient writings</w:t>
      </w:r>
    </w:p>
    <w:p>
      <w:pPr>
        <w:pStyle w:val="Normal"/>
      </w:pPr>
      <w:r>
        <w:t>of collecting authoritative writings together into a</w:t>
      </w:r>
    </w:p>
    <w:p>
      <w:pPr>
        <w:pStyle w:val="Normal"/>
      </w:pPr>
      <w:r>
        <w:t>that were eventually canonized into the Hebrew</w:t>
      </w:r>
    </w:p>
    <w:p>
      <w:pPr>
        <w:pStyle w:val="Normal"/>
      </w:pPr>
      <w:r>
        <w:bookmarkStart w:id="116" w:name="p42"/>
        <w:t/>
        <w:bookmarkEnd w:id="116"/>
        <w:t>1958.e1_p1-15 4/24/00 11:08 AM Page 11</w:t>
      </w:r>
    </w:p>
    <w:p>
      <w:bookmarkStart w:id="117" w:name="calibre_pb_48"/>
      <w:pPr>
        <w:pStyle w:val="0 Block"/>
      </w:pPr>
      <w:bookmarkEnd w:id="117"/>
    </w:p>
    <w:p>
      <w:bookmarkStart w:id="118" w:name="CHAPTER_1_5"/>
      <w:bookmarkStart w:id="119" w:name="Top_of_index_split_027_html"/>
      <w:pPr>
        <w:pStyle w:val="Heading 1"/>
        <w:pageBreakBefore w:val="on"/>
      </w:pPr>
      <w:r>
        <w:t>CHAPTER 1</w:t>
      </w:r>
      <w:bookmarkEnd w:id="118"/>
      <w:bookmarkEnd w:id="119"/>
    </w:p>
    <w:p>
      <w:pPr>
        <w:pStyle w:val="Normal"/>
      </w:pPr>
      <w:r>
        <w:t>WHAT IS THE NEW TESTAMENT?</w:t>
      </w:r>
    </w:p>
    <w:p>
      <w:pPr>
        <w:pStyle w:val="Para 02"/>
      </w:pPr>
      <w:r>
        <w:t>11</w:t>
      </w:r>
    </w:p>
    <w:p>
      <w:pPr>
        <w:pStyle w:val="Normal"/>
      </w:pPr>
      <w:r>
        <w:t>Scriptures. Although most scholars now think</w:t>
      </w:r>
    </w:p>
    <w:p>
      <w:pPr>
        <w:pStyle w:val="Normal"/>
      </w:pPr>
      <w:r>
        <w:t>Gospels (Matthew, Mark, and John) and other</w:t>
      </w:r>
    </w:p>
    <w:p>
      <w:pPr>
        <w:pStyle w:val="Normal"/>
      </w:pPr>
      <w:r>
        <w:t>that a hard and fast canon of Jewish Scripture did</w:t>
      </w:r>
    </w:p>
    <w:p>
      <w:pPr>
        <w:pStyle w:val="Normal"/>
      </w:pPr>
      <w:r>
        <w:t>epistles (the “Pastoral” epistles—1 and 2 Timothy</w:t>
      </w:r>
    </w:p>
    <w:p>
      <w:pPr>
        <w:pStyle w:val="Normal"/>
      </w:pPr>
      <w:r>
        <w:t>not yet exist in Jesus’ own day, it appears that most</w:t>
      </w:r>
    </w:p>
    <w:p>
      <w:pPr>
        <w:pStyle w:val="Normal"/>
      </w:pPr>
      <w:r>
        <w:t>and Titus—and the eight general epistles) as well</w:t>
      </w:r>
    </w:p>
    <w:p>
      <w:pPr>
        <w:pStyle w:val="Normal"/>
      </w:pPr>
      <w:r>
        <w:t>Jews did subscribe to the special authority of the</w:t>
      </w:r>
    </w:p>
    <w:p>
      <w:pPr>
        <w:pStyle w:val="Normal"/>
      </w:pPr>
      <w:r>
        <w:t>as the books of Acts and Revelation.</w:t>
      </w:r>
    </w:p>
    <w:p>
      <w:pPr>
        <w:pStyle w:val="Normal"/>
      </w:pPr>
      <w:r>
        <w:t>Torah (i.e., the first five books of the Hebrew</w:t>
      </w:r>
    </w:p>
    <w:p>
      <w:pPr>
        <w:pStyle w:val="Normal"/>
      </w:pPr>
      <w:r>
        <w:t>It appears then that our New Testament</w:t>
      </w:r>
    </w:p>
    <w:p>
      <w:pPr>
        <w:pStyle w:val="Normal"/>
      </w:pPr>
      <w:r>
        <w:t>Bible, see box 1.2). Also, many Jews accepted the</w:t>
      </w:r>
    </w:p>
    <w:p>
      <w:pPr>
        <w:pStyle w:val="Normal"/>
      </w:pPr>
      <w:r>
        <w:t>emerged out of the conflicts among Christian</w:t>
      </w:r>
    </w:p>
    <w:p>
      <w:pPr>
        <w:pStyle w:val="Normal"/>
      </w:pPr>
      <w:r>
        <w:t>authority of the Prophets as well. These</w:t>
      </w:r>
    </w:p>
    <w:p>
      <w:pPr>
        <w:pStyle w:val="Normal"/>
      </w:pPr>
      <w:r>
        <w:t>groups, and that the dominance of the proto—</w:t>
      </w:r>
    </w:p>
    <w:p>
      <w:pPr>
        <w:pStyle w:val="Normal"/>
      </w:pPr>
      <w:r>
        <w:t>writings include the books of Joshua through 2</w:t>
      </w:r>
    </w:p>
    <w:p>
      <w:pPr>
        <w:pStyle w:val="Normal"/>
      </w:pPr>
      <w:r>
        <w:t>orthodox position was what led to the develop—</w:t>
      </w:r>
    </w:p>
    <w:p>
      <w:pPr>
        <w:pStyle w:val="Normal"/>
      </w:pPr>
      <w:r>
        <w:t>Kings in our English Bibles, as well as the more</w:t>
      </w:r>
    </w:p>
    <w:p>
      <w:pPr>
        <w:pStyle w:val="Normal"/>
      </w:pPr>
      <w:r>
        <w:t>ment of the Christian canon as we have it. It is</w:t>
      </w:r>
    </w:p>
    <w:p>
      <w:pPr>
        <w:pStyle w:val="Normal"/>
      </w:pPr>
      <w:r>
        <w:t>familiar prophets Isaiah, Jeremiah, Ezekiel, and</w:t>
      </w:r>
    </w:p>
    <w:p>
      <w:pPr>
        <w:pStyle w:val="Normal"/>
      </w:pPr>
      <w:r>
        <w:t>no accident that Gospels that were deemed</w:t>
      </w:r>
    </w:p>
    <w:p>
      <w:pPr>
        <w:pStyle w:val="Normal"/>
      </w:pPr>
      <w:r>
        <w:t>the twelve minor prophets. According to our ear—</w:t>
      </w:r>
    </w:p>
    <w:p>
      <w:pPr>
        <w:pStyle w:val="Normal"/>
      </w:pPr>
      <w:r>
        <w:t xml:space="preserve">heretical—for instance, the </w:t>
      </w:r>
      <w:r>
        <w:rPr>
          <w:rStyle w:val="Text0"/>
        </w:rPr>
        <w:t xml:space="preserve">Gospel of Peter </w:t>
      </w:r>
      <w:r>
        <w:t xml:space="preserve"> or</w:t>
      </w:r>
    </w:p>
    <w:p>
      <w:pPr>
        <w:pStyle w:val="Normal"/>
      </w:pPr>
      <w:r>
        <w:t>liest accounts, Jesus himself quoted from some of</w:t>
      </w:r>
    </w:p>
    <w:p>
      <w:pPr>
        <w:pStyle w:val="Normal"/>
      </w:pPr>
      <w:r>
        <w:t xml:space="preserve">the </w:t>
      </w:r>
      <w:r>
        <w:rPr>
          <w:rStyle w:val="Text0"/>
        </w:rPr>
        <w:t>Gospel of Philip—</w:t>
      </w:r>
      <w:r>
        <w:t xml:space="preserve"> did not make it into the</w:t>
      </w:r>
    </w:p>
    <w:p>
      <w:pPr>
        <w:pStyle w:val="Normal"/>
      </w:pPr>
      <w:r>
        <w:t>these books; we can assume that he accepted them</w:t>
      </w:r>
    </w:p>
    <w:p>
      <w:pPr>
        <w:pStyle w:val="Normal"/>
      </w:pPr>
      <w:r>
        <w:t>New Testament. This is not to say, however,</w:t>
      </w:r>
    </w:p>
    <w:p>
      <w:pPr>
        <w:pStyle w:val="Normal"/>
      </w:pPr>
      <w:r>
        <w:t>as authoritative.</w:t>
      </w:r>
    </w:p>
    <w:p>
      <w:pPr>
        <w:pStyle w:val="Normal"/>
      </w:pPr>
      <w:r>
        <w:t>that the canon of Scripture was firmly set by</w:t>
      </w:r>
    </w:p>
    <w:p>
      <w:pPr>
        <w:pStyle w:val="Normal"/>
      </w:pPr>
      <w:r>
        <w:t>Thus Christianity had its beginning in the</w:t>
      </w:r>
    </w:p>
    <w:p>
      <w:pPr>
        <w:pStyle w:val="Normal"/>
      </w:pPr>
      <w:r>
        <w:t>the end of the second century. Indeed, it is a</w:t>
      </w:r>
    </w:p>
    <w:p>
      <w:pPr>
        <w:pStyle w:val="Normal"/>
      </w:pPr>
      <w:r>
        <w:t>proclamation of a Jewish teacher, who ascribed</w:t>
      </w:r>
    </w:p>
    <w:p>
      <w:pPr>
        <w:pStyle w:val="Normal"/>
      </w:pPr>
      <w:r>
        <w:t>striking fact of history that even though the</w:t>
      </w:r>
    </w:p>
    <w:p>
      <w:pPr>
        <w:pStyle w:val="Normal"/>
      </w:pPr>
      <w:r>
        <w:t>authority to written documents. Moreover, we</w:t>
      </w:r>
    </w:p>
    <w:p>
      <w:pPr>
        <w:pStyle w:val="Normal"/>
      </w:pPr>
      <w:r>
        <w:t>four Gospels were widely considered authorita—</w:t>
      </w:r>
    </w:p>
    <w:p>
      <w:pPr>
        <w:pStyle w:val="Normal"/>
      </w:pPr>
      <w:r>
        <w:t>know that Jesus’ followers considered his own</w:t>
      </w:r>
    </w:p>
    <w:p>
      <w:pPr>
        <w:pStyle w:val="Normal"/>
      </w:pPr>
      <w:r>
        <w:t>tive by proto-orthodox Christians then—along</w:t>
      </w:r>
    </w:p>
    <w:p>
      <w:pPr>
        <w:pStyle w:val="Normal"/>
      </w:pPr>
      <w:r>
        <w:t>teachings to be authoritative. Near the end of the</w:t>
      </w:r>
    </w:p>
    <w:p>
      <w:pPr>
        <w:pStyle w:val="Normal"/>
      </w:pPr>
      <w:r>
        <w:t>with Acts, most of the Pauline epistles, and sev—</w:t>
      </w:r>
    </w:p>
    <w:p>
      <w:pPr>
        <w:pStyle w:val="Normal"/>
      </w:pPr>
      <w:r>
        <w:t>first century, Christians were citing Jesus’ words</w:t>
      </w:r>
    </w:p>
    <w:p>
      <w:pPr>
        <w:pStyle w:val="Normal"/>
      </w:pPr>
      <w:r>
        <w:t>eral of the longer general epistles—the collec—</w:t>
      </w:r>
    </w:p>
    <w:p>
      <w:pPr>
        <w:pStyle w:val="Normal"/>
      </w:pPr>
      <w:r>
        <w:t>and calling them “Scripture” (e.g., 1 Tim 5:18). It</w:t>
      </w:r>
    </w:p>
    <w:p>
      <w:pPr>
        <w:pStyle w:val="Normal"/>
      </w:pPr>
      <w:r>
        <w:t>tion of our twenty-seven books was not final—</w:t>
      </w:r>
    </w:p>
    <w:p>
      <w:pPr>
        <w:pStyle w:val="Normal"/>
      </w:pPr>
      <w:r>
        <w:t>is striking that in some early Christian circles the</w:t>
      </w:r>
    </w:p>
    <w:p>
      <w:pPr>
        <w:pStyle w:val="Normal"/>
      </w:pPr>
      <w:r>
        <w:t>ized until much later. For throughout the sec—</w:t>
      </w:r>
    </w:p>
    <w:p>
      <w:pPr>
        <w:pStyle w:val="Normal"/>
      </w:pPr>
      <w:r>
        <w:t>correct interpretation of Jesus’ teachings was</w:t>
      </w:r>
    </w:p>
    <w:p>
      <w:pPr>
        <w:pStyle w:val="Normal"/>
      </w:pPr>
      <w:r>
        <w:t>ond, third, and fourth centuries proto-orthodox</w:t>
      </w:r>
    </w:p>
    <w:p>
      <w:pPr>
        <w:pStyle w:val="Normal"/>
      </w:pPr>
      <w:r>
        <w:t>thought to be the key to eternal life (e.g., see John</w:t>
      </w:r>
    </w:p>
    <w:p>
      <w:pPr>
        <w:pStyle w:val="Normal"/>
      </w:pPr>
      <w:r>
        <w:t>Christians continued to debate the acceptabili—</w:t>
      </w:r>
    </w:p>
    <w:p>
      <w:pPr>
        <w:pStyle w:val="Normal"/>
      </w:pPr>
      <w:r>
        <w:t xml:space="preserve">6:68 and </w:t>
      </w:r>
      <w:r>
        <w:rPr>
          <w:rStyle w:val="Text0"/>
        </w:rPr>
        <w:t xml:space="preserve">Gosp. Thom. </w:t>
      </w:r>
      <w:r>
        <w:t xml:space="preserve"> 1). Furthermore, some of</w:t>
      </w:r>
    </w:p>
    <w:p>
      <w:pPr>
        <w:pStyle w:val="Normal"/>
      </w:pPr>
      <w:r>
        <w:t>ty of some of the other books. The arguments</w:t>
      </w:r>
    </w:p>
    <w:p>
      <w:pPr>
        <w:pStyle w:val="Normal"/>
      </w:pPr>
      <w:r>
        <w:t>Jesus’ followers, such as the apostle Paul, under—</w:t>
      </w:r>
    </w:p>
    <w:p>
      <w:pPr>
        <w:pStyle w:val="Normal"/>
      </w:pPr>
      <w:r>
        <w:t xml:space="preserve">centered around ( </w:t>
      </w:r>
      <w:r>
        <w:rPr>
          <w:rStyle w:val="Text0"/>
        </w:rPr>
        <w:t>a</w:t>
      </w:r>
      <w:r>
        <w:t>) whether the books in ques—</w:t>
      </w:r>
    </w:p>
    <w:p>
      <w:pPr>
        <w:pStyle w:val="Normal"/>
      </w:pPr>
      <w:r>
        <w:t>stood themselves to be authoritative spokesper—</w:t>
      </w:r>
    </w:p>
    <w:p>
      <w:pPr>
        <w:pStyle w:val="Normal"/>
      </w:pPr>
      <w:r>
        <w:t>tion were ancient (some Christians wanted to</w:t>
      </w:r>
    </w:p>
    <w:p>
      <w:pPr>
        <w:pStyle w:val="Normal"/>
      </w:pPr>
      <w:r>
        <w:t>sons for the truth. Other Christians granted them</w:t>
      </w:r>
    </w:p>
    <w:p>
      <w:pPr>
        <w:pStyle w:val="Normal"/>
      </w:pPr>
      <w:r>
        <w:t xml:space="preserve">include </w:t>
      </w:r>
      <w:r>
        <w:rPr>
          <w:rStyle w:val="Text0"/>
        </w:rPr>
        <w:t xml:space="preserve">The Shepherd </w:t>
      </w:r>
      <w:r>
        <w:t xml:space="preserve"> of Hermas, for example;</w:t>
      </w:r>
    </w:p>
    <w:p>
      <w:pPr>
        <w:pStyle w:val="Normal"/>
      </w:pPr>
      <w:r>
        <w:t>this claim. The book of 2 Peter, for example,</w:t>
      </w:r>
    </w:p>
    <w:p>
      <w:pPr>
        <w:pStyle w:val="Normal"/>
      </w:pPr>
      <w:r>
        <w:t>others insisted that it was penned after the age</w:t>
      </w:r>
    </w:p>
    <w:p>
      <w:pPr>
        <w:pStyle w:val="Normal"/>
      </w:pPr>
      <w:r>
        <w:t>includes Paul’s own letters among the “Scriptures”</w:t>
      </w:r>
    </w:p>
    <w:p>
      <w:pPr>
        <w:pStyle w:val="Normal"/>
      </w:pPr>
      <w:r>
        <w:t xml:space="preserve">of the apostles); ( </w:t>
      </w:r>
      <w:r>
        <w:rPr>
          <w:rStyle w:val="Text0"/>
        </w:rPr>
        <w:t>b</w:t>
      </w:r>
      <w:r>
        <w:t>) whether they were written</w:t>
      </w:r>
    </w:p>
    <w:p>
      <w:pPr>
        <w:pStyle w:val="Normal"/>
      </w:pPr>
      <w:r>
        <w:t>(2 Pet 3:16).</w:t>
      </w:r>
    </w:p>
    <w:p>
      <w:pPr>
        <w:pStyle w:val="Normal"/>
      </w:pPr>
      <w:r>
        <w:t>by apostles (some wanted to include Hebrews</w:t>
      </w:r>
    </w:p>
    <w:p>
      <w:pPr>
        <w:pStyle w:val="Normal"/>
      </w:pPr>
      <w:r>
        <w:t>Thus by the beginning of the second century</w:t>
      </w:r>
    </w:p>
    <w:p>
      <w:pPr>
        <w:pStyle w:val="Normal"/>
      </w:pPr>
      <w:r>
        <w:t>on the grounds that Paul wrote it; others insist—</w:t>
      </w:r>
    </w:p>
    <w:p>
      <w:pPr>
        <w:pStyle w:val="Normal"/>
      </w:pPr>
      <w:r>
        <w:t>some Christians were ascribing authority to the</w:t>
      </w:r>
    </w:p>
    <w:p>
      <w:pPr>
        <w:pStyle w:val="Normal"/>
      </w:pPr>
      <w:r>
        <w:t xml:space="preserve">ed that he did not); and ( </w:t>
      </w:r>
      <w:r>
        <w:rPr>
          <w:rStyle w:val="Text0"/>
        </w:rPr>
        <w:t>c</w:t>
      </w:r>
      <w:r>
        <w:t>) whether they were</w:t>
      </w:r>
    </w:p>
    <w:p>
      <w:pPr>
        <w:pStyle w:val="Normal"/>
      </w:pPr>
      <w:r>
        <w:t>words of Jesus and the writings of his apostles.</w:t>
      </w:r>
    </w:p>
    <w:p>
      <w:pPr>
        <w:pStyle w:val="Normal"/>
      </w:pPr>
      <w:r>
        <w:t>widely accepted among proto-orthodox congre—</w:t>
      </w:r>
    </w:p>
    <w:p>
      <w:pPr>
        <w:pStyle w:val="Normal"/>
      </w:pPr>
      <w:r>
        <w:t>There were nonetheless heated debates concern—</w:t>
      </w:r>
    </w:p>
    <w:p>
      <w:pPr>
        <w:pStyle w:val="Normal"/>
      </w:pPr>
      <w:r>
        <w:t>gations as containing correct Christian teaching which apostles were true to Jesus’ own teaching (many Christians, for example, disputed the</w:t>
      </w:r>
    </w:p>
    <w:p>
      <w:pPr>
        <w:pStyle w:val="Normal"/>
      </w:pPr>
      <w:r>
        <w:t>ings (cf. Marcion and the Jewish Christians on</w:t>
      </w:r>
    </w:p>
    <w:p>
      <w:pPr>
        <w:pStyle w:val="Normal"/>
      </w:pPr>
      <w:r>
        <w:t>doctrine of the end times found in the book of</w:t>
      </w:r>
    </w:p>
    <w:p>
      <w:pPr>
        <w:pStyle w:val="Normal"/>
      </w:pPr>
      <w:r>
        <w:t>Paul), and a number of writings that claimed to be</w:t>
      </w:r>
    </w:p>
    <w:p>
      <w:pPr>
        <w:pStyle w:val="Normal"/>
      </w:pPr>
      <w:r>
        <w:t>Revelation).</w:t>
      </w:r>
    </w:p>
    <w:p>
      <w:pPr>
        <w:pStyle w:val="Normal"/>
      </w:pPr>
      <w:r>
        <w:t>written by apostles were thought by some</w:t>
      </w:r>
    </w:p>
    <w:p>
      <w:pPr>
        <w:pStyle w:val="Normal"/>
      </w:pPr>
      <w:r>
        <w:t>Contrary to what one might expect, it was not</w:t>
      </w:r>
    </w:p>
    <w:p>
      <w:pPr>
        <w:pStyle w:val="Normal"/>
      </w:pPr>
      <w:r>
        <w:t>Christians to be forgeries. It is interesting to</w:t>
      </w:r>
    </w:p>
    <w:p>
      <w:pPr>
        <w:pStyle w:val="Normal"/>
      </w:pPr>
      <w:r>
        <w:t>until the year 367 C.E., almost two and a half</w:t>
      </w:r>
    </w:p>
    <w:p>
      <w:pPr>
        <w:pStyle w:val="Normal"/>
      </w:pPr>
      <w:r>
        <w:t>reflect on how our present New Testament</w:t>
      </w:r>
    </w:p>
    <w:p>
      <w:pPr>
        <w:pStyle w:val="Normal"/>
      </w:pPr>
      <w:r>
        <w:t>centuries after the last New Testament book was</w:t>
      </w:r>
    </w:p>
    <w:p>
      <w:pPr>
        <w:pStyle w:val="Normal"/>
      </w:pPr>
      <w:r>
        <w:t>emerged from this conflict, for, in fact, the first</w:t>
      </w:r>
    </w:p>
    <w:p>
      <w:pPr>
        <w:pStyle w:val="Normal"/>
      </w:pPr>
      <w:r>
        <w:t>written, that any Christian of record named our cur—</w:t>
      </w:r>
    </w:p>
    <w:p>
      <w:pPr>
        <w:pStyle w:val="Normal"/>
      </w:pPr>
      <w:r>
        <w:t>person to establish a fixed canon of Scripture</w:t>
      </w:r>
    </w:p>
    <w:p>
      <w:pPr>
        <w:pStyle w:val="Normal"/>
      </w:pPr>
      <w:r>
        <w:t>rent twenty-seven books as the authoritative canon</w:t>
      </w:r>
    </w:p>
    <w:p>
      <w:pPr>
        <w:pStyle w:val="Normal"/>
      </w:pPr>
      <w:r>
        <w:t>appears to have been none other than Marcion.</w:t>
      </w:r>
    </w:p>
    <w:p>
      <w:pPr>
        <w:pStyle w:val="Normal"/>
      </w:pPr>
      <w:r>
        <w:t>of Scripture. The author of this list was Athanasius,</w:t>
      </w:r>
    </w:p>
    <w:p>
      <w:pPr>
        <w:pStyle w:val="Normal"/>
      </w:pPr>
      <w:r>
        <w:t>Marcion’s insistence that his sacred books (a form</w:t>
      </w:r>
    </w:p>
    <w:p>
      <w:pPr>
        <w:pStyle w:val="Normal"/>
      </w:pPr>
      <w:r>
        <w:t>the powerful bishop of Alexandria, Egypt. Some</w:t>
      </w:r>
    </w:p>
    <w:p>
      <w:pPr>
        <w:pStyle w:val="Normal"/>
      </w:pPr>
      <w:r>
        <w:t>of Luke and ten truncated letters of Paul) made up</w:t>
      </w:r>
    </w:p>
    <w:p>
      <w:pPr>
        <w:pStyle w:val="Normal"/>
      </w:pPr>
      <w:r>
        <w:t>scholars believe that this pronouncement on his</w:t>
      </w:r>
    </w:p>
    <w:p>
      <w:pPr>
        <w:pStyle w:val="Normal"/>
      </w:pPr>
      <w:r>
        <w:t>the Christian Bible evidently led other Christians</w:t>
      </w:r>
    </w:p>
    <w:p>
      <w:pPr>
        <w:pStyle w:val="Normal"/>
      </w:pPr>
      <w:r>
        <w:t>part, and his accompanying proscription of heretical</w:t>
      </w:r>
    </w:p>
    <w:p>
      <w:pPr>
        <w:pStyle w:val="Normal"/>
      </w:pPr>
      <w:r>
        <w:t>to affirm a larger canon, which included other</w:t>
      </w:r>
    </w:p>
    <w:p>
      <w:pPr>
        <w:pStyle w:val="Normal"/>
      </w:pPr>
      <w:r>
        <w:t>books, led monks of a nearby monastery to hide the</w:t>
      </w:r>
    </w:p>
    <w:p>
      <w:pPr>
        <w:pStyle w:val="Normal"/>
      </w:pPr>
      <w:r>
        <w:bookmarkStart w:id="120" w:name="p43"/>
        <w:t/>
        <w:bookmarkEnd w:id="120"/>
        <w:drawing>
          <wp:inline>
            <wp:extent cx="3225800" cy="3352800"/>
            <wp:effectExtent b="0" l="0" r="0" t="0"/>
            <wp:docPr descr="index-43_1.jpg" id="2" name="index-43_1.jpg"/>
            <wp:cNvGraphicFramePr>
              <a:graphicFrameLocks noChangeAspect="1"/>
            </wp:cNvGraphicFramePr>
            <a:graphic>
              <a:graphicData uri="http://schemas.openxmlformats.org/drawingml/2006/picture">
                <pic:pic>
                  <pic:nvPicPr>
                    <pic:cNvPr descr="index-43_1.jpg" id="0" name="index-43_1.jpg"/>
                    <pic:cNvPicPr/>
                  </pic:nvPicPr>
                  <pic:blipFill>
                    <a:blip r:embed="rId6"/>
                    <a:stretch>
                      <a:fillRect/>
                    </a:stretch>
                  </pic:blipFill>
                  <pic:spPr>
                    <a:xfrm>
                      <a:off x="0" y="0"/>
                      <a:ext cx="3225800" cy="3352800"/>
                    </a:xfrm>
                    <a:prstGeom prst="rect">
                      <a:avLst/>
                    </a:prstGeom>
                  </pic:spPr>
                </pic:pic>
              </a:graphicData>
            </a:graphic>
          </wp:inline>
        </w:drawing>
      </w:r>
    </w:p>
    <w:p>
      <w:pPr>
        <w:pStyle w:val="Normal"/>
      </w:pPr>
      <w:r>
        <w:t>1958.e1_p1-15 4/24/00 11:08 AM Page 12</w:t>
      </w:r>
    </w:p>
    <w:p>
      <w:pPr>
        <w:pStyle w:val="Para 02"/>
      </w:pPr>
      <w:r>
        <w:t>12</w:t>
      </w:r>
    </w:p>
    <w:p>
      <w:pPr>
        <w:pStyle w:val="Normal"/>
      </w:pPr>
      <w:r>
        <w:t>THE NEW TESTAMENT: A HISTORICAL INTRODUCTION</w:t>
      </w:r>
    </w:p>
    <w:p>
      <w:pPr>
        <w:pStyle w:val="Para 02"/>
      </w:pPr>
      <w:r>
        <w:t>F P O</w:t>
      </w:r>
    </w:p>
    <w:p>
      <w:pPr>
        <w:pStyle w:val="Normal"/>
      </w:pPr>
      <w:r>
        <w:rPr>
          <w:rStyle w:val="Text2"/>
        </w:rPr>
        <w:t xml:space="preserve">Figure 1.1 </w:t>
      </w:r>
      <w:r>
        <w:t xml:space="preserve">Codex Sinaiticus, the oldest surviving manuscript of the entire New Testament. This fourth-century manuscript includes </w:t>
      </w:r>
      <w:r>
        <w:rPr>
          <w:rStyle w:val="Text0"/>
        </w:rPr>
        <w:t xml:space="preserve">The Shepherd </w:t>
      </w:r>
      <w:r>
        <w:t xml:space="preserve"> of Hermas and the </w:t>
      </w:r>
      <w:r>
        <w:rPr>
          <w:rStyle w:val="Text0"/>
        </w:rPr>
        <w:t xml:space="preserve">Epistle of Barnabas </w:t>
      </w:r>
      <w:r>
        <w:t>(the first page of which is pictured here), books that were considered part of the New Testament by some Christians for several centuries.</w:t>
      </w:r>
    </w:p>
    <w:p>
      <w:pPr>
        <w:pStyle w:val="Normal"/>
      </w:pPr>
      <w:r>
        <w:t>Gnostic writings discovered 1,600 years later by the</w:t>
      </w:r>
    </w:p>
    <w:p>
      <w:pPr>
        <w:pStyle w:val="Normal"/>
      </w:pPr>
      <w:r>
        <w:t>Christians decided to include some books rather</w:t>
      </w:r>
    </w:p>
    <w:p>
      <w:pPr>
        <w:pStyle w:val="Normal"/>
      </w:pPr>
      <w:r>
        <w:t>bedouin near Nag Hammadi, Egypt.</w:t>
      </w:r>
    </w:p>
    <w:p>
      <w:pPr>
        <w:pStyle w:val="Normal"/>
      </w:pPr>
      <w:r>
        <w:t>than others in the canon, this chapter has highlighted the following points about the early</w:t>
      </w:r>
    </w:p>
    <w:p>
      <w:pPr>
        <w:pStyle w:val="Normal"/>
      </w:pPr>
      <w:r>
        <w:t>Christians and their literature.</w:t>
      </w:r>
    </w:p>
    <w:p>
      <w:pPr>
        <w:pStyle w:val="Para 02"/>
      </w:pPr>
      <w:r>
        <w:t>SUMMARY AND IMPLICATIONS</w:t>
      </w:r>
    </w:p>
    <w:p>
      <w:pPr>
        <w:pStyle w:val="Normal"/>
      </w:pPr>
      <w:r>
        <w:t>1. Early Christianity was extremely diverse. It</w:t>
      </w:r>
    </w:p>
    <w:p>
      <w:pPr>
        <w:pStyle w:val="Para 02"/>
      </w:pPr>
      <w:r>
        <w:t>FOR OUR STUDY</w:t>
      </w:r>
    </w:p>
    <w:p>
      <w:pPr>
        <w:pStyle w:val="Normal"/>
      </w:pPr>
      <w:r>
        <w:t>was not the unified monolith that modern</w:t>
      </w:r>
    </w:p>
    <w:p>
      <w:pPr>
        <w:pStyle w:val="Normal"/>
      </w:pPr>
      <w:r>
        <w:t>The question of the canonization of the New</w:t>
      </w:r>
    </w:p>
    <w:p>
      <w:pPr>
        <w:pStyle w:val="Normal"/>
      </w:pPr>
      <w:r>
        <w:t>people sometimes assume.</w:t>
      </w:r>
    </w:p>
    <w:p>
      <w:pPr>
        <w:pStyle w:val="Normal"/>
      </w:pPr>
      <w:r>
        <w:t>Testament books is important for the study of the</w:t>
      </w:r>
    </w:p>
    <w:p>
      <w:pPr>
        <w:pStyle w:val="Normal"/>
      </w:pPr>
      <w:r>
        <w:t>2. This diversity was manifest in a wide range of</w:t>
      </w:r>
    </w:p>
    <w:p>
      <w:pPr>
        <w:pStyle w:val="Normal"/>
      </w:pPr>
      <w:r>
        <w:t>New Testament. In explaining how and why later</w:t>
      </w:r>
    </w:p>
    <w:p>
      <w:pPr>
        <w:pStyle w:val="Normal"/>
      </w:pPr>
      <w:r>
        <w:t>writings, only some of which have come down</w:t>
      </w:r>
    </w:p>
    <w:p>
      <w:pPr>
        <w:pStyle w:val="Normal"/>
      </w:pPr>
      <w:r>
        <w:bookmarkStart w:id="121" w:name="p44"/>
        <w:t/>
        <w:bookmarkEnd w:id="121"/>
        <w:t>1958.e1_p1-15 4/24/00 11:08 AM Page 13</w:t>
      </w:r>
    </w:p>
    <w:p>
      <w:bookmarkStart w:id="122" w:name="calibre_pb_50"/>
      <w:pPr>
        <w:pStyle w:val="0 Block"/>
      </w:pPr>
      <w:bookmarkEnd w:id="122"/>
    </w:p>
    <w:p>
      <w:bookmarkStart w:id="123" w:name="Top_of_index_split_028_html"/>
      <w:bookmarkStart w:id="124" w:name="CHAPTER_1_6"/>
      <w:pPr>
        <w:pStyle w:val="Heading 1"/>
        <w:pageBreakBefore w:val="on"/>
      </w:pPr>
      <w:r>
        <w:t>CHAPTER 1</w:t>
      </w:r>
      <w:bookmarkEnd w:id="123"/>
      <w:bookmarkEnd w:id="124"/>
    </w:p>
    <w:p>
      <w:pPr>
        <w:pStyle w:val="Normal"/>
      </w:pPr>
      <w:r>
        <w:t>WHAT IS THE NEW TESTAMENT?</w:t>
      </w:r>
    </w:p>
    <w:p>
      <w:pPr>
        <w:pStyle w:val="Para 02"/>
      </w:pPr>
      <w:r>
        <w:t>13</w:t>
      </w:r>
    </w:p>
    <w:p>
      <w:pPr>
        <w:pStyle w:val="Normal"/>
      </w:pPr>
      <w:r>
        <w:t>to us in the New Testament. (Jesus himself left</w:t>
      </w:r>
    </w:p>
    <w:p>
      <w:pPr>
        <w:pStyle w:val="Normal"/>
      </w:pPr>
      <w:r>
        <w:t>unreflectively assume, nor did it begin in the secus no writings.)</w:t>
      </w:r>
    </w:p>
    <w:p>
      <w:pPr>
        <w:pStyle w:val="Normal"/>
      </w:pPr>
      <w:r>
        <w:t>ond century, in the fragmented forms of</w:t>
      </w:r>
    </w:p>
    <w:p>
      <w:pPr>
        <w:pStyle w:val="Normal"/>
      </w:pPr>
      <w:r>
        <w:t>3. The New Testament canon was formed by</w:t>
      </w:r>
    </w:p>
    <w:p>
      <w:pPr>
        <w:pStyle w:val="Normal"/>
      </w:pPr>
      <w:r>
        <w:t>Christianity discussed earlier in this chapter. The</w:t>
      </w:r>
    </w:p>
    <w:p>
      <w:pPr>
        <w:pStyle w:val="Normal"/>
      </w:pPr>
      <w:r>
        <w:t>proto-orthodox Christians who wanted to</w:t>
      </w:r>
    </w:p>
    <w:p>
      <w:pPr>
        <w:pStyle w:val="Normal"/>
      </w:pPr>
      <w:r>
        <w:t>diversity of Christianity is already evident in the</w:t>
      </w:r>
    </w:p>
    <w:p>
      <w:pPr>
        <w:pStyle w:val="Normal"/>
      </w:pPr>
      <w:r>
        <w:t>show that their views were grounded in the</w:t>
      </w:r>
    </w:p>
    <w:p>
      <w:pPr>
        <w:pStyle w:val="Normal"/>
      </w:pPr>
      <w:r>
        <w:t>earliest writings that have survived from the</w:t>
      </w:r>
    </w:p>
    <w:p>
      <w:pPr>
        <w:pStyle w:val="Normal"/>
      </w:pPr>
      <w:r>
        <w:t>writings of Jesus’ own apostles.</w:t>
      </w:r>
    </w:p>
    <w:p>
      <w:pPr>
        <w:pStyle w:val="Normal"/>
      </w:pPr>
      <w:r>
        <w:t>Christians of antiquity, most of which are pre—</w:t>
      </w:r>
    </w:p>
    <w:p>
      <w:pPr>
        <w:pStyle w:val="Normal"/>
      </w:pPr>
      <w:r>
        <w:t>4. Whether these writings actually represented the</w:t>
      </w:r>
    </w:p>
    <w:p>
      <w:pPr>
        <w:pStyle w:val="Normal"/>
      </w:pPr>
      <w:r>
        <w:t>served within the canon of the New Testament.</w:t>
      </w:r>
    </w:p>
    <w:p>
      <w:pPr>
        <w:pStyle w:val="Normal"/>
      </w:pPr>
      <w:r>
        <w:t>views of Jesus’ own apostles, however, was in some</w:t>
      </w:r>
    </w:p>
    <w:p>
      <w:pPr>
        <w:pStyle w:val="Normal"/>
      </w:pPr>
      <w:r>
        <w:t>In this book, we will approach the writings of</w:t>
      </w:r>
    </w:p>
    <w:p>
      <w:pPr>
        <w:pStyle w:val="Normal"/>
      </w:pPr>
      <w:r>
        <w:t>instances debated for decades, even centuries.</w:t>
      </w:r>
    </w:p>
    <w:p>
      <w:pPr>
        <w:pStyle w:val="Normal"/>
      </w:pPr>
      <w:r>
        <w:t>the New Testament from this historical perspective, looking at each author’s work individually,</w:t>
      </w:r>
    </w:p>
    <w:p>
      <w:pPr>
        <w:pStyle w:val="Normal"/>
      </w:pPr>
      <w:r>
        <w:t>Perhaps the most important aspect of the</w:t>
      </w:r>
    </w:p>
    <w:p>
      <w:pPr>
        <w:pStyle w:val="Normal"/>
      </w:pPr>
      <w:r>
        <w:t>rather than allowing the shape of the later</w:t>
      </w:r>
    </w:p>
    <w:p>
      <w:pPr>
        <w:pStyle w:val="Normal"/>
      </w:pPr>
      <w:r>
        <w:t>canon is that the various books of the New</w:t>
      </w:r>
    </w:p>
    <w:p>
      <w:pPr>
        <w:pStyle w:val="Normal"/>
      </w:pPr>
      <w:r>
        <w:t>Christian canon to determine the meaning of all</w:t>
      </w:r>
    </w:p>
    <w:p>
      <w:pPr>
        <w:pStyle w:val="Normal"/>
      </w:pPr>
      <w:r>
        <w:t>Testament are typically read as standing in essen—</w:t>
      </w:r>
    </w:p>
    <w:p>
      <w:pPr>
        <w:pStyle w:val="Normal"/>
      </w:pPr>
      <w:r>
        <w:t>of its constituent parts.</w:t>
      </w:r>
    </w:p>
    <w:p>
      <w:pPr>
        <w:pStyle w:val="Normal"/>
      </w:pPr>
      <w:r>
        <w:t>tial harmony with one another. But do the books</w:t>
      </w:r>
    </w:p>
    <w:p>
      <w:pPr>
        <w:pStyle w:val="Normal"/>
      </w:pPr>
      <w:r>
        <w:t>of the New Testament agree in every major way?</w:t>
      </w:r>
    </w:p>
    <w:p>
      <w:pPr>
        <w:pStyle w:val="Normal"/>
      </w:pPr>
      <w:r>
        <w:t>Or are they only thought to agree because they</w:t>
      </w:r>
    </w:p>
    <w:p>
      <w:pPr>
        <w:pStyle w:val="Normal"/>
      </w:pPr>
      <w:r>
        <w:t>have been placed together, side by side, in an</w:t>
      </w:r>
    </w:p>
    <w:p>
      <w:pPr>
        <w:pStyle w:val="Para 02"/>
      </w:pPr>
      <w:r>
        <w:t>SOME ADDITIONAL</w:t>
      </w:r>
    </w:p>
    <w:p>
      <w:pPr>
        <w:pStyle w:val="Normal"/>
      </w:pPr>
      <w:r>
        <w:t>authoritative collection that is venerated as sacred</w:t>
      </w:r>
    </w:p>
    <w:p>
      <w:pPr>
        <w:pStyle w:val="Para 02"/>
      </w:pPr>
      <w:r>
        <w:t xml:space="preserve">REFLECTIONS: </w:t>
      </w:r>
    </w:p>
    <w:p>
      <w:pPr>
        <w:pStyle w:val="Normal"/>
      </w:pPr>
      <w:r>
        <w:t>Scripture? Is it possible that when these books are</w:t>
      </w:r>
    </w:p>
    <w:p>
      <w:pPr>
        <w:pStyle w:val="Para 02"/>
      </w:pPr>
      <w:r>
        <w:t xml:space="preserve">THE HISTORIAN </w:t>
      </w:r>
    </w:p>
    <w:p>
      <w:pPr>
        <w:pStyle w:val="Normal"/>
      </w:pPr>
      <w:r>
        <w:t>read in their original settings rather than their</w:t>
      </w:r>
    </w:p>
    <w:p>
      <w:pPr>
        <w:pStyle w:val="Para 02"/>
      </w:pPr>
      <w:r>
        <w:t>AND THE BELIEVER</w:t>
      </w:r>
    </w:p>
    <w:p>
      <w:pPr>
        <w:pStyle w:val="Normal"/>
      </w:pPr>
      <w:r>
        <w:t>canonical context they stand at real tension with</w:t>
      </w:r>
    </w:p>
    <w:p>
      <w:pPr>
        <w:pStyle w:val="Normal"/>
      </w:pPr>
      <w:r>
        <w:t>one another?</w:t>
      </w:r>
    </w:p>
    <w:p>
      <w:pPr>
        <w:pStyle w:val="Normal"/>
      </w:pPr>
      <w:r>
        <w:t>Most of the people interested in the New</w:t>
      </w:r>
    </w:p>
    <w:p>
      <w:pPr>
        <w:pStyle w:val="Normal"/>
      </w:pPr>
      <w:r>
        <w:t>These are among the most difficult and contro—</w:t>
      </w:r>
    </w:p>
    <w:p>
      <w:pPr>
        <w:pStyle w:val="Normal"/>
      </w:pPr>
      <w:r>
        <w:t>Testament, at least in modern American culture,</w:t>
      </w:r>
    </w:p>
    <w:p>
      <w:pPr>
        <w:pStyle w:val="Normal"/>
      </w:pPr>
      <w:r>
        <w:t>versial issues that we will address in our study of</w:t>
      </w:r>
    </w:p>
    <w:p>
      <w:pPr>
        <w:pStyle w:val="Normal"/>
      </w:pPr>
      <w:r>
        <w:t>are Christians who have been taught that it is the</w:t>
      </w:r>
    </w:p>
    <w:p>
      <w:pPr>
        <w:pStyle w:val="Normal"/>
      </w:pPr>
      <w:r>
        <w:t>the New Testament writings. In order to anticipate</w:t>
      </w:r>
    </w:p>
    <w:p>
      <w:pPr>
        <w:pStyle w:val="Normal"/>
      </w:pPr>
      <w:r>
        <w:t>inspired word of God. If you yourself belong to</w:t>
      </w:r>
    </w:p>
    <w:p>
      <w:pPr>
        <w:pStyle w:val="Normal"/>
      </w:pPr>
      <w:r>
        <w:t>my approach, I might simply point out that histo—</w:t>
      </w:r>
    </w:p>
    <w:p>
      <w:pPr>
        <w:pStyle w:val="Normal"/>
      </w:pPr>
      <w:r>
        <w:t>this camp, then you may find the historical per—</w:t>
      </w:r>
    </w:p>
    <w:p>
      <w:pPr>
        <w:pStyle w:val="Normal"/>
      </w:pPr>
      <w:r>
        <w:t>rians who have carefully examined the New</w:t>
      </w:r>
    </w:p>
    <w:p>
      <w:pPr>
        <w:pStyle w:val="Normal"/>
      </w:pPr>
      <w:r>
        <w:t>spective that I have mapped out in this chapter</w:t>
      </w:r>
    </w:p>
    <w:p>
      <w:pPr>
        <w:pStyle w:val="Normal"/>
      </w:pPr>
      <w:r>
        <w:t>Testament have found that its authors do, in fact,</w:t>
      </w:r>
    </w:p>
    <w:p>
      <w:pPr>
        <w:pStyle w:val="Normal"/>
      </w:pPr>
      <w:r>
        <w:t>somewhat difficult to accept, in that it may seem</w:t>
      </w:r>
    </w:p>
    <w:p>
      <w:pPr>
        <w:pStyle w:val="Normal"/>
      </w:pPr>
      <w:r>
        <w:t>embody remarkably diverse points of view. These</w:t>
      </w:r>
    </w:p>
    <w:p>
      <w:pPr>
        <w:pStyle w:val="Normal"/>
      </w:pPr>
      <w:r>
        <w:t>to stand at odds with what you have been taught</w:t>
      </w:r>
    </w:p>
    <w:p>
      <w:pPr>
        <w:pStyle w:val="Normal"/>
      </w:pPr>
      <w:r>
        <w:t>scholars have concluded that the most fruitful way</w:t>
      </w:r>
    </w:p>
    <w:p>
      <w:pPr>
        <w:pStyle w:val="Normal"/>
      </w:pPr>
      <w:r>
        <w:t>to believe. If so, then it is for you in particular that</w:t>
      </w:r>
    </w:p>
    <w:p>
      <w:pPr>
        <w:pStyle w:val="Normal"/>
      </w:pPr>
      <w:r>
        <w:t>to interpret the New Testament authors is to read</w:t>
      </w:r>
    </w:p>
    <w:p>
      <w:pPr>
        <w:pStyle w:val="Normal"/>
      </w:pPr>
      <w:r>
        <w:t>I want to provide these brief additional reflections.</w:t>
      </w:r>
    </w:p>
    <w:p>
      <w:pPr>
        <w:pStyle w:val="Normal"/>
      </w:pPr>
      <w:r>
        <w:t>them individually rather than collectively. Each</w:t>
      </w:r>
    </w:p>
    <w:p>
      <w:pPr>
        <w:pStyle w:val="Normal"/>
      </w:pPr>
      <w:r>
        <w:t>Here is the question: how can a Christian who</w:t>
      </w:r>
    </w:p>
    <w:p>
      <w:pPr>
        <w:pStyle w:val="Normal"/>
      </w:pPr>
      <w:r>
        <w:t>author should be allowed to have his own say,*</w:t>
      </w:r>
    </w:p>
    <w:p>
      <w:pPr>
        <w:pStyle w:val="Normal"/>
      </w:pPr>
      <w:r>
        <w:t>is committed to the Bible affirm that its authors</w:t>
      </w:r>
    </w:p>
    <w:p>
      <w:pPr>
        <w:pStyle w:val="Normal"/>
      </w:pPr>
      <w:r>
        <w:t>and should not be too quickly reconciled with the</w:t>
      </w:r>
    </w:p>
    <w:p>
      <w:pPr>
        <w:pStyle w:val="Normal"/>
      </w:pPr>
      <w:r>
        <w:t>have a wide range of perspectives, and that they</w:t>
      </w:r>
    </w:p>
    <w:p>
      <w:pPr>
        <w:pStyle w:val="Normal"/>
      </w:pPr>
      <w:r>
        <w:t>point of view of another. For example, we should</w:t>
      </w:r>
    </w:p>
    <w:p>
      <w:pPr>
        <w:pStyle w:val="Normal"/>
      </w:pPr>
      <w:r>
        <w:t>sometimes disagree with one another? I can</w:t>
      </w:r>
    </w:p>
    <w:p>
      <w:pPr>
        <w:pStyle w:val="Normal"/>
      </w:pPr>
      <w:r>
        <w:t>not assume that Paul would always say exactly</w:t>
      </w:r>
    </w:p>
    <w:p>
      <w:pPr>
        <w:pStyle w:val="Normal"/>
      </w:pPr>
      <w:r>
        <w:t>address the question by stressing that this book is</w:t>
      </w:r>
    </w:p>
    <w:p>
      <w:pPr>
        <w:pStyle w:val="Normal"/>
      </w:pPr>
      <w:r>
        <w:t>what Matthew would, or that Matthew would</w:t>
      </w:r>
    </w:p>
    <w:p>
      <w:pPr>
        <w:pStyle w:val="Normal"/>
      </w:pPr>
      <w:r>
        <w:t>a historical introduction to the early Christian</w:t>
      </w:r>
    </w:p>
    <w:p>
      <w:pPr>
        <w:pStyle w:val="Normal"/>
      </w:pPr>
      <w:r>
        <w:t>agree in every particular with John, and so on.</w:t>
      </w:r>
    </w:p>
    <w:p>
      <w:pPr>
        <w:pStyle w:val="Normal"/>
      </w:pPr>
      <w:r>
        <w:t>writings, principally those found in the New</w:t>
      </w:r>
    </w:p>
    <w:p>
      <w:pPr>
        <w:pStyle w:val="Normal"/>
      </w:pPr>
      <w:r>
        <w:t>Following this principle, scholars have been struck</w:t>
      </w:r>
    </w:p>
    <w:p>
      <w:pPr>
        <w:pStyle w:val="Normal"/>
      </w:pPr>
      <w:r>
        <w:t>Testament, rather than a confessional one. This is</w:t>
      </w:r>
    </w:p>
    <w:p>
      <w:pPr>
        <w:pStyle w:val="Normal"/>
      </w:pPr>
      <w:r>
        <w:t>by the rich diversity represented within the pages</w:t>
      </w:r>
    </w:p>
    <w:p>
      <w:pPr>
        <w:pStyle w:val="Normal"/>
      </w:pPr>
      <w:r>
        <w:t>an important distinction because the New</w:t>
      </w:r>
    </w:p>
    <w:p>
      <w:pPr>
        <w:pStyle w:val="Normal"/>
      </w:pPr>
      <w:r>
        <w:t>of the New Testament. This point cannot be</w:t>
      </w:r>
    </w:p>
    <w:p>
      <w:pPr>
        <w:pStyle w:val="Normal"/>
      </w:pPr>
      <w:r>
        <w:t>Testament has always been much more than a</w:t>
      </w:r>
    </w:p>
    <w:p>
      <w:pPr>
        <w:pStyle w:val="Normal"/>
      </w:pPr>
      <w:r>
        <w:t>stressed enough. The diversity of Christianity did</w:t>
      </w:r>
    </w:p>
    <w:p>
      <w:pPr>
        <w:pStyle w:val="Normal"/>
      </w:pPr>
      <w:r>
        <w:t>book for Christian believers. It is also an impor—</w:t>
      </w:r>
    </w:p>
    <w:p>
      <w:pPr>
        <w:pStyle w:val="Normal"/>
      </w:pPr>
      <w:r>
        <w:t>not begin in the modern period, as some people</w:t>
      </w:r>
    </w:p>
    <w:p>
      <w:pPr>
        <w:pStyle w:val="Normal"/>
      </w:pPr>
      <w:r>
        <w:t>tant cultural artifact, a collection of writings that</w:t>
      </w:r>
    </w:p>
    <w:p>
      <w:pPr>
        <w:pStyle w:val="Normal"/>
      </w:pPr>
      <w:r>
        <w:t>* Throughout this book I will be using the masculine pronoun to refer to the authors of the early Christian literature, simply because I think all of them were males. For discussion of some of the relevant issues, see Chapter 24 and box 3.1.</w:t>
      </w:r>
    </w:p>
    <w:p>
      <w:pPr>
        <w:pStyle w:val="Normal"/>
      </w:pPr>
      <w:r>
        <w:bookmarkStart w:id="125" w:name="p45"/>
        <w:t/>
        <w:bookmarkEnd w:id="125"/>
        <w:t>1958.e1_p1-15 4/24/00 11:08 AM Page 14</w:t>
      </w:r>
    </w:p>
    <w:p>
      <w:pPr>
        <w:pStyle w:val="Para 02"/>
      </w:pPr>
      <w:r>
        <w:t>14</w:t>
      </w:r>
    </w:p>
    <w:p>
      <w:pPr>
        <w:pStyle w:val="Normal"/>
      </w:pPr>
      <w:r>
        <w:t>THE NEW TESTAMENT: A HISTORICAL INTRODUCTION</w:t>
      </w:r>
    </w:p>
    <w:p>
      <w:pPr>
        <w:pStyle w:val="Normal"/>
      </w:pPr>
      <w:r>
        <w:t>stands at the foundation of much of our Western</w:t>
      </w:r>
    </w:p>
    <w:p>
      <w:pPr>
        <w:pStyle w:val="Normal"/>
      </w:pPr>
      <w:r>
        <w:t>that Martin Luther King Jr. had a better theology</w:t>
      </w:r>
    </w:p>
    <w:p>
      <w:pPr>
        <w:pStyle w:val="Normal"/>
      </w:pPr>
      <w:r>
        <w:t>civilization and heritage. These books came into</w:t>
      </w:r>
    </w:p>
    <w:p>
      <w:pPr>
        <w:pStyle w:val="Normal"/>
      </w:pPr>
      <w:r>
        <w:t>than Gandhi, or that God was on the side of the</w:t>
      </w:r>
    </w:p>
    <w:p>
      <w:pPr>
        <w:pStyle w:val="Normal"/>
      </w:pPr>
      <w:r>
        <w:t>existence at a distant point in time and have been</w:t>
      </w:r>
    </w:p>
    <w:p>
      <w:pPr>
        <w:pStyle w:val="Normal"/>
      </w:pPr>
      <w:r>
        <w:t>Protestants instead of the Catholics, or that Jesus</w:t>
      </w:r>
    </w:p>
    <w:p>
      <w:pPr>
        <w:pStyle w:val="Normal"/>
      </w:pPr>
      <w:r>
        <w:t>transmitted through the ages until today. In other</w:t>
      </w:r>
    </w:p>
    <w:p>
      <w:pPr>
        <w:pStyle w:val="Normal"/>
      </w:pPr>
      <w:r>
        <w:t>was crucified for the sins of the world, they are</w:t>
      </w:r>
    </w:p>
    <w:p>
      <w:pPr>
        <w:pStyle w:val="Normal"/>
      </w:pPr>
      <w:r>
        <w:t>words, in addition to being documents of faith,</w:t>
      </w:r>
    </w:p>
    <w:p>
      <w:pPr>
        <w:pStyle w:val="Normal"/>
      </w:pPr>
      <w:r>
        <w:t>telling you this not in their capacity as historians</w:t>
      </w:r>
    </w:p>
    <w:p>
      <w:pPr>
        <w:pStyle w:val="Normal"/>
      </w:pPr>
      <w:r>
        <w:t>these books are rooted in history; they were writ—</w:t>
      </w:r>
    </w:p>
    <w:p>
      <w:pPr>
        <w:pStyle w:val="Normal"/>
      </w:pPr>
      <w:r>
        <w:t>but in their capacity as believers. Believers are</w:t>
      </w:r>
    </w:p>
    <w:p>
      <w:pPr>
        <w:pStyle w:val="Normal"/>
      </w:pPr>
      <w:r>
        <w:t>ten in particular historical contexts and have</w:t>
      </w:r>
    </w:p>
    <w:p>
      <w:pPr>
        <w:pStyle w:val="Normal"/>
      </w:pPr>
      <w:r>
        <w:t>interested in knowing about God, about how to</w:t>
      </w:r>
    </w:p>
    <w:p>
      <w:pPr>
        <w:pStyle w:val="Normal"/>
      </w:pPr>
      <w:r>
        <w:t>always been read within particular historical con—</w:t>
      </w:r>
    </w:p>
    <w:p>
      <w:pPr>
        <w:pStyle w:val="Normal"/>
      </w:pPr>
      <w:r>
        <w:t>behave, about what to believe, about the ultimate</w:t>
      </w:r>
    </w:p>
    <w:p>
      <w:pPr>
        <w:pStyle w:val="Normal"/>
      </w:pPr>
      <w:r>
        <w:t>texts. For this reason, they can be studied not only</w:t>
      </w:r>
    </w:p>
    <w:p>
      <w:pPr>
        <w:pStyle w:val="Normal"/>
      </w:pPr>
      <w:r>
        <w:t>meaning of life. The historical disciplines cannot</w:t>
      </w:r>
    </w:p>
    <w:p>
      <w:pPr>
        <w:pStyle w:val="Normal"/>
      </w:pPr>
      <w:r>
        <w:t>by believers for their theological significance but</w:t>
      </w:r>
    </w:p>
    <w:p>
      <w:pPr>
        <w:pStyle w:val="Normal"/>
      </w:pPr>
      <w:r>
        <w:t>supply them with this kind of information.</w:t>
      </w:r>
    </w:p>
    <w:p>
      <w:pPr>
        <w:pStyle w:val="Normal"/>
      </w:pPr>
      <w:r>
        <w:t>also by historians (whether or not they happen to</w:t>
      </w:r>
    </w:p>
    <w:p>
      <w:pPr>
        <w:pStyle w:val="Normal"/>
      </w:pPr>
      <w:r>
        <w:t>Historians who work within the constraints of this</w:t>
      </w:r>
    </w:p>
    <w:p>
      <w:pPr>
        <w:pStyle w:val="Normal"/>
      </w:pPr>
      <w:r>
        <w:t>be believers) for their historical significance.</w:t>
      </w:r>
    </w:p>
    <w:p>
      <w:pPr>
        <w:pStyle w:val="Normal"/>
      </w:pPr>
      <w:r>
        <w:t>discipline are limited to describing, to the best of</w:t>
      </w:r>
    </w:p>
    <w:p>
      <w:pPr>
        <w:pStyle w:val="Normal"/>
      </w:pPr>
      <w:r>
        <w:t>Historians deal with past events that are matters</w:t>
      </w:r>
    </w:p>
    <w:p>
      <w:pPr>
        <w:pStyle w:val="Normal"/>
      </w:pPr>
      <w:r>
        <w:t>their abilities, what probably happened in the past</w:t>
      </w:r>
    </w:p>
    <w:p>
      <w:pPr>
        <w:pStyle w:val="Normal"/>
      </w:pPr>
      <w:r>
        <w:t>of the public record. The public record consists of</w:t>
      </w:r>
    </w:p>
    <w:p>
      <w:pPr>
        <w:pStyle w:val="Normal"/>
      </w:pPr>
      <w:r>
        <w:t>(as discussed further in Chapter 14).</w:t>
      </w:r>
    </w:p>
    <w:p>
      <w:pPr>
        <w:pStyle w:val="Normal"/>
      </w:pPr>
      <w:r>
        <w:t>human actions and world events—things that any—</w:t>
      </w:r>
    </w:p>
    <w:p>
      <w:pPr>
        <w:pStyle w:val="Normal"/>
      </w:pPr>
      <w:r>
        <w:t>Many such historians, including a large number</w:t>
      </w:r>
    </w:p>
    <w:p>
      <w:pPr>
        <w:pStyle w:val="Normal"/>
      </w:pPr>
      <w:r>
        <w:t>one can see or experience. Historians try to recon—</w:t>
      </w:r>
    </w:p>
    <w:p>
      <w:pPr>
        <w:pStyle w:val="Normal"/>
      </w:pPr>
      <w:r>
        <w:t>of those mentioned in the bibliographies scattered</w:t>
      </w:r>
    </w:p>
    <w:p>
      <w:pPr>
        <w:pStyle w:val="Normal"/>
      </w:pPr>
      <w:r>
        <w:t>struct what probably happened in the past on the</w:t>
      </w:r>
    </w:p>
    <w:p>
      <w:pPr>
        <w:pStyle w:val="Normal"/>
      </w:pPr>
      <w:r>
        <w:t>throughout this book, find historical research to be</w:t>
      </w:r>
    </w:p>
    <w:p>
      <w:pPr>
        <w:pStyle w:val="Normal"/>
      </w:pPr>
      <w:r>
        <w:t>basis of data that can be examined and evaluated by</w:t>
      </w:r>
    </w:p>
    <w:p>
      <w:pPr>
        <w:pStyle w:val="Normal"/>
      </w:pPr>
      <w:r>
        <w:t>completely compatible with—even crucial for—tra—</w:t>
      </w:r>
    </w:p>
    <w:p>
      <w:pPr>
        <w:pStyle w:val="Normal"/>
      </w:pPr>
      <w:r>
        <w:t>every interested observer of every persuasion. Access</w:t>
      </w:r>
    </w:p>
    <w:p>
      <w:pPr>
        <w:pStyle w:val="Normal"/>
      </w:pPr>
      <w:r>
        <w:t>ditional theological beliefs; others find it to be</w:t>
      </w:r>
    </w:p>
    <w:p>
      <w:pPr>
        <w:pStyle w:val="Normal"/>
      </w:pPr>
      <w:r>
        <w:t>to these data does not depend on presuppositions or</w:t>
      </w:r>
    </w:p>
    <w:p>
      <w:pPr>
        <w:pStyle w:val="Normal"/>
      </w:pPr>
      <w:r>
        <w:t>incompatible. This is an issue that you yourself may</w:t>
      </w:r>
    </w:p>
    <w:p>
      <w:pPr>
        <w:pStyle w:val="Normal"/>
      </w:pPr>
      <w:r>
        <w:t>beliefs about God. This means that historians, as his—</w:t>
      </w:r>
    </w:p>
    <w:p>
      <w:pPr>
        <w:pStyle w:val="Normal"/>
      </w:pPr>
      <w:r>
        <w:t>want to deal with, as you grapple intelligently with</w:t>
      </w:r>
    </w:p>
    <w:p>
      <w:pPr>
        <w:pStyle w:val="Normal"/>
      </w:pPr>
      <w:r>
        <w:t>torians, have no privileged access to what happens in</w:t>
      </w:r>
    </w:p>
    <w:p>
      <w:pPr>
        <w:pStyle w:val="Normal"/>
      </w:pPr>
      <w:r>
        <w:t>how the historical approach to the New Testament</w:t>
      </w:r>
    </w:p>
    <w:p>
      <w:pPr>
        <w:pStyle w:val="Normal"/>
      </w:pPr>
      <w:r>
        <w:t>the supernatural realm; they have access only to what</w:t>
      </w:r>
    </w:p>
    <w:p>
      <w:pPr>
        <w:pStyle w:val="Normal"/>
      </w:pPr>
      <w:r>
        <w:t>affects positively, negatively, or not at all your faith</w:t>
      </w:r>
    </w:p>
    <w:p>
      <w:pPr>
        <w:pStyle w:val="Normal"/>
      </w:pPr>
      <w:r>
        <w:t>happens in this, our natural world. The historian’s</w:t>
      </w:r>
    </w:p>
    <w:p>
      <w:pPr>
        <w:pStyle w:val="Normal"/>
      </w:pPr>
      <w:r>
        <w:t>commitments. I should be clear at the outset,</w:t>
      </w:r>
    </w:p>
    <w:p>
      <w:pPr>
        <w:pStyle w:val="Normal"/>
      </w:pPr>
      <w:r>
        <w:t>conclusions should, in theory, be accessible and</w:t>
      </w:r>
    </w:p>
    <w:p>
      <w:pPr>
        <w:pStyle w:val="Normal"/>
      </w:pPr>
      <w:r>
        <w:t>though, that as the author of this book, I will neither</w:t>
      </w:r>
    </w:p>
    <w:p>
      <w:pPr>
        <w:pStyle w:val="Normal"/>
      </w:pPr>
      <w:r>
        <w:t>acceptable to everyone, whether the person is a</w:t>
      </w:r>
    </w:p>
    <w:p>
      <w:pPr>
        <w:pStyle w:val="Normal"/>
      </w:pPr>
      <w:r>
        <w:t>tell you how to resolve this issue nor urge you to</w:t>
      </w:r>
    </w:p>
    <w:p>
      <w:pPr>
        <w:pStyle w:val="Normal"/>
      </w:pPr>
      <w:r>
        <w:t>Hindu, a Buddhist, a Muslim, a Jew, a Christian, an</w:t>
      </w:r>
    </w:p>
    <w:p>
      <w:pPr>
        <w:pStyle w:val="Normal"/>
      </w:pPr>
      <w:r>
        <w:t>adopt any particular set of theological convictions.</w:t>
      </w:r>
    </w:p>
    <w:p>
      <w:pPr>
        <w:pStyle w:val="Normal"/>
      </w:pPr>
      <w:r>
        <w:t>atheist, a pagan, or anything else.</w:t>
      </w:r>
    </w:p>
    <w:p>
      <w:pPr>
        <w:pStyle w:val="Normal"/>
      </w:pPr>
      <w:r>
        <w:t>My approach will instead be strictly historical, trying</w:t>
      </w:r>
    </w:p>
    <w:p>
      <w:pPr>
        <w:pStyle w:val="Normal"/>
      </w:pPr>
      <w:r>
        <w:t>To illustrate the point: historians can tell you</w:t>
      </w:r>
    </w:p>
    <w:p>
      <w:pPr>
        <w:pStyle w:val="Normal"/>
      </w:pPr>
      <w:r>
        <w:t>to understand the writings of the early Christians</w:t>
      </w:r>
    </w:p>
    <w:p>
      <w:pPr>
        <w:pStyle w:val="Normal"/>
      </w:pPr>
      <w:r>
        <w:t>the similarities and differences between the world—</w:t>
      </w:r>
    </w:p>
    <w:p>
      <w:pPr>
        <w:pStyle w:val="Normal"/>
      </w:pPr>
      <w:r>
        <w:t>from the standpoint of the professional historian</w:t>
      </w:r>
    </w:p>
    <w:p>
      <w:pPr>
        <w:pStyle w:val="Normal"/>
      </w:pPr>
      <w:r>
        <w:t>views of Mohandas Gandhi and Martin Luther</w:t>
      </w:r>
    </w:p>
    <w:p>
      <w:pPr>
        <w:pStyle w:val="Normal"/>
      </w:pPr>
      <w:r>
        <w:t>who uses whatever evidence happens to survive in</w:t>
      </w:r>
    </w:p>
    <w:p>
      <w:pPr>
        <w:pStyle w:val="Normal"/>
      </w:pPr>
      <w:r>
        <w:t>King Jr., but they cannot use their historical</w:t>
      </w:r>
    </w:p>
    <w:p>
      <w:pPr>
        <w:pStyle w:val="Normal"/>
      </w:pPr>
      <w:r>
        <w:t>order to reconstruct what happened in the past.</w:t>
      </w:r>
    </w:p>
    <w:p>
      <w:pPr>
        <w:pStyle w:val="Normal"/>
      </w:pPr>
      <w:r>
        <w:t>knowledge to tell you that Gandhi’s belief in God</w:t>
      </w:r>
    </w:p>
    <w:p>
      <w:pPr>
        <w:pStyle w:val="Normal"/>
      </w:pPr>
      <w:r>
        <w:t>That is to say, I am not going to convince you</w:t>
      </w:r>
    </w:p>
    <w:p>
      <w:pPr>
        <w:pStyle w:val="Normal"/>
      </w:pPr>
      <w:r>
        <w:t>was wrong or that Martin Luther King’s was right.</w:t>
      </w:r>
    </w:p>
    <w:p>
      <w:pPr>
        <w:pStyle w:val="Normal"/>
      </w:pPr>
      <w:r>
        <w:t>either to believe or to disbelieve the Gospel of John;</w:t>
      </w:r>
    </w:p>
    <w:p>
      <w:pPr>
        <w:pStyle w:val="Normal"/>
      </w:pPr>
      <w:r>
        <w:t>This judgment is not part of the public record and</w:t>
      </w:r>
    </w:p>
    <w:p>
      <w:pPr>
        <w:pStyle w:val="Normal"/>
      </w:pPr>
      <w:r>
        <w:t>I will describe how it probably came into existence</w:t>
      </w:r>
    </w:p>
    <w:p>
      <w:pPr>
        <w:pStyle w:val="Normal"/>
      </w:pPr>
      <w:r>
        <w:t>depends on theological assumptions and personal</w:t>
      </w:r>
    </w:p>
    <w:p>
      <w:pPr>
        <w:pStyle w:val="Normal"/>
      </w:pPr>
      <w:r>
        <w:t>and discuss what its message was. I am not going to</w:t>
      </w:r>
    </w:p>
    <w:p>
      <w:pPr>
        <w:pStyle w:val="Normal"/>
      </w:pPr>
      <w:r>
        <w:t>beliefs that are not shared by everyone conducting</w:t>
      </w:r>
    </w:p>
    <w:p>
      <w:pPr>
        <w:pStyle w:val="Normal"/>
      </w:pPr>
      <w:r>
        <w:t>persuade you that Jesus really was or was not the Son</w:t>
      </w:r>
    </w:p>
    <w:p>
      <w:pPr>
        <w:pStyle w:val="Normal"/>
      </w:pPr>
      <w:r>
        <w:t>the investigation. Historians can describe to you</w:t>
      </w:r>
    </w:p>
    <w:p>
      <w:pPr>
        <w:pStyle w:val="Normal"/>
      </w:pPr>
      <w:r>
        <w:t>of God; I will try to establish what he said and did</w:t>
      </w:r>
    </w:p>
    <w:p>
      <w:pPr>
        <w:pStyle w:val="Normal"/>
      </w:pPr>
      <w:r>
        <w:t>what happened during the conflicts between</w:t>
      </w:r>
    </w:p>
    <w:p>
      <w:pPr>
        <w:pStyle w:val="Normal"/>
      </w:pPr>
      <w:r>
        <w:t>based on the historical data that are available. I am</w:t>
      </w:r>
    </w:p>
    <w:p>
      <w:pPr>
        <w:pStyle w:val="Normal"/>
      </w:pPr>
      <w:r>
        <w:t>Catholics and Lutherans in sixteenth-century</w:t>
      </w:r>
    </w:p>
    <w:p>
      <w:pPr>
        <w:pStyle w:val="Normal"/>
      </w:pPr>
      <w:r>
        <w:t>not going to discuss whether the Bible is or is not the</w:t>
      </w:r>
    </w:p>
    <w:p>
      <w:pPr>
        <w:pStyle w:val="Normal"/>
      </w:pPr>
      <w:r>
        <w:t>Germany; they cannot use their historical knowl—</w:t>
      </w:r>
    </w:p>
    <w:p>
      <w:pPr>
        <w:pStyle w:val="Normal"/>
      </w:pPr>
      <w:r>
        <w:t>inspired word of God; I will show how we got this</w:t>
      </w:r>
    </w:p>
    <w:p>
      <w:pPr>
        <w:pStyle w:val="Normal"/>
      </w:pPr>
      <w:r>
        <w:t>edge to tell you which side God was on. Likewise,</w:t>
      </w:r>
    </w:p>
    <w:p>
      <w:pPr>
        <w:pStyle w:val="Normal"/>
      </w:pPr>
      <w:r>
        <w:t>collection of books and indicate what they say and</w:t>
      </w:r>
    </w:p>
    <w:p>
      <w:pPr>
        <w:pStyle w:val="Normal"/>
      </w:pPr>
      <w:r>
        <w:t>historians can explain what probably happened at</w:t>
      </w:r>
    </w:p>
    <w:p>
      <w:pPr>
        <w:pStyle w:val="Normal"/>
      </w:pPr>
      <w:r>
        <w:t>reflect on how scholars have interpreted them. This</w:t>
      </w:r>
    </w:p>
    <w:p>
      <w:pPr>
        <w:pStyle w:val="Normal"/>
      </w:pPr>
      <w:r>
        <w:t>Jesus’ crucifixion; but they cannot use their histor—</w:t>
      </w:r>
    </w:p>
    <w:p>
      <w:pPr>
        <w:pStyle w:val="Normal"/>
      </w:pPr>
      <w:r>
        <w:t>kind of information may or may not be of some use</w:t>
      </w:r>
    </w:p>
    <w:p>
      <w:pPr>
        <w:pStyle w:val="Normal"/>
      </w:pPr>
      <w:r>
        <w:t>ical knowledge to tell you that he was crucified for</w:t>
      </w:r>
    </w:p>
    <w:p>
      <w:pPr>
        <w:pStyle w:val="Normal"/>
      </w:pPr>
      <w:r>
        <w:t>to the reader who happens to be a believer, but it</w:t>
      </w:r>
    </w:p>
    <w:p>
      <w:pPr>
        <w:pStyle w:val="Normal"/>
      </w:pPr>
      <w:r>
        <w:t>the sins of the world.</w:t>
      </w:r>
    </w:p>
    <w:p>
      <w:pPr>
        <w:pStyle w:val="Normal"/>
      </w:pPr>
      <w:r>
        <w:t>will certainly be useful to one—believer or not—</w:t>
      </w:r>
    </w:p>
    <w:p>
      <w:pPr>
        <w:pStyle w:val="Normal"/>
      </w:pPr>
      <w:r>
        <w:t>Does that mean that historians cannot be</w:t>
      </w:r>
    </w:p>
    <w:p>
      <w:pPr>
        <w:pStyle w:val="Normal"/>
      </w:pPr>
      <w:r>
        <w:t>who is interested in history, especially the history of</w:t>
      </w:r>
    </w:p>
    <w:p>
      <w:pPr>
        <w:pStyle w:val="Normal"/>
      </w:pPr>
      <w:r>
        <w:t>believers? No, it means that if historians tell you</w:t>
      </w:r>
    </w:p>
    <w:p>
      <w:pPr>
        <w:pStyle w:val="Normal"/>
      </w:pPr>
      <w:r>
        <w:t>early Christianity and its literature.</w:t>
      </w:r>
    </w:p>
    <w:p>
      <w:pPr>
        <w:pStyle w:val="Normal"/>
      </w:pPr>
      <w:r>
        <w:bookmarkStart w:id="126" w:name="p46"/>
        <w:t/>
        <w:bookmarkEnd w:id="126"/>
        <w:t>1958.e1_p1-15 4/24/00 11:08 AM Page 15</w:t>
      </w:r>
    </w:p>
    <w:p>
      <w:bookmarkStart w:id="127" w:name="calibre_pb_52"/>
      <w:pPr>
        <w:pStyle w:val="0 Block"/>
      </w:pPr>
      <w:bookmarkEnd w:id="127"/>
    </w:p>
    <w:p>
      <w:bookmarkStart w:id="128" w:name="CHAPTER_1_7"/>
      <w:bookmarkStart w:id="129" w:name="Top_of_index_split_029_html"/>
      <w:pPr>
        <w:pStyle w:val="Heading 1"/>
        <w:pageBreakBefore w:val="on"/>
      </w:pPr>
      <w:r>
        <w:t>CHAPTER 1</w:t>
      </w:r>
      <w:bookmarkEnd w:id="128"/>
      <w:bookmarkEnd w:id="129"/>
    </w:p>
    <w:p>
      <w:pPr>
        <w:pStyle w:val="Normal"/>
      </w:pPr>
      <w:r>
        <w:t>WHAT IS THE NEW TESTAMENT?</w:t>
      </w:r>
    </w:p>
    <w:p>
      <w:pPr>
        <w:pStyle w:val="Para 02"/>
      </w:pPr>
      <w:r>
        <w:t>15</w:t>
      </w:r>
    </w:p>
    <w:p>
      <w:pPr>
        <w:pStyle w:val="Para 02"/>
      </w:pPr>
      <w:r>
        <w:t>SUGGESTIONS FOR FURTHER READING</w:t>
      </w:r>
    </w:p>
    <w:p>
      <w:pPr>
        <w:pStyle w:val="Para 01"/>
      </w:pPr>
      <w:r>
        <w:rPr>
          <w:rStyle w:val="Text0"/>
        </w:rPr>
        <w:t xml:space="preserve">Bauer, Walter. </w:t>
      </w:r>
      <w:r>
        <w:t xml:space="preserve">Orthodoxy and Heresy in Earliest Christianity. </w:t>
      </w:r>
    </w:p>
    <w:p>
      <w:pPr>
        <w:pStyle w:val="Normal"/>
      </w:pPr>
      <w:r>
        <w:t>ten and informative overview of the formation of the</w:t>
      </w:r>
    </w:p>
    <w:p>
      <w:pPr>
        <w:pStyle w:val="Normal"/>
      </w:pPr>
      <w:r>
        <w:t xml:space="preserve">Trans. Robert Kraft </w:t>
      </w:r>
      <w:r>
        <w:rPr>
          <w:rStyle w:val="Text0"/>
        </w:rPr>
        <w:t>et al.</w:t>
      </w:r>
      <w:r>
        <w:t xml:space="preserve"> Ed. Robert Kraft and Gerhard</w:t>
      </w:r>
    </w:p>
    <w:p>
      <w:pPr>
        <w:pStyle w:val="Normal"/>
      </w:pPr>
      <w:r>
        <w:t>NT canon.</w:t>
      </w:r>
    </w:p>
    <w:p>
      <w:pPr>
        <w:pStyle w:val="Normal"/>
      </w:pPr>
      <w:r>
        <w:t>Krodel. Philadelphia: Fortress, 1971. The classic study</w:t>
      </w:r>
    </w:p>
    <w:p>
      <w:pPr>
        <w:pStyle w:val="Normal"/>
      </w:pPr>
      <w:r>
        <w:t>of the wide-ranging diversity of second-and third-century Christianity, suitable only for more advanced</w:t>
      </w:r>
    </w:p>
    <w:p>
      <w:pPr>
        <w:pStyle w:val="Para 01"/>
      </w:pPr>
      <w:r>
        <w:rPr>
          <w:rStyle w:val="Text0"/>
        </w:rPr>
        <w:t xml:space="preserve">Harnack, Adolph von. </w:t>
      </w:r>
      <w:r>
        <w:t>Marcion: The Gospel of the Alien</w:t>
      </w:r>
    </w:p>
    <w:p>
      <w:pPr>
        <w:pStyle w:val="Normal"/>
      </w:pPr>
      <w:r>
        <w:t>students.</w:t>
      </w:r>
    </w:p>
    <w:p>
      <w:pPr>
        <w:pStyle w:val="Normal"/>
      </w:pPr>
      <w:r>
        <w:rPr>
          <w:rStyle w:val="Text0"/>
        </w:rPr>
        <w:t xml:space="preserve">God. </w:t>
      </w:r>
      <w:r>
        <w:t xml:space="preserve"> Trans. John E. Steely and Lyle D. Bierma.</w:t>
      </w:r>
    </w:p>
    <w:p>
      <w:pPr>
        <w:pStyle w:val="Normal"/>
      </w:pPr>
      <w:r>
        <w:t>Durham, N.C.: Labyrinth Press, 1990. The classic</w:t>
      </w:r>
    </w:p>
    <w:p>
      <w:pPr>
        <w:pStyle w:val="Normal"/>
      </w:pPr>
      <w:r>
        <w:t>study of the life and teachings of Marcion.</w:t>
      </w:r>
    </w:p>
    <w:p>
      <w:pPr>
        <w:pStyle w:val="Para 01"/>
      </w:pPr>
      <w:r>
        <w:rPr>
          <w:rStyle w:val="Text0"/>
        </w:rPr>
        <w:t xml:space="preserve">Dunn, James D. G. </w:t>
      </w:r>
      <w:r>
        <w:t>Unity and Diversity in the New</w:t>
      </w:r>
    </w:p>
    <w:p>
      <w:pPr>
        <w:pStyle w:val="Para 01"/>
      </w:pPr>
      <w:r>
        <w:t>Testament: An Inquiry into the Character of Earliest</w:t>
      </w:r>
    </w:p>
    <w:p>
      <w:pPr>
        <w:pStyle w:val="Normal"/>
      </w:pPr>
      <w:r>
        <w:rPr>
          <w:rStyle w:val="Text0"/>
        </w:rPr>
        <w:t xml:space="preserve">Christianity, </w:t>
      </w:r>
      <w:r>
        <w:t xml:space="preserve"> 2d ed. London: SCM Press, 1990. A very Hultgren, Arland J. </w:t>
      </w:r>
      <w:r>
        <w:rPr>
          <w:rStyle w:val="Text0"/>
        </w:rPr>
        <w:t xml:space="preserve">The Rise of Normative Christianity. </w:t>
      </w:r>
    </w:p>
    <w:p>
      <w:pPr>
        <w:pStyle w:val="Normal"/>
      </w:pPr>
      <w:r>
        <w:t>informative discussion that applies Bauer’s view of</w:t>
      </w:r>
    </w:p>
    <w:p>
      <w:pPr>
        <w:pStyle w:val="Normal"/>
      </w:pPr>
      <w:r>
        <w:t>Minneapolis: Fortress, 1994. A recent book that dis—</w:t>
      </w:r>
    </w:p>
    <w:p>
      <w:pPr>
        <w:pStyle w:val="Normal"/>
      </w:pPr>
      <w:r>
        <w:t>early Christian diversity to the New Testament itself;</w:t>
      </w:r>
    </w:p>
    <w:p>
      <w:pPr>
        <w:pStyle w:val="Normal"/>
      </w:pPr>
      <w:r>
        <w:t>agrees with Bauer’s understanding of early Christianity</w:t>
      </w:r>
    </w:p>
    <w:p>
      <w:pPr>
        <w:pStyle w:val="Normal"/>
      </w:pPr>
      <w:r>
        <w:t>highly recommended for students who have already</w:t>
      </w:r>
    </w:p>
    <w:p>
      <w:pPr>
        <w:pStyle w:val="Normal"/>
      </w:pPr>
      <w:r>
        <w:t>and argues that early Christian diversity was not as</w:t>
      </w:r>
    </w:p>
    <w:p>
      <w:pPr>
        <w:pStyle w:val="Normal"/>
      </w:pPr>
      <w:r>
        <w:t>completed a course in New Testament.</w:t>
      </w:r>
    </w:p>
    <w:p>
      <w:pPr>
        <w:pStyle w:val="Normal"/>
      </w:pPr>
      <w:r>
        <w:t>wide-ranging and pervasive as some have thought.</w:t>
      </w:r>
    </w:p>
    <w:p>
      <w:pPr>
        <w:pStyle w:val="Para 01"/>
      </w:pPr>
      <w:r>
        <w:rPr>
          <w:rStyle w:val="Text0"/>
        </w:rPr>
        <w:t xml:space="preserve">Ehrman, Bart D. </w:t>
      </w:r>
      <w:r>
        <w:t>The Orthodox Corruption of Scripture: The</w:t>
      </w:r>
    </w:p>
    <w:p>
      <w:pPr>
        <w:pStyle w:val="Para 01"/>
      </w:pPr>
      <w:r>
        <w:rPr>
          <w:rStyle w:val="Text0"/>
        </w:rPr>
        <w:t xml:space="preserve">Metzger, Bruce M. </w:t>
      </w:r>
      <w:r>
        <w:t>The Canon of the New Testament: Its</w:t>
      </w:r>
    </w:p>
    <w:p>
      <w:pPr>
        <w:pStyle w:val="Para 01"/>
      </w:pPr>
      <w:r>
        <w:t>Effect of Early Christological Controversies on the Text of the</w:t>
      </w:r>
      <w:r>
        <w:rPr>
          <w:rStyle w:val="Text0"/>
        </w:rPr>
        <w:t xml:space="preserve"> </w:t>
      </w:r>
      <w:r>
        <w:t xml:space="preserve">Origin, Development and Significance. </w:t>
      </w:r>
    </w:p>
    <w:p>
      <w:pPr>
        <w:pStyle w:val="Normal"/>
      </w:pPr>
      <w:r>
        <w:t>Oxford:</w:t>
      </w:r>
    </w:p>
    <w:p>
      <w:pPr>
        <w:pStyle w:val="Normal"/>
      </w:pPr>
      <w:r>
        <w:rPr>
          <w:rStyle w:val="Text0"/>
        </w:rPr>
        <w:t xml:space="preserve">New Testament. </w:t>
      </w:r>
      <w:r>
        <w:t xml:space="preserve"> New York: Oxford University Press,</w:t>
      </w:r>
    </w:p>
    <w:p>
      <w:pPr>
        <w:pStyle w:val="Normal"/>
      </w:pPr>
      <w:r>
        <w:t>Clarendon Press, 1987. The authoritative discussion</w:t>
      </w:r>
    </w:p>
    <w:p>
      <w:pPr>
        <w:pStyle w:val="Normal"/>
      </w:pPr>
      <w:r>
        <w:t>1993. Chapter 1, “The Text of Scripture in an Age of</w:t>
      </w:r>
    </w:p>
    <w:p>
      <w:pPr>
        <w:pStyle w:val="Normal"/>
      </w:pPr>
      <w:r>
        <w:t>of the formation of the canon, for advanced students.</w:t>
      </w:r>
    </w:p>
    <w:p>
      <w:pPr>
        <w:pStyle w:val="Normal"/>
      </w:pPr>
      <w:r>
        <w:t>Dissent,” explores the diversity of early Christianity on a</w:t>
      </w:r>
    </w:p>
    <w:p>
      <w:pPr>
        <w:pStyle w:val="Normal"/>
      </w:pPr>
      <w:r>
        <w:t>more introductory level than Bauer.</w:t>
      </w:r>
    </w:p>
    <w:p>
      <w:pPr>
        <w:pStyle w:val="Normal"/>
      </w:pPr>
      <w:r>
        <w:t xml:space="preserve">Pagels, Elaine. </w:t>
      </w:r>
      <w:r>
        <w:rPr>
          <w:rStyle w:val="Text0"/>
        </w:rPr>
        <w:t xml:space="preserve">The Gnostic Gospels. </w:t>
      </w:r>
      <w:r>
        <w:t xml:space="preserve"> New York: Random House, 1976. An enormously popular and provocative</w:t>
      </w:r>
    </w:p>
    <w:p>
      <w:pPr>
        <w:pStyle w:val="Para 01"/>
      </w:pPr>
      <w:r>
        <w:rPr>
          <w:rStyle w:val="Text0"/>
        </w:rPr>
        <w:t xml:space="preserve">Gamble, Harry. </w:t>
      </w:r>
      <w:r>
        <w:t>The New Testament Canon: Its Making and</w:t>
      </w:r>
    </w:p>
    <w:p>
      <w:pPr>
        <w:pStyle w:val="Normal"/>
      </w:pPr>
      <w:r>
        <w:t>account of the views of some of the early Gnostics in</w:t>
      </w:r>
    </w:p>
    <w:p>
      <w:pPr>
        <w:pStyle w:val="Normal"/>
      </w:pPr>
      <w:r>
        <w:rPr>
          <w:rStyle w:val="Text0"/>
        </w:rPr>
        <w:t xml:space="preserve">Meaning. </w:t>
      </w:r>
      <w:r>
        <w:t xml:space="preserve"> Philadelphia: Fortress, 1985. A clearly writ-relation to emerging Christian orthodoxy.</w:t>
      </w:r>
    </w:p>
    <w:p>
      <w:pPr>
        <w:pStyle w:val="Normal"/>
      </w:pPr>
      <w:r>
        <w:bookmarkStart w:id="130" w:name="p47"/>
        <w:t/>
        <w:bookmarkEnd w:id="130"/>
        <w:t>1958.e2_p16-42 4/20/00 4:38 PM Page 16</w:t>
      </w:r>
    </w:p>
    <w:p>
      <w:bookmarkStart w:id="131" w:name="calibre_pb_54"/>
      <w:pPr>
        <w:pStyle w:val="0 Block"/>
      </w:pPr>
      <w:bookmarkEnd w:id="131"/>
    </w:p>
    <w:p>
      <w:bookmarkStart w:id="132" w:name="CHAPTER_2"/>
      <w:bookmarkStart w:id="133" w:name="Top_of_index_split_030_html"/>
      <w:pPr>
        <w:pStyle w:val="Heading 1"/>
        <w:pageBreakBefore w:val="on"/>
      </w:pPr>
      <w:r>
        <w:t>CHAPTER 2</w:t>
      </w:r>
      <w:bookmarkEnd w:id="132"/>
      <w:bookmarkEnd w:id="133"/>
    </w:p>
    <w:p>
      <w:pPr>
        <w:pStyle w:val="Para 04"/>
      </w:pPr>
      <w:r>
        <w:t>The World of Early Christian Traditions</w:t>
      </w:r>
    </w:p>
    <w:p>
      <w:pPr>
        <w:pStyle w:val="Para 02"/>
      </w:pPr>
      <w:r>
        <w:t xml:space="preserve">THE PROBLEM </w:t>
      </w:r>
    </w:p>
    <w:p>
      <w:pPr>
        <w:pStyle w:val="Normal"/>
      </w:pPr>
      <w:r>
        <w:t>in the New Testament, we have to start with doc-</w:t>
      </w:r>
    </w:p>
    <w:p>
      <w:pPr>
        <w:pStyle w:val="Para 02"/>
      </w:pPr>
      <w:r>
        <w:t>OF BEGINNINGS</w:t>
      </w:r>
    </w:p>
    <w:p>
      <w:pPr>
        <w:pStyle w:val="Normal"/>
      </w:pPr>
      <w:r>
        <w:t>uments that were written relatively late.</w:t>
      </w:r>
    </w:p>
    <w:p>
      <w:pPr>
        <w:pStyle w:val="Normal"/>
      </w:pPr>
      <w:r>
        <w:t>But this is not the only problem with beginning</w:t>
      </w:r>
    </w:p>
    <w:p>
      <w:pPr>
        <w:pStyle w:val="Normal"/>
      </w:pPr>
      <w:r>
        <w:t>Where does one begin a study of the New</w:t>
      </w:r>
    </w:p>
    <w:p>
      <w:pPr>
        <w:pStyle w:val="Normal"/>
      </w:pPr>
      <w:r>
        <w:t>our study with the traditions about Jesus. What is</w:t>
      </w:r>
    </w:p>
    <w:p>
      <w:pPr>
        <w:pStyle w:val="Normal"/>
      </w:pPr>
      <w:r>
        <w:t>Testament? One might be inclined to begin with</w:t>
      </w:r>
    </w:p>
    <w:p>
      <w:pPr>
        <w:pStyle w:val="Normal"/>
      </w:pPr>
      <w:r>
        <w:t>even more problematic is that these first-century</w:t>
      </w:r>
    </w:p>
    <w:p>
      <w:pPr>
        <w:pStyle w:val="Normal"/>
      </w:pPr>
      <w:r>
        <w:t>the Gospel of Matthew. This, however, is proba—</w:t>
      </w:r>
    </w:p>
    <w:p>
      <w:pPr>
        <w:pStyle w:val="Normal"/>
      </w:pPr>
      <w:r>
        <w:t>traditions do not “translate” easily into the twen—</w:t>
      </w:r>
    </w:p>
    <w:p>
      <w:pPr>
        <w:pStyle w:val="Normal"/>
      </w:pPr>
      <w:r>
        <w:t>bly not the best choice: even though Matthew is</w:t>
      </w:r>
    </w:p>
    <w:p>
      <w:pPr>
        <w:pStyle w:val="Normal"/>
      </w:pPr>
      <w:r>
        <w:t>tieth century, where our commonsense assump—</w:t>
      </w:r>
    </w:p>
    <w:p>
      <w:pPr>
        <w:pStyle w:val="Normal"/>
      </w:pPr>
      <w:r>
        <w:t>the first book in the canon, it was not the first to</w:t>
      </w:r>
    </w:p>
    <w:p>
      <w:pPr>
        <w:pStyle w:val="Normal"/>
      </w:pPr>
      <w:r>
        <w:t>tions, worldviews, values, and priorities are quite</w:t>
      </w:r>
    </w:p>
    <w:p>
      <w:pPr>
        <w:pStyle w:val="Normal"/>
      </w:pPr>
      <w:r>
        <w:t>be written. Indeed, as we will see later, it was</w:t>
      </w:r>
    </w:p>
    <w:p>
      <w:pPr>
        <w:pStyle w:val="Normal"/>
      </w:pPr>
      <w:r>
        <w:t>different from those shared by the early followers</w:t>
      </w:r>
    </w:p>
    <w:p>
      <w:pPr>
        <w:pStyle w:val="Normal"/>
      </w:pPr>
      <w:r>
        <w:t>probably not even the first Gospel to be written.</w:t>
      </w:r>
    </w:p>
    <w:p>
      <w:pPr>
        <w:pStyle w:val="Normal"/>
      </w:pPr>
      <w:r>
        <w:t>of Jesus. Contrary to what many people think, it</w:t>
      </w:r>
    </w:p>
    <w:p>
      <w:pPr>
        <w:pStyle w:val="Normal"/>
      </w:pPr>
      <w:r>
        <w:t>The first New Testament book to be written</w:t>
      </w:r>
    </w:p>
    <w:p>
      <w:pPr>
        <w:pStyle w:val="Normal"/>
      </w:pPr>
      <w:r>
        <w:t>is very difficult for us today to understand the orig—</w:t>
      </w:r>
    </w:p>
    <w:p>
      <w:pPr>
        <w:pStyle w:val="Normal"/>
      </w:pPr>
      <w:r>
        <w:t>was probably 1 Thessalonians, one of the letters</w:t>
      </w:r>
    </w:p>
    <w:p>
      <w:pPr>
        <w:pStyle w:val="Normal"/>
      </w:pPr>
      <w:r>
        <w:t>inal meanings of the sayings of Jesus and the sto—</w:t>
      </w:r>
    </w:p>
    <w:p>
      <w:pPr>
        <w:pStyle w:val="Normal"/>
      </w:pPr>
      <w:r>
        <w:t>penned by the apostle Paul. For this reason, some</w:t>
      </w:r>
    </w:p>
    <w:p>
      <w:pPr>
        <w:pStyle w:val="Normal"/>
      </w:pPr>
      <w:r>
        <w:t>ries about him. This is one reason that modern</w:t>
      </w:r>
    </w:p>
    <w:p>
      <w:pPr>
        <w:pStyle w:val="Normal"/>
      </w:pPr>
      <w:r>
        <w:t>teachers begin their courses on the New</w:t>
      </w:r>
    </w:p>
    <w:p>
      <w:pPr>
        <w:pStyle w:val="Normal"/>
      </w:pPr>
      <w:r>
        <w:t>people have such deeply rooted disagreements</w:t>
      </w:r>
    </w:p>
    <w:p>
      <w:pPr>
        <w:pStyle w:val="Normal"/>
      </w:pPr>
      <w:r>
        <w:t>Testament with the life and writings of Paul.</w:t>
      </w:r>
    </w:p>
    <w:p>
      <w:pPr>
        <w:pStyle w:val="Normal"/>
      </w:pPr>
      <w:r>
        <w:t>over how to interpret the New Testament. It</w:t>
      </w:r>
    </w:p>
    <w:p>
      <w:pPr>
        <w:pStyle w:val="Normal"/>
      </w:pPr>
      <w:r>
        <w:t>While this choice makes better sense than begin—</w:t>
      </w:r>
    </w:p>
    <w:p>
      <w:pPr>
        <w:pStyle w:val="Normal"/>
      </w:pPr>
      <w:r>
        <w:t>comes from a different world. And many of the</w:t>
      </w:r>
    </w:p>
    <w:p>
      <w:pPr>
        <w:pStyle w:val="Normal"/>
      </w:pPr>
      <w:r>
        <w:t>ning with Matthew, it has problems of its own.</w:t>
      </w:r>
    </w:p>
    <w:p>
      <w:pPr>
        <w:pStyle w:val="Normal"/>
      </w:pPr>
      <w:r>
        <w:t>ideas and attitudes and values that we take for</w:t>
      </w:r>
    </w:p>
    <w:p>
      <w:pPr>
        <w:pStyle w:val="Normal"/>
      </w:pPr>
      <w:r>
        <w:t>Paul lived after Jesus and based many of his teach—</w:t>
      </w:r>
    </w:p>
    <w:p>
      <w:pPr>
        <w:pStyle w:val="Normal"/>
      </w:pPr>
      <w:r>
        <w:t>granted today as common sense would have made</w:t>
      </w:r>
    </w:p>
    <w:p>
      <w:pPr>
        <w:pStyle w:val="Normal"/>
      </w:pPr>
      <w:r>
        <w:t>ings on his belief in Jesus’ death and resurrection.</w:t>
      </w:r>
    </w:p>
    <w:p>
      <w:pPr>
        <w:pStyle w:val="Normal"/>
      </w:pPr>
      <w:r>
        <w:t>no sense in that world; that is, they would have</w:t>
      </w:r>
    </w:p>
    <w:p>
      <w:pPr>
        <w:pStyle w:val="Normal"/>
      </w:pPr>
      <w:r>
        <w:t>Would it not make better sense, then, to begin</w:t>
      </w:r>
    </w:p>
    <w:p>
      <w:pPr>
        <w:pStyle w:val="Normal"/>
      </w:pPr>
      <w:r>
        <w:t>been “nonsense.”</w:t>
      </w:r>
    </w:p>
    <w:p>
      <w:pPr>
        <w:pStyle w:val="Normal"/>
      </w:pPr>
      <w:r>
        <w:t>with the life and teachings of Jesus?</w:t>
      </w:r>
    </w:p>
    <w:p>
      <w:pPr>
        <w:pStyle w:val="Normal"/>
      </w:pPr>
      <w:r>
        <w:t>In the early Christian world, there was no such</w:t>
      </w:r>
    </w:p>
    <w:p>
      <w:pPr>
        <w:pStyle w:val="Normal"/>
      </w:pPr>
      <w:r>
        <w:t>The problem with beginning with Jesus is that</w:t>
      </w:r>
    </w:p>
    <w:p>
      <w:pPr>
        <w:pStyle w:val="Normal"/>
      </w:pPr>
      <w:r>
        <w:t>thing as a middle class as we know it, let alone a</w:t>
      </w:r>
    </w:p>
    <w:p>
      <w:pPr>
        <w:pStyle w:val="Normal"/>
      </w:pPr>
      <w:r>
        <w:t>we do not have any writings from him, and the</w:t>
      </w:r>
    </w:p>
    <w:p>
      <w:pPr>
        <w:pStyle w:val="Normal"/>
      </w:pPr>
      <w:r>
        <w:t>Protestant work ethic, with all of its promises of</w:t>
      </w:r>
    </w:p>
    <w:p>
      <w:pPr>
        <w:pStyle w:val="Normal"/>
      </w:pPr>
      <w:r>
        <w:t>Gospels that record his words and deeds were writ—</w:t>
      </w:r>
    </w:p>
    <w:p>
      <w:pPr>
        <w:pStyle w:val="Normal"/>
      </w:pPr>
      <w:r>
        <w:t>education and prosperity for those who labor hard.</w:t>
      </w:r>
    </w:p>
    <w:p>
      <w:pPr>
        <w:pStyle w:val="Normal"/>
      </w:pPr>
      <w:r>
        <w:t>ten long after the fact, indeed, even after Paul. To</w:t>
      </w:r>
    </w:p>
    <w:p>
      <w:pPr>
        <w:pStyle w:val="Normal"/>
      </w:pPr>
      <w:r>
        <w:t>In that world, only a few persons belonged to the</w:t>
      </w:r>
    </w:p>
    <w:p>
      <w:pPr>
        <w:pStyle w:val="Normal"/>
      </w:pPr>
      <w:r>
        <w:t>be sure, during Paul’s lifetime Christians were talk—</w:t>
      </w:r>
    </w:p>
    <w:p>
      <w:pPr>
        <w:pStyle w:val="Normal"/>
      </w:pPr>
      <w:r>
        <w:t>upper class; nearly everyone else was in the lower.</w:t>
      </w:r>
    </w:p>
    <w:p>
      <w:pPr>
        <w:pStyle w:val="Normal"/>
      </w:pPr>
      <w:r>
        <w:t>ing—and some perhaps even writing—about</w:t>
      </w:r>
    </w:p>
    <w:p>
      <w:pPr>
        <w:pStyle w:val="Normal"/>
      </w:pPr>
      <w:r>
        <w:t>Few people had any hope for social mobility, slaves</w:t>
      </w:r>
    </w:p>
    <w:p>
      <w:pPr>
        <w:pStyle w:val="Normal"/>
      </w:pPr>
      <w:r>
        <w:t>Jesus, telling what he said and did, recounting his</w:t>
      </w:r>
    </w:p>
    <w:p>
      <w:pPr>
        <w:pStyle w:val="Normal"/>
      </w:pPr>
      <w:r>
        <w:t>made up perhaps a third of the total population in</w:t>
      </w:r>
    </w:p>
    <w:p>
      <w:pPr>
        <w:pStyle w:val="Normal"/>
      </w:pPr>
      <w:r>
        <w:t>conflicts and explaining his fate. Unfortunately,</w:t>
      </w:r>
    </w:p>
    <w:p>
      <w:pPr>
        <w:pStyle w:val="Normal"/>
      </w:pPr>
      <w:r>
        <w:t>major urban areas, and many of the poor were</w:t>
      </w:r>
    </w:p>
    <w:p>
      <w:pPr>
        <w:pStyle w:val="Normal"/>
      </w:pPr>
      <w:r>
        <w:t>we do not have direct access to these older tradi—</w:t>
      </w:r>
    </w:p>
    <w:p>
      <w:pPr>
        <w:pStyle w:val="Normal"/>
      </w:pPr>
      <w:r>
        <w:t>worse off than the enslaved. There were no cures</w:t>
      </w:r>
    </w:p>
    <w:p>
      <w:pPr>
        <w:pStyle w:val="Normal"/>
      </w:pPr>
      <w:r>
        <w:t>tions. We know them only insofar as they were</w:t>
      </w:r>
    </w:p>
    <w:p>
      <w:pPr>
        <w:pStyle w:val="Normal"/>
      </w:pPr>
      <w:r>
        <w:t>for most diseases. Many babies died, and adult</w:t>
      </w:r>
    </w:p>
    <w:p>
      <w:pPr>
        <w:pStyle w:val="Normal"/>
      </w:pPr>
      <w:r>
        <w:t>written down later, especially in the Gospels. This</w:t>
      </w:r>
    </w:p>
    <w:p>
      <w:pPr>
        <w:pStyle w:val="Normal"/>
      </w:pPr>
      <w:r>
        <w:t>women had to bear, on average, five children sim—</w:t>
      </w:r>
    </w:p>
    <w:p>
      <w:pPr>
        <w:pStyle w:val="Normal"/>
      </w:pPr>
      <w:r>
        <w:t>means, somewhat ironically, that if we want to</w:t>
      </w:r>
    </w:p>
    <w:p>
      <w:pPr>
        <w:pStyle w:val="Normal"/>
      </w:pPr>
      <w:r>
        <w:t>ply to keep the population constant. Most people</w:t>
      </w:r>
    </w:p>
    <w:p>
      <w:pPr>
        <w:pStyle w:val="Normal"/>
      </w:pPr>
      <w:r>
        <w:t>begin with the earliest and most important figure</w:t>
      </w:r>
    </w:p>
    <w:p>
      <w:pPr>
        <w:pStyle w:val="Normal"/>
      </w:pPr>
      <w:r>
        <w:t>were uneducated and ninety percent could not</w:t>
      </w:r>
    </w:p>
    <w:p>
      <w:pPr>
        <w:pStyle w:val="Para 02"/>
      </w:pPr>
      <w:r>
        <w:t>16</w:t>
      </w:r>
    </w:p>
    <w:p>
      <w:pPr>
        <w:pStyle w:val="Normal"/>
      </w:pPr>
      <w:r>
        <w:bookmarkStart w:id="134" w:name="p48"/>
        <w:t/>
        <w:bookmarkEnd w:id="134"/>
        <w:t>1958.e2_p16-42 4/20/00 4:38 PM Page 17</w:t>
      </w:r>
    </w:p>
    <w:p>
      <w:bookmarkStart w:id="135" w:name="calibre_pb_56"/>
      <w:pPr>
        <w:pStyle w:val="0 Block"/>
      </w:pPr>
      <w:bookmarkEnd w:id="135"/>
    </w:p>
    <w:p>
      <w:bookmarkStart w:id="136" w:name="CHAPTER_2_1"/>
      <w:bookmarkStart w:id="137" w:name="Top_of_index_split_031_html"/>
      <w:pPr>
        <w:pStyle w:val="Heading 1"/>
        <w:pageBreakBefore w:val="on"/>
      </w:pPr>
      <w:r>
        <w:t>CHAPTER 2</w:t>
      </w:r>
      <w:bookmarkEnd w:id="136"/>
      <w:bookmarkEnd w:id="137"/>
    </w:p>
    <w:p>
      <w:pPr>
        <w:pStyle w:val="Normal"/>
      </w:pPr>
      <w:r>
        <w:t>THE WORLD OF EARLY CHRISTIAN TRADITIONS</w:t>
      </w:r>
    </w:p>
    <w:p>
      <w:pPr>
        <w:pStyle w:val="Para 02"/>
      </w:pPr>
      <w:r>
        <w:t>17</w:t>
      </w:r>
    </w:p>
    <w:p>
      <w:pPr>
        <w:pStyle w:val="Normal"/>
      </w:pPr>
      <w:r>
        <w:t>read. Travel was slow and dangerous, and long</w:t>
      </w:r>
    </w:p>
    <w:p>
      <w:pPr>
        <w:pStyle w:val="Para 02"/>
      </w:pPr>
      <w:r>
        <w:t>ONE REMARKABLE LIFE</w:t>
      </w:r>
    </w:p>
    <w:p>
      <w:pPr>
        <w:pStyle w:val="Normal"/>
      </w:pPr>
      <w:r>
        <w:t>trips were rare; most people never ventured far</w:t>
      </w:r>
    </w:p>
    <w:p>
      <w:pPr>
        <w:pStyle w:val="Normal"/>
      </w:pPr>
      <w:r>
        <w:t>from home during their lives. In the world of early</w:t>
      </w:r>
    </w:p>
    <w:p>
      <w:pPr>
        <w:pStyle w:val="Normal"/>
      </w:pPr>
      <w:r>
        <w:t>From the beginning his mother knew that he was</w:t>
      </w:r>
    </w:p>
    <w:p>
      <w:pPr>
        <w:pStyle w:val="Normal"/>
      </w:pPr>
      <w:r>
        <w:t>Christianity, everyone, except most Jews, believed</w:t>
      </w:r>
    </w:p>
    <w:p>
      <w:pPr>
        <w:pStyle w:val="Normal"/>
      </w:pPr>
      <w:r>
        <w:t>no ordinary person. Prior to his birth, a heavenly</w:t>
      </w:r>
    </w:p>
    <w:p>
      <w:pPr>
        <w:pStyle w:val="Normal"/>
      </w:pPr>
      <w:r>
        <w:t>in a multiplicity of gods; they knew that divine</w:t>
      </w:r>
    </w:p>
    <w:p>
      <w:pPr>
        <w:pStyle w:val="Normal"/>
      </w:pPr>
      <w:r>
        <w:t>figure appeared to her, announcing that her son</w:t>
      </w:r>
    </w:p>
    <w:p>
      <w:pPr>
        <w:pStyle w:val="Normal"/>
      </w:pPr>
      <w:r>
        <w:t>beings of all sorts were constantly involved with</w:t>
      </w:r>
    </w:p>
    <w:p>
      <w:pPr>
        <w:pStyle w:val="Normal"/>
      </w:pPr>
      <w:r>
        <w:t>would not be a mere mortal but would himself be</w:t>
      </w:r>
    </w:p>
    <w:p>
      <w:pPr>
        <w:pStyle w:val="Normal"/>
      </w:pPr>
      <w:r>
        <w:t>their everyday lives, bringing rain, health, and</w:t>
      </w:r>
    </w:p>
    <w:p>
      <w:pPr>
        <w:pStyle w:val="Normal"/>
      </w:pPr>
      <w:r>
        <w:t>divine. This prophecy was confirmed by the</w:t>
      </w:r>
    </w:p>
    <w:p>
      <w:pPr>
        <w:pStyle w:val="Normal"/>
      </w:pPr>
      <w:r>
        <w:t>peace—or their opposites.</w:t>
      </w:r>
    </w:p>
    <w:p>
      <w:pPr>
        <w:pStyle w:val="Normal"/>
      </w:pPr>
      <w:r>
        <w:t>miraculous character of his birth, a birth accompa—</w:t>
      </w:r>
    </w:p>
    <w:p>
      <w:pPr>
        <w:pStyle w:val="Normal"/>
      </w:pPr>
      <w:r>
        <w:t>People living in the ancient world would have</w:t>
      </w:r>
    </w:p>
    <w:p>
      <w:pPr>
        <w:pStyle w:val="Normal"/>
      </w:pPr>
      <w:r>
        <w:t>nied by supernatural signs. The boy was already</w:t>
      </w:r>
    </w:p>
    <w:p>
      <w:pPr>
        <w:pStyle w:val="Normal"/>
      </w:pPr>
      <w:r>
        <w:t>understood the stories about Jesus in light of these</w:t>
      </w:r>
    </w:p>
    <w:p>
      <w:pPr>
        <w:pStyle w:val="Normal"/>
      </w:pPr>
      <w:r>
        <w:t>recognized as a spiritual authority in his youth; his</w:t>
      </w:r>
    </w:p>
    <w:p>
      <w:pPr>
        <w:pStyle w:val="Normal"/>
      </w:pPr>
      <w:r>
        <w:t>realities. This applies not only to how they react—</w:t>
      </w:r>
    </w:p>
    <w:p>
      <w:pPr>
        <w:pStyle w:val="Normal"/>
      </w:pPr>
      <w:r>
        <w:t>discussions with recognized experts showed his</w:t>
      </w:r>
    </w:p>
    <w:p>
      <w:pPr>
        <w:pStyle w:val="Normal"/>
      </w:pPr>
      <w:r>
        <w:t>ed to these stories and integrated them into their</w:t>
      </w:r>
    </w:p>
    <w:p>
      <w:pPr>
        <w:pStyle w:val="Normal"/>
      </w:pPr>
      <w:r>
        <w:t>superior knowledge of all things religious. As an</w:t>
      </w:r>
    </w:p>
    <w:p>
      <w:pPr>
        <w:pStyle w:val="Normal"/>
      </w:pPr>
      <w:r>
        <w:t>own worldviews but even to how, on the very basic</w:t>
      </w:r>
    </w:p>
    <w:p>
      <w:pPr>
        <w:pStyle w:val="Normal"/>
      </w:pPr>
      <w:r>
        <w:t>adult he left home to engage in an itinerant</w:t>
      </w:r>
    </w:p>
    <w:p>
      <w:pPr>
        <w:pStyle w:val="Normal"/>
      </w:pPr>
      <w:r>
        <w:t>level, they understood what the stories meant. For</w:t>
      </w:r>
    </w:p>
    <w:p>
      <w:pPr>
        <w:pStyle w:val="Normal"/>
      </w:pPr>
      <w:r>
        <w:t>preaching ministry. He went from village to town</w:t>
      </w:r>
    </w:p>
    <w:p>
      <w:pPr>
        <w:pStyle w:val="Normal"/>
      </w:pPr>
      <w:r>
        <w:t>you can understand something only in light of</w:t>
      </w:r>
    </w:p>
    <w:p>
      <w:pPr>
        <w:pStyle w:val="Normal"/>
      </w:pPr>
      <w:r>
        <w:t>with his message of good news, proclaiming that</w:t>
      </w:r>
    </w:p>
    <w:p>
      <w:pPr>
        <w:pStyle w:val="Normal"/>
      </w:pPr>
      <w:r>
        <w:t>what you already know.</w:t>
      </w:r>
    </w:p>
    <w:p>
      <w:pPr>
        <w:pStyle w:val="Normal"/>
      </w:pPr>
      <w:r>
        <w:t>people should forgo their concerns for the materi—</w:t>
      </w:r>
    </w:p>
    <w:p>
      <w:pPr>
        <w:pStyle w:val="Normal"/>
      </w:pPr>
      <w:r>
        <w:t>Let me illustrate the point through a modern</w:t>
      </w:r>
    </w:p>
    <w:p>
      <w:pPr>
        <w:pStyle w:val="Normal"/>
      </w:pPr>
      <w:r>
        <w:t>al things of this life, such as how they should dress</w:t>
      </w:r>
    </w:p>
    <w:p>
      <w:pPr>
        <w:pStyle w:val="Normal"/>
      </w:pPr>
      <w:r>
        <w:t>example. When I was in college in the 1970s, I</w:t>
      </w:r>
    </w:p>
    <w:p>
      <w:pPr>
        <w:pStyle w:val="Normal"/>
      </w:pPr>
      <w:r>
        <w:t>and what they should eat. They should instead be</w:t>
      </w:r>
    </w:p>
    <w:p>
      <w:pPr>
        <w:pStyle w:val="Normal"/>
      </w:pPr>
      <w:r>
        <w:t>drove an Austin Healey Sprite. Today this fact</w:t>
      </w:r>
    </w:p>
    <w:p>
      <w:pPr>
        <w:pStyle w:val="Normal"/>
      </w:pPr>
      <w:r>
        <w:t>concerned with their eternal souls.</w:t>
      </w:r>
    </w:p>
    <w:p>
      <w:pPr>
        <w:pStyle w:val="Normal"/>
      </w:pPr>
      <w:r>
        <w:t>does not impress most of my students, who have</w:t>
      </w:r>
    </w:p>
    <w:p>
      <w:pPr>
        <w:pStyle w:val="Normal"/>
      </w:pPr>
      <w:r>
        <w:t>He gathered around him a number of disciples</w:t>
      </w:r>
    </w:p>
    <w:p>
      <w:pPr>
        <w:pStyle w:val="Normal"/>
      </w:pPr>
      <w:r>
        <w:t>never heard of an Austin Healey Sprite. If I want</w:t>
      </w:r>
    </w:p>
    <w:p>
      <w:pPr>
        <w:pStyle w:val="Normal"/>
      </w:pPr>
      <w:r>
        <w:t>who were amazed by his teaching and his flawless</w:t>
      </w:r>
    </w:p>
    <w:p>
      <w:pPr>
        <w:pStyle w:val="Normal"/>
      </w:pPr>
      <w:r>
        <w:t>to explain to them what it was, I have to do so in</w:t>
      </w:r>
    </w:p>
    <w:p>
      <w:pPr>
        <w:pStyle w:val="Normal"/>
      </w:pPr>
      <w:r>
        <w:t>character. They became convinced that he was no</w:t>
      </w:r>
    </w:p>
    <w:p>
      <w:pPr>
        <w:pStyle w:val="Normal"/>
      </w:pPr>
      <w:r>
        <w:t>terms that they already know. I usually begin by</w:t>
      </w:r>
    </w:p>
    <w:p>
      <w:pPr>
        <w:pStyle w:val="Normal"/>
      </w:pPr>
      <w:r>
        <w:t>ordinary man but was the Son of God. Their faith</w:t>
      </w:r>
    </w:p>
    <w:p>
      <w:pPr>
        <w:pStyle w:val="Normal"/>
      </w:pPr>
      <w:r>
        <w:t>telling them that the Sprite was the same car as</w:t>
      </w:r>
    </w:p>
    <w:p>
      <w:pPr>
        <w:pStyle w:val="Normal"/>
      </w:pPr>
      <w:r>
        <w:t>received striking confirmation in the miraculous</w:t>
      </w:r>
    </w:p>
    <w:p>
      <w:pPr>
        <w:pStyle w:val="Normal"/>
      </w:pPr>
      <w:r>
        <w:t>the MG Midget. What if they have never heard of</w:t>
      </w:r>
    </w:p>
    <w:p>
      <w:pPr>
        <w:pStyle w:val="Normal"/>
      </w:pPr>
      <w:r>
        <w:t>things that he did. He could reportedly predict</w:t>
      </w:r>
    </w:p>
    <w:p>
      <w:pPr>
        <w:pStyle w:val="Normal"/>
      </w:pPr>
      <w:r>
        <w:t>a Midget? I tell them that it was a 1970s version</w:t>
      </w:r>
    </w:p>
    <w:p>
      <w:pPr>
        <w:pStyle w:val="Normal"/>
      </w:pPr>
      <w:r>
        <w:t>the future, heal the sick, cast out demons, and</w:t>
      </w:r>
    </w:p>
    <w:p>
      <w:pPr>
        <w:pStyle w:val="Normal"/>
      </w:pPr>
      <w:r>
        <w:t>of the Mazda Miata. This is a car they generally</w:t>
      </w:r>
    </w:p>
    <w:p>
      <w:pPr>
        <w:pStyle w:val="Normal"/>
      </w:pPr>
      <w:r>
        <w:t>raise the dead. Not everyone proved friendly,</w:t>
      </w:r>
    </w:p>
    <w:p>
      <w:pPr>
        <w:pStyle w:val="Normal"/>
      </w:pPr>
      <w:r>
        <w:t>know. If they don’t, I might tell them that the</w:t>
      </w:r>
    </w:p>
    <w:p>
      <w:pPr>
        <w:pStyle w:val="Normal"/>
      </w:pPr>
      <w:r>
        <w:t>however. At the end of his life, his enemies</w:t>
      </w:r>
    </w:p>
    <w:p>
      <w:pPr>
        <w:pStyle w:val="Normal"/>
      </w:pPr>
      <w:r>
        <w:t>Sprite was a sports car. What if they don’t know</w:t>
      </w:r>
    </w:p>
    <w:p>
      <w:pPr>
        <w:pStyle w:val="Normal"/>
      </w:pPr>
      <w:r>
        <w:t>trumped up charges against him, and he was</w:t>
      </w:r>
    </w:p>
    <w:p>
      <w:pPr>
        <w:pStyle w:val="Normal"/>
      </w:pPr>
      <w:r>
        <w:t>what that is? I explain: it’s a small two-seat con—</w:t>
      </w:r>
    </w:p>
    <w:p>
      <w:pPr>
        <w:pStyle w:val="Normal"/>
      </w:pPr>
      <w:r>
        <w:t>placed on trial before Roman authorities for</w:t>
      </w:r>
    </w:p>
    <w:p>
      <w:pPr>
        <w:pStyle w:val="Normal"/>
      </w:pPr>
      <w:r>
        <w:t>vertible that sits low to the ground and is general—</w:t>
      </w:r>
    </w:p>
    <w:p>
      <w:pPr>
        <w:pStyle w:val="Normal"/>
      </w:pPr>
      <w:r>
        <w:t>crimes against the state.</w:t>
      </w:r>
    </w:p>
    <w:p>
      <w:pPr>
        <w:pStyle w:val="Normal"/>
      </w:pPr>
      <w:r>
        <w:t>ly considered sporty. What if they don’t know</w:t>
      </w:r>
    </w:p>
    <w:p>
      <w:pPr>
        <w:pStyle w:val="Normal"/>
      </w:pPr>
      <w:r>
        <w:t>Even after he departed this realm, however, he</w:t>
      </w:r>
    </w:p>
    <w:p>
      <w:pPr>
        <w:pStyle w:val="Normal"/>
      </w:pPr>
      <w:r>
        <w:t>what a convertible is, or a two-seater? What if</w:t>
      </w:r>
    </w:p>
    <w:p>
      <w:pPr>
        <w:pStyle w:val="Normal"/>
      </w:pPr>
      <w:r>
        <w:t>did not forsake his devoted followers. Some</w:t>
      </w:r>
    </w:p>
    <w:p>
      <w:pPr>
        <w:pStyle w:val="Normal"/>
      </w:pPr>
      <w:r>
        <w:t>they don’t know what a car is? “Well, a car is like</w:t>
      </w:r>
    </w:p>
    <w:p>
      <w:pPr>
        <w:pStyle w:val="Normal"/>
      </w:pPr>
      <w:r>
        <w:t>claimed that he had ascended bodily into heaven;</w:t>
      </w:r>
    </w:p>
    <w:p>
      <w:pPr>
        <w:pStyle w:val="Normal"/>
      </w:pPr>
      <w:r>
        <w:t>a horseless carriage.” My explanation, though,</w:t>
      </w:r>
    </w:p>
    <w:p>
      <w:pPr>
        <w:pStyle w:val="Normal"/>
      </w:pPr>
      <w:r>
        <w:t>others said that he had appeared to them, alive,</w:t>
      </w:r>
    </w:p>
    <w:p>
      <w:pPr>
        <w:pStyle w:val="Normal"/>
      </w:pPr>
      <w:r>
        <w:t>assumes that they know what carriages are and</w:t>
      </w:r>
    </w:p>
    <w:p>
      <w:pPr>
        <w:pStyle w:val="Normal"/>
      </w:pPr>
      <w:r>
        <w:t>afterwards, that they had talked with him and</w:t>
      </w:r>
    </w:p>
    <w:p>
      <w:pPr>
        <w:pStyle w:val="Normal"/>
      </w:pPr>
      <w:r>
        <w:t>what relation horses generally have to them. And</w:t>
      </w:r>
    </w:p>
    <w:p>
      <w:pPr>
        <w:pStyle w:val="Normal"/>
      </w:pPr>
      <w:r>
        <w:t>touched him and become convinced that he could</w:t>
      </w:r>
    </w:p>
    <w:p>
      <w:pPr>
        <w:pStyle w:val="Normal"/>
      </w:pPr>
      <w:r>
        <w:t>if they don’t?</w:t>
      </w:r>
    </w:p>
    <w:p>
      <w:pPr>
        <w:pStyle w:val="Normal"/>
      </w:pPr>
      <w:r>
        <w:t>not be bound by death. A number of his followers</w:t>
      </w:r>
    </w:p>
    <w:p>
      <w:pPr>
        <w:pStyle w:val="Normal"/>
      </w:pPr>
      <w:r>
        <w:t>My point is that we can understand something</w:t>
      </w:r>
    </w:p>
    <w:p>
      <w:pPr>
        <w:pStyle w:val="Normal"/>
      </w:pPr>
      <w:r>
        <w:t>spread the good news about this man, recounting</w:t>
      </w:r>
    </w:p>
    <w:p>
      <w:pPr>
        <w:pStyle w:val="Normal"/>
      </w:pPr>
      <w:r>
        <w:t>only in light of what we already know. Imagine</w:t>
      </w:r>
    </w:p>
    <w:p>
      <w:pPr>
        <w:pStyle w:val="Normal"/>
      </w:pPr>
      <w:r>
        <w:t>what they had seen him say and do. Eventually</w:t>
      </w:r>
    </w:p>
    <w:p>
      <w:pPr>
        <w:pStyle w:val="Normal"/>
      </w:pPr>
      <w:r>
        <w:t>how you yourself might explain an elephant or a</w:t>
      </w:r>
    </w:p>
    <w:p>
      <w:pPr>
        <w:pStyle w:val="Normal"/>
      </w:pPr>
      <w:r>
        <w:t>some of these accounts came to be written down</w:t>
      </w:r>
    </w:p>
    <w:p>
      <w:pPr>
        <w:pStyle w:val="Normal"/>
      </w:pPr>
      <w:r>
        <w:t>roller coaster or a kumquat to someone who had</w:t>
      </w:r>
    </w:p>
    <w:p>
      <w:pPr>
        <w:pStyle w:val="Normal"/>
      </w:pPr>
      <w:r>
        <w:t>in books that circulated throughout the empire.</w:t>
      </w:r>
    </w:p>
    <w:p>
      <w:pPr>
        <w:pStyle w:val="Normal"/>
      </w:pPr>
      <w:r>
        <w:t>never seen one. What, though, has any of this to</w:t>
      </w:r>
    </w:p>
    <w:p>
      <w:pPr>
        <w:pStyle w:val="Normal"/>
      </w:pPr>
      <w:r>
        <w:t>But I doubt that you have ever read them. In</w:t>
      </w:r>
    </w:p>
    <w:p>
      <w:pPr>
        <w:pStyle w:val="Normal"/>
      </w:pPr>
      <w:r>
        <w:t>do with the New Testament? For one thing, it</w:t>
      </w:r>
    </w:p>
    <w:p>
      <w:pPr>
        <w:pStyle w:val="Normal"/>
      </w:pPr>
      <w:r>
        <w:t>fact, I suspect you have never heard the name of</w:t>
      </w:r>
    </w:p>
    <w:p>
      <w:pPr>
        <w:pStyle w:val="Normal"/>
      </w:pPr>
      <w:r>
        <w:t>explains why I think that the most sensible place</w:t>
      </w:r>
    </w:p>
    <w:p>
      <w:pPr>
        <w:pStyle w:val="Normal"/>
      </w:pPr>
      <w:r>
        <w:t>this miracle-working “Son of God.” The man I</w:t>
      </w:r>
    </w:p>
    <w:p>
      <w:pPr>
        <w:pStyle w:val="Normal"/>
      </w:pPr>
      <w:r>
        <w:t>to begin our study is with the life of a famous man</w:t>
      </w:r>
    </w:p>
    <w:p>
      <w:pPr>
        <w:pStyle w:val="Normal"/>
      </w:pPr>
      <w:r>
        <w:t>have been referring to is the great neo—</w:t>
      </w:r>
    </w:p>
    <w:p>
      <w:pPr>
        <w:pStyle w:val="Normal"/>
      </w:pPr>
      <w:r>
        <w:t>who lived nearly 2,000 years ago in a remote part</w:t>
      </w:r>
    </w:p>
    <w:p>
      <w:pPr>
        <w:pStyle w:val="Normal"/>
      </w:pPr>
      <w:r>
        <w:t>Pythagorean teacher and pagan holy man of the</w:t>
      </w:r>
    </w:p>
    <w:p>
      <w:pPr>
        <w:pStyle w:val="Normal"/>
      </w:pPr>
      <w:r>
        <w:t>of the Roman empire.</w:t>
      </w:r>
    </w:p>
    <w:p>
      <w:pPr>
        <w:pStyle w:val="Normal"/>
      </w:pPr>
      <w:r>
        <w:t>first century C.E., Apollonius of Tyana, a worship-</w:t>
      </w:r>
    </w:p>
    <w:p>
      <w:pPr>
        <w:pStyle w:val="Normal"/>
      </w:pPr>
      <w:r>
        <w:bookmarkStart w:id="138" w:name="p49"/>
        <w:t/>
        <w:bookmarkEnd w:id="138"/>
        <w:drawing>
          <wp:inline>
            <wp:extent cx="876300" cy="876300"/>
            <wp:effectExtent b="0" l="0" r="0" t="0"/>
            <wp:docPr descr="index-49_1.jpg" id="3" name="index-49_1.jpg"/>
            <wp:cNvGraphicFramePr>
              <a:graphicFrameLocks noChangeAspect="1"/>
            </wp:cNvGraphicFramePr>
            <a:graphic>
              <a:graphicData uri="http://schemas.openxmlformats.org/drawingml/2006/picture">
                <pic:pic>
                  <pic:nvPicPr>
                    <pic:cNvPr descr="index-49_1.jpg" id="0" name="index-49_1.jpg"/>
                    <pic:cNvPicPr/>
                  </pic:nvPicPr>
                  <pic:blipFill>
                    <a:blip r:embed="rId7"/>
                    <a:stretch>
                      <a:fillRect/>
                    </a:stretch>
                  </pic:blipFill>
                  <pic:spPr>
                    <a:xfrm>
                      <a:off x="0" y="0"/>
                      <a:ext cx="876300" cy="876300"/>
                    </a:xfrm>
                    <a:prstGeom prst="rect">
                      <a:avLst/>
                    </a:prstGeom>
                  </pic:spPr>
                </pic:pic>
              </a:graphicData>
            </a:graphic>
          </wp:inline>
        </w:drawing>
      </w:r>
    </w:p>
    <w:p>
      <w:pPr>
        <w:pStyle w:val="Normal"/>
      </w:pPr>
      <w:r>
        <w:t>1958.e2_p16-42 4/20/00 4:38 PM Page 18</w:t>
      </w:r>
    </w:p>
    <w:p>
      <w:pPr>
        <w:pStyle w:val="Para 02"/>
      </w:pPr>
      <w:r>
        <w:t>18</w:t>
      </w:r>
    </w:p>
    <w:p>
      <w:pPr>
        <w:pStyle w:val="Normal"/>
      </w:pPr>
      <w:r>
        <w:t>THE NEW TESTAMENT: A HISTORICAL INTRODUCTION</w:t>
      </w:r>
    </w:p>
    <w:p>
      <w:pPr>
        <w:pStyle w:val="Normal"/>
      </w:pPr>
      <w:r>
        <w:t>SOME MORE INFORMATION</w:t>
      </w:r>
    </w:p>
    <w:p>
      <w:pPr>
        <w:pStyle w:val="Para 04"/>
      </w:pPr>
      <w:r>
        <w:t>Box 2.1 Pagan and Gentile</w:t>
      </w:r>
    </w:p>
    <w:p>
      <w:pPr>
        <w:pStyle w:val="Normal"/>
      </w:pPr>
      <w:r>
        <w:t>Throughout our discussions I will be using the terms “pagan” and “Gentile.” When historians use the term “pagan,” they do not assign negative connotations to it (as you may when you use it in reference, say, to your roommate or next-door neighbor). When used of the Greco-Roman world, the term simply designates a person who subscribed to any of the polytheistic religions, that is, anyone who was neither a Jew nor a Christian. The term “pagan-ism,” then, refers to the wide range of ancient polytheistic religions outside of Judaism and Christianity. The term “Gentile” designates someone who is not a Jew, whether the person is pagan or Christian. It too carries no negative connotations.</w:t>
      </w:r>
    </w:p>
    <w:p>
      <w:pPr>
        <w:pStyle w:val="Normal"/>
      </w:pPr>
      <w:r>
        <w:t>per of the Roman gods, whose life and teachings</w:t>
      </w:r>
    </w:p>
    <w:p>
      <w:pPr>
        <w:pStyle w:val="Normal"/>
      </w:pPr>
      <w:r>
        <w:t>Greco-Roman world (see box 2.2). The stories</w:t>
      </w:r>
    </w:p>
    <w:p>
      <w:pPr>
        <w:pStyle w:val="Normal"/>
      </w:pPr>
      <w:r>
        <w:t>are recorded in the writings of his later follower</w:t>
      </w:r>
    </w:p>
    <w:p>
      <w:pPr>
        <w:pStyle w:val="Normal"/>
      </w:pPr>
      <w:r>
        <w:t>about Jesus were told among people who could</w:t>
      </w:r>
    </w:p>
    <w:p>
      <w:pPr>
        <w:pStyle w:val="Normal"/>
      </w:pPr>
      <w:r>
        <w:t xml:space="preserve">Philostratus, in his book </w:t>
      </w:r>
      <w:r>
        <w:rPr>
          <w:rStyle w:val="Text0"/>
        </w:rPr>
        <w:t xml:space="preserve">The Life of Apollonius. </w:t>
      </w:r>
    </w:p>
    <w:p>
      <w:pPr>
        <w:pStyle w:val="Normal"/>
      </w:pPr>
      <w:r>
        <w:t>make sense of them, and the sense they made of</w:t>
      </w:r>
    </w:p>
    <w:p>
      <w:pPr>
        <w:pStyle w:val="Normal"/>
      </w:pPr>
      <w:r>
        <w:t>Apollonius lived at about the time of Jesus.</w:t>
      </w:r>
    </w:p>
    <w:p>
      <w:pPr>
        <w:pStyle w:val="Normal"/>
      </w:pPr>
      <w:r>
        <w:t>them in a world populated with divine beings may</w:t>
      </w:r>
    </w:p>
    <w:p>
      <w:pPr>
        <w:pStyle w:val="Normal"/>
      </w:pPr>
      <w:r>
        <w:t>Even though they never met, the reports about</w:t>
      </w:r>
    </w:p>
    <w:p>
      <w:pPr>
        <w:pStyle w:val="Normal"/>
      </w:pPr>
      <w:r>
        <w:t>have been different from the sense that we make</w:t>
      </w:r>
    </w:p>
    <w:p>
      <w:pPr>
        <w:pStyle w:val="Normal"/>
      </w:pPr>
      <w:r>
        <w:t>their lives were in many ways similar. At a later</w:t>
      </w:r>
    </w:p>
    <w:p>
      <w:pPr>
        <w:pStyle w:val="Normal"/>
      </w:pPr>
      <w:r>
        <w:t>of them in our foreign world. These stories may</w:t>
      </w:r>
    </w:p>
    <w:p>
      <w:pPr>
        <w:pStyle w:val="Normal"/>
      </w:pPr>
      <w:r>
        <w:t>time, Jesus’ followers argued that Jesus was the mir—</w:t>
      </w:r>
    </w:p>
    <w:p>
      <w:pPr>
        <w:pStyle w:val="Normal"/>
      </w:pPr>
      <w:r>
        <w:t>have had a commonsensical meaning for people in</w:t>
      </w:r>
    </w:p>
    <w:p>
      <w:pPr>
        <w:pStyle w:val="Normal"/>
      </w:pPr>
      <w:r>
        <w:t>acle-working Son of God, and that Apollonius was</w:t>
      </w:r>
    </w:p>
    <w:p>
      <w:pPr>
        <w:pStyle w:val="Normal"/>
      </w:pPr>
      <w:r>
        <w:t>antiquity that they do not have for us.</w:t>
      </w:r>
    </w:p>
    <w:p>
      <w:pPr>
        <w:pStyle w:val="Normal"/>
      </w:pPr>
      <w:r>
        <w:t>an impostor, a magician, and a fraud. Perhaps not</w:t>
      </w:r>
    </w:p>
    <w:p>
      <w:pPr>
        <w:pStyle w:val="Normal"/>
      </w:pPr>
      <w:r>
        <w:t>surprisingly, Apollonius’s followers made just the</w:t>
      </w:r>
    </w:p>
    <w:p>
      <w:pPr>
        <w:pStyle w:val="Normal"/>
      </w:pPr>
      <w:r>
        <w:t>opposite claim, asserting that he was the miracle-working Son of God, and that Jesus was a fraud.</w:t>
      </w:r>
    </w:p>
    <w:p>
      <w:pPr>
        <w:pStyle w:val="Normal"/>
      </w:pPr>
      <w:r>
        <w:t>What is remarkable is that these were not the</w:t>
      </w:r>
    </w:p>
    <w:p>
      <w:pPr>
        <w:pStyle w:val="Normal"/>
      </w:pPr>
      <w:r>
        <w:t>only two persons in the Greco-Roman world who</w:t>
      </w:r>
    </w:p>
    <w:p>
      <w:pPr>
        <w:pStyle w:val="Normal"/>
      </w:pPr>
      <w:r>
        <w:t>were thought to have been supernaturally</w:t>
      </w:r>
    </w:p>
    <w:p>
      <w:pPr>
        <w:pStyle w:val="Normal"/>
      </w:pPr>
      <w:r>
        <w:t>endowed as teachers and miracle workers. In fact,</w:t>
      </w:r>
    </w:p>
    <w:p>
      <w:pPr>
        <w:pStyle w:val="Normal"/>
      </w:pPr>
      <w:r>
        <w:t>we know from the tantalizing but fragmentary</w:t>
      </w:r>
    </w:p>
    <w:p>
      <w:pPr>
        <w:pStyle w:val="Normal"/>
      </w:pPr>
      <w:r>
        <w:t>records that have survived that numerous other</w:t>
      </w:r>
    </w:p>
    <w:p>
      <w:pPr>
        <w:pStyle w:val="Normal"/>
      </w:pPr>
      <w:r>
        <w:t>persons were also said to have performed miracles,</w:t>
      </w:r>
    </w:p>
    <w:p>
      <w:pPr>
        <w:pStyle w:val="Normal"/>
      </w:pPr>
      <w:r>
        <w:t>to have calmed the storm and multiplied the</w:t>
      </w:r>
    </w:p>
    <w:p>
      <w:pPr>
        <w:pStyle w:val="Normal"/>
      </w:pPr>
      <w:r>
        <w:t>loaves, to have told the future and healed the sick,</w:t>
      </w:r>
    </w:p>
    <w:p>
      <w:pPr>
        <w:pStyle w:val="Normal"/>
      </w:pPr>
      <w:r>
        <w:t>to have cast out demons and raised the dead, to</w:t>
      </w:r>
    </w:p>
    <w:p>
      <w:pPr>
        <w:pStyle w:val="Normal"/>
      </w:pPr>
      <w:r>
        <w:t>have been supernaturally born and taken up into</w:t>
      </w:r>
    </w:p>
    <w:p>
      <w:pPr>
        <w:pStyle w:val="Para 02"/>
      </w:pPr>
      <w:r>
        <w:t>F P O</w:t>
      </w:r>
    </w:p>
    <w:p>
      <w:pPr>
        <w:pStyle w:val="Normal"/>
      </w:pPr>
      <w:r>
        <w:t>heaven at the end of their life. Even though Jesus</w:t>
      </w:r>
    </w:p>
    <w:p>
      <w:pPr>
        <w:pStyle w:val="Normal"/>
      </w:pPr>
      <w:r>
        <w:t>may be the only miracle-working Son of God that</w:t>
      </w:r>
    </w:p>
    <w:p>
      <w:pPr>
        <w:pStyle w:val="Normal"/>
      </w:pPr>
      <w:r>
        <w:t>we know about in our world, he was one of many</w:t>
      </w:r>
    </w:p>
    <w:p>
      <w:pPr>
        <w:pStyle w:val="Normal"/>
      </w:pPr>
      <w:r>
        <w:t>talked about in the first century.</w:t>
      </w:r>
    </w:p>
    <w:p>
      <w:pPr>
        <w:pStyle w:val="Normal"/>
      </w:pPr>
      <w:r>
        <w:t>Clearly, then, if we want to study the early tra-</w:t>
      </w:r>
    </w:p>
    <w:p>
      <w:pPr>
        <w:pStyle w:val="Normal"/>
      </w:pPr>
      <w:r>
        <w:rPr>
          <w:rStyle w:val="Text2"/>
        </w:rPr>
        <w:t xml:space="preserve">Figure 2.1 </w:t>
      </w:r>
      <w:r>
        <w:t>A Roman coin from around the time of Jesus, with the likeness of Caesar Augustus and a Latin inscription,</w:t>
      </w:r>
    </w:p>
    <w:p>
      <w:pPr>
        <w:pStyle w:val="Normal"/>
      </w:pPr>
      <w:r>
        <w:t>ditions told about Jesus, traditions that are our</w:t>
      </w:r>
    </w:p>
    <w:p>
      <w:pPr>
        <w:pStyle w:val="Normal"/>
      </w:pPr>
      <w:r>
        <w:t>“Augustus, Son of the Divinized Caesar.” If Julius Caesar, the only access to the man himself, we have to begin</w:t>
      </w:r>
    </w:p>
    <w:p>
      <w:pPr>
        <w:pStyle w:val="Normal"/>
      </w:pPr>
      <w:r>
        <w:t>adopted father of Augustus, was a god, what does that make</w:t>
      </w:r>
    </w:p>
    <w:p>
      <w:pPr>
        <w:pStyle w:val="Normal"/>
      </w:pPr>
      <w:r>
        <w:t>by situating them in their original context in the</w:t>
      </w:r>
    </w:p>
    <w:p>
      <w:pPr>
        <w:pStyle w:val="Normal"/>
      </w:pPr>
      <w:r>
        <w:t>Augustus?</w:t>
      </w:r>
    </w:p>
    <w:p>
      <w:pPr>
        <w:pStyle w:val="Normal"/>
      </w:pPr>
      <w:r>
        <w:bookmarkStart w:id="139" w:name="p50"/>
        <w:t/>
        <w:bookmarkEnd w:id="139"/>
        <w:t>1958.e2_p16-42 4/20/00 4:38 PM Page 19</w:t>
      </w:r>
    </w:p>
    <w:p>
      <w:bookmarkStart w:id="140" w:name="calibre_pb_58"/>
      <w:pPr>
        <w:pStyle w:val="0 Block"/>
      </w:pPr>
      <w:bookmarkEnd w:id="140"/>
    </w:p>
    <w:p>
      <w:bookmarkStart w:id="141" w:name="Top_of_index_split_032_html"/>
      <w:bookmarkStart w:id="142" w:name="CHAPTER_2_2"/>
      <w:pPr>
        <w:pStyle w:val="Heading 1"/>
        <w:pageBreakBefore w:val="on"/>
      </w:pPr>
      <w:r>
        <w:t>CHAPTER 2</w:t>
      </w:r>
      <w:bookmarkEnd w:id="141"/>
      <w:bookmarkEnd w:id="142"/>
    </w:p>
    <w:p>
      <w:pPr>
        <w:pStyle w:val="Normal"/>
      </w:pPr>
      <w:r>
        <w:t>THE WORLD OF EARLY CHRISTIAN TRADITIONS</w:t>
      </w:r>
    </w:p>
    <w:p>
      <w:pPr>
        <w:pStyle w:val="Para 02"/>
      </w:pPr>
      <w:r>
        <w:t>19</w:t>
      </w:r>
    </w:p>
    <w:p>
      <w:pPr>
        <w:pStyle w:val="Normal"/>
      </w:pPr>
      <w:r>
        <w:t>SOME MORE INFORMATION</w:t>
      </w:r>
    </w:p>
    <w:p>
      <w:pPr>
        <w:pStyle w:val="Para 04"/>
      </w:pPr>
      <w:r>
        <w:t>Box 2.2 The Greco-Roman World</w:t>
      </w:r>
    </w:p>
    <w:p>
      <w:pPr>
        <w:pStyle w:val="Normal"/>
      </w:pPr>
      <w:r>
        <w:t>The “Greco-Roman world” is a term that historians use to describe the lands surrounding the Mediterranean from the time of Alexander the Great through the first three or four centuries of the Roman Empire (see box 2.4).</w:t>
      </w:r>
    </w:p>
    <w:p>
      <w:pPr>
        <w:pStyle w:val="Normal"/>
      </w:pPr>
      <w:r>
        <w:t>Alexander was arguably the most significant world conqueror in the history of Western civilization. Born in 356 B.C.E., he succeeded to the throne of Macedonia as a twenty-year old when his father, King Philip II, was assassinated. Alexander was single-minded in his desire to conquer the lands of the Eastern Mediterranean. A brilliant military strategist, he quickly and boldly—some would say ruthlessly—overran Greece to the South and drove his armies along the coastal regions of Asia Minor (modern-day Turkey) to the East, into Palestine (as the land of “Israel” was known in antiquity) and then Egypt. He finally marched into the heart of the Persian Empire, overthrow-ing the Persian monarch Darius, and extending his territories as far away as modern-day India.</w:t>
      </w:r>
    </w:p>
    <w:p>
      <w:pPr>
        <w:pStyle w:val="Normal"/>
      </w:pPr>
      <w:r>
        <w:t xml:space="preserve">Alexander is particularly significant in the history of Western civilization because of his decision to impress a kind of cultural unity upon the conquered lands of the eastern Mediterranean. In his youth he had been trained in Greece by the great philosopher Aristotle and became convinced that Greek culture was superior to all others. As a conqueror he actively promoted the use of the Greek language throughout his domain and built Greek-style cities, with gymnasiums, theaters, and public baths, to serve as administrative and commercial centers. Moreover, he generally encouraged the adoption of Greek culture and religion throughout his cities, especially among the upper classes. Historians have named this cultural process “Hellenization,” after the Greek word for Greece, </w:t>
      </w:r>
      <w:r>
        <w:rPr>
          <w:rStyle w:val="Text0"/>
        </w:rPr>
        <w:t xml:space="preserve">Hellas. </w:t>
      </w:r>
    </w:p>
    <w:p>
      <w:pPr>
        <w:pStyle w:val="Normal"/>
      </w:pPr>
      <w:r>
        <w:t>Upon Alexander’s untimely death at the age of thirty-three (323 B.C.E.), his realm was divided among his leading generals. During their reigns and those of their successors, Hellenism (i.e., Greek culture) continued to flourish in major urban centers around the eastern Mediterranean (less so in rural areas). Throughout this period, as political boundaries shifted and kings and kingdoms came and went, a person could travel from one part of Alexander’s former domain to the other and still communicate with the local inhabitants by speaking the lingua franca of the day, Greek. Moreover, such a person could feel relatively at home in most major cities, amidst Greek customs, institutions, traditions, and religions.</w:t>
      </w:r>
    </w:p>
    <w:p>
      <w:pPr>
        <w:pStyle w:val="Normal"/>
      </w:pPr>
      <w:r>
        <w:t>Thus, more than at any time in previous history, the eastern Mediterranean that emerged in Alexander’s wake experienced a form of cultural unity and cosmopolitanism (a “cosmopolite”</w:t>
      </w:r>
    </w:p>
    <w:p>
      <w:pPr>
        <w:pStyle w:val="Normal"/>
      </w:pPr>
      <w:r>
        <w:t>is a “citizen of the world,” as opposed to a person who belongs only to one locality).</w:t>
      </w:r>
    </w:p>
    <w:p>
      <w:pPr>
        <w:pStyle w:val="Normal"/>
      </w:pPr>
      <w:r>
        <w:t>The Roman empire arose in the context of the Hellenistic world and took full advantage of its unity, promoting the use of the Greek language, accepting aspects of Greek culture, and even taking over features of the Greek religion, to the point that the Greek and Roman gods came to be thought of as the same, only with different names. This complex unity achieved culturally through Hellenization and politically through the conquests of Rome (see box 2.4) are summed up by the term, Greco-Roman world.</w:t>
      </w:r>
    </w:p>
    <w:p>
      <w:pPr>
        <w:pStyle w:val="Normal"/>
      </w:pPr>
      <w:r>
        <w:t>We will begin our reflections by discussing ancient</w:t>
      </w:r>
    </w:p>
    <w:p>
      <w:pPr>
        <w:pStyle w:val="Normal"/>
      </w:pPr>
      <w:r>
        <w:t>books of the New Testament were being written. We</w:t>
      </w:r>
    </w:p>
    <w:p>
      <w:pPr>
        <w:pStyle w:val="Normal"/>
      </w:pPr>
      <w:r>
        <w:t>“pagan” religions (see box 2.1), since it was primarily</w:t>
      </w:r>
    </w:p>
    <w:p>
      <w:pPr>
        <w:pStyle w:val="Normal"/>
      </w:pPr>
      <w:r>
        <w:t>will then turn to consider early Judaism, one of the</w:t>
      </w:r>
    </w:p>
    <w:p>
      <w:pPr>
        <w:pStyle w:val="Normal"/>
      </w:pPr>
      <w:r>
        <w:t>among pagans that Christians told most of their sto—</w:t>
      </w:r>
    </w:p>
    <w:p>
      <w:pPr>
        <w:pStyle w:val="Normal"/>
      </w:pPr>
      <w:r>
        <w:t>distinctive religions of the Greco-Roman world, the</w:t>
      </w:r>
    </w:p>
    <w:p>
      <w:pPr>
        <w:pStyle w:val="Normal"/>
      </w:pPr>
      <w:r>
        <w:t>ries and acquired most of their converts when the</w:t>
      </w:r>
    </w:p>
    <w:p>
      <w:pPr>
        <w:pStyle w:val="Normal"/>
      </w:pPr>
      <w:r>
        <w:t>religion of the earliest Christians and of Jesus himself.</w:t>
      </w:r>
    </w:p>
    <w:p>
      <w:pPr>
        <w:pStyle w:val="Normal"/>
      </w:pPr>
      <w:r>
        <w:bookmarkStart w:id="143" w:name="p51"/>
        <w:t/>
        <w:bookmarkEnd w:id="143"/>
        <w:t>1958.e2_p16-42 4/20/00 4:38 PM Page 20</w:t>
      </w:r>
    </w:p>
    <w:p>
      <w:pPr>
        <w:pStyle w:val="Para 02"/>
      </w:pPr>
      <w:r>
        <w:t>20</w:t>
      </w:r>
    </w:p>
    <w:p>
      <w:pPr>
        <w:pStyle w:val="Normal"/>
      </w:pPr>
      <w:r>
        <w:t>THE NEW TESTAMENT: A HISTORICAL INTRODUCTION</w:t>
      </w:r>
    </w:p>
    <w:p>
      <w:pPr>
        <w:pStyle w:val="Para 01"/>
      </w:pPr>
      <w:r>
        <w:t>BLACK SEA</w:t>
      </w:r>
    </w:p>
    <w:p>
      <w:pPr>
        <w:pStyle w:val="Normal"/>
      </w:pPr>
      <w:r>
        <w:t>Pella</w:t>
      </w:r>
    </w:p>
    <w:p>
      <w:pPr>
        <w:pStyle w:val="Normal"/>
      </w:pPr>
      <w:r>
        <w:t>Troy</w:t>
      </w:r>
    </w:p>
    <w:p>
      <w:pPr>
        <w:pStyle w:val="Normal"/>
      </w:pPr>
      <w:r>
        <w:t>Granicus (334)</w:t>
      </w:r>
    </w:p>
    <w:p>
      <w:pPr>
        <w:pStyle w:val="Normal"/>
      </w:pPr>
      <w:r>
        <w:t>Gordium</w:t>
      </w:r>
    </w:p>
    <w:p>
      <w:pPr>
        <w:pStyle w:val="Normal"/>
      </w:pPr>
      <w:r>
        <w:t>Sardis</w:t>
      </w:r>
    </w:p>
    <w:p>
      <w:pPr>
        <w:pStyle w:val="Para 01"/>
      </w:pPr>
      <w:r>
        <w:t xml:space="preserve">Araxes R. </w:t>
      </w:r>
    </w:p>
    <w:p>
      <w:pPr>
        <w:pStyle w:val="Normal"/>
      </w:pPr>
      <w:r>
        <w:t>Ephesus</w:t>
      </w:r>
    </w:p>
    <w:p>
      <w:pPr>
        <w:pStyle w:val="Normal"/>
      </w:pPr>
      <w:r>
        <w:t>Celaenae</w:t>
      </w:r>
    </w:p>
    <w:p>
      <w:pPr>
        <w:pStyle w:val="Para 01"/>
      </w:pPr>
      <w:r>
        <w:t>LAKE VAN</w:t>
      </w:r>
    </w:p>
    <w:p>
      <w:pPr>
        <w:pStyle w:val="Normal"/>
      </w:pPr>
      <w:r>
        <w:t>Halys R.</w:t>
      </w:r>
    </w:p>
    <w:p>
      <w:pPr>
        <w:pStyle w:val="Normal"/>
      </w:pPr>
      <w:r>
        <w:t>Miletus</w:t>
      </w:r>
    </w:p>
    <w:p>
      <w:pPr>
        <w:pStyle w:val="Normal"/>
      </w:pPr>
      <w:r>
        <w:t>Tyana</w:t>
      </w:r>
    </w:p>
    <w:p>
      <w:pPr>
        <w:pStyle w:val="Para 01"/>
      </w:pPr>
      <w:r>
        <w:t>LAKE</w:t>
      </w:r>
    </w:p>
    <w:p>
      <w:pPr>
        <w:pStyle w:val="Normal"/>
      </w:pPr>
      <w:r>
        <w:t>Side</w:t>
      </w:r>
    </w:p>
    <w:p>
      <w:pPr>
        <w:pStyle w:val="Normal"/>
      </w:pPr>
      <w:r>
        <w:t>Issus (333)</w:t>
      </w:r>
    </w:p>
    <w:p>
      <w:pPr>
        <w:pStyle w:val="Para 01"/>
      </w:pPr>
      <w:r>
        <w:t>URMIA</w:t>
      </w:r>
    </w:p>
    <w:p>
      <w:pPr>
        <w:pStyle w:val="Normal"/>
      </w:pPr>
      <w:r>
        <w:t>Nisibis</w:t>
      </w:r>
    </w:p>
    <w:p>
      <w:pPr>
        <w:pStyle w:val="Normal"/>
      </w:pPr>
      <w:r>
        <w:t>Gaugamela (331)</w:t>
      </w:r>
    </w:p>
    <w:p>
      <w:pPr>
        <w:pStyle w:val="Normal"/>
      </w:pPr>
      <w:r>
        <w:t>Thapsacus</w:t>
      </w:r>
    </w:p>
    <w:p>
      <w:pPr>
        <w:pStyle w:val="Para 01"/>
      </w:pPr>
      <w:r>
        <w:t xml:space="preserve">Tigris R. </w:t>
      </w:r>
    </w:p>
    <w:p>
      <w:pPr>
        <w:pStyle w:val="Normal"/>
      </w:pPr>
      <w:r>
        <w:t>Euph</w:t>
      </w:r>
    </w:p>
    <w:p>
      <w:pPr>
        <w:pStyle w:val="Para 02"/>
      </w:pPr>
      <w:r>
        <w:t>CYPRUS</w:t>
      </w:r>
    </w:p>
    <w:p>
      <w:pPr>
        <w:pStyle w:val="Normal"/>
      </w:pPr>
      <w:r>
        <w:t>rates R.</w:t>
      </w:r>
    </w:p>
    <w:p>
      <w:pPr>
        <w:pStyle w:val="Normal"/>
      </w:pPr>
      <w:r>
        <w:t>Tyre</w:t>
      </w:r>
    </w:p>
    <w:p>
      <w:pPr>
        <w:pStyle w:val="Normal"/>
      </w:pPr>
      <w:r>
        <w:t>Alexandria</w:t>
      </w:r>
    </w:p>
    <w:p>
      <w:pPr>
        <w:pStyle w:val="Normal"/>
      </w:pPr>
      <w:r>
        <w:t>(332)</w:t>
      </w:r>
    </w:p>
    <w:p>
      <w:pPr>
        <w:pStyle w:val="Normal"/>
      </w:pPr>
      <w:r>
        <w:t>Babylon</w:t>
      </w:r>
    </w:p>
    <w:p>
      <w:pPr>
        <w:pStyle w:val="Normal"/>
      </w:pPr>
      <w:r>
        <w:t>(323-death)</w:t>
      </w:r>
    </w:p>
    <w:p>
      <w:pPr>
        <w:pStyle w:val="Normal"/>
      </w:pPr>
      <w:r>
        <w:t>Gaza</w:t>
      </w:r>
    </w:p>
    <w:p>
      <w:pPr>
        <w:pStyle w:val="Normal"/>
      </w:pPr>
      <w:r>
        <w:t>Pelusium</w:t>
      </w:r>
    </w:p>
    <w:p>
      <w:pPr>
        <w:pStyle w:val="Normal"/>
      </w:pPr>
      <w:r>
        <w:t>Ammon</w:t>
      </w:r>
    </w:p>
    <w:p>
      <w:pPr>
        <w:pStyle w:val="Normal"/>
      </w:pPr>
      <w:r>
        <w:t>Memphis</w:t>
      </w:r>
    </w:p>
    <w:p>
      <w:pPr>
        <w:pStyle w:val="Para 01"/>
      </w:pPr>
      <w:r>
        <w:t xml:space="preserve">Nile R. </w:t>
      </w:r>
    </w:p>
    <w:p>
      <w:pPr>
        <w:pStyle w:val="Para 02"/>
      </w:pPr>
      <w:r>
        <w:t>Figure 2.2</w:t>
      </w:r>
    </w:p>
    <w:p>
      <w:pPr>
        <w:pStyle w:val="Normal"/>
      </w:pPr>
      <w:r>
        <w:t>The Journeys of Alexander the Great (334-323 B.C.E.).</w:t>
      </w:r>
    </w:p>
    <w:p>
      <w:pPr>
        <w:pStyle w:val="Para 02"/>
      </w:pPr>
      <w:r>
        <w:t>THE ENVIRONMENT OF THE NEW</w:t>
      </w:r>
    </w:p>
    <w:p>
      <w:pPr>
        <w:pStyle w:val="Normal"/>
      </w:pPr>
      <w:r>
        <w:t>exhaustive, but it does include a number of popu-</w:t>
      </w:r>
    </w:p>
    <w:p>
      <w:pPr>
        <w:pStyle w:val="Para 02"/>
      </w:pPr>
      <w:r>
        <w:t>TESTAMENT: RELIGIONS IN THE</w:t>
      </w:r>
    </w:p>
    <w:p>
      <w:pPr>
        <w:pStyle w:val="Normal"/>
      </w:pPr>
      <w:r>
        <w:t>lar notions held by many people in our society</w:t>
      </w:r>
    </w:p>
    <w:p>
      <w:pPr>
        <w:pStyle w:val="Normal"/>
      </w:pPr>
      <w:r>
        <w:t>(though not by all people, of course, for our world</w:t>
      </w:r>
    </w:p>
    <w:p>
      <w:pPr>
        <w:pStyle w:val="Para 02"/>
      </w:pPr>
      <w:r>
        <w:t>GRECO-ROMAN WORLD</w:t>
      </w:r>
    </w:p>
    <w:p>
      <w:pPr>
        <w:pStyle w:val="Normal"/>
      </w:pPr>
      <w:r>
        <w:t>is fantastically diverse):</w:t>
      </w:r>
    </w:p>
    <w:p>
      <w:pPr>
        <w:pStyle w:val="Para 04"/>
      </w:pPr>
      <w:r>
        <w:t>Greco-Roman Religiosity: A Basic Sketch</w:t>
      </w:r>
    </w:p>
    <w:p>
      <w:pPr>
        <w:pStyle w:val="Normal"/>
      </w:pPr>
      <w:r>
        <w:t>1. Religious organization and hierarchy (e.g., the</w:t>
      </w:r>
    </w:p>
    <w:p>
      <w:pPr>
        <w:pStyle w:val="Normal"/>
      </w:pPr>
      <w:r>
        <w:t>Odd as it may seem, to understand the nature and</w:t>
      </w:r>
    </w:p>
    <w:p>
      <w:pPr>
        <w:pStyle w:val="Normal"/>
      </w:pPr>
      <w:r>
        <w:t>Christian denominations and their leaders,</w:t>
      </w:r>
    </w:p>
    <w:p>
      <w:pPr>
        <w:pStyle w:val="Normal"/>
      </w:pPr>
      <w:r>
        <w:t>function of religion in the Greco-Roman world,</w:t>
      </w:r>
    </w:p>
    <w:p>
      <w:pPr>
        <w:pStyle w:val="Normal"/>
      </w:pPr>
      <w:r>
        <w:t>whether a pope, a Methodist bishop, or the</w:t>
      </w:r>
    </w:p>
    <w:p>
      <w:pPr>
        <w:pStyle w:val="Normal"/>
      </w:pPr>
      <w:r>
        <w:t>we have to abandon almost all of our own notions</w:t>
      </w:r>
    </w:p>
    <w:p>
      <w:pPr>
        <w:pStyle w:val="Normal"/>
      </w:pPr>
      <w:r>
        <w:t>leader of the Southern Baptist convention)</w:t>
      </w:r>
    </w:p>
    <w:p>
      <w:pPr>
        <w:pStyle w:val="Normal"/>
      </w:pPr>
      <w:r>
        <w:t>about religion today. What do twentieth-century</w:t>
      </w:r>
    </w:p>
    <w:p>
      <w:pPr>
        <w:pStyle w:val="Normal"/>
      </w:pPr>
      <w:r>
        <w:t>2. Doctrinal statements (e.g., the creeds said in</w:t>
      </w:r>
    </w:p>
    <w:p>
      <w:pPr>
        <w:pStyle w:val="Normal"/>
      </w:pPr>
      <w:r>
        <w:t>Americans think of when they think about orga—</w:t>
      </w:r>
    </w:p>
    <w:p>
      <w:pPr>
        <w:pStyle w:val="Normal"/>
      </w:pPr>
      <w:r>
        <w:t>churches, the basic beliefs endorsed by all</w:t>
      </w:r>
    </w:p>
    <w:p>
      <w:pPr>
        <w:pStyle w:val="Normal"/>
      </w:pPr>
      <w:r>
        <w:t>nized religion? The following list is by no means</w:t>
      </w:r>
    </w:p>
    <w:p>
      <w:pPr>
        <w:pStyle w:val="Normal"/>
      </w:pPr>
      <w:r>
        <w:t>believers)</w:t>
      </w:r>
    </w:p>
    <w:p>
      <w:pPr>
        <w:pStyle w:val="Normal"/>
      </w:pPr>
      <w:r>
        <w:bookmarkStart w:id="144" w:name="p52"/>
        <w:t/>
        <w:bookmarkEnd w:id="144"/>
        <w:t>1958.e2_p16-42 4/20/00 4:38 PM Page 21</w:t>
      </w:r>
    </w:p>
    <w:p>
      <w:bookmarkStart w:id="145" w:name="calibre_pb_60"/>
      <w:pPr>
        <w:pStyle w:val="0 Block"/>
      </w:pPr>
      <w:bookmarkEnd w:id="145"/>
    </w:p>
    <w:p>
      <w:bookmarkStart w:id="146" w:name="CHAPTER_2_3"/>
      <w:bookmarkStart w:id="147" w:name="Top_of_index_split_033_html"/>
      <w:pPr>
        <w:pStyle w:val="Heading 1"/>
        <w:pageBreakBefore w:val="on"/>
      </w:pPr>
      <w:r>
        <w:t>CHAPTER 2</w:t>
      </w:r>
      <w:bookmarkEnd w:id="146"/>
      <w:bookmarkEnd w:id="147"/>
    </w:p>
    <w:p>
      <w:pPr>
        <w:pStyle w:val="Normal"/>
      </w:pPr>
      <w:r>
        <w:t>THE WORLD OF EARLY CHRISTIAN TRADITIONS</w:t>
      </w:r>
    </w:p>
    <w:p>
      <w:pPr>
        <w:pStyle w:val="Para 02"/>
      </w:pPr>
      <w:r>
        <w:t>21</w:t>
      </w:r>
    </w:p>
    <w:p>
      <w:pPr>
        <w:pStyle w:val="Normal"/>
      </w:pPr>
      <w:r>
        <w:t>Alexander’s route, 334-323 B.C.E.</w:t>
      </w:r>
    </w:p>
    <w:p>
      <w:pPr>
        <w:pStyle w:val="Para 01"/>
      </w:pPr>
      <w:r>
        <w:t>LAKE</w:t>
      </w:r>
    </w:p>
    <w:p>
      <w:pPr>
        <w:pStyle w:val="Normal"/>
      </w:pPr>
      <w:r>
        <w:t>Persian Royal Road</w:t>
      </w:r>
    </w:p>
    <w:p>
      <w:pPr>
        <w:pStyle w:val="Para 01"/>
      </w:pPr>
      <w:r>
        <w:t>ARAL</w:t>
      </w:r>
    </w:p>
    <w:p>
      <w:pPr>
        <w:pStyle w:val="Normal"/>
      </w:pPr>
      <w:r>
        <w:t>0</w:t>
      </w:r>
    </w:p>
    <w:p>
      <w:pPr>
        <w:pStyle w:val="Normal"/>
      </w:pPr>
      <w:r>
        <w:t>100</w:t>
      </w:r>
    </w:p>
    <w:p>
      <w:pPr>
        <w:pStyle w:val="Normal"/>
      </w:pPr>
      <w:r>
        <w:t>200</w:t>
      </w:r>
    </w:p>
    <w:p>
      <w:pPr>
        <w:pStyle w:val="Normal"/>
      </w:pPr>
      <w:r>
        <w:t>300</w:t>
      </w:r>
    </w:p>
    <w:p>
      <w:pPr>
        <w:pStyle w:val="Normal"/>
      </w:pPr>
      <w:r>
        <w:t>400 miles</w:t>
      </w:r>
    </w:p>
    <w:p>
      <w:pPr>
        <w:pStyle w:val="Normal"/>
      </w:pPr>
      <w:r>
        <w:t>0</w:t>
      </w:r>
    </w:p>
    <w:p>
      <w:pPr>
        <w:pStyle w:val="Normal"/>
      </w:pPr>
      <w:r>
        <w:t>200</w:t>
      </w:r>
    </w:p>
    <w:p>
      <w:pPr>
        <w:pStyle w:val="Normal"/>
      </w:pPr>
      <w:r>
        <w:t>400</w:t>
      </w:r>
    </w:p>
    <w:p>
      <w:pPr>
        <w:pStyle w:val="Normal"/>
      </w:pPr>
      <w:r>
        <w:t>600 km</w:t>
      </w:r>
    </w:p>
    <w:p>
      <w:pPr>
        <w:pStyle w:val="Para 04"/>
      </w:pPr>
      <w:r>
        <w:t>N</w:t>
      </w:r>
    </w:p>
    <w:p>
      <w:pPr>
        <w:pStyle w:val="Para 02"/>
      </w:pPr>
      <w:r>
        <w:t>SOGDIANA</w:t>
      </w:r>
    </w:p>
    <w:p>
      <w:pPr>
        <w:pStyle w:val="Para 01"/>
      </w:pPr>
      <w:r>
        <w:t>CASPIAN</w:t>
      </w:r>
    </w:p>
    <w:p>
      <w:pPr>
        <w:pStyle w:val="Normal"/>
      </w:pPr>
      <w:r>
        <w:t>Oxus R.</w:t>
      </w:r>
    </w:p>
    <w:p>
      <w:pPr>
        <w:pStyle w:val="Para 01"/>
      </w:pPr>
      <w:r>
        <w:t>SEA</w:t>
      </w:r>
    </w:p>
    <w:p>
      <w:pPr>
        <w:pStyle w:val="Normal"/>
      </w:pPr>
      <w:r>
        <w:t>Ai-Khanoum</w:t>
      </w:r>
    </w:p>
    <w:p>
      <w:pPr>
        <w:pStyle w:val="Normal"/>
      </w:pPr>
      <w:r>
        <w:t>Drapsaca</w:t>
      </w:r>
    </w:p>
    <w:p>
      <w:pPr>
        <w:pStyle w:val="Normal"/>
      </w:pPr>
      <w:r>
        <w:t>Zariaspa</w:t>
      </w:r>
    </w:p>
    <w:p>
      <w:pPr>
        <w:pStyle w:val="Normal"/>
      </w:pPr>
      <w:r>
        <w:t>(Bactra:327)</w:t>
      </w:r>
    </w:p>
    <w:p>
      <w:pPr>
        <w:pStyle w:val="Normal"/>
      </w:pPr>
      <w:r>
        <w:t>Taxilla (326)</w:t>
      </w:r>
    </w:p>
    <w:p>
      <w:pPr>
        <w:pStyle w:val="Para 02"/>
      </w:pPr>
      <w:r>
        <w:t>H I N D U K U S H</w:t>
      </w:r>
    </w:p>
    <w:p>
      <w:pPr>
        <w:pStyle w:val="Para 01"/>
      </w:pPr>
      <w:r>
        <w:t xml:space="preserve">R. </w:t>
      </w:r>
    </w:p>
    <w:p>
      <w:pPr>
        <w:pStyle w:val="Normal"/>
      </w:pPr>
      <w:r>
        <w:t>Artacoana</w:t>
      </w:r>
    </w:p>
    <w:p>
      <w:pPr>
        <w:pStyle w:val="Para 01"/>
      </w:pPr>
      <w:r>
        <w:t>pess</w:t>
      </w:r>
    </w:p>
    <w:p>
      <w:pPr>
        <w:pStyle w:val="Normal"/>
      </w:pPr>
      <w:r>
        <w:t>Ecbatana</w:t>
      </w:r>
    </w:p>
    <w:p>
      <w:pPr>
        <w:pStyle w:val="Para 01"/>
      </w:pPr>
      <w:r>
        <w:t>a dyH</w:t>
      </w:r>
    </w:p>
    <w:p>
      <w:pPr>
        <w:pStyle w:val="Normal"/>
      </w:pPr>
      <w:r>
        <w:t>Alexandria</w:t>
      </w:r>
    </w:p>
    <w:p>
      <w:pPr>
        <w:pStyle w:val="Normal"/>
      </w:pPr>
      <w:r>
        <w:t>Susa</w:t>
      </w:r>
    </w:p>
    <w:p>
      <w:pPr>
        <w:pStyle w:val="Normal"/>
      </w:pPr>
      <w:r>
        <w:t>Arachoton</w:t>
      </w:r>
    </w:p>
    <w:p>
      <w:pPr>
        <w:pStyle w:val="Normal"/>
      </w:pPr>
      <w:r>
        <w:t>(Kandahar:329)</w:t>
      </w:r>
    </w:p>
    <w:p>
      <w:pPr>
        <w:pStyle w:val="Normal"/>
      </w:pPr>
      <w:r>
        <w:t>Persepolis (330)</w:t>
      </w:r>
    </w:p>
    <w:p>
      <w:pPr>
        <w:pStyle w:val="Para 01"/>
      </w:pPr>
      <w:r>
        <w:t xml:space="preserve">Indus R. </w:t>
      </w:r>
    </w:p>
    <w:p>
      <w:pPr>
        <w:pStyle w:val="Normal"/>
      </w:pPr>
      <w:r>
        <w:t>Pattala</w:t>
      </w:r>
    </w:p>
    <w:p>
      <w:pPr>
        <w:pStyle w:val="Normal"/>
      </w:pPr>
      <w:r>
        <w:t>3. Ethical commitments (i.e., religiously motivat—</w:t>
      </w:r>
    </w:p>
    <w:p>
      <w:pPr>
        <w:pStyle w:val="Normal"/>
      </w:pPr>
      <w:r>
        <w:t>One of the most striking and startling aspects of</w:t>
      </w:r>
    </w:p>
    <w:p>
      <w:pPr>
        <w:pStyle w:val="Normal"/>
      </w:pPr>
      <w:r>
        <w:t>ed guidelines for conducting one’s daily inter—</w:t>
      </w:r>
    </w:p>
    <w:p>
      <w:pPr>
        <w:pStyle w:val="Normal"/>
      </w:pPr>
      <w:r>
        <w:t>ancient religion is that outside of Judaism, none of</w:t>
      </w:r>
    </w:p>
    <w:p>
      <w:pPr>
        <w:pStyle w:val="Normal"/>
      </w:pPr>
      <w:r>
        <w:t>actions with others)</w:t>
      </w:r>
    </w:p>
    <w:p>
      <w:pPr>
        <w:pStyle w:val="Normal"/>
      </w:pPr>
      <w:r>
        <w:t>these features applies. In the so-called pagan reli—</w:t>
      </w:r>
    </w:p>
    <w:p>
      <w:pPr>
        <w:pStyle w:val="Normal"/>
      </w:pPr>
      <w:r>
        <w:t>4. Beliefs about the afterlife (which for some peo—</w:t>
      </w:r>
    </w:p>
    <w:p>
      <w:pPr>
        <w:pStyle w:val="Normal"/>
      </w:pPr>
      <w:r>
        <w:t>gions of the Roman empire, there were no nation—</w:t>
      </w:r>
    </w:p>
    <w:p>
      <w:pPr>
        <w:pStyle w:val="Normal"/>
      </w:pPr>
      <w:r>
        <w:t xml:space="preserve">ple in our time is </w:t>
      </w:r>
      <w:r>
        <w:rPr>
          <w:rStyle w:val="Text0"/>
        </w:rPr>
        <w:t xml:space="preserve">the </w:t>
      </w:r>
      <w:r>
        <w:t xml:space="preserve"> reason for being religious)</w:t>
      </w:r>
    </w:p>
    <w:p>
      <w:pPr>
        <w:pStyle w:val="Normal"/>
      </w:pPr>
      <w:r>
        <w:t>al or international religious organizations with</w:t>
      </w:r>
    </w:p>
    <w:p>
      <w:pPr>
        <w:pStyle w:val="Normal"/>
      </w:pPr>
      <w:r>
        <w:t>elected or appointed leaders who had jurisdiction</w:t>
      </w:r>
    </w:p>
    <w:p>
      <w:pPr>
        <w:pStyle w:val="Normal"/>
      </w:pPr>
      <w:r>
        <w:t>5. Sacred written authorities (e.g., the Hebrew</w:t>
      </w:r>
    </w:p>
    <w:p>
      <w:pPr>
        <w:pStyle w:val="Normal"/>
      </w:pPr>
      <w:r>
        <w:t>over the various local cults. There were no creedal</w:t>
      </w:r>
    </w:p>
    <w:p>
      <w:pPr>
        <w:pStyle w:val="Normal"/>
      </w:pPr>
      <w:r>
        <w:t>Bible or the New Testament or the Koran)</w:t>
      </w:r>
    </w:p>
    <w:p>
      <w:pPr>
        <w:pStyle w:val="Normal"/>
      </w:pPr>
      <w:r>
        <w:t>statements or, indeed, any necessary articles of</w:t>
      </w:r>
    </w:p>
    <w:p>
      <w:pPr>
        <w:pStyle w:val="Normal"/>
      </w:pPr>
      <w:r>
        <w:t>6. The separation of church and state (an important</w:t>
      </w:r>
    </w:p>
    <w:p>
      <w:pPr>
        <w:pStyle w:val="Normal"/>
      </w:pPr>
      <w:r>
        <w:t>faith whatsoever for devotees. Whereas ethics</w:t>
      </w:r>
    </w:p>
    <w:p>
      <w:pPr>
        <w:pStyle w:val="Normal"/>
      </w:pPr>
      <w:r>
        <w:t xml:space="preserve">element in American politics </w:t>
      </w:r>
      <w:r>
        <w:rPr>
          <w:rStyle w:val="Text0"/>
        </w:rPr>
        <w:t xml:space="preserve">and </w:t>
      </w:r>
      <w:r>
        <w:t xml:space="preserve"> religion)</w:t>
      </w:r>
    </w:p>
    <w:p>
      <w:pPr>
        <w:pStyle w:val="Normal"/>
      </w:pPr>
      <w:r>
        <w:t>were generally as important to people then as they</w:t>
      </w:r>
    </w:p>
    <w:p>
      <w:pPr>
        <w:pStyle w:val="Normal"/>
      </w:pPr>
      <w:r>
        <w:t>7. Exclusive commitments (e.g., a member of a</w:t>
      </w:r>
    </w:p>
    <w:p>
      <w:pPr>
        <w:pStyle w:val="Normal"/>
      </w:pPr>
      <w:r>
        <w:t>are today, daily ethical demands played virtually</w:t>
      </w:r>
    </w:p>
    <w:p>
      <w:pPr>
        <w:pStyle w:val="Normal"/>
      </w:pPr>
      <w:r>
        <w:t>Baptist church cannot also be a Hare Krishna,</w:t>
      </w:r>
    </w:p>
    <w:p>
      <w:pPr>
        <w:pStyle w:val="Normal"/>
      </w:pPr>
      <w:r>
        <w:t>no role in the practice of religion itself. Many</w:t>
      </w:r>
    </w:p>
    <w:p>
      <w:pPr>
        <w:pStyle w:val="Normal"/>
      </w:pPr>
      <w:r>
        <w:t>just as a practicing Jew cannot be a Mormon).</w:t>
      </w:r>
    </w:p>
    <w:p>
      <w:pPr>
        <w:pStyle w:val="Normal"/>
      </w:pPr>
      <w:r>
        <w:t>people evidently did not hold a firm belief in life</w:t>
      </w:r>
    </w:p>
    <w:p>
      <w:pPr>
        <w:pStyle w:val="Normal"/>
      </w:pPr>
      <w:r>
        <w:bookmarkStart w:id="148" w:name="p53"/>
        <w:t/>
        <w:bookmarkEnd w:id="148"/>
        <w:t>1958.e2_p16-42 4/20/00 4:38 PM Page 22</w:t>
      </w:r>
    </w:p>
    <w:p>
      <w:pPr>
        <w:pStyle w:val="Para 02"/>
      </w:pPr>
      <w:r>
        <w:t>22</w:t>
      </w:r>
    </w:p>
    <w:p>
      <w:pPr>
        <w:pStyle w:val="Normal"/>
      </w:pPr>
      <w:r>
        <w:t>THE NEW TESTAMENT: A HISTORICAL INTRODUCTION</w:t>
      </w:r>
    </w:p>
    <w:p>
      <w:pPr>
        <w:pStyle w:val="Normal"/>
      </w:pPr>
      <w:r>
        <w:t>that everybody worshipped the same gods. On the</w:t>
      </w:r>
    </w:p>
    <w:p>
      <w:pPr>
        <w:pStyle w:val="Normal"/>
      </w:pPr>
      <w:r>
        <w:t>The</w:t>
      </w:r>
    </w:p>
    <w:p>
      <w:pPr>
        <w:pStyle w:val="Normal"/>
      </w:pPr>
      <w:r>
        <w:t>contrary, many gods were localized deities of a cer—</w:t>
      </w:r>
    </w:p>
    <w:p>
      <w:pPr>
        <w:pStyle w:val="Normal"/>
      </w:pPr>
      <w:r>
        <w:t>One God</w:t>
      </w:r>
    </w:p>
    <w:p>
      <w:pPr>
        <w:pStyle w:val="Normal"/>
      </w:pPr>
      <w:r>
        <w:t>tain place or a certain family. With the conquest</w:t>
      </w:r>
    </w:p>
    <w:p>
      <w:pPr>
        <w:pStyle w:val="Normal"/>
      </w:pPr>
      <w:r>
        <w:t>of villages, towns, and countries by other villages,</w:t>
      </w:r>
    </w:p>
    <w:p>
      <w:pPr>
        <w:pStyle w:val="Normal"/>
      </w:pPr>
      <w:r>
        <w:t>The great gods</w:t>
      </w:r>
    </w:p>
    <w:p>
      <w:pPr>
        <w:pStyle w:val="Normal"/>
      </w:pPr>
      <w:r>
        <w:t>towns, and countries, local gods sometimes spread</w:t>
      </w:r>
    </w:p>
    <w:p>
      <w:pPr>
        <w:pStyle w:val="Normal"/>
      </w:pPr>
      <w:r>
        <w:t xml:space="preserve">Daimonia, local gods, </w:t>
      </w:r>
      <w:r>
        <w:rPr>
          <w:rStyle w:val="Text0"/>
        </w:rPr>
        <w:t>etc.</w:t>
      </w:r>
    </w:p>
    <w:p>
      <w:pPr>
        <w:pStyle w:val="Normal"/>
      </w:pPr>
      <w:r>
        <w:t>to other regions, occasionally becoming national</w:t>
      </w:r>
    </w:p>
    <w:p>
      <w:pPr>
        <w:pStyle w:val="Normal"/>
      </w:pPr>
      <w:r>
        <w:t>or international. Sometimes conquered peoples</w:t>
      </w:r>
    </w:p>
    <w:p>
      <w:pPr>
        <w:pStyle w:val="Normal"/>
      </w:pPr>
      <w:r>
        <w:t>Divine beings, demigods, immortals, heroes</w:t>
      </w:r>
    </w:p>
    <w:p>
      <w:pPr>
        <w:pStyle w:val="Normal"/>
      </w:pPr>
      <w:r>
        <w:t>would accept the gods of their conquerors, either</w:t>
      </w:r>
    </w:p>
    <w:p>
      <w:pPr>
        <w:pStyle w:val="Normal"/>
      </w:pPr>
      <w:r>
        <w:t>Humans</w:t>
      </w:r>
    </w:p>
    <w:p>
      <w:pPr>
        <w:pStyle w:val="Normal"/>
      </w:pPr>
      <w:r>
        <w:t>by substituting them for their own (since the gods</w:t>
      </w:r>
    </w:p>
    <w:p>
      <w:pPr>
        <w:pStyle w:val="Normal"/>
      </w:pPr>
      <w:r>
        <w:t>of the victors were, after all, demonstrably more</w:t>
      </w:r>
    </w:p>
    <w:p>
      <w:pPr>
        <w:pStyle w:val="Normal"/>
      </w:pPr>
      <w:r>
        <w:rPr>
          <w:rStyle w:val="Text2"/>
        </w:rPr>
        <w:t xml:space="preserve">Figure 2.3 </w:t>
      </w:r>
      <w:r>
        <w:t>The Divine Pyramid as Understood in Greco-Roman powerful), or by using the new names for their old</w:t>
      </w:r>
    </w:p>
    <w:p>
      <w:pPr>
        <w:pStyle w:val="Normal"/>
      </w:pPr>
      <w:r>
        <w:t>Religion.</w:t>
      </w:r>
    </w:p>
    <w:p>
      <w:pPr>
        <w:pStyle w:val="Normal"/>
      </w:pPr>
      <w:r>
        <w:t>gods (which is simply another mode of substitu—</w:t>
      </w:r>
    </w:p>
    <w:p>
      <w:pPr>
        <w:pStyle w:val="Normal"/>
      </w:pPr>
      <w:r>
        <w:t>tion), or by adding the new gods to those that they</w:t>
      </w:r>
    </w:p>
    <w:p>
      <w:pPr>
        <w:pStyle w:val="Normal"/>
      </w:pPr>
      <w:r>
        <w:t>after death; those who did, so far as we can tell, did</w:t>
      </w:r>
    </w:p>
    <w:p>
      <w:pPr>
        <w:pStyle w:val="Normal"/>
      </w:pPr>
      <w:r>
        <w:t>already worshipped.</w:t>
      </w:r>
    </w:p>
    <w:p>
      <w:pPr>
        <w:pStyle w:val="Normal"/>
      </w:pPr>
      <w:r>
        <w:t>not generally become more religious as a result.</w:t>
      </w:r>
    </w:p>
    <w:p>
      <w:pPr>
        <w:pStyle w:val="Normal"/>
      </w:pPr>
      <w:r>
        <w:t>There were of course the “great gods” who were</w:t>
      </w:r>
    </w:p>
    <w:p>
      <w:pPr>
        <w:pStyle w:val="Normal"/>
      </w:pPr>
      <w:r>
        <w:t>Pagan religions were never centered on sacred</w:t>
      </w:r>
    </w:p>
    <w:p>
      <w:pPr>
        <w:pStyle w:val="Normal"/>
      </w:pPr>
      <w:r>
        <w:t>worshipped throughout different portions of the</w:t>
      </w:r>
    </w:p>
    <w:p>
      <w:pPr>
        <w:pStyle w:val="Normal"/>
      </w:pPr>
      <w:r>
        <w:t>writings to guide the individual’s beliefs and prac—</w:t>
      </w:r>
    </w:p>
    <w:p>
      <w:pPr>
        <w:pStyle w:val="Normal"/>
      </w:pPr>
      <w:r>
        <w:t>Mediterranean. These included the gods men—</w:t>
      </w:r>
    </w:p>
    <w:p>
      <w:pPr>
        <w:pStyle w:val="Normal"/>
      </w:pPr>
      <w:r>
        <w:t>tices. And there was no such thing as separation</w:t>
      </w:r>
    </w:p>
    <w:p>
      <w:pPr>
        <w:pStyle w:val="Normal"/>
      </w:pPr>
      <w:r>
        <w:t>tioned by the ancient poets Homer and Hesiod.</w:t>
      </w:r>
    </w:p>
    <w:p>
      <w:pPr>
        <w:pStyle w:val="Normal"/>
      </w:pPr>
      <w:r>
        <w:t>of church and state; on the contrary, since the gods</w:t>
      </w:r>
    </w:p>
    <w:p>
      <w:pPr>
        <w:pStyle w:val="Normal"/>
      </w:pPr>
      <w:r>
        <w:t>The writings of these ancients—for example,</w:t>
      </w:r>
    </w:p>
    <w:p>
      <w:pPr>
        <w:pStyle w:val="Normal"/>
      </w:pPr>
      <w:r>
        <w:t>made the state great, the state responded by</w:t>
      </w:r>
    </w:p>
    <w:p>
      <w:pPr>
        <w:pStyle w:val="Normal"/>
      </w:pPr>
      <w:r>
        <w:t xml:space="preserve">Homer’s </w:t>
      </w:r>
      <w:r>
        <w:rPr>
          <w:rStyle w:val="Text0"/>
        </w:rPr>
        <w:t xml:space="preserve">Iliad </w:t>
      </w:r>
      <w:r>
        <w:t xml:space="preserve"> and </w:t>
      </w:r>
      <w:r>
        <w:rPr>
          <w:rStyle w:val="Text0"/>
        </w:rPr>
        <w:t>Odyssey</w:t>
      </w:r>
      <w:r>
        <w:t>—were not considered to encouraging and sponsoring the worship of the</w:t>
      </w:r>
    </w:p>
    <w:p>
      <w:pPr>
        <w:pStyle w:val="Normal"/>
      </w:pPr>
      <w:r>
        <w:t>be some kind of Scriptural authority in the way the</w:t>
      </w:r>
    </w:p>
    <w:p>
      <w:pPr>
        <w:pStyle w:val="Normal"/>
      </w:pPr>
      <w:r>
        <w:t>gods. Finally, virtually no one in the pagan world</w:t>
      </w:r>
    </w:p>
    <w:p>
      <w:pPr>
        <w:pStyle w:val="Normal"/>
      </w:pPr>
      <w:r>
        <w:t>Bible was for Jews and later for Christians, but they</w:t>
      </w:r>
    </w:p>
    <w:p>
      <w:pPr>
        <w:pStyle w:val="Normal"/>
      </w:pPr>
      <w:r>
        <w:t>argued that if you worshipped one god, you could</w:t>
      </w:r>
    </w:p>
    <w:p>
      <w:pPr>
        <w:pStyle w:val="Normal"/>
      </w:pPr>
      <w:r>
        <w:t>were good stories that people told and enjoyed</w:t>
      </w:r>
    </w:p>
    <w:p>
      <w:pPr>
        <w:pStyle w:val="Normal"/>
      </w:pPr>
      <w:r>
        <w:t>not also worship another: exclusive adherence to</w:t>
      </w:r>
    </w:p>
    <w:p>
      <w:pPr>
        <w:pStyle w:val="Normal"/>
      </w:pPr>
      <w:r>
        <w:t>hearing, even if they did sometimes portray the</w:t>
      </w:r>
    </w:p>
    <w:p>
      <w:pPr>
        <w:pStyle w:val="Normal"/>
      </w:pPr>
      <w:r>
        <w:t>one cult was practically unknown.</w:t>
      </w:r>
    </w:p>
    <w:p>
      <w:pPr>
        <w:pStyle w:val="Normal"/>
      </w:pPr>
      <w:r>
        <w:t>gods in a somewhat unfavorable light as conduct—</w:t>
      </w:r>
    </w:p>
    <w:p>
      <w:pPr>
        <w:pStyle w:val="Normal"/>
      </w:pPr>
      <w:r>
        <w:t>How can we fathom a set of religions so differing themselves in wild and capricious ways.</w:t>
      </w:r>
    </w:p>
    <w:p>
      <w:pPr>
        <w:pStyle w:val="Normal"/>
      </w:pPr>
      <w:r>
        <w:t>ent from our own? Since we can only understand</w:t>
      </w:r>
    </w:p>
    <w:p>
      <w:pPr>
        <w:pStyle w:val="Normal"/>
      </w:pPr>
      <w:r>
        <w:t>How did the average person understand the rela—</w:t>
      </w:r>
    </w:p>
    <w:p>
      <w:pPr>
        <w:pStyle w:val="Normal"/>
      </w:pPr>
      <w:r>
        <w:t>something in light of what we already know, we</w:t>
      </w:r>
    </w:p>
    <w:p>
      <w:pPr>
        <w:pStyle w:val="Normal"/>
      </w:pPr>
      <w:r>
        <w:t>tionship of the great gods to those of their own local—</w:t>
      </w:r>
    </w:p>
    <w:p>
      <w:pPr>
        <w:pStyle w:val="Normal"/>
      </w:pPr>
      <w:r>
        <w:t>can begin by considering a series of contrasts</w:t>
      </w:r>
    </w:p>
    <w:p>
      <w:pPr>
        <w:pStyle w:val="Normal"/>
      </w:pPr>
      <w:r>
        <w:t>ity? Recent scholarship has shown that most people</w:t>
      </w:r>
    </w:p>
    <w:p>
      <w:pPr>
        <w:pStyle w:val="Normal"/>
      </w:pPr>
      <w:r>
        <w:t>between modern and ancient religions, somewhat</w:t>
      </w:r>
    </w:p>
    <w:p>
      <w:pPr>
        <w:pStyle w:val="Normal"/>
      </w:pPr>
      <w:r>
        <w:t>in the Greco-Roman world conceived of the divine</w:t>
      </w:r>
    </w:p>
    <w:p>
      <w:pPr>
        <w:pStyle w:val="Normal"/>
      </w:pPr>
      <w:r>
        <w:t>along the lines I have already laid out.</w:t>
      </w:r>
    </w:p>
    <w:p>
      <w:pPr>
        <w:pStyle w:val="Normal"/>
      </w:pPr>
      <w:r>
        <w:t>realm as a kind of pyramid of power, with the few but</w:t>
      </w:r>
    </w:p>
    <w:p>
      <w:pPr>
        <w:pStyle w:val="Normal"/>
      </w:pPr>
      <w:r>
        <w:t>mightiest god(s) at the top and the more numerous</w:t>
      </w:r>
    </w:p>
    <w:p>
      <w:pPr>
        <w:pStyle w:val="Para 02"/>
      </w:pPr>
      <w:r>
        <w:t xml:space="preserve">Polytheism Instead of Monotheism. </w:t>
      </w:r>
    </w:p>
    <w:p>
      <w:pPr>
        <w:pStyle w:val="Normal"/>
      </w:pPr>
      <w:r>
        <w:t>Modern</w:t>
      </w:r>
    </w:p>
    <w:p>
      <w:pPr>
        <w:pStyle w:val="Normal"/>
      </w:pPr>
      <w:r>
        <w:t>but less powerful deities at the bottom (see figure</w:t>
      </w:r>
    </w:p>
    <w:p>
      <w:pPr>
        <w:pStyle w:val="Normal"/>
      </w:pPr>
      <w:r>
        <w:t>religions in the West (Judaism, Christianity, and</w:t>
      </w:r>
    </w:p>
    <w:p>
      <w:pPr>
        <w:pStyle w:val="Normal"/>
      </w:pPr>
      <w:r>
        <w:t>2.3). Some of the most highly educated thinkers—</w:t>
      </w:r>
    </w:p>
    <w:p>
      <w:pPr>
        <w:pStyle w:val="Normal"/>
      </w:pPr>
      <w:r>
        <w:t>Islam) are monotheistic, advocating belief in one</w:t>
      </w:r>
    </w:p>
    <w:p>
      <w:pPr>
        <w:pStyle w:val="Normal"/>
      </w:pPr>
      <w:r>
        <w:t>for example, philosophers and their students—</w:t>
      </w:r>
    </w:p>
    <w:p>
      <w:pPr>
        <w:pStyle w:val="Normal"/>
      </w:pPr>
      <w:r>
        <w:t>Divine Being. For most modern Westerners, it is</w:t>
      </w:r>
    </w:p>
    <w:p>
      <w:pPr>
        <w:pStyle w:val="Normal"/>
      </w:pPr>
      <w:r>
        <w:t>maintained that at the very peak of the pyramid was</w:t>
      </w:r>
    </w:p>
    <w:p>
      <w:pPr>
        <w:pStyle w:val="Normal"/>
      </w:pPr>
      <w:r>
        <w:t>simply common sense to think that there is one</w:t>
      </w:r>
    </w:p>
    <w:p>
      <w:pPr>
        <w:pStyle w:val="Normal"/>
      </w:pPr>
      <w:r>
        <w:t>one almighty God, whether understood to be the</w:t>
      </w:r>
    </w:p>
    <w:p>
      <w:pPr>
        <w:pStyle w:val="Normal"/>
      </w:pPr>
      <w:r>
        <w:t>God and only one God. For persons in the</w:t>
      </w:r>
    </w:p>
    <w:p>
      <w:pPr>
        <w:pStyle w:val="Normal"/>
      </w:pPr>
      <w:r>
        <w:t>Greek Zeus, the Roman Jupiter, or some unknown</w:t>
      </w:r>
    </w:p>
    <w:p>
      <w:pPr>
        <w:pStyle w:val="Normal"/>
      </w:pPr>
      <w:r>
        <w:t>ancient world, however, this was nonsense.</w:t>
      </w:r>
    </w:p>
    <w:p>
      <w:pPr>
        <w:pStyle w:val="Normal"/>
      </w:pPr>
      <w:r>
        <w:t>and unknowable God, so powerful as to be beyond</w:t>
      </w:r>
    </w:p>
    <w:p>
      <w:pPr>
        <w:pStyle w:val="Normal"/>
      </w:pPr>
      <w:r>
        <w:t>Everyone knew that there were many gods, of all</w:t>
      </w:r>
    </w:p>
    <w:p>
      <w:pPr>
        <w:pStyle w:val="Normal"/>
      </w:pPr>
      <w:r>
        <w:t>human comprehension. This God was ultimately</w:t>
      </w:r>
    </w:p>
    <w:p>
      <w:pPr>
        <w:pStyle w:val="Normal"/>
      </w:pPr>
      <w:r>
        <w:t>sorts and descriptions, of all functions and loca—</w:t>
      </w:r>
    </w:p>
    <w:p>
      <w:pPr>
        <w:pStyle w:val="Normal"/>
      </w:pPr>
      <w:r>
        <w:t>responsible for the world and for all that happens in</w:t>
      </w:r>
    </w:p>
    <w:p>
      <w:pPr>
        <w:pStyle w:val="Normal"/>
      </w:pPr>
      <w:r>
        <w:t>tions: gods of the field and forest, gods of the rivers</w:t>
      </w:r>
    </w:p>
    <w:p>
      <w:pPr>
        <w:pStyle w:val="Normal"/>
      </w:pPr>
      <w:r>
        <w:t>it; ironically, though, he was so powerful that he was</w:t>
      </w:r>
    </w:p>
    <w:p>
      <w:pPr>
        <w:pStyle w:val="Normal"/>
      </w:pPr>
      <w:r>
        <w:t>and streams, gods of the household and courtyard,</w:t>
      </w:r>
    </w:p>
    <w:p>
      <w:pPr>
        <w:pStyle w:val="Normal"/>
      </w:pPr>
      <w:r>
        <w:t>all but inaccessible to mere mortals.</w:t>
      </w:r>
    </w:p>
    <w:p>
      <w:pPr>
        <w:pStyle w:val="Normal"/>
      </w:pPr>
      <w:r>
        <w:t>gods of the crops and weather, gods of healing,</w:t>
      </w:r>
    </w:p>
    <w:p>
      <w:pPr>
        <w:pStyle w:val="Normal"/>
      </w:pPr>
      <w:r>
        <w:t>The pyramid’s next tier represented the power—</w:t>
      </w:r>
    </w:p>
    <w:p>
      <w:pPr>
        <w:pStyle w:val="Normal"/>
      </w:pPr>
      <w:r>
        <w:t>gods of fertility, gods of war, gods of love.</w:t>
      </w:r>
    </w:p>
    <w:p>
      <w:pPr>
        <w:pStyle w:val="Normal"/>
      </w:pPr>
      <w:r>
        <w:t>ful gods worshipped in different localities through—</w:t>
      </w:r>
    </w:p>
    <w:p>
      <w:pPr>
        <w:pStyle w:val="Normal"/>
      </w:pPr>
      <w:r>
        <w:t>The belief in many gods came down from pre—</w:t>
      </w:r>
    </w:p>
    <w:p>
      <w:pPr>
        <w:pStyle w:val="Normal"/>
      </w:pPr>
      <w:r>
        <w:t>out the empire. Among Greek people, these would</w:t>
      </w:r>
    </w:p>
    <w:p>
      <w:pPr>
        <w:pStyle w:val="Normal"/>
      </w:pPr>
      <w:r>
        <w:t>historic times; in the Greco-Roman world, nearly</w:t>
      </w:r>
    </w:p>
    <w:p>
      <w:pPr>
        <w:pStyle w:val="Normal"/>
      </w:pPr>
      <w:r>
        <w:t>include Poseidon, Hera, Aphrodite, Artemis,</w:t>
      </w:r>
    </w:p>
    <w:p>
      <w:pPr>
        <w:pStyle w:val="Normal"/>
      </w:pPr>
      <w:r>
        <w:t>everybody took their existence for granted. Not</w:t>
      </w:r>
    </w:p>
    <w:p>
      <w:pPr>
        <w:pStyle w:val="Normal"/>
      </w:pPr>
      <w:r>
        <w:t>Dionysus, and others of Greek myth and legend; in</w:t>
      </w:r>
    </w:p>
    <w:p>
      <w:pPr>
        <w:pStyle w:val="Normal"/>
      </w:pPr>
      <w:r>
        <w:bookmarkStart w:id="149" w:name="p54"/>
        <w:t/>
        <w:bookmarkEnd w:id="149"/>
        <w:drawing>
          <wp:inline>
            <wp:extent cx="3822700" cy="2514600"/>
            <wp:effectExtent b="0" l="0" r="0" t="0"/>
            <wp:docPr descr="index-54_1.jpg" id="4" name="index-54_1.jpg"/>
            <wp:cNvGraphicFramePr>
              <a:graphicFrameLocks noChangeAspect="1"/>
            </wp:cNvGraphicFramePr>
            <a:graphic>
              <a:graphicData uri="http://schemas.openxmlformats.org/drawingml/2006/picture">
                <pic:pic>
                  <pic:nvPicPr>
                    <pic:cNvPr descr="index-54_1.jpg" id="0" name="index-54_1.jpg"/>
                    <pic:cNvPicPr/>
                  </pic:nvPicPr>
                  <pic:blipFill>
                    <a:blip r:embed="rId8"/>
                    <a:stretch>
                      <a:fillRect/>
                    </a:stretch>
                  </pic:blipFill>
                  <pic:spPr>
                    <a:xfrm>
                      <a:off x="0" y="0"/>
                      <a:ext cx="3822700" cy="2514600"/>
                    </a:xfrm>
                    <a:prstGeom prst="rect">
                      <a:avLst/>
                    </a:prstGeom>
                  </pic:spPr>
                </pic:pic>
              </a:graphicData>
            </a:graphic>
          </wp:inline>
        </w:drawing>
      </w:r>
    </w:p>
    <w:p>
      <w:pPr>
        <w:pStyle w:val="Normal"/>
      </w:pPr>
      <w:r>
        <w:t>1958.e2_p16-42 4/20/00 4:38 PM Page 23</w:t>
      </w:r>
    </w:p>
    <w:p>
      <w:bookmarkStart w:id="150" w:name="calibre_pb_62"/>
      <w:pPr>
        <w:pStyle w:val="0 Block"/>
      </w:pPr>
      <w:bookmarkEnd w:id="150"/>
    </w:p>
    <w:p>
      <w:bookmarkStart w:id="151" w:name="CHAPTER_2_4"/>
      <w:bookmarkStart w:id="152" w:name="Top_of_index_split_034_html"/>
      <w:pPr>
        <w:pStyle w:val="Heading 1"/>
        <w:pageBreakBefore w:val="on"/>
      </w:pPr>
      <w:r>
        <w:t>CHAPTER 2</w:t>
      </w:r>
      <w:bookmarkEnd w:id="151"/>
      <w:bookmarkEnd w:id="152"/>
    </w:p>
    <w:p>
      <w:pPr>
        <w:pStyle w:val="Normal"/>
      </w:pPr>
      <w:r>
        <w:t>THE WORLD OF EARLY CHRISTIAN TRADITIONS</w:t>
      </w:r>
    </w:p>
    <w:p>
      <w:pPr>
        <w:pStyle w:val="Para 02"/>
      </w:pPr>
      <w:r>
        <w:t>23</w:t>
      </w:r>
    </w:p>
    <w:p>
      <w:pPr>
        <w:pStyle w:val="Para 02"/>
      </w:pPr>
      <w:r>
        <w:t>F P O</w:t>
      </w:r>
    </w:p>
    <w:p>
      <w:pPr>
        <w:pStyle w:val="Normal"/>
      </w:pPr>
      <w:r>
        <w:rPr>
          <w:rStyle w:val="Text2"/>
        </w:rPr>
        <w:t xml:space="preserve">Figure 2.4 </w:t>
      </w:r>
      <w:r>
        <w:t>Many inhabitants of the Roman empire offered worship to the genius (5 ruling spirit) of the emperor as god, as seen in this depiction of a sacrifice taken from an altar before the temple of the emperor Vespasian in Pompei. Notice the priest on the right holding a sledge hammer with which to stun the sacrificial bull before another priest slices its throat.</w:t>
      </w:r>
    </w:p>
    <w:p>
      <w:pPr>
        <w:pStyle w:val="Normal"/>
      </w:pPr>
      <w:r>
        <w:t>Roman circles these would be identified by their</w:t>
      </w:r>
    </w:p>
    <w:p>
      <w:pPr>
        <w:pStyle w:val="Normal"/>
      </w:pPr>
      <w:r>
        <w:t>sorts of nasty things. To be sure, some of them were</w:t>
      </w:r>
    </w:p>
    <w:p>
      <w:pPr>
        <w:pStyle w:val="Normal"/>
      </w:pPr>
      <w:r>
        <w:t>Latin names: Neptune, Juno, Venus, Diana, and</w:t>
      </w:r>
    </w:p>
    <w:p>
      <w:pPr>
        <w:pStyle w:val="Normal"/>
      </w:pPr>
      <w:r>
        <w:t>dangerous, but for the most part they were relative—</w:t>
      </w:r>
    </w:p>
    <w:p>
      <w:pPr>
        <w:pStyle w:val="Normal"/>
      </w:pPr>
      <w:r>
        <w:t>Bacchus. These gods were thought to be incredibly</w:t>
      </w:r>
    </w:p>
    <w:p>
      <w:pPr>
        <w:pStyle w:val="Normal"/>
      </w:pPr>
      <w:r>
        <w:t>ly indifferent to human activities and so had to be</w:t>
      </w:r>
    </w:p>
    <w:p>
      <w:pPr>
        <w:pStyle w:val="Normal"/>
      </w:pPr>
      <w:r>
        <w:t>powerful and altogether worthy of worship and</w:t>
      </w:r>
    </w:p>
    <w:p>
      <w:pPr>
        <w:pStyle w:val="Normal"/>
      </w:pPr>
      <w:r>
        <w:t>persuaded, through cultic acts, to behave in ways</w:t>
      </w:r>
    </w:p>
    <w:p>
      <w:pPr>
        <w:pStyle w:val="Normal"/>
      </w:pPr>
      <w:r>
        <w:t>praise. Many of them were associated with signifi—</w:t>
      </w:r>
    </w:p>
    <w:p>
      <w:pPr>
        <w:pStyle w:val="Normal"/>
      </w:pPr>
      <w:r>
        <w:t>that would lead to benefit rather than harm.</w:t>
      </w:r>
    </w:p>
    <w:p>
      <w:pPr>
        <w:pStyle w:val="Normal"/>
      </w:pPr>
      <w:r>
        <w:t>cant functions of human society. For example,</w:t>
      </w:r>
    </w:p>
    <w:p>
      <w:pPr>
        <w:pStyle w:val="Normal"/>
      </w:pPr>
      <w:r>
        <w:t>In addition, most people had their own family</w:t>
      </w:r>
    </w:p>
    <w:p>
      <w:pPr>
        <w:pStyle w:val="Normal"/>
      </w:pPr>
      <w:r>
        <w:t>Ares (Latin Mars) was the god of war, Aphrodite</w:t>
      </w:r>
    </w:p>
    <w:p>
      <w:pPr>
        <w:pStyle w:val="Normal"/>
      </w:pPr>
      <w:r>
        <w:t>gods—for example, in Roman religion, each house-</w:t>
      </w:r>
    </w:p>
    <w:p>
      <w:pPr>
        <w:pStyle w:val="Normal"/>
      </w:pPr>
      <w:r>
        <w:t>(Venus) the goddess of love, and Dionysus</w:t>
      </w:r>
    </w:p>
    <w:p>
      <w:pPr>
        <w:pStyle w:val="Normal"/>
      </w:pPr>
      <w:r>
        <w:t>hold worshipped divine beings called Penates who</w:t>
      </w:r>
    </w:p>
    <w:p>
      <w:pPr>
        <w:pStyle w:val="Normal"/>
      </w:pPr>
      <w:r>
        <w:t>(Bacchus) the god of wine.</w:t>
      </w:r>
    </w:p>
    <w:p>
      <w:pPr>
        <w:pStyle w:val="Normal"/>
      </w:pPr>
      <w:r>
        <w:t>had oversight of the pantry and foodstuffs, as well as</w:t>
      </w:r>
    </w:p>
    <w:p>
      <w:pPr>
        <w:pStyle w:val="Normal"/>
      </w:pPr>
      <w:r>
        <w:t>Below this tier was another inhabited by lesser</w:t>
      </w:r>
    </w:p>
    <w:p>
      <w:pPr>
        <w:pStyle w:val="Normal"/>
      </w:pPr>
      <w:r>
        <w:t>deities called Lares (sometimes thought of as the</w:t>
      </w:r>
    </w:p>
    <w:p>
      <w:pPr>
        <w:pStyle w:val="Normal"/>
      </w:pPr>
      <w:r>
        <w:t>gods, including the local deities who had limited</w:t>
      </w:r>
    </w:p>
    <w:p>
      <w:pPr>
        <w:pStyle w:val="Normal"/>
      </w:pPr>
      <w:r>
        <w:t>spirits of the family's ancestors) who protected the</w:t>
      </w:r>
    </w:p>
    <w:p>
      <w:pPr>
        <w:pStyle w:val="Normal"/>
      </w:pPr>
      <w:r>
        <w:t>powers (although they were still far beyond any—</w:t>
      </w:r>
    </w:p>
    <w:p>
      <w:pPr>
        <w:pStyle w:val="Normal"/>
      </w:pPr>
      <w:r>
        <w:t>house and its inhabitants; and each family had a</w:t>
      </w:r>
    </w:p>
    <w:p>
      <w:pPr>
        <w:pStyle w:val="Normal"/>
      </w:pPr>
      <w:r>
        <w:t>thing humans could imagine) but who were in more</w:t>
      </w:r>
    </w:p>
    <w:p>
      <w:pPr>
        <w:pStyle w:val="Normal"/>
      </w:pPr>
      <w:r>
        <w:t>personal deity, a kind of guardian angel called a</w:t>
      </w:r>
    </w:p>
    <w:p>
      <w:pPr>
        <w:pStyle w:val="Normal"/>
      </w:pPr>
      <w:r>
        <w:t>direct contact with human affairs. Included on this</w:t>
      </w:r>
    </w:p>
    <w:p>
      <w:pPr>
        <w:pStyle w:val="Normal"/>
      </w:pPr>
      <w:r>
        <w:t>“genius,” thought to reside in the head of the house—</w:t>
      </w:r>
    </w:p>
    <w:p>
      <w:pPr>
        <w:pStyle w:val="Normal"/>
      </w:pPr>
      <w:r>
        <w:t xml:space="preserve">tier were the </w:t>
      </w:r>
      <w:r>
        <w:rPr>
          <w:rStyle w:val="Text0"/>
        </w:rPr>
        <w:t xml:space="preserve">daimonia. </w:t>
      </w:r>
      <w:r>
        <w:t xml:space="preserve"> This Greek term is hard to</w:t>
      </w:r>
    </w:p>
    <w:p>
      <w:pPr>
        <w:pStyle w:val="Normal"/>
      </w:pPr>
      <w:r>
        <w:t>hold. Family gods were regularly represented</w:t>
      </w:r>
    </w:p>
    <w:p>
      <w:pPr>
        <w:pStyle w:val="Normal"/>
      </w:pPr>
      <w:r>
        <w:t>translate into English. The cognate term “demons”</w:t>
      </w:r>
    </w:p>
    <w:p>
      <w:pPr>
        <w:pStyle w:val="Normal"/>
      </w:pPr>
      <w:r>
        <w:t>through household shrines (see figure 2.7) and wor—</w:t>
      </w:r>
    </w:p>
    <w:p>
      <w:pPr>
        <w:pStyle w:val="Normal"/>
      </w:pPr>
      <w:r>
        <w:t>carries the wrong connotation altogether, for the</w:t>
      </w:r>
    </w:p>
    <w:p>
      <w:pPr>
        <w:pStyle w:val="Normal"/>
      </w:pPr>
      <w:r>
        <w:t>shipped through prayers and simple acts of piety.</w:t>
      </w:r>
    </w:p>
    <w:p>
      <w:pPr>
        <w:pStyle w:val="Normal"/>
      </w:pPr>
      <w:r>
        <w:rPr>
          <w:rStyle w:val="Text0"/>
        </w:rPr>
        <w:t xml:space="preserve">daimonia </w:t>
      </w:r>
      <w:r>
        <w:t xml:space="preserve"> were not evil fallen angels who temporari—</w:t>
      </w:r>
    </w:p>
    <w:p>
      <w:pPr>
        <w:pStyle w:val="Normal"/>
      </w:pPr>
      <w:r>
        <w:t>Finally, on the bottom level of the divine pyra—</w:t>
      </w:r>
    </w:p>
    <w:p>
      <w:pPr>
        <w:pStyle w:val="Normal"/>
      </w:pPr>
      <w:r>
        <w:t>ly inhabited human bodies, forcing them to do all</w:t>
      </w:r>
    </w:p>
    <w:p>
      <w:pPr>
        <w:pStyle w:val="Normal"/>
      </w:pPr>
      <w:r>
        <w:t>mid was a range of divine beings who more or less</w:t>
      </w:r>
    </w:p>
    <w:p>
      <w:pPr>
        <w:pStyle w:val="Normal"/>
      </w:pPr>
      <w:r>
        <w:bookmarkStart w:id="153" w:name="p55"/>
        <w:t/>
        <w:bookmarkEnd w:id="153"/>
        <w:t>1958.e2_p16-42 4/20/00 4:38 PM Page 24</w:t>
      </w:r>
    </w:p>
    <w:p>
      <w:pPr>
        <w:pStyle w:val="Para 02"/>
      </w:pPr>
      <w:r>
        <w:t>24</w:t>
      </w:r>
    </w:p>
    <w:p>
      <w:pPr>
        <w:pStyle w:val="Normal"/>
      </w:pPr>
      <w:r>
        <w:t>THE NEW TESTAMENT: A HISTORICAL INTRODUCTION</w:t>
      </w:r>
    </w:p>
    <w:p>
      <w:pPr>
        <w:pStyle w:val="Normal"/>
      </w:pPr>
      <w:r>
        <w:t>bridged the gap between mortals and the gods.</w:t>
      </w:r>
    </w:p>
    <w:p>
      <w:pPr>
        <w:pStyle w:val="Normal"/>
      </w:pPr>
      <w:r>
        <w:t>those who did, most believed that it involved some</w:t>
      </w:r>
    </w:p>
    <w:p>
      <w:pPr>
        <w:pStyle w:val="Normal"/>
      </w:pPr>
      <w:r>
        <w:t>Included here were humans who, at their deaths,</w:t>
      </w:r>
    </w:p>
    <w:p>
      <w:pPr>
        <w:pStyle w:val="Normal"/>
      </w:pPr>
      <w:r>
        <w:t>kind of vague shadowy existence that was to be</w:t>
      </w:r>
    </w:p>
    <w:p>
      <w:pPr>
        <w:pStyle w:val="Normal"/>
      </w:pPr>
      <w:r>
        <w:t>had been divinized (i.e., made immortal, like the</w:t>
      </w:r>
    </w:p>
    <w:p>
      <w:pPr>
        <w:pStyle w:val="Normal"/>
      </w:pPr>
      <w:r>
        <w:t>postponed as long as possible at all costs, a nether—</w:t>
      </w:r>
    </w:p>
    <w:p>
      <w:pPr>
        <w:pStyle w:val="Normal"/>
      </w:pPr>
      <w:r>
        <w:t>gods). These were typically great men, philoso—</w:t>
      </w:r>
    </w:p>
    <w:p>
      <w:pPr>
        <w:pStyle w:val="Normal"/>
      </w:pPr>
      <w:r>
        <w:t>world to which all people were destined, whether</w:t>
      </w:r>
    </w:p>
    <w:p>
      <w:pPr>
        <w:pStyle w:val="Normal"/>
      </w:pPr>
      <w:r>
        <w:t>phers or warriors, whose extraordinary deeds won</w:t>
      </w:r>
    </w:p>
    <w:p>
      <w:pPr>
        <w:pStyle w:val="Normal"/>
      </w:pPr>
      <w:r>
        <w:t>moral or immoral, faithful or unfaithful. And yet</w:t>
      </w:r>
    </w:p>
    <w:p>
      <w:pPr>
        <w:pStyle w:val="Normal"/>
      </w:pPr>
      <w:r>
        <w:t>them special favors from the gods at death as well</w:t>
      </w:r>
    </w:p>
    <w:p>
      <w:pPr>
        <w:pStyle w:val="Normal"/>
      </w:pPr>
      <w:r>
        <w:t>nearly everyone in the ancient world believed in</w:t>
      </w:r>
    </w:p>
    <w:p>
      <w:pPr>
        <w:pStyle w:val="Normal"/>
      </w:pPr>
      <w:r>
        <w:t>as in life. Also found here were demigods, indi—</w:t>
      </w:r>
    </w:p>
    <w:p>
      <w:pPr>
        <w:pStyle w:val="Normal"/>
      </w:pPr>
      <w:r>
        <w:t>the gods and participated in religion.</w:t>
      </w:r>
    </w:p>
    <w:p>
      <w:pPr>
        <w:pStyle w:val="Normal"/>
      </w:pPr>
      <w:r>
        <w:t>viduals said to have been born to the union of a</w:t>
      </w:r>
    </w:p>
    <w:p>
      <w:pPr>
        <w:pStyle w:val="Normal"/>
      </w:pPr>
      <w:r>
        <w:t>For most ancient persons, religion was not the</w:t>
      </w:r>
    </w:p>
    <w:p>
      <w:pPr>
        <w:pStyle w:val="Normal"/>
      </w:pPr>
      <w:r>
        <w:t>god or goddess with a mortal, as found, for</w:t>
      </w:r>
    </w:p>
    <w:p>
      <w:pPr>
        <w:pStyle w:val="Normal"/>
      </w:pPr>
      <w:r>
        <w:t>way to guarantee an afterlife; it was a way to secure</w:t>
      </w:r>
    </w:p>
    <w:p>
      <w:pPr>
        <w:pStyle w:val="Normal"/>
      </w:pPr>
      <w:r>
        <w:t>instance, in a number of Greek and Roman myths</w:t>
      </w:r>
    </w:p>
    <w:p>
      <w:pPr>
        <w:pStyle w:val="Normal"/>
      </w:pPr>
      <w:r>
        <w:t>life in the here and now. For the majority of peo—</w:t>
      </w:r>
    </w:p>
    <w:p>
      <w:pPr>
        <w:pStyle w:val="Normal"/>
      </w:pPr>
      <w:r>
        <w:t>and folktales. This final category is of particular</w:t>
      </w:r>
    </w:p>
    <w:p>
      <w:pPr>
        <w:pStyle w:val="Normal"/>
      </w:pPr>
      <w:r>
        <w:t>ple in the ancient world, life was constantly lived</w:t>
      </w:r>
    </w:p>
    <w:p>
      <w:pPr>
        <w:pStyle w:val="Normal"/>
      </w:pPr>
      <w:r>
        <w:t>interest for us because it included select human</w:t>
      </w:r>
    </w:p>
    <w:p>
      <w:pPr>
        <w:pStyle w:val="Normal"/>
      </w:pPr>
      <w:r>
        <w:t>on the edge. There was nothing like modern med—</w:t>
      </w:r>
    </w:p>
    <w:p>
      <w:pPr>
        <w:pStyle w:val="Normal"/>
      </w:pPr>
      <w:r>
        <w:t>beings who were widely believed to have been far</w:t>
      </w:r>
    </w:p>
    <w:p>
      <w:pPr>
        <w:pStyle w:val="Normal"/>
      </w:pPr>
      <w:r>
        <w:t>ication to prevent and cure disease; a tooth abscess</w:t>
      </w:r>
    </w:p>
    <w:p>
      <w:pPr>
        <w:pStyle w:val="Normal"/>
      </w:pPr>
      <w:r>
        <w:t>more than human, including great philosophers</w:t>
      </w:r>
    </w:p>
    <w:p>
      <w:pPr>
        <w:pStyle w:val="Normal"/>
      </w:pPr>
      <w:r>
        <w:t>would frequently prove fatal. There were no mod—</w:t>
      </w:r>
    </w:p>
    <w:p>
      <w:pPr>
        <w:pStyle w:val="Normal"/>
      </w:pPr>
      <w:r>
        <w:t>like Pythagoras, whose wisdom was thought by</w:t>
      </w:r>
    </w:p>
    <w:p>
      <w:pPr>
        <w:pStyle w:val="Normal"/>
      </w:pPr>
      <w:r>
        <w:t>ern surgical methods and only primitive forms of</w:t>
      </w:r>
    </w:p>
    <w:p>
      <w:pPr>
        <w:pStyle w:val="Normal"/>
      </w:pPr>
      <w:r>
        <w:t>some to be inexplicable if merely human, powerful</w:t>
      </w:r>
    </w:p>
    <w:p>
      <w:pPr>
        <w:pStyle w:val="Normal"/>
      </w:pPr>
      <w:r>
        <w:t>anesthesia; women often died in childbirth, and</w:t>
      </w:r>
    </w:p>
    <w:p>
      <w:pPr>
        <w:pStyle w:val="Normal"/>
      </w:pPr>
      <w:r>
        <w:t>athletes like Heracles, whose strength was far</w:t>
      </w:r>
    </w:p>
    <w:p>
      <w:pPr>
        <w:pStyle w:val="Normal"/>
      </w:pPr>
      <w:r>
        <w:t>simple operations could be hellish nightmares.</w:t>
      </w:r>
    </w:p>
    <w:p>
      <w:pPr>
        <w:pStyle w:val="Normal"/>
      </w:pPr>
      <w:r>
        <w:t>beyond the mere mortal, and great rulers like</w:t>
      </w:r>
    </w:p>
    <w:p>
      <w:pPr>
        <w:pStyle w:val="Normal"/>
      </w:pPr>
      <w:r>
        <w:t>There were no modern methods of agriculture and</w:t>
      </w:r>
    </w:p>
    <w:p>
      <w:pPr>
        <w:pStyle w:val="Normal"/>
      </w:pPr>
      <w:r>
        <w:t>Alexander of Macedonia, whose power to affect</w:t>
      </w:r>
    </w:p>
    <w:p>
      <w:pPr>
        <w:pStyle w:val="Normal"/>
      </w:pPr>
      <w:r>
        <w:t>limited possibilities for irrigation; a minor drought</w:t>
      </w:r>
    </w:p>
    <w:p>
      <w:pPr>
        <w:pStyle w:val="Normal"/>
      </w:pPr>
      <w:r>
        <w:t>human lives was nearly divine.</w:t>
      </w:r>
    </w:p>
    <w:p>
      <w:pPr>
        <w:pStyle w:val="Normal"/>
      </w:pPr>
      <w:r>
        <w:t>one year could lead to a poor village’s starvation</w:t>
      </w:r>
    </w:p>
    <w:p>
      <w:pPr>
        <w:pStyle w:val="Normal"/>
      </w:pPr>
      <w:r>
        <w:t>Some people considered the Roman emperor to</w:t>
      </w:r>
    </w:p>
    <w:p>
      <w:pPr>
        <w:pStyle w:val="Normal"/>
      </w:pPr>
      <w:r>
        <w:t>the next. There were no modern modes of trans—</w:t>
      </w:r>
    </w:p>
    <w:p>
      <w:pPr>
        <w:pStyle w:val="Normal"/>
      </w:pPr>
      <w:r>
        <w:t>be this kind of divine being. He was not the one</w:t>
      </w:r>
    </w:p>
    <w:p>
      <w:pPr>
        <w:pStyle w:val="Normal"/>
      </w:pPr>
      <w:r>
        <w:t>portation: in rural areas, food distribution was lim—</w:t>
      </w:r>
    </w:p>
    <w:p>
      <w:pPr>
        <w:pStyle w:val="Normal"/>
      </w:pPr>
      <w:r>
        <w:t>God, or even one of the Olympians. Indeed, from</w:t>
      </w:r>
    </w:p>
    <w:p>
      <w:pPr>
        <w:pStyle w:val="Normal"/>
      </w:pPr>
      <w:r>
        <w:t>ited at best. War, famine, disease, poverty—the</w:t>
      </w:r>
    </w:p>
    <w:p>
      <w:pPr>
        <w:pStyle w:val="Normal"/>
      </w:pPr>
      <w:r>
        <w:t>the divine perspective he was very much a subor—</w:t>
      </w:r>
    </w:p>
    <w:p>
      <w:pPr>
        <w:pStyle w:val="Normal"/>
      </w:pPr>
      <w:r>
        <w:t>eternal blights of the human race—were constant</w:t>
      </w:r>
    </w:p>
    <w:p>
      <w:pPr>
        <w:pStyle w:val="Normal"/>
      </w:pPr>
      <w:r>
        <w:t>dinate. But from the human point of view, he was</w:t>
      </w:r>
    </w:p>
    <w:p>
      <w:pPr>
        <w:pStyle w:val="Normal"/>
      </w:pPr>
      <w:r>
        <w:t>and perennial concerns of ancient persons. And,</w:t>
      </w:r>
    </w:p>
    <w:p>
      <w:pPr>
        <w:pStyle w:val="Normal"/>
      </w:pPr>
      <w:r>
        <w:t>fantastically powerful, himself divine, and for</w:t>
      </w:r>
    </w:p>
    <w:p>
      <w:pPr>
        <w:pStyle w:val="Normal"/>
      </w:pPr>
      <w:r>
        <w:t>of course, all the anxieties of personal relations</w:t>
      </w:r>
    </w:p>
    <w:p>
      <w:pPr>
        <w:pStyle w:val="Normal"/>
      </w:pPr>
      <w:r>
        <w:t>some inhabitants of the empire worthy of worship</w:t>
      </w:r>
    </w:p>
    <w:p>
      <w:pPr>
        <w:pStyle w:val="Normal"/>
      </w:pPr>
      <w:r>
        <w:t>were very much alive as well; they too knew the</w:t>
      </w:r>
    </w:p>
    <w:p>
      <w:pPr>
        <w:pStyle w:val="Normal"/>
      </w:pPr>
      <w:r>
        <w:t>and praise. Also included among such beings were</w:t>
      </w:r>
    </w:p>
    <w:p>
      <w:pPr>
        <w:pStyle w:val="Normal"/>
      </w:pPr>
      <w:r>
        <w:t>tragic loss of a child or friend, fear for personal</w:t>
      </w:r>
    </w:p>
    <w:p>
      <w:pPr>
        <w:pStyle w:val="Normal"/>
      </w:pPr>
      <w:r>
        <w:t>Apollonius of Tyana and other so called sons of</w:t>
      </w:r>
    </w:p>
    <w:p>
      <w:pPr>
        <w:pStyle w:val="Normal"/>
      </w:pPr>
      <w:r>
        <w:t>safety, unrequited love.</w:t>
      </w:r>
    </w:p>
    <w:p>
      <w:pPr>
        <w:pStyle w:val="Normal"/>
      </w:pPr>
      <w:r>
        <w:t>God, whose supernatural teachings and miracu—</w:t>
      </w:r>
    </w:p>
    <w:p>
      <w:pPr>
        <w:pStyle w:val="Normal"/>
      </w:pPr>
      <w:r>
        <w:t>In a world that is helpless against the elements,</w:t>
      </w:r>
    </w:p>
    <w:p>
      <w:pPr>
        <w:pStyle w:val="Normal"/>
      </w:pPr>
      <w:r>
        <w:t>lous deeds demonstrated their divine lineage.</w:t>
      </w:r>
    </w:p>
    <w:p>
      <w:pPr>
        <w:pStyle w:val="Normal"/>
      </w:pPr>
      <w:r>
        <w:t>the gods play a major role. They supply rain for</w:t>
      </w:r>
    </w:p>
    <w:p>
      <w:pPr>
        <w:pStyle w:val="Normal"/>
      </w:pPr>
      <w:r>
        <w:t>Pagans who heard stories about Jesus and his</w:t>
      </w:r>
    </w:p>
    <w:p>
      <w:pPr>
        <w:pStyle w:val="Normal"/>
      </w:pPr>
      <w:r>
        <w:t>the crops, fertility for the animals, children for the</w:t>
      </w:r>
    </w:p>
    <w:p>
      <w:pPr>
        <w:pStyle w:val="Normal"/>
      </w:pPr>
      <w:r>
        <w:t>miracles would have had no difficulty understand—</w:t>
      </w:r>
    </w:p>
    <w:p>
      <w:pPr>
        <w:pStyle w:val="Normal"/>
      </w:pPr>
      <w:r>
        <w:t>family. They bring victory in war and prosperity in</w:t>
      </w:r>
    </w:p>
    <w:p>
      <w:pPr>
        <w:pStyle w:val="Normal"/>
      </w:pPr>
      <w:r>
        <w:t>ing what they meant. Among other things they</w:t>
      </w:r>
    </w:p>
    <w:p>
      <w:pPr>
        <w:pStyle w:val="Normal"/>
      </w:pPr>
      <w:r>
        <w:t>peace. They heal the sick and comfort the down—</w:t>
      </w:r>
    </w:p>
    <w:p>
      <w:pPr>
        <w:pStyle w:val="Normal"/>
      </w:pPr>
      <w:r>
        <w:t>meant that Jesus was himself divine, a divine man</w:t>
      </w:r>
    </w:p>
    <w:p>
      <w:pPr>
        <w:pStyle w:val="Normal"/>
      </w:pPr>
      <w:r>
        <w:t>trodden. They provide security and hope and</w:t>
      </w:r>
    </w:p>
    <w:p>
      <w:pPr>
        <w:pStyle w:val="Normal"/>
      </w:pPr>
      <w:r>
        <w:t>come to earth.</w:t>
      </w:r>
    </w:p>
    <w:p>
      <w:pPr>
        <w:pStyle w:val="Normal"/>
      </w:pPr>
      <w:r>
        <w:t>love. These are things beyond the control of mere</w:t>
      </w:r>
    </w:p>
    <w:p>
      <w:pPr>
        <w:pStyle w:val="Normal"/>
      </w:pPr>
      <w:r>
        <w:t>mortals; they can come only from the gods.</w:t>
      </w:r>
    </w:p>
    <w:p>
      <w:pPr>
        <w:pStyle w:val="Para 02"/>
      </w:pPr>
      <w:r>
        <w:t xml:space="preserve">Present Life instead of Afterlife. </w:t>
      </w:r>
    </w:p>
    <w:p>
      <w:pPr>
        <w:pStyle w:val="Normal"/>
      </w:pPr>
      <w:r>
        <w:t>Many people</w:t>
      </w:r>
    </w:p>
    <w:p>
      <w:pPr>
        <w:pStyle w:val="Normal"/>
      </w:pPr>
      <w:r>
        <w:t>in the modern world are motivated in their reli-</w:t>
      </w:r>
    </w:p>
    <w:p>
      <w:pPr>
        <w:pStyle w:val="Para 02"/>
      </w:pPr>
      <w:r>
        <w:t xml:space="preserve">Cultic Acts rather than Doctrine. </w:t>
      </w:r>
    </w:p>
    <w:p>
      <w:pPr>
        <w:pStyle w:val="Normal"/>
      </w:pPr>
      <w:r>
        <w:t>But how could</w:t>
      </w:r>
    </w:p>
    <w:p>
      <w:pPr>
        <w:pStyle w:val="Normal"/>
      </w:pPr>
      <w:r>
        <w:t>gious commitments by a belief in the afterlife.</w:t>
      </w:r>
    </w:p>
    <w:p>
      <w:pPr>
        <w:pStyle w:val="Normal"/>
      </w:pPr>
      <w:r>
        <w:t>the powerful and immortal gods be influenced to</w:t>
      </w:r>
    </w:p>
    <w:p>
      <w:pPr>
        <w:pStyle w:val="Normal"/>
      </w:pPr>
      <w:r>
        <w:t>Fearing eternal torment or longing for eternal</w:t>
      </w:r>
    </w:p>
    <w:p>
      <w:pPr>
        <w:pStyle w:val="Normal"/>
      </w:pPr>
      <w:r>
        <w:t>provide what was needed in this life? The gods were</w:t>
      </w:r>
    </w:p>
    <w:p>
      <w:pPr>
        <w:pStyle w:val="Normal"/>
      </w:pPr>
      <w:r>
        <w:t>bliss, they turn to religion as a way of securing hap—</w:t>
      </w:r>
    </w:p>
    <w:p>
      <w:pPr>
        <w:pStyle w:val="Normal"/>
      </w:pPr>
      <w:r>
        <w:t>not impressed by anyone’s beliefs about them nor</w:t>
      </w:r>
    </w:p>
    <w:p>
      <w:pPr>
        <w:pStyle w:val="Normal"/>
      </w:pPr>
      <w:r>
        <w:t>piness after death.</w:t>
      </w:r>
    </w:p>
    <w:p>
      <w:pPr>
        <w:pStyle w:val="Normal"/>
      </w:pPr>
      <w:r>
        <w:t>did they require people to say the proper creed or</w:t>
      </w:r>
    </w:p>
    <w:p>
      <w:pPr>
        <w:pStyle w:val="Normal"/>
      </w:pPr>
      <w:r>
        <w:t>This view would have made little sense to most</w:t>
      </w:r>
    </w:p>
    <w:p>
      <w:pPr>
        <w:pStyle w:val="Normal"/>
      </w:pPr>
      <w:r>
        <w:t>acknowledge the proper “truths.” Odd as this may</w:t>
      </w:r>
    </w:p>
    <w:p>
      <w:pPr>
        <w:pStyle w:val="Normal"/>
      </w:pPr>
      <w:r>
        <w:t>people in the ancient world. Recent studies of</w:t>
      </w:r>
    </w:p>
    <w:p>
      <w:pPr>
        <w:pStyle w:val="Normal"/>
      </w:pPr>
      <w:r>
        <w:t>seem to us moderns, doctrine played virtually no</w:t>
      </w:r>
    </w:p>
    <w:p>
      <w:pPr>
        <w:pStyle w:val="Normal"/>
      </w:pPr>
      <w:r>
        <w:t>ancient gravestone inscriptions, in fact, suggest that</w:t>
      </w:r>
    </w:p>
    <w:p>
      <w:pPr>
        <w:pStyle w:val="Normal"/>
      </w:pPr>
      <w:r>
        <w:t>role in these religions: it scarcely mattered what</w:t>
      </w:r>
    </w:p>
    <w:p>
      <w:pPr>
        <w:pStyle w:val="Normal"/>
      </w:pPr>
      <w:r>
        <w:t>whereas some people subscribed to a notion of the</w:t>
      </w:r>
    </w:p>
    <w:p>
      <w:pPr>
        <w:pStyle w:val="Normal"/>
      </w:pPr>
      <w:r>
        <w:t>people believed. What mattered was how people</w:t>
      </w:r>
    </w:p>
    <w:p>
      <w:pPr>
        <w:pStyle w:val="Normal"/>
      </w:pPr>
      <w:r>
        <w:t>afterlife (as we will see later when we consider the</w:t>
      </w:r>
    </w:p>
    <w:p>
      <w:pPr>
        <w:pStyle w:val="Normal"/>
      </w:pPr>
      <w:r>
        <w:t>showed their devotion to the gods. The gods want—</w:t>
      </w:r>
    </w:p>
    <w:p>
      <w:pPr>
        <w:pStyle w:val="Normal"/>
      </w:pPr>
      <w:r>
        <w:t>mystery cults), the majority did not. Moreover, of</w:t>
      </w:r>
    </w:p>
    <w:p>
      <w:pPr>
        <w:pStyle w:val="Normal"/>
      </w:pPr>
      <w:r>
        <w:t>ed to be worshipped through proper cultic acts.</w:t>
      </w:r>
    </w:p>
    <w:p>
      <w:pPr>
        <w:pStyle w:val="Normal"/>
      </w:pPr>
      <w:r>
        <w:bookmarkStart w:id="154" w:name="p56"/>
        <w:t/>
        <w:bookmarkEnd w:id="154"/>
        <w:t>1958.e2_p16-42 4/20/00 4:38 PM Page 25</w:t>
      </w:r>
    </w:p>
    <w:p>
      <w:bookmarkStart w:id="155" w:name="calibre_pb_64"/>
      <w:pPr>
        <w:pStyle w:val="0 Block"/>
      </w:pPr>
      <w:bookmarkEnd w:id="155"/>
    </w:p>
    <w:p>
      <w:bookmarkStart w:id="156" w:name="Top_of_index_split_035_html"/>
      <w:bookmarkStart w:id="157" w:name="CHAPTER_2_5"/>
      <w:pPr>
        <w:pStyle w:val="Heading 1"/>
        <w:pageBreakBefore w:val="on"/>
      </w:pPr>
      <w:r>
        <w:t>CHAPTER 2</w:t>
      </w:r>
      <w:bookmarkEnd w:id="156"/>
      <w:bookmarkEnd w:id="157"/>
    </w:p>
    <w:p>
      <w:pPr>
        <w:pStyle w:val="Normal"/>
      </w:pPr>
      <w:r>
        <w:t>THE WORLD OF EARLY CHRISTIAN TRADITIONS</w:t>
      </w:r>
    </w:p>
    <w:p>
      <w:pPr>
        <w:pStyle w:val="Para 02"/>
      </w:pPr>
      <w:r>
        <w:t>25</w:t>
      </w:r>
    </w:p>
    <w:p>
      <w:pPr>
        <w:pStyle w:val="Normal"/>
      </w:pPr>
      <w:r>
        <w:t>SOME MORE INFORMATION</w:t>
      </w:r>
    </w:p>
    <w:p>
      <w:pPr>
        <w:pStyle w:val="Para 04"/>
      </w:pPr>
      <w:r>
        <w:t>Box 2.3 Divine Rulers as Savior Gods</w:t>
      </w:r>
    </w:p>
    <w:p>
      <w:pPr>
        <w:pStyle w:val="Normal"/>
      </w:pPr>
      <w:r>
        <w:t>With respect to the homage paid to the Roman emperor as a divine being, the “Savior” of the human race, consider the following inscription set up in honor of Gaius Julius Caesar Germanicus, otherwise known to history as the emperor Caligula, by the city council of Ephesus in Asia Minor, around 38 C.E.</w:t>
      </w:r>
    </w:p>
    <w:p>
      <w:pPr>
        <w:pStyle w:val="Normal"/>
      </w:pPr>
      <w:r>
        <w:t>The council and the people (of the Ephesians and other Greek)</w:t>
      </w:r>
    </w:p>
    <w:p>
      <w:pPr>
        <w:pStyle w:val="Normal"/>
      </w:pPr>
      <w:r>
        <w:t>cities, which dwell in Asia and the nations (acknowledge) Gaius Julius, the son of Gaius Caesar, as High Priest and Absolute Ruler, ... the God Visible who is born of (the Gods) Ares and Aphrodite, the shared Savior of human life.</w:t>
      </w:r>
    </w:p>
    <w:p>
      <w:pPr>
        <w:pStyle w:val="Normal"/>
      </w:pPr>
      <w:r>
        <w:t>The English term “cult” derives from the Latin</w:t>
      </w:r>
    </w:p>
    <w:p>
      <w:pPr>
        <w:pStyle w:val="Normal"/>
      </w:pPr>
      <w:r>
        <w:t>retained. That they did work was plain for all to</w:t>
      </w:r>
    </w:p>
    <w:p>
      <w:pPr>
        <w:pStyle w:val="Normal"/>
      </w:pPr>
      <w:r>
        <w:t xml:space="preserve">term for “care.” The ancient concept of </w:t>
      </w:r>
      <w:r>
        <w:rPr>
          <w:rStyle w:val="Text0"/>
        </w:rPr>
        <w:t>cultus deo-</w:t>
      </w:r>
    </w:p>
    <w:p>
      <w:pPr>
        <w:pStyle w:val="Normal"/>
      </w:pPr>
      <w:r>
        <w:t>see—in the grandeur and power of Rome itself.</w:t>
      </w:r>
    </w:p>
    <w:p>
      <w:pPr>
        <w:pStyle w:val="Normal"/>
      </w:pPr>
      <w:r>
        <w:rPr>
          <w:rStyle w:val="Text0"/>
        </w:rPr>
        <w:t xml:space="preserve">rum </w:t>
      </w:r>
      <w:r>
        <w:t xml:space="preserve"> thus referred to the “care of the gods” (cf. the</w:t>
      </w:r>
    </w:p>
    <w:p>
      <w:pPr>
        <w:pStyle w:val="Normal"/>
      </w:pPr>
      <w:r>
        <w:t>Moreover, it was possible to know for certain</w:t>
      </w:r>
    </w:p>
    <w:p>
      <w:pPr>
        <w:pStyle w:val="Normal"/>
      </w:pPr>
      <w:r>
        <w:t>English word “agriculture,” meaning the “care of</w:t>
      </w:r>
    </w:p>
    <w:p>
      <w:pPr>
        <w:pStyle w:val="Normal"/>
      </w:pPr>
      <w:r>
        <w:t>whether a particular cultic act had proved accept—</w:t>
      </w:r>
    </w:p>
    <w:p>
      <w:pPr>
        <w:pStyle w:val="Normal"/>
      </w:pPr>
      <w:r>
        <w:t>the fields”). How, though, did one “care” for the</w:t>
      </w:r>
    </w:p>
    <w:p>
      <w:pPr>
        <w:pStyle w:val="Normal"/>
      </w:pPr>
      <w:r>
        <w:t>able to the gods, for the gods would say so. One of</w:t>
      </w:r>
    </w:p>
    <w:p>
      <w:pPr>
        <w:pStyle w:val="Normal"/>
      </w:pPr>
      <w:r>
        <w:t>gods? How did one attend to them so as to secure</w:t>
      </w:r>
    </w:p>
    <w:p>
      <w:pPr>
        <w:pStyle w:val="Normal"/>
      </w:pPr>
      <w:r>
        <w:t>the standard religious practices of the Romans that</w:t>
      </w:r>
    </w:p>
    <w:p>
      <w:pPr>
        <w:pStyle w:val="Normal"/>
      </w:pPr>
      <w:r>
        <w:t>their favor? For the ancient person the answer was</w:t>
      </w:r>
    </w:p>
    <w:p>
      <w:pPr>
        <w:pStyle w:val="Normal"/>
      </w:pPr>
      <w:r>
        <w:t>seems most bizarre to modern persons involved the</w:t>
      </w:r>
    </w:p>
    <w:p>
      <w:pPr>
        <w:pStyle w:val="Normal"/>
      </w:pPr>
      <w:r>
        <w:t>simple: through prayer and sacrifice. Local and</w:t>
      </w:r>
    </w:p>
    <w:p>
      <w:pPr>
        <w:pStyle w:val="Normal"/>
      </w:pPr>
      <w:r>
        <w:t>art of “extispicy”— the reading of a sacrificial ani—</w:t>
      </w:r>
    </w:p>
    <w:p>
      <w:pPr>
        <w:pStyle w:val="Normal"/>
      </w:pPr>
      <w:r>
        <w:t>family deities had their own established cults.</w:t>
      </w:r>
    </w:p>
    <w:p>
      <w:pPr>
        <w:pStyle w:val="Normal"/>
      </w:pPr>
      <w:r>
        <w:t xml:space="preserve">mal’s entrails (Latin </w:t>
      </w:r>
      <w:r>
        <w:rPr>
          <w:rStyle w:val="Text0"/>
        </w:rPr>
        <w:t>exta</w:t>
      </w:r>
      <w:r>
        <w:t>) by a specially trained</w:t>
      </w:r>
    </w:p>
    <w:p>
      <w:pPr>
        <w:pStyle w:val="Normal"/>
      </w:pPr>
      <w:r>
        <w:t>Daily cultic acts might involve pouring out a little</w:t>
      </w:r>
    </w:p>
    <w:p>
      <w:pPr>
        <w:pStyle w:val="Normal"/>
      </w:pPr>
      <w:r>
        <w:t>priest (a “haruspex”) to determine whether the</w:t>
      </w:r>
    </w:p>
    <w:p>
      <w:pPr>
        <w:pStyle w:val="Normal"/>
      </w:pPr>
      <w:r>
        <w:t>wine before a meal in honor of one of the family</w:t>
      </w:r>
    </w:p>
    <w:p>
      <w:pPr>
        <w:pStyle w:val="Normal"/>
      </w:pPr>
      <w:r>
        <w:t>god(s) had accepted the sacrifice. If the entrails</w:t>
      </w:r>
    </w:p>
    <w:p>
      <w:pPr>
        <w:pStyle w:val="Normal"/>
      </w:pPr>
      <w:r>
        <w:t>gods or saying a prayer for favor. Periodic festivals</w:t>
      </w:r>
    </w:p>
    <w:p>
      <w:pPr>
        <w:pStyle w:val="Normal"/>
      </w:pPr>
      <w:r>
        <w:t>were not perfect—for example, if they were not</w:t>
      </w:r>
    </w:p>
    <w:p>
      <w:pPr>
        <w:pStyle w:val="Normal"/>
      </w:pPr>
      <w:r>
        <w:t>would be celebrated in which a group of worship—</w:t>
      </w:r>
    </w:p>
    <w:p>
      <w:pPr>
        <w:pStyle w:val="Normal"/>
      </w:pPr>
      <w:r>
        <w:t>healthy, or the right size, or in the proper place—</w:t>
      </w:r>
    </w:p>
    <w:p>
      <w:pPr>
        <w:pStyle w:val="Normal"/>
      </w:pPr>
      <w:r>
        <w:t>pers would sacrifice an animal, or have a local</w:t>
      </w:r>
    </w:p>
    <w:p>
      <w:pPr>
        <w:pStyle w:val="Normal"/>
      </w:pPr>
      <w:r>
        <w:t>then the rite was to be performed again.</w:t>
      </w:r>
    </w:p>
    <w:p>
      <w:pPr>
        <w:pStyle w:val="Normal"/>
      </w:pPr>
      <w:r>
        <w:t>priest do so, while set prayers were spoken. The</w:t>
      </w:r>
    </w:p>
    <w:p>
      <w:pPr>
        <w:pStyle w:val="Normal"/>
      </w:pPr>
      <w:r>
        <w:t>The practice of extispicy shows that Roman</w:t>
      </w:r>
    </w:p>
    <w:p>
      <w:pPr>
        <w:pStyle w:val="Normal"/>
      </w:pPr>
      <w:r>
        <w:t>inedible parts of the animal would be burned to</w:t>
      </w:r>
    </w:p>
    <w:p>
      <w:pPr>
        <w:pStyle w:val="Normal"/>
      </w:pPr>
      <w:r>
        <w:t>religion was not simply a one-way street in which</w:t>
      </w:r>
    </w:p>
    <w:p>
      <w:pPr>
        <w:pStyle w:val="Normal"/>
      </w:pPr>
      <w:r>
        <w:t>the god, the rest would be prepared and eaten by</w:t>
      </w:r>
    </w:p>
    <w:p>
      <w:pPr>
        <w:pStyle w:val="Normal"/>
      </w:pPr>
      <w:r>
        <w:t>the worshipper tried to placate the gods. The gods</w:t>
      </w:r>
    </w:p>
    <w:p>
      <w:pPr>
        <w:pStyle w:val="Normal"/>
      </w:pPr>
      <w:r>
        <w:t>the participants in a picnic-like atmosphere.</w:t>
      </w:r>
    </w:p>
    <w:p>
      <w:pPr>
        <w:pStyle w:val="Normal"/>
      </w:pPr>
      <w:r>
        <w:t>had ways of communicating with humans as well.</w:t>
      </w:r>
    </w:p>
    <w:p>
      <w:pPr>
        <w:pStyle w:val="Normal"/>
      </w:pPr>
      <w:r>
        <w:t>Throughout the empire, special festival days</w:t>
      </w:r>
    </w:p>
    <w:p>
      <w:pPr>
        <w:pStyle w:val="Normal"/>
      </w:pPr>
      <w:r>
        <w:t>They did so through various modes of “divination”</w:t>
      </w:r>
    </w:p>
    <w:p>
      <w:pPr>
        <w:pStyle w:val="Normal"/>
      </w:pPr>
      <w:r>
        <w:t>were set aside for the worship of the state gods.</w:t>
      </w:r>
    </w:p>
    <w:p>
      <w:pPr>
        <w:pStyle w:val="Normal"/>
      </w:pPr>
      <w:r>
        <w:t>(ways of discerning the divine will). Roman priests</w:t>
      </w:r>
    </w:p>
    <w:p>
      <w:pPr>
        <w:pStyle w:val="Normal"/>
      </w:pPr>
      <w:r>
        <w:t>These were the powerful gods who had shown</w:t>
      </w:r>
    </w:p>
    <w:p>
      <w:pPr>
        <w:pStyle w:val="Normal"/>
      </w:pPr>
      <w:r>
        <w:t>called augurs, for instance, were trained in inter—</w:t>
      </w:r>
    </w:p>
    <w:p>
      <w:pPr>
        <w:pStyle w:val="Normal"/>
      </w:pPr>
      <w:r>
        <w:t>favor to Rome and made it great. People wor—</w:t>
      </w:r>
    </w:p>
    <w:p>
      <w:pPr>
        <w:pStyle w:val="Normal"/>
      </w:pPr>
      <w:r>
        <w:t>preting the flights or eating habits of birds (“taking</w:t>
      </w:r>
    </w:p>
    <w:p>
      <w:pPr>
        <w:pStyle w:val="Normal"/>
      </w:pPr>
      <w:r>
        <w:t>shipped them to secure their continued favor and</w:t>
      </w:r>
    </w:p>
    <w:p>
      <w:pPr>
        <w:pStyle w:val="Normal"/>
      </w:pPr>
      <w:r>
        <w:t>the auspices”) to determine whether the gods were</w:t>
      </w:r>
    </w:p>
    <w:p>
      <w:pPr>
        <w:pStyle w:val="Normal"/>
      </w:pPr>
      <w:r>
        <w:t>patronage. Great celebrations in the capital city</w:t>
      </w:r>
    </w:p>
    <w:p>
      <w:pPr>
        <w:pStyle w:val="Normal"/>
      </w:pPr>
      <w:r>
        <w:t>in favor of a projected action on the part of the</w:t>
      </w:r>
    </w:p>
    <w:p>
      <w:pPr>
        <w:pStyle w:val="Normal"/>
      </w:pPr>
      <w:r>
        <w:t>itself would follow standard rituals by priests</w:t>
      </w:r>
    </w:p>
    <w:p>
      <w:pPr>
        <w:pStyle w:val="Normal"/>
      </w:pPr>
      <w:r>
        <w:t>state, such as a military expedition. For private</w:t>
      </w:r>
    </w:p>
    <w:p>
      <w:pPr>
        <w:pStyle w:val="Normal"/>
      </w:pPr>
      <w:r>
        <w:t>trained in the sacred traditions; they would per—</w:t>
      </w:r>
    </w:p>
    <w:p>
      <w:pPr>
        <w:pStyle w:val="Normal"/>
      </w:pPr>
      <w:r>
        <w:t>direction from the god, there were sacred places</w:t>
      </w:r>
    </w:p>
    <w:p>
      <w:pPr>
        <w:pStyle w:val="Normal"/>
      </w:pPr>
      <w:r>
        <w:t>form the required sacrifices and say the established</w:t>
      </w:r>
    </w:p>
    <w:p>
      <w:pPr>
        <w:pStyle w:val="Normal"/>
      </w:pPr>
      <w:r>
        <w:t>called “oracles,” where people perplexed about</w:t>
      </w:r>
    </w:p>
    <w:p>
      <w:pPr>
        <w:pStyle w:val="Normal"/>
      </w:pPr>
      <w:r>
        <w:t>prayers in precisely the same way year after year.</w:t>
      </w:r>
    </w:p>
    <w:p>
      <w:pPr>
        <w:pStyle w:val="Normal"/>
      </w:pPr>
      <w:r>
        <w:t>their own future could come to address a question</w:t>
      </w:r>
    </w:p>
    <w:p>
      <w:pPr>
        <w:pStyle w:val="Normal"/>
      </w:pPr>
      <w:r>
        <w:t>The Romans generally assumed that if religious</w:t>
      </w:r>
    </w:p>
    <w:p>
      <w:pPr>
        <w:pStyle w:val="Normal"/>
      </w:pPr>
      <w:r>
        <w:t>to a god, whose priestess would enter into a trance,</w:t>
      </w:r>
    </w:p>
    <w:p>
      <w:pPr>
        <w:pStyle w:val="Normal"/>
      </w:pPr>
      <w:r>
        <w:t>practices worked they must be right and must be</w:t>
      </w:r>
    </w:p>
    <w:p>
      <w:pPr>
        <w:pStyle w:val="Normal"/>
      </w:pPr>
      <w:r>
        <w:t>become filled with the divine spirit, and deliver a</w:t>
      </w:r>
    </w:p>
    <w:p>
      <w:pPr>
        <w:pStyle w:val="Normal"/>
      </w:pPr>
      <w:r>
        <w:bookmarkStart w:id="158" w:name="p57"/>
        <w:t/>
        <w:bookmarkEnd w:id="158"/>
        <w:drawing>
          <wp:inline>
            <wp:extent cx="3898900" cy="2844800"/>
            <wp:effectExtent b="0" l="0" r="0" t="0"/>
            <wp:docPr descr="index-57_1.jpg" id="5" name="index-57_1.jpg"/>
            <wp:cNvGraphicFramePr>
              <a:graphicFrameLocks noChangeAspect="1"/>
            </wp:cNvGraphicFramePr>
            <a:graphic>
              <a:graphicData uri="http://schemas.openxmlformats.org/drawingml/2006/picture">
                <pic:pic>
                  <pic:nvPicPr>
                    <pic:cNvPr descr="index-57_1.jpg" id="0" name="index-57_1.jpg"/>
                    <pic:cNvPicPr/>
                  </pic:nvPicPr>
                  <pic:blipFill>
                    <a:blip r:embed="rId9"/>
                    <a:stretch>
                      <a:fillRect/>
                    </a:stretch>
                  </pic:blipFill>
                  <pic:spPr>
                    <a:xfrm>
                      <a:off x="0" y="0"/>
                      <a:ext cx="3898900" cy="2844800"/>
                    </a:xfrm>
                    <a:prstGeom prst="rect">
                      <a:avLst/>
                    </a:prstGeom>
                  </pic:spPr>
                </pic:pic>
              </a:graphicData>
            </a:graphic>
          </wp:inline>
        </w:drawing>
      </w:r>
    </w:p>
    <w:p>
      <w:pPr>
        <w:pStyle w:val="Normal"/>
      </w:pPr>
      <w:r>
        <w:t>1958.e2_p16-42 4/20/00 4:38 PM Page 26</w:t>
      </w:r>
    </w:p>
    <w:p>
      <w:pPr>
        <w:pStyle w:val="Para 02"/>
      </w:pPr>
      <w:r>
        <w:t>26</w:t>
      </w:r>
    </w:p>
    <w:p>
      <w:pPr>
        <w:pStyle w:val="Normal"/>
      </w:pPr>
      <w:r>
        <w:t>THE NEW TESTAMENT: A HISTORICAL INTRODUCTION</w:t>
      </w:r>
    </w:p>
    <w:p>
      <w:pPr>
        <w:pStyle w:val="Para 02"/>
      </w:pPr>
      <w:r>
        <w:t>F P O</w:t>
      </w:r>
    </w:p>
    <w:p>
      <w:pPr>
        <w:pStyle w:val="Normal"/>
      </w:pPr>
      <w:r>
        <w:rPr>
          <w:rStyle w:val="Text2"/>
        </w:rPr>
        <w:t xml:space="preserve">Figure 2.5 </w:t>
      </w:r>
      <w:r>
        <w:t>A depiction of the practice of extispicy from an ancient altar. Notice the priest who is stooped over to examine the entrails of the recently sacrificed bull to discern whether the sacrifice has been acceptable to the gods.</w:t>
      </w:r>
    </w:p>
    <w:p>
      <w:pPr>
        <w:pStyle w:val="Normal"/>
      </w:pPr>
      <w:r>
        <w:t>response, sometimes written down by an attendant,</w:t>
      </w:r>
    </w:p>
    <w:p>
      <w:pPr>
        <w:pStyle w:val="Normal"/>
      </w:pPr>
      <w:r>
        <w:t>the state sponsored and encouraged the worship of</w:t>
      </w:r>
    </w:p>
    <w:p>
      <w:pPr>
        <w:pStyle w:val="Normal"/>
      </w:pPr>
      <w:r>
        <w:t>often in poetic verse. Sometimes the gods commu—</w:t>
      </w:r>
    </w:p>
    <w:p>
      <w:pPr>
        <w:pStyle w:val="Normal"/>
      </w:pPr>
      <w:r>
        <w:t>the gods. For this reason, state priesthoods in the</w:t>
      </w:r>
    </w:p>
    <w:p>
      <w:pPr>
        <w:pStyle w:val="Normal"/>
      </w:pPr>
      <w:r>
        <w:t>nicated by more natural means, for example, by</w:t>
      </w:r>
    </w:p>
    <w:p>
      <w:pPr>
        <w:pStyle w:val="Normal"/>
      </w:pPr>
      <w:r>
        <w:t>Roman empire were (to use our modern terminol—</w:t>
      </w:r>
    </w:p>
    <w:p>
      <w:pPr>
        <w:pStyle w:val="Normal"/>
      </w:pPr>
      <w:r>
        <w:t>sending a thunderclap or a dream as a sign.</w:t>
      </w:r>
    </w:p>
    <w:p>
      <w:pPr>
        <w:pStyle w:val="Normal"/>
      </w:pPr>
      <w:r>
        <w:t>ogy) political appointments. The priests of the</w:t>
      </w:r>
    </w:p>
    <w:p>
      <w:pPr>
        <w:pStyle w:val="Normal"/>
      </w:pPr>
      <w:r>
        <w:t>Thus there was close interaction between the</w:t>
      </w:r>
    </w:p>
    <w:p>
      <w:pPr>
        <w:pStyle w:val="Normal"/>
      </w:pPr>
      <w:r>
        <w:t>leading priestly “colleges” in Rome were senators</w:t>
      </w:r>
    </w:p>
    <w:p>
      <w:pPr>
        <w:pStyle w:val="Normal"/>
      </w:pPr>
      <w:r>
        <w:t>divine and human realms in the ancient world.</w:t>
      </w:r>
    </w:p>
    <w:p>
      <w:pPr>
        <w:pStyle w:val="Normal"/>
      </w:pPr>
      <w:r>
        <w:t>and other leading officials. Temples were dedicat—</w:t>
      </w:r>
    </w:p>
    <w:p>
      <w:pPr>
        <w:pStyle w:val="Normal"/>
      </w:pPr>
      <w:r>
        <w:t>The gods spoke to humans through dreams and ora—</w:t>
      </w:r>
    </w:p>
    <w:p>
      <w:pPr>
        <w:pStyle w:val="Normal"/>
      </w:pPr>
      <w:r>
        <w:t>ed to the gods because of great military victories,</w:t>
      </w:r>
    </w:p>
    <w:p>
      <w:pPr>
        <w:pStyle w:val="Normal"/>
      </w:pPr>
      <w:r>
        <w:t>cles and physical signs, and humans served the gods,</w:t>
      </w:r>
    </w:p>
    <w:p>
      <w:pPr>
        <w:pStyle w:val="Normal"/>
      </w:pPr>
      <w:r>
        <w:t>the temple staff was supplied by the state, and cel—</w:t>
      </w:r>
    </w:p>
    <w:p>
      <w:pPr>
        <w:pStyle w:val="Normal"/>
      </w:pPr>
      <w:r>
        <w:t>securing their favor through prayers and sacrifices.</w:t>
      </w:r>
    </w:p>
    <w:p>
      <w:pPr>
        <w:pStyle w:val="Normal"/>
      </w:pPr>
      <w:r>
        <w:t>ebrations were overseen by the government.</w:t>
      </w:r>
    </w:p>
    <w:p>
      <w:pPr>
        <w:pStyle w:val="Normal"/>
      </w:pPr>
      <w:r>
        <w:t>The emperor encouraged the cult of the gods,</w:t>
      </w:r>
    </w:p>
    <w:p>
      <w:pPr>
        <w:pStyle w:val="Para 02"/>
      </w:pPr>
      <w:r>
        <w:t xml:space="preserve">Church and State Together instead of Separated. </w:t>
      </w:r>
    </w:p>
    <w:p>
      <w:pPr>
        <w:pStyle w:val="Normal"/>
      </w:pPr>
      <w:r>
        <w:t>and in some parts of the empire (although not in</w:t>
      </w:r>
    </w:p>
    <w:p>
      <w:pPr>
        <w:pStyle w:val="Normal"/>
      </w:pPr>
      <w:r>
        <w:t>In the Greco-Roman world there was no separa—</w:t>
      </w:r>
    </w:p>
    <w:p>
      <w:pPr>
        <w:pStyle w:val="Normal"/>
      </w:pPr>
      <w:r>
        <w:t>the city of Rome itself) he himself was recognized</w:t>
      </w:r>
    </w:p>
    <w:p>
      <w:pPr>
        <w:pStyle w:val="Normal"/>
      </w:pPr>
      <w:r>
        <w:t>tion between the function of the state and the peras divine. At first, emperors were worshipped only</w:t>
      </w:r>
    </w:p>
    <w:p>
      <w:pPr>
        <w:pStyle w:val="Normal"/>
      </w:pPr>
      <w:r>
        <w:t>formance of religion. Quite the contrary, govern—</w:t>
      </w:r>
    </w:p>
    <w:p>
      <w:pPr>
        <w:pStyle w:val="Normal"/>
      </w:pPr>
      <w:r>
        <w:t>after they had died and were proclaimed by the</w:t>
      </w:r>
    </w:p>
    <w:p>
      <w:pPr>
        <w:pStyle w:val="Normal"/>
      </w:pPr>
      <w:r>
        <w:t>ment and religion both functioned, theoretically,</w:t>
      </w:r>
    </w:p>
    <w:p>
      <w:pPr>
        <w:pStyle w:val="Normal"/>
      </w:pPr>
      <w:r>
        <w:t>Senate to have become divinized. Outside of</w:t>
      </w:r>
    </w:p>
    <w:p>
      <w:pPr>
        <w:pStyle w:val="Normal"/>
      </w:pPr>
      <w:r>
        <w:t>to secure the same ends of making life prosperous,</w:t>
      </w:r>
    </w:p>
    <w:p>
      <w:pPr>
        <w:pStyle w:val="Normal"/>
      </w:pPr>
      <w:r>
        <w:t>Rome, however, even during the New Testament</w:t>
      </w:r>
    </w:p>
    <w:p>
      <w:pPr>
        <w:pStyle w:val="Normal"/>
      </w:pPr>
      <w:r>
        <w:t>meaningful, and happy. The gods brought peace</w:t>
      </w:r>
    </w:p>
    <w:p>
      <w:pPr>
        <w:pStyle w:val="Normal"/>
      </w:pPr>
      <w:r>
        <w:t>period, living emperors came to be worshipped as</w:t>
      </w:r>
    </w:p>
    <w:p>
      <w:pPr>
        <w:pStyle w:val="Normal"/>
      </w:pPr>
      <w:r>
        <w:t>and prosperity and made the state great. In turn,</w:t>
      </w:r>
    </w:p>
    <w:p>
      <w:pPr>
        <w:pStyle w:val="Normal"/>
      </w:pPr>
      <w:r>
        <w:t>the divine “Savior” of the empire. These divine</w:t>
      </w:r>
    </w:p>
    <w:p>
      <w:pPr>
        <w:pStyle w:val="Normal"/>
      </w:pPr>
      <w:r>
        <w:bookmarkStart w:id="159" w:name="p58"/>
        <w:t/>
        <w:bookmarkEnd w:id="159"/>
        <w:t>1958.e2_p16-42 4/20/00 4:38 PM Page 27</w:t>
      </w:r>
    </w:p>
    <w:p>
      <w:bookmarkStart w:id="160" w:name="calibre_pb_66"/>
      <w:pPr>
        <w:pStyle w:val="0 Block"/>
      </w:pPr>
      <w:bookmarkEnd w:id="160"/>
    </w:p>
    <w:p>
      <w:bookmarkStart w:id="161" w:name="CHAPTER_2_6"/>
      <w:bookmarkStart w:id="162" w:name="Top_of_index_split_036_html"/>
      <w:pPr>
        <w:pStyle w:val="Heading 1"/>
        <w:pageBreakBefore w:val="on"/>
      </w:pPr>
      <w:r>
        <w:t>CHAPTER 2</w:t>
      </w:r>
      <w:bookmarkEnd w:id="161"/>
      <w:bookmarkEnd w:id="162"/>
    </w:p>
    <w:p>
      <w:pPr>
        <w:pStyle w:val="Normal"/>
      </w:pPr>
      <w:r>
        <w:t>THE WORLD OF EARLY CHRISTIAN TRADITIONS</w:t>
      </w:r>
    </w:p>
    <w:p>
      <w:pPr>
        <w:pStyle w:val="Para 02"/>
      </w:pPr>
      <w:r>
        <w:t>27</w:t>
      </w:r>
    </w:p>
    <w:p>
      <w:pPr>
        <w:pStyle w:val="Normal"/>
      </w:pPr>
      <w:r>
        <w:t>SOME MORE INFORMATION</w:t>
      </w:r>
    </w:p>
    <w:p>
      <w:pPr>
        <w:pStyle w:val="Para 04"/>
      </w:pPr>
      <w:r>
        <w:t>Box 2.4 The Roman Empire</w:t>
      </w:r>
    </w:p>
    <w:p>
      <w:pPr>
        <w:pStyle w:val="Normal"/>
      </w:pPr>
      <w:r>
        <w:t>The traditional date for the founding of Rome is 753 B.C.E. It began as a small farming village which grew over time into a city spread over a large area that included the “seven hills of Rome.” For nearly 250 years Rome was ruled by local kings, whose abuses led to their ouster in 510 B.C.E. For nearly half a millenium thereafter, Rome was a republic governed by an aristocratic oligarchy called the Senate, which was made up of the wealthiest and most influential members of its highest class.</w:t>
      </w:r>
    </w:p>
    <w:p>
      <w:pPr>
        <w:pStyle w:val="Normal"/>
      </w:pPr>
      <w:r>
        <w:t>As it refined its political and legislative systems, Rome also grew strong militarily, eventually conquering and colonizing the entire Italian peninsula and then, after three protracted wars against the city of Carthage in North Africa, known as the Punic Wars (264-241 B.C.E., 218-202 B.C.E., and 149-146 B.C.E.), acquiring control of the entire Mediterranean region.</w:t>
      </w:r>
    </w:p>
    <w:p>
      <w:pPr>
        <w:pStyle w:val="Normal"/>
      </w:pPr>
      <w:r>
        <w:t>The late republic period saw an increasing number of internal struggles for power, many of them violent, as prominent generals and politicians attempted to seize control of the government. When Julius Caesar tried to become a dictator, he was assassinated in 44 B.C.E. The Republic (ruled by the Senate) was not finally transformed into an Empire (ruled by an emperor) until Caesar’s great-nephew and adopted son Octavian, a wealthy aristocrat and Rome’s most successful general, brought a bloody end to the civil wars that had racked the city. Octavian assumed full control in the year 27 B.C.E.</w:t>
      </w:r>
    </w:p>
    <w:p>
      <w:pPr>
        <w:pStyle w:val="Normal"/>
      </w:pPr>
      <w:r>
        <w:t>Even after this time, the Senate continued to exist and to oversee aspects of the immense Roman bureaucracy, which included the governance of provinces that eventually stretched from Spain to Syria. Official posts were sometimes delegated to members of the “equestrian”</w:t>
      </w:r>
    </w:p>
    <w:p>
      <w:pPr>
        <w:pStyle w:val="Normal"/>
      </w:pPr>
      <w:r>
        <w:t>class as well. These had a lower rank and less wealth than senators, but they were nonetheless members of the landed aristocracy. But with the inauguration of the reign of Octavian, who soon assumed the name Caesar Augustus (roughly meaning “the most revered emperor”) there was one ultimate ruler over Rome, an emperor who wielded virtually supreme power.</w:t>
      </w:r>
    </w:p>
    <w:p>
      <w:pPr>
        <w:pStyle w:val="Normal"/>
      </w:pPr>
      <w:r>
        <w:t>Emperors who succeeded Caesar Augustus after his death in 14 C.E. were of varying tempera-ments and abilities. For the period of our study, they include the following: Tiberius (14–37 C.E.) Caligula (37–41 C.E.)</w:t>
      </w:r>
    </w:p>
    <w:p>
      <w:pPr>
        <w:pStyle w:val="Normal"/>
      </w:pPr>
      <w:r>
        <w:t>Claudius (41–54 C.E.)</w:t>
      </w:r>
    </w:p>
    <w:p>
      <w:pPr>
        <w:pStyle w:val="Normal"/>
      </w:pPr>
      <w:r>
        <w:t>Nero (54–68 C.E.)</w:t>
      </w:r>
    </w:p>
    <w:p>
      <w:pPr>
        <w:pStyle w:val="Normal"/>
      </w:pPr>
      <w:r>
        <w:t>Four different emperors in the tumultuous year of 68–69 C.E. including, finally, Vespasian (69–79 C.E.)</w:t>
      </w:r>
    </w:p>
    <w:p>
      <w:pPr>
        <w:pStyle w:val="Normal"/>
      </w:pPr>
      <w:r>
        <w:t>Titus (79–81 C.E.)</w:t>
      </w:r>
    </w:p>
    <w:p>
      <w:pPr>
        <w:pStyle w:val="Normal"/>
      </w:pPr>
      <w:r>
        <w:t>Domitian (81–96 C.E.)</w:t>
      </w:r>
    </w:p>
    <w:p>
      <w:pPr>
        <w:pStyle w:val="Normal"/>
      </w:pPr>
      <w:r>
        <w:t>Nerva (96–98 C.E.)</w:t>
      </w:r>
    </w:p>
    <w:p>
      <w:pPr>
        <w:pStyle w:val="Normal"/>
      </w:pPr>
      <w:r>
        <w:t>Trajan (98–117 C.E.)</w:t>
      </w:r>
    </w:p>
    <w:p>
      <w:pPr>
        <w:pStyle w:val="Normal"/>
      </w:pPr>
      <w:r>
        <w:t>Hadrian (117–138 C.E.)</w:t>
      </w:r>
    </w:p>
    <w:p>
      <w:pPr>
        <w:pStyle w:val="Normal"/>
      </w:pPr>
      <w:r>
        <w:t>men had brought deliverance from the evils that</w:t>
      </w:r>
    </w:p>
    <w:p>
      <w:pPr>
        <w:pStyle w:val="Normal"/>
      </w:pPr>
      <w:r>
        <w:t>the Apostle Paul arrived with his word of the</w:t>
      </w:r>
    </w:p>
    <w:p>
      <w:pPr>
        <w:pStyle w:val="Normal"/>
      </w:pPr>
      <w:r>
        <w:t>threatened the well-being of the state. Some of</w:t>
      </w:r>
    </w:p>
    <w:p>
      <w:pPr>
        <w:pStyle w:val="Normal"/>
      </w:pPr>
      <w:r>
        <w:t>Savior Jesus. By the second century, cities</w:t>
      </w:r>
    </w:p>
    <w:p>
      <w:pPr>
        <w:pStyle w:val="Normal"/>
      </w:pPr>
      <w:r>
        <w:t>the emperors discouraged this practice, but offi—</w:t>
      </w:r>
    </w:p>
    <w:p>
      <w:pPr>
        <w:pStyle w:val="Normal"/>
      </w:pPr>
      <w:r>
        <w:t>throughout the empire held celebrations in which</w:t>
      </w:r>
    </w:p>
    <w:p>
      <w:pPr>
        <w:pStyle w:val="Normal"/>
      </w:pPr>
      <w:r>
        <w:t>cials in the provinces sometimes promoted it (see</w:t>
      </w:r>
    </w:p>
    <w:p>
      <w:pPr>
        <w:pStyle w:val="Normal"/>
      </w:pPr>
      <w:r>
        <w:t>sacrifices were made on behalf of the emperor or</w:t>
      </w:r>
    </w:p>
    <w:p>
      <w:pPr>
        <w:pStyle w:val="Normal"/>
      </w:pPr>
      <w:r>
        <w:t>box 2.3). Thus, local cults devoted to the emper—</w:t>
      </w:r>
    </w:p>
    <w:p>
      <w:pPr>
        <w:pStyle w:val="Normal"/>
      </w:pPr>
      <w:r>
        <w:t>his “genius,” that is, the divine spirit that ruled</w:t>
      </w:r>
    </w:p>
    <w:p>
      <w:pPr>
        <w:pStyle w:val="Normal"/>
      </w:pPr>
      <w:r>
        <w:t>or existed throughout much of Asia Minor when</w:t>
      </w:r>
    </w:p>
    <w:p>
      <w:pPr>
        <w:pStyle w:val="Normal"/>
      </w:pPr>
      <w:r>
        <w:t>over his family (see figure 2.4).</w:t>
      </w:r>
    </w:p>
    <w:p>
      <w:pPr>
        <w:pStyle w:val="Normal"/>
      </w:pPr>
      <w:r>
        <w:bookmarkStart w:id="163" w:name="p59"/>
        <w:t/>
        <w:bookmarkEnd w:id="163"/>
        <w:t>1958.e2_p16-42 4/20/00 4:38 PM Page 28</w:t>
      </w:r>
    </w:p>
    <w:p>
      <w:pPr>
        <w:pStyle w:val="Para 02"/>
      </w:pPr>
      <w:r>
        <w:t>28</w:t>
      </w:r>
    </w:p>
    <w:p>
      <w:pPr>
        <w:pStyle w:val="Normal"/>
      </w:pPr>
      <w:r>
        <w:t>THE NEW TESTAMENT: A HISTORICAL INTRODUCTION</w:t>
      </w:r>
    </w:p>
    <w:p>
      <w:pPr>
        <w:pStyle w:val="Normal"/>
      </w:pPr>
      <w:r>
        <w:t>The political implications of this kind of worship</w:t>
      </w:r>
    </w:p>
    <w:p>
      <w:pPr>
        <w:pStyle w:val="Normal"/>
      </w:pPr>
      <w:r>
        <w:t>the function of religion was to perform cultic acts</w:t>
      </w:r>
    </w:p>
    <w:p>
      <w:pPr>
        <w:pStyle w:val="Normal"/>
      </w:pPr>
      <w:r>
        <w:t>may seem clear to us, living so many centuries later.</w:t>
      </w:r>
    </w:p>
    <w:p>
      <w:pPr>
        <w:pStyle w:val="Normal"/>
      </w:pPr>
      <w:r>
        <w:t>in order to sway the gods to act on your behalf,</w:t>
      </w:r>
    </w:p>
    <w:p>
      <w:pPr>
        <w:pStyle w:val="Normal"/>
      </w:pPr>
      <w:r>
        <w:t>The belief that the gods were directly involved in</w:t>
      </w:r>
    </w:p>
    <w:p>
      <w:pPr>
        <w:pStyle w:val="Normal"/>
      </w:pPr>
      <w:r>
        <w:t>what was one to do if the established religion didn’t</w:t>
      </w:r>
    </w:p>
    <w:p>
      <w:pPr>
        <w:pStyle w:val="Normal"/>
      </w:pPr>
      <w:r>
        <w:t>the Roman state surely helped to secure the peace of</w:t>
      </w:r>
    </w:p>
    <w:p>
      <w:pPr>
        <w:pStyle w:val="Normal"/>
      </w:pPr>
      <w:r>
        <w:t>work? Many people in the Greco-Roman world</w:t>
      </w:r>
    </w:p>
    <w:p>
      <w:pPr>
        <w:pStyle w:val="Normal"/>
      </w:pPr>
      <w:r>
        <w:t>the empire. One might rebel against a powerful</w:t>
      </w:r>
    </w:p>
    <w:p>
      <w:pPr>
        <w:pStyle w:val="Normal"/>
      </w:pPr>
      <w:r>
        <w:t>(even people actively involved in “religion”) opted</w:t>
      </w:r>
    </w:p>
    <w:p>
      <w:pPr>
        <w:pStyle w:val="Normal"/>
      </w:pPr>
      <w:r>
        <w:t>mortal, but who would take up arms against a god?</w:t>
      </w:r>
    </w:p>
    <w:p>
      <w:pPr>
        <w:pStyle w:val="Normal"/>
      </w:pPr>
      <w:r>
        <w:t>to go an alternative route, resorting to what was</w:t>
      </w:r>
    </w:p>
    <w:p>
      <w:pPr>
        <w:pStyle w:val="Normal"/>
      </w:pPr>
      <w:r>
        <w:t>known even then as “magic.”</w:t>
      </w:r>
    </w:p>
    <w:p>
      <w:pPr>
        <w:pStyle w:val="Para 02"/>
      </w:pPr>
      <w:r>
        <w:t xml:space="preserve">Tolerance instead of Intolerance. </w:t>
      </w:r>
      <w:r>
        <w:rPr>
          <w:rStyle w:val="Text2"/>
        </w:rPr>
        <w:t>Because of the</w:t>
      </w:r>
    </w:p>
    <w:p>
      <w:pPr>
        <w:pStyle w:val="Normal"/>
      </w:pPr>
      <w:r>
        <w:t>Older scholarship understood magic to be the</w:t>
      </w:r>
    </w:p>
    <w:p>
      <w:pPr>
        <w:pStyle w:val="Normal"/>
      </w:pPr>
      <w:r>
        <w:t>illfated experience of the early Christians, who were</w:t>
      </w:r>
    </w:p>
    <w:p>
      <w:pPr>
        <w:pStyle w:val="Normal"/>
      </w:pPr>
      <w:r>
        <w:t>superstitious manipulation of divine powers, that</w:t>
      </w:r>
    </w:p>
    <w:p>
      <w:pPr>
        <w:pStyle w:val="Normal"/>
      </w:pPr>
      <w:r>
        <w:t>occasionally persecuted by the Roman authorities,</w:t>
      </w:r>
    </w:p>
    <w:p>
      <w:pPr>
        <w:pStyle w:val="Normal"/>
      </w:pPr>
      <w:r>
        <w:t>is, the performance of incantations and ritual acts</w:t>
      </w:r>
    </w:p>
    <w:p>
      <w:pPr>
        <w:pStyle w:val="Normal"/>
      </w:pPr>
      <w:r>
        <w:t>many people today assume that Romans were by and</w:t>
      </w:r>
    </w:p>
    <w:p>
      <w:pPr>
        <w:pStyle w:val="Normal"/>
      </w:pPr>
      <w:r>
        <w:t>in such a way as to compel supernatural forces to</w:t>
      </w:r>
    </w:p>
    <w:p>
      <w:pPr>
        <w:pStyle w:val="Normal"/>
      </w:pPr>
      <w:r>
        <w:t>large intolerant when it came to religion. Nothing</w:t>
      </w:r>
    </w:p>
    <w:p>
      <w:pPr>
        <w:pStyle w:val="Normal"/>
      </w:pPr>
      <w:r>
        <w:t>grant a person’s desires. It does indeed appear that</w:t>
      </w:r>
    </w:p>
    <w:p>
      <w:pPr>
        <w:pStyle w:val="Normal"/>
      </w:pPr>
      <w:r>
        <w:t>could be further from the truth. Certainly, refusing</w:t>
      </w:r>
    </w:p>
    <w:p>
      <w:pPr>
        <w:pStyle w:val="Normal"/>
      </w:pPr>
      <w:r>
        <w:t>something like this was widely practiced through—</w:t>
      </w:r>
    </w:p>
    <w:p>
      <w:pPr>
        <w:pStyle w:val="Normal"/>
      </w:pPr>
      <w:r>
        <w:t>to perform a sacrifice to the gods on behalf of the</w:t>
      </w:r>
    </w:p>
    <w:p>
      <w:pPr>
        <w:pStyle w:val="Normal"/>
      </w:pPr>
      <w:r>
        <w:t>out the Roman world. We not only have ancient</w:t>
      </w:r>
    </w:p>
    <w:p>
      <w:pPr>
        <w:pStyle w:val="Normal"/>
      </w:pPr>
      <w:r>
        <w:t>emperor, or refusing to throw some incense on the</w:t>
      </w:r>
    </w:p>
    <w:p>
      <w:pPr>
        <w:pStyle w:val="Normal"/>
      </w:pPr>
      <w:r>
        <w:t>literary texts in which such practices are described,</w:t>
      </w:r>
    </w:p>
    <w:p>
      <w:pPr>
        <w:pStyle w:val="Normal"/>
      </w:pPr>
      <w:r>
        <w:t>altar to his genius, might cause trouble. This refusal</w:t>
      </w:r>
    </w:p>
    <w:p>
      <w:pPr>
        <w:pStyle w:val="Normal"/>
      </w:pPr>
      <w:r>
        <w:t>we also have discovered a number of magical texts,</w:t>
      </w:r>
    </w:p>
    <w:p>
      <w:pPr>
        <w:pStyle w:val="Normal"/>
      </w:pPr>
      <w:r>
        <w:t>would be seen as a political statement (again, to use</w:t>
      </w:r>
    </w:p>
    <w:p>
      <w:pPr>
        <w:pStyle w:val="Normal"/>
      </w:pPr>
      <w:r>
        <w:t>that is, documents that were used for magical pur—</w:t>
      </w:r>
    </w:p>
    <w:p>
      <w:pPr>
        <w:pStyle w:val="Normal"/>
      </w:pPr>
      <w:r>
        <w:t>our modern terms), a vote of no confidence or, even</w:t>
      </w:r>
    </w:p>
    <w:p>
      <w:pPr>
        <w:pStyle w:val="Normal"/>
      </w:pPr>
      <w:r>
        <w:t>poses. These include long recipes for potions with</w:t>
      </w:r>
    </w:p>
    <w:p>
      <w:pPr>
        <w:pStyle w:val="Normal"/>
      </w:pPr>
      <w:r>
        <w:t>worse, open defiance of the power of the state and</w:t>
      </w:r>
    </w:p>
    <w:p>
      <w:pPr>
        <w:pStyle w:val="Normal"/>
      </w:pPr>
      <w:r>
        <w:t>exotic ingredients (the ancient equivalents of the</w:t>
      </w:r>
    </w:p>
    <w:p>
      <w:pPr>
        <w:pStyle w:val="Normal"/>
      </w:pPr>
      <w:r>
        <w:t>the even greater power of the gods who made it great.</w:t>
      </w:r>
    </w:p>
    <w:p>
      <w:pPr>
        <w:pStyle w:val="Normal"/>
      </w:pPr>
      <w:r>
        <w:t>eye of newt and hair of a bat), mystical incanta—</w:t>
      </w:r>
    </w:p>
    <w:p>
      <w:pPr>
        <w:pStyle w:val="Normal"/>
      </w:pPr>
      <w:r>
        <w:t>Moreover, since everyone knew that there were lots</w:t>
      </w:r>
    </w:p>
    <w:p>
      <w:pPr>
        <w:pStyle w:val="Normal"/>
      </w:pPr>
      <w:r>
        <w:t>tions with repetitions of meaningless syllables</w:t>
      </w:r>
    </w:p>
    <w:p>
      <w:pPr>
        <w:pStyle w:val="Normal"/>
      </w:pPr>
      <w:r>
        <w:t>of gods, all of whom deserved worship, it made little</w:t>
      </w:r>
    </w:p>
    <w:p>
      <w:pPr>
        <w:pStyle w:val="Normal"/>
      </w:pPr>
      <w:r>
        <w:t>(analogous to “abracadabra” but sometimes going</w:t>
      </w:r>
    </w:p>
    <w:p>
      <w:pPr>
        <w:pStyle w:val="Normal"/>
      </w:pPr>
      <w:r>
        <w:t>sense to refuse to take part in cultic acts.</w:t>
      </w:r>
    </w:p>
    <w:p>
      <w:pPr>
        <w:pStyle w:val="Normal"/>
      </w:pPr>
      <w:r>
        <w:t>on for paragraphs), and tablets that invoke curses</w:t>
      </w:r>
    </w:p>
    <w:p>
      <w:pPr>
        <w:pStyle w:val="Normal"/>
      </w:pPr>
      <w:r>
        <w:t>Basic tolerance was one of the central aspects of</w:t>
      </w:r>
    </w:p>
    <w:p>
      <w:pPr>
        <w:pStyle w:val="Normal"/>
      </w:pPr>
      <w:r>
        <w:t>on an enemy (a kind of ancient voodoo). These</w:t>
      </w:r>
    </w:p>
    <w:p>
      <w:pPr>
        <w:pStyle w:val="Normal"/>
      </w:pPr>
      <w:r>
        <w:t>ancient Greco-Roman religion. Unlike some forms</w:t>
      </w:r>
    </w:p>
    <w:p>
      <w:pPr>
        <w:pStyle w:val="Normal"/>
      </w:pPr>
      <w:r>
        <w:t>devices were “guaranteed” to produce the desired</w:t>
      </w:r>
    </w:p>
    <w:p>
      <w:pPr>
        <w:pStyle w:val="Normal"/>
      </w:pPr>
      <w:r>
        <w:t>of Christianity that eventually arose in its midst, the</w:t>
      </w:r>
    </w:p>
    <w:p>
      <w:pPr>
        <w:pStyle w:val="Normal"/>
      </w:pPr>
      <w:r>
        <w:t>results, for example, the death of an enemy or the</w:t>
      </w:r>
    </w:p>
    <w:p>
      <w:pPr>
        <w:pStyle w:val="Normal"/>
      </w:pPr>
      <w:r>
        <w:t>empire’s other religions were altogether forebearing</w:t>
      </w:r>
    </w:p>
    <w:p>
      <w:pPr>
        <w:pStyle w:val="Normal"/>
      </w:pPr>
      <w:r>
        <w:t>unbridled passion of an alluring neighbor.</w:t>
      </w:r>
    </w:p>
    <w:p>
      <w:pPr>
        <w:pStyle w:val="Normal"/>
      </w:pPr>
      <w:r>
        <w:t>of one another (see Chapter 26). There was no reaThe problem for scholars today, though, is decid—</w:t>
      </w:r>
    </w:p>
    <w:p>
      <w:pPr>
        <w:pStyle w:val="Normal"/>
      </w:pPr>
      <w:r>
        <w:t>son that everyone should worship the same gods any</w:t>
      </w:r>
    </w:p>
    <w:p>
      <w:pPr>
        <w:pStyle w:val="Normal"/>
      </w:pPr>
      <w:r>
        <w:t>ing how these practices differ substantially from what</w:t>
      </w:r>
    </w:p>
    <w:p>
      <w:pPr>
        <w:pStyle w:val="Normal"/>
      </w:pPr>
      <w:r>
        <w:t>more than everyone should have the same friends.</w:t>
      </w:r>
    </w:p>
    <w:p>
      <w:pPr>
        <w:pStyle w:val="Normal"/>
      </w:pPr>
      <w:r>
        <w:t>we call religion. If Greco-Roman religion involved</w:t>
      </w:r>
    </w:p>
    <w:p>
      <w:pPr>
        <w:pStyle w:val="Normal"/>
      </w:pPr>
      <w:r>
        <w:t>All the gods deserved to be worshipped in ways</w:t>
      </w:r>
    </w:p>
    <w:p>
      <w:pPr>
        <w:pStyle w:val="Normal"/>
      </w:pPr>
      <w:r>
        <w:t>rituals and fixed prayers that had to be performed in</w:t>
      </w:r>
    </w:p>
    <w:p>
      <w:pPr>
        <w:pStyle w:val="Normal"/>
      </w:pPr>
      <w:r>
        <w:t>appropriate to them. Thus when people visited or</w:t>
      </w:r>
    </w:p>
    <w:p>
      <w:pPr>
        <w:pStyle w:val="Normal"/>
      </w:pPr>
      <w:r>
        <w:t>certain set ways in order to secure the favor of the</w:t>
      </w:r>
    </w:p>
    <w:p>
      <w:pPr>
        <w:pStyle w:val="Normal"/>
      </w:pPr>
      <w:r>
        <w:t>relocated to a new place, they would typically begin</w:t>
      </w:r>
    </w:p>
    <w:p>
      <w:pPr>
        <w:pStyle w:val="Normal"/>
      </w:pPr>
      <w:r>
        <w:t>gods, how is that so different from what we term</w:t>
      </w:r>
    </w:p>
    <w:p>
      <w:pPr>
        <w:pStyle w:val="Normal"/>
      </w:pPr>
      <w:r>
        <w:t>to worship the gods who were known there; some—</w:t>
      </w:r>
    </w:p>
    <w:p>
      <w:pPr>
        <w:pStyle w:val="Normal"/>
      </w:pPr>
      <w:r>
        <w:t>magic? In fact, it appears not to be so different.</w:t>
      </w:r>
    </w:p>
    <w:p>
      <w:pPr>
        <w:pStyle w:val="Normal"/>
      </w:pPr>
      <w:r>
        <w:t>times they would continue to worship their own</w:t>
      </w:r>
    </w:p>
    <w:p>
      <w:pPr>
        <w:pStyle w:val="Normal"/>
      </w:pPr>
      <w:r>
        <w:t>Ancient religion and ancient magic involved similar</w:t>
      </w:r>
    </w:p>
    <w:p>
      <w:pPr>
        <w:pStyle w:val="Normal"/>
      </w:pPr>
      <w:r>
        <w:t>gods as well. The various religious rites were by and</w:t>
      </w:r>
    </w:p>
    <w:p>
      <w:pPr>
        <w:pStyle w:val="Normal"/>
      </w:pPr>
      <w:r>
        <w:t>actions and anticipated similar (divine) results.</w:t>
      </w:r>
    </w:p>
    <w:p>
      <w:pPr>
        <w:pStyle w:val="Normal"/>
      </w:pPr>
      <w:r>
        <w:t>large tolerated; local practices were honored, and</w:t>
      </w:r>
    </w:p>
    <w:p>
      <w:pPr>
        <w:pStyle w:val="Normal"/>
      </w:pPr>
      <w:r>
        <w:t>Ultimately, of course, neither could provide absolute</w:t>
      </w:r>
    </w:p>
    <w:p>
      <w:pPr>
        <w:pStyle w:val="Normal"/>
      </w:pPr>
      <w:r>
        <w:t>those who worshipped the state gods did not try to</w:t>
      </w:r>
    </w:p>
    <w:p>
      <w:pPr>
        <w:pStyle w:val="Normal"/>
      </w:pPr>
      <w:r>
        <w:t>guarantees. Why, then, did the ancients themselves</w:t>
      </w:r>
    </w:p>
    <w:p>
      <w:pPr>
        <w:pStyle w:val="Normal"/>
      </w:pPr>
      <w:r>
        <w:t>drive out their opposition. There was no sense of</w:t>
      </w:r>
    </w:p>
    <w:p>
      <w:pPr>
        <w:pStyle w:val="Normal"/>
      </w:pPr>
      <w:r>
        <w:t>refer to some practices as magical?</w:t>
      </w:r>
    </w:p>
    <w:p>
      <w:pPr>
        <w:pStyle w:val="Normal"/>
      </w:pPr>
      <w:r>
        <w:t>exclusivity in Greco-Roman religions, no sense that</w:t>
      </w:r>
    </w:p>
    <w:p>
      <w:pPr>
        <w:pStyle w:val="Normal"/>
      </w:pPr>
      <w:r>
        <w:t>Anthropological studies of the phenomenon</w:t>
      </w:r>
    </w:p>
    <w:p>
      <w:pPr>
        <w:pStyle w:val="Normal"/>
      </w:pPr>
      <w:r>
        <w:t>my gods are real and yours are false, that you must</w:t>
      </w:r>
    </w:p>
    <w:p>
      <w:pPr>
        <w:pStyle w:val="Normal"/>
      </w:pPr>
      <w:r>
        <w:t>suggest that when a society at large approves of a</w:t>
      </w:r>
    </w:p>
    <w:p>
      <w:pPr>
        <w:pStyle w:val="Normal"/>
      </w:pPr>
      <w:r>
        <w:t>convert to my gods or be punished.</w:t>
      </w:r>
    </w:p>
    <w:p>
      <w:pPr>
        <w:pStyle w:val="Normal"/>
      </w:pPr>
      <w:r>
        <w:t>cultic practice (or at least when its elite members</w:t>
      </w:r>
    </w:p>
    <w:p>
      <w:pPr>
        <w:pStyle w:val="Normal"/>
      </w:pPr>
      <w:r>
        <w:t>do), it is labeled “religious,” whereas similar practices that are not approved are viewed suspicious-</w:t>
      </w:r>
    </w:p>
    <w:p>
      <w:pPr>
        <w:pStyle w:val="Para 04"/>
      </w:pPr>
      <w:r>
        <w:t xml:space="preserve">Magic and Mystery in Greco-Roman Religion </w:t>
      </w:r>
    </w:p>
    <w:p>
      <w:pPr>
        <w:pStyle w:val="Normal"/>
      </w:pPr>
      <w:r>
        <w:t>ly and called “magical.” Magic, then, can be seen</w:t>
      </w:r>
    </w:p>
    <w:p>
      <w:pPr>
        <w:pStyle w:val="Normal"/>
      </w:pPr>
      <w:r>
        <w:t>Magic was big business in the Roman empire. This</w:t>
      </w:r>
    </w:p>
    <w:p>
      <w:pPr>
        <w:pStyle w:val="Normal"/>
      </w:pPr>
      <w:r>
        <w:t>as the dark side of religion; it is mysterious and</w:t>
      </w:r>
    </w:p>
    <w:p>
      <w:pPr>
        <w:pStyle w:val="Normal"/>
      </w:pPr>
      <w:r>
        <w:t>should come as no shock, given what we have</w:t>
      </w:r>
    </w:p>
    <w:p>
      <w:pPr>
        <w:pStyle w:val="Normal"/>
      </w:pPr>
      <w:r>
        <w:t>secretive and socially marginal. This is why two</w:t>
      </w:r>
    </w:p>
    <w:p>
      <w:pPr>
        <w:pStyle w:val="Normal"/>
      </w:pPr>
      <w:r>
        <w:t>already seen about the religions of the period. If</w:t>
      </w:r>
    </w:p>
    <w:p>
      <w:pPr>
        <w:pStyle w:val="Normal"/>
      </w:pPr>
      <w:r>
        <w:t>ancient miracle workers producing similar results</w:t>
      </w:r>
    </w:p>
    <w:p>
      <w:pPr>
        <w:pStyle w:val="Normal"/>
      </w:pPr>
      <w:r>
        <w:bookmarkStart w:id="164" w:name="p60"/>
        <w:t/>
        <w:bookmarkEnd w:id="164"/>
        <w:t>1958.e2_p16-42 4/20/00 4:38 PM Page 29</w:t>
      </w:r>
    </w:p>
    <w:p>
      <w:bookmarkStart w:id="165" w:name="calibre_pb_68"/>
      <w:pPr>
        <w:pStyle w:val="0 Block"/>
      </w:pPr>
      <w:bookmarkEnd w:id="165"/>
    </w:p>
    <w:p>
      <w:bookmarkStart w:id="166" w:name="CHAPTER_2_7"/>
      <w:bookmarkStart w:id="167" w:name="Top_of_index_split_037_html"/>
      <w:pPr>
        <w:pStyle w:val="Heading 1"/>
        <w:pageBreakBefore w:val="on"/>
      </w:pPr>
      <w:r>
        <w:t>CHAPTER 2</w:t>
      </w:r>
      <w:bookmarkEnd w:id="166"/>
      <w:bookmarkEnd w:id="167"/>
    </w:p>
    <w:p>
      <w:pPr>
        <w:pStyle w:val="Normal"/>
      </w:pPr>
      <w:r>
        <w:t>THE WORLD OF EARLY CHRISTIAN TRADITIONS</w:t>
      </w:r>
    </w:p>
    <w:p>
      <w:pPr>
        <w:pStyle w:val="Para 02"/>
      </w:pPr>
      <w:r>
        <w:t>29</w:t>
      </w:r>
    </w:p>
    <w:p>
      <w:pPr>
        <w:pStyle w:val="Para 04"/>
      </w:pPr>
      <w:r>
        <w:t>N</w:t>
      </w:r>
    </w:p>
    <w:p>
      <w:pPr>
        <w:pStyle w:val="Para 01"/>
      </w:pPr>
      <w:r>
        <w:t>BLACK SEA</w:t>
      </w:r>
    </w:p>
    <w:p>
      <w:pPr>
        <w:pStyle w:val="Para 01"/>
      </w:pPr>
      <w:r>
        <w:t>M E D I T E RRANEAN SEA</w:t>
      </w:r>
    </w:p>
    <w:p>
      <w:pPr>
        <w:pStyle w:val="Para 02"/>
      </w:pPr>
      <w:r>
        <w:t>The Spread of Roman Rule</w:t>
      </w:r>
    </w:p>
    <w:p>
      <w:pPr>
        <w:pStyle w:val="Normal"/>
      </w:pPr>
      <w:r>
        <w:t>218 BCE</w:t>
      </w:r>
    </w:p>
    <w:p>
      <w:pPr>
        <w:pStyle w:val="Normal"/>
      </w:pPr>
      <w:r>
        <w:t>133 BCE</w:t>
      </w:r>
    </w:p>
    <w:p>
      <w:pPr>
        <w:pStyle w:val="Normal"/>
      </w:pPr>
      <w:r>
        <w:t>0</w:t>
      </w:r>
    </w:p>
    <w:p>
      <w:pPr>
        <w:pStyle w:val="Normal"/>
      </w:pPr>
      <w:r>
        <w:t>200</w:t>
      </w:r>
    </w:p>
    <w:p>
      <w:pPr>
        <w:pStyle w:val="Normal"/>
      </w:pPr>
      <w:r>
        <w:t>400 miles</w:t>
      </w:r>
    </w:p>
    <w:p>
      <w:pPr>
        <w:pStyle w:val="Normal"/>
      </w:pPr>
      <w:r>
        <w:t>14 CE</w:t>
      </w:r>
    </w:p>
    <w:p>
      <w:pPr>
        <w:pStyle w:val="Normal"/>
      </w:pPr>
      <w:r>
        <w:t>117 CE</w:t>
      </w:r>
    </w:p>
    <w:p>
      <w:pPr>
        <w:pStyle w:val="Normal"/>
      </w:pPr>
      <w:r>
        <w:t>0</w:t>
      </w:r>
    </w:p>
    <w:p>
      <w:pPr>
        <w:pStyle w:val="Normal"/>
      </w:pPr>
      <w:r>
        <w:t>200</w:t>
      </w:r>
    </w:p>
    <w:p>
      <w:pPr>
        <w:pStyle w:val="Normal"/>
      </w:pPr>
      <w:r>
        <w:t>400</w:t>
      </w:r>
    </w:p>
    <w:p>
      <w:pPr>
        <w:pStyle w:val="Normal"/>
      </w:pPr>
      <w:r>
        <w:t>600 km</w:t>
      </w:r>
    </w:p>
    <w:p>
      <w:pPr>
        <w:pStyle w:val="Para 02"/>
      </w:pPr>
      <w:r>
        <w:t>Figure 2.6</w:t>
      </w:r>
    </w:p>
    <w:p>
      <w:pPr>
        <w:pStyle w:val="Normal"/>
      </w:pPr>
      <w:r>
        <w:t>The Spread of Roman Rule.</w:t>
      </w:r>
    </w:p>
    <w:p>
      <w:pPr>
        <w:pStyle w:val="Normal"/>
      </w:pPr>
      <w:r>
        <w:t>might be perceived differently, the one as a son of</w:t>
      </w:r>
    </w:p>
    <w:p>
      <w:pPr>
        <w:pStyle w:val="Normal"/>
      </w:pPr>
      <w:r>
        <w:t>their popularity, we are remarkably ill-informed con—</w:t>
      </w:r>
    </w:p>
    <w:p>
      <w:pPr>
        <w:pStyle w:val="Normal"/>
      </w:pPr>
      <w:r>
        <w:t>God (a term of approbation) the other as a magi—</w:t>
      </w:r>
    </w:p>
    <w:p>
      <w:pPr>
        <w:pStyle w:val="Normal"/>
      </w:pPr>
      <w:r>
        <w:t>cerning these cults. Indeed, they are called myster—</w:t>
      </w:r>
    </w:p>
    <w:p>
      <w:pPr>
        <w:pStyle w:val="Normal"/>
      </w:pPr>
      <w:r>
        <w:t>cian (disapprobation). The former is on the side</w:t>
      </w:r>
    </w:p>
    <w:p>
      <w:pPr>
        <w:pStyle w:val="Normal"/>
      </w:pPr>
      <w:r>
        <w:t>ies, in part, because participants could not divulge</w:t>
      </w:r>
    </w:p>
    <w:p>
      <w:pPr>
        <w:pStyle w:val="Normal"/>
      </w:pPr>
      <w:r>
        <w:t>of the good and the sanctioned; the latter has used</w:t>
      </w:r>
    </w:p>
    <w:p>
      <w:pPr>
        <w:pStyle w:val="Normal"/>
      </w:pPr>
      <w:r>
        <w:t>what happened during their sacred rituals. As a con—</w:t>
      </w:r>
    </w:p>
    <w:p>
      <w:pPr>
        <w:pStyle w:val="Normal"/>
      </w:pPr>
      <w:r>
        <w:t>dark powers and unapproved methods.</w:t>
      </w:r>
    </w:p>
    <w:p>
      <w:pPr>
        <w:pStyle w:val="Normal"/>
      </w:pPr>
      <w:r>
        <w:t>sequence, our evidence has to be pieced together</w:t>
      </w:r>
    </w:p>
    <w:p>
      <w:pPr>
        <w:pStyle w:val="Normal"/>
      </w:pPr>
      <w:r>
        <w:t>This is not to say that ancient Greco-Roman</w:t>
      </w:r>
    </w:p>
    <w:p>
      <w:pPr>
        <w:pStyle w:val="Normal"/>
      </w:pPr>
      <w:r>
        <w:t>from isolated comments and fragmentary remains.</w:t>
      </w:r>
    </w:p>
    <w:p>
      <w:pPr>
        <w:pStyle w:val="Normal"/>
      </w:pPr>
      <w:r>
        <w:t>society altogether disapproved of secrecy and mys—</w:t>
      </w:r>
    </w:p>
    <w:p>
      <w:pPr>
        <w:pStyle w:val="Normal"/>
      </w:pPr>
      <w:r>
        <w:t>From this evidence, though, we can get some</w:t>
      </w:r>
    </w:p>
    <w:p>
      <w:pPr>
        <w:pStyle w:val="Normal"/>
      </w:pPr>
      <w:r>
        <w:t>tery in religion. On the contrary, sanctioned forms</w:t>
      </w:r>
    </w:p>
    <w:p>
      <w:pPr>
        <w:pStyle w:val="Normal"/>
      </w:pPr>
      <w:r>
        <w:t>idea about what most of the mysteries were like</w:t>
      </w:r>
    </w:p>
    <w:p>
      <w:pPr>
        <w:pStyle w:val="Normal"/>
      </w:pPr>
      <w:r>
        <w:t>of mystery existed in certain local cults, and some of</w:t>
      </w:r>
    </w:p>
    <w:p>
      <w:pPr>
        <w:pStyle w:val="Normal"/>
      </w:pPr>
      <w:r>
        <w:t>and how they differed from both the state and</w:t>
      </w:r>
    </w:p>
    <w:p>
      <w:pPr>
        <w:pStyle w:val="Normal"/>
      </w:pPr>
      <w:r>
        <w:t>these came to enjoy an international reputation.</w:t>
      </w:r>
    </w:p>
    <w:p>
      <w:pPr>
        <w:pStyle w:val="Normal"/>
      </w:pPr>
      <w:r>
        <w:t>other local cults. We have seen that most reli—</w:t>
      </w:r>
    </w:p>
    <w:p>
      <w:pPr>
        <w:pStyle w:val="Normal"/>
      </w:pPr>
      <w:r>
        <w:t>Modern scholars commonly refer to these forms of</w:t>
      </w:r>
    </w:p>
    <w:p>
      <w:pPr>
        <w:pStyle w:val="Normal"/>
      </w:pPr>
      <w:r>
        <w:t>gions in the period were concerned with both</w:t>
      </w:r>
    </w:p>
    <w:p>
      <w:pPr>
        <w:pStyle w:val="Normal"/>
      </w:pPr>
      <w:r>
        <w:t>religion as the “mystery cults.” In some respects the</w:t>
      </w:r>
    </w:p>
    <w:p>
      <w:pPr>
        <w:pStyle w:val="Normal"/>
      </w:pPr>
      <w:r>
        <w:t>individual and community needs (e.g., rain, fertil—</w:t>
      </w:r>
    </w:p>
    <w:p>
      <w:pPr>
        <w:pStyle w:val="Normal"/>
      </w:pPr>
      <w:r>
        <w:t>mystery cults stand out as exceptional in the reli—</w:t>
      </w:r>
    </w:p>
    <w:p>
      <w:pPr>
        <w:pStyle w:val="Normal"/>
      </w:pPr>
      <w:r>
        <w:t>ity, victory, peace, prosperity). The mystery cults</w:t>
      </w:r>
    </w:p>
    <w:p>
      <w:pPr>
        <w:pStyle w:val="Normal"/>
      </w:pPr>
      <w:r>
        <w:t>gious climate of the Greco-Roman world; quite pos—</w:t>
      </w:r>
    </w:p>
    <w:p>
      <w:pPr>
        <w:pStyle w:val="Normal"/>
      </w:pPr>
      <w:r>
        <w:t>were relatively distinct in focusing chiefly on the</w:t>
      </w:r>
    </w:p>
    <w:p>
      <w:pPr>
        <w:pStyle w:val="Normal"/>
      </w:pPr>
      <w:r>
        <w:t>sibly, it was precisely their atypical character that</w:t>
      </w:r>
    </w:p>
    <w:p>
      <w:pPr>
        <w:pStyle w:val="Normal"/>
      </w:pPr>
      <w:r>
        <w:t>well-being of the individual. Moreover, whereas</w:t>
      </w:r>
    </w:p>
    <w:p>
      <w:pPr>
        <w:pStyle w:val="Normal"/>
      </w:pPr>
      <w:r>
        <w:t>made them so sought after. Regrettably, despite</w:t>
      </w:r>
    </w:p>
    <w:p>
      <w:pPr>
        <w:pStyle w:val="Normal"/>
      </w:pPr>
      <w:r>
        <w:t>almost all other religions were centered on life in</w:t>
      </w:r>
    </w:p>
    <w:p>
      <w:pPr>
        <w:pStyle w:val="Normal"/>
      </w:pPr>
      <w:r>
        <w:bookmarkStart w:id="168" w:name="p61"/>
        <w:t/>
        <w:bookmarkEnd w:id="168"/>
        <w:drawing>
          <wp:inline>
            <wp:extent cx="2057400" cy="1778000"/>
            <wp:effectExtent b="0" l="0" r="0" t="0"/>
            <wp:docPr descr="index-61_1.jpg" id="6" name="index-61_1.jpg"/>
            <wp:cNvGraphicFramePr>
              <a:graphicFrameLocks noChangeAspect="1"/>
            </wp:cNvGraphicFramePr>
            <a:graphic>
              <a:graphicData uri="http://schemas.openxmlformats.org/drawingml/2006/picture">
                <pic:pic>
                  <pic:nvPicPr>
                    <pic:cNvPr descr="index-61_1.jpg" id="0" name="index-61_1.jpg"/>
                    <pic:cNvPicPr/>
                  </pic:nvPicPr>
                  <pic:blipFill>
                    <a:blip r:embed="rId10"/>
                    <a:stretch>
                      <a:fillRect/>
                    </a:stretch>
                  </pic:blipFill>
                  <pic:spPr>
                    <a:xfrm>
                      <a:off x="0" y="0"/>
                      <a:ext cx="2057400" cy="1778000"/>
                    </a:xfrm>
                    <a:prstGeom prst="rect">
                      <a:avLst/>
                    </a:prstGeom>
                  </pic:spPr>
                </pic:pic>
              </a:graphicData>
            </a:graphic>
          </wp:inline>
        </w:drawing>
      </w:r>
    </w:p>
    <w:p>
      <w:pPr>
        <w:pStyle w:val="Normal"/>
      </w:pPr>
      <w:r>
        <w:t>1958.e2_p16-42 4/20/00 4:38 PM Page 30</w:t>
      </w:r>
    </w:p>
    <w:p>
      <w:pPr>
        <w:pStyle w:val="Para 02"/>
      </w:pPr>
      <w:r>
        <w:t>30</w:t>
      </w:r>
    </w:p>
    <w:p>
      <w:pPr>
        <w:pStyle w:val="Normal"/>
      </w:pPr>
      <w:r>
        <w:t>THE NEW TESTAMENT: A HISTORICAL INTRODUCTION</w:t>
      </w:r>
    </w:p>
    <w:p>
      <w:pPr>
        <w:pStyle w:val="Normal"/>
      </w:pPr>
      <w:r>
        <w:t>the here and now, mystery cults appear to have</w:t>
      </w:r>
    </w:p>
    <w:p>
      <w:pPr>
        <w:pStyle w:val="Normal"/>
      </w:pPr>
      <w:r>
        <w:t>enabled the participants to become part of the</w:t>
      </w:r>
    </w:p>
    <w:p>
      <w:pPr>
        <w:pStyle w:val="Normal"/>
      </w:pPr>
      <w:r>
        <w:t>placed some emphasis (older scholarship believed</w:t>
      </w:r>
    </w:p>
    <w:p>
      <w:pPr>
        <w:pStyle w:val="Normal"/>
      </w:pPr>
      <w:r>
        <w:t>entire transformative process of new life. That is</w:t>
      </w:r>
    </w:p>
    <w:p>
      <w:pPr>
        <w:pStyle w:val="Normal"/>
      </w:pPr>
      <w:r>
        <w:t>it was exclusive emphasis) on providing a happy</w:t>
      </w:r>
    </w:p>
    <w:p>
      <w:pPr>
        <w:pStyle w:val="Normal"/>
      </w:pPr>
      <w:r>
        <w:t>to say, the enacted myth about the gods was trans—</w:t>
      </w:r>
    </w:p>
    <w:p>
      <w:pPr>
        <w:pStyle w:val="Normal"/>
      </w:pPr>
      <w:r>
        <w:t>existence in the life after death. Finally, even</w:t>
      </w:r>
    </w:p>
    <w:p>
      <w:pPr>
        <w:pStyle w:val="Normal"/>
      </w:pPr>
      <w:r>
        <w:t>muted into reality for the devotees, who believed</w:t>
      </w:r>
    </w:p>
    <w:p>
      <w:pPr>
        <w:pStyle w:val="Normal"/>
      </w:pPr>
      <w:r>
        <w:t>though there was wide tolerance of different reli—</w:t>
      </w:r>
    </w:p>
    <w:p>
      <w:pPr>
        <w:pStyle w:val="Normal"/>
      </w:pPr>
      <w:r>
        <w:t>they would live again, happily, after death. For</w:t>
      </w:r>
    </w:p>
    <w:p>
      <w:pPr>
        <w:pStyle w:val="Normal"/>
      </w:pPr>
      <w:r>
        <w:t>gions in the Greco-Roman world, and no general</w:t>
      </w:r>
    </w:p>
    <w:p>
      <w:pPr>
        <w:pStyle w:val="Normal"/>
      </w:pPr>
      <w:r>
        <w:t>those who had been found worthy to be a follower</w:t>
      </w:r>
    </w:p>
    <w:p>
      <w:pPr>
        <w:pStyle w:val="Normal"/>
      </w:pPr>
      <w:r>
        <w:t>sense of exclusive attachment to one deity over</w:t>
      </w:r>
    </w:p>
    <w:p>
      <w:pPr>
        <w:pStyle w:val="Normal"/>
      </w:pPr>
      <w:r>
        <w:t>of the mystery’s god or goddess, there was promised</w:t>
      </w:r>
    </w:p>
    <w:p>
      <w:pPr>
        <w:pStyle w:val="Normal"/>
      </w:pPr>
      <w:r>
        <w:t>another, within the mysteries we find individuals</w:t>
      </w:r>
    </w:p>
    <w:p>
      <w:pPr>
        <w:pStyle w:val="Normal"/>
      </w:pPr>
      <w:r>
        <w:t>not only a more satisfying existence now but also</w:t>
      </w:r>
    </w:p>
    <w:p>
      <w:pPr>
        <w:pStyle w:val="Normal"/>
      </w:pPr>
      <w:r>
        <w:t>who are principally devoted to one god or goddess</w:t>
      </w:r>
    </w:p>
    <w:p>
      <w:pPr>
        <w:pStyle w:val="Normal"/>
      </w:pPr>
      <w:r>
        <w:t>a more blissful afterlife.</w:t>
      </w:r>
    </w:p>
    <w:p>
      <w:pPr>
        <w:pStyle w:val="Normal"/>
      </w:pPr>
      <w:r>
        <w:t>for life. Even these, however, do not appear to</w:t>
      </w:r>
    </w:p>
    <w:p>
      <w:pPr>
        <w:pStyle w:val="Normal"/>
      </w:pPr>
      <w:r>
        <w:t>Not just anyone could walk in off the streets to</w:t>
      </w:r>
    </w:p>
    <w:p>
      <w:pPr>
        <w:pStyle w:val="Normal"/>
      </w:pPr>
      <w:r>
        <w:t>have claimed that theirs was the only true god or</w:t>
      </w:r>
    </w:p>
    <w:p>
      <w:pPr>
        <w:pStyle w:val="Normal"/>
      </w:pPr>
      <w:r>
        <w:t>join one of these mystery cults. Each of them</w:t>
      </w:r>
    </w:p>
    <w:p>
      <w:pPr>
        <w:pStyle w:val="Normal"/>
      </w:pPr>
      <w:r>
        <w:t xml:space="preserve">goddess; instead, theirs was the only one </w:t>
      </w:r>
      <w:r>
        <w:rPr>
          <w:rStyle w:val="Text0"/>
        </w:rPr>
        <w:t xml:space="preserve">for them. </w:t>
      </w:r>
    </w:p>
    <w:p>
      <w:pPr>
        <w:pStyle w:val="Normal"/>
      </w:pPr>
      <w:r>
        <w:t>appears to have emphasized rituals of initiation for</w:t>
      </w:r>
    </w:p>
    <w:p>
      <w:pPr>
        <w:pStyle w:val="Normal"/>
      </w:pPr>
      <w:r>
        <w:t>The mysteries, it appears, met personal, indi—</w:t>
      </w:r>
    </w:p>
    <w:p>
      <w:pPr>
        <w:pStyle w:val="Normal"/>
      </w:pPr>
      <w:r>
        <w:t>membership. Those who wished to join were typ—</w:t>
      </w:r>
    </w:p>
    <w:p>
      <w:pPr>
        <w:pStyle w:val="Normal"/>
      </w:pPr>
      <w:r>
        <w:t>vidual needs and resonated with many persons in</w:t>
      </w:r>
    </w:p>
    <w:p>
      <w:pPr>
        <w:pStyle w:val="Normal"/>
      </w:pPr>
      <w:r>
        <w:t>ically put through a period of ceremonial cleansing</w:t>
      </w:r>
    </w:p>
    <w:p>
      <w:pPr>
        <w:pStyle w:val="Normal"/>
      </w:pPr>
      <w:r>
        <w:t>the Greco-Roman world who did not find existen-</w:t>
      </w:r>
    </w:p>
    <w:p>
      <w:pPr>
        <w:pStyle w:val="Normal"/>
      </w:pPr>
      <w:r>
        <w:t>(involving fastings, prayers, and sometimes ritual</w:t>
      </w:r>
    </w:p>
    <w:p>
      <w:pPr>
        <w:pStyle w:val="Normal"/>
      </w:pPr>
      <w:r>
        <w:t>tial fulfillment (to use a modern phrase) in the</w:t>
      </w:r>
    </w:p>
    <w:p>
      <w:pPr>
        <w:pStyle w:val="Normal"/>
      </w:pPr>
      <w:r>
        <w:t>washings) and instruction prior to being admitted</w:t>
      </w:r>
    </w:p>
    <w:p>
      <w:pPr>
        <w:pStyle w:val="Normal"/>
      </w:pPr>
      <w:r>
        <w:t>local and state cults in which they participated.</w:t>
      </w:r>
    </w:p>
    <w:p>
      <w:pPr>
        <w:pStyle w:val="Normal"/>
      </w:pPr>
      <w:r>
        <w:t>to the ranks of the devotees. We have evidence to</w:t>
      </w:r>
    </w:p>
    <w:p>
      <w:pPr>
        <w:pStyle w:val="Normal"/>
      </w:pPr>
      <w:r>
        <w:t>Each of the mystery cults was different; each had</w:t>
      </w:r>
    </w:p>
    <w:p>
      <w:pPr>
        <w:pStyle w:val="Normal"/>
      </w:pPr>
      <w:r>
        <w:t>suggest that those who experienced the initiation,</w:t>
      </w:r>
    </w:p>
    <w:p>
      <w:pPr>
        <w:pStyle w:val="Normal"/>
      </w:pPr>
      <w:r>
        <w:t>its own special location and its own customs and</w:t>
      </w:r>
    </w:p>
    <w:p>
      <w:pPr>
        <w:pStyle w:val="Normal"/>
      </w:pPr>
      <w:r>
        <w:t>who could then join in the ceremonies when they</w:t>
      </w:r>
    </w:p>
    <w:p>
      <w:pPr>
        <w:pStyle w:val="Normal"/>
      </w:pPr>
      <w:r>
        <w:t>rituals. Many of them evidently centered around</w:t>
      </w:r>
    </w:p>
    <w:p>
      <w:pPr>
        <w:pStyle w:val="Normal"/>
      </w:pPr>
      <w:r>
        <w:t>were periodically celebrated, felt at greater peace</w:t>
      </w:r>
    </w:p>
    <w:p>
      <w:pPr>
        <w:pStyle w:val="Normal"/>
      </w:pPr>
      <w:r>
        <w:t>a mythology of the death and resurrection of a god</w:t>
      </w:r>
    </w:p>
    <w:p>
      <w:pPr>
        <w:pStyle w:val="Normal"/>
      </w:pPr>
      <w:r>
        <w:t>with themselves and the world.</w:t>
      </w:r>
    </w:p>
    <w:p>
      <w:pPr>
        <w:pStyle w:val="Normal"/>
      </w:pPr>
      <w:r>
        <w:t>or goddess, a mythology ultimately rooted in</w:t>
      </w:r>
    </w:p>
    <w:p>
      <w:pPr>
        <w:pStyle w:val="Normal"/>
      </w:pPr>
      <w:r>
        <w:t>Among the better known mysteries in the</w:t>
      </w:r>
    </w:p>
    <w:p>
      <w:pPr>
        <w:pStyle w:val="Normal"/>
      </w:pPr>
      <w:r>
        <w:t>ancient fertility religion, in which the death of</w:t>
      </w:r>
    </w:p>
    <w:p>
      <w:pPr>
        <w:pStyle w:val="Normal"/>
      </w:pPr>
      <w:r>
        <w:t>ancient world were those involving the Greek</w:t>
      </w:r>
    </w:p>
    <w:p>
      <w:pPr>
        <w:pStyle w:val="Normal"/>
      </w:pPr>
      <w:r>
        <w:t>winter gives way to the new life of spring.</w:t>
      </w:r>
    </w:p>
    <w:p>
      <w:pPr>
        <w:pStyle w:val="Normal"/>
      </w:pPr>
      <w:r>
        <w:t>goddesses Demeter and her daughter Kore (some—</w:t>
      </w:r>
    </w:p>
    <w:p>
      <w:pPr>
        <w:pStyle w:val="Normal"/>
      </w:pPr>
      <w:r>
        <w:t>Moreover, the periodic ritual of these cults appar—</w:t>
      </w:r>
    </w:p>
    <w:p>
      <w:pPr>
        <w:pStyle w:val="Normal"/>
      </w:pPr>
      <w:r>
        <w:t>times called Persephone) at the town of Eleusis in</w:t>
      </w:r>
    </w:p>
    <w:p>
      <w:pPr>
        <w:pStyle w:val="Normal"/>
      </w:pPr>
      <w:r>
        <w:t>ently celebrated this mythology in a way that</w:t>
      </w:r>
    </w:p>
    <w:p>
      <w:pPr>
        <w:pStyle w:val="Normal"/>
      </w:pPr>
      <w:r>
        <w:t>Greece, the goddess Isis and her husband Osiris</w:t>
      </w:r>
    </w:p>
    <w:p>
      <w:pPr>
        <w:pStyle w:val="Normal"/>
      </w:pPr>
      <w:r>
        <w:t>from Egypt, the Greek God Dionysus (also known</w:t>
      </w:r>
    </w:p>
    <w:p>
      <w:pPr>
        <w:pStyle w:val="Normal"/>
      </w:pPr>
      <w:r>
        <w:t>as Bacchus), and the Persian God Mithras.</w:t>
      </w:r>
    </w:p>
    <w:p>
      <w:pPr>
        <w:pStyle w:val="Normal"/>
      </w:pPr>
      <w:r>
        <w:t>Despite the occasional instance of a devotee being</w:t>
      </w:r>
    </w:p>
    <w:p>
      <w:pPr>
        <w:pStyle w:val="Normal"/>
      </w:pPr>
      <w:r>
        <w:t>committed to only one or the other of these mysteries, we know of many instances in which persons were initiated into several of them.</w:t>
      </w:r>
    </w:p>
    <w:p>
      <w:pPr>
        <w:pStyle w:val="Para 02"/>
      </w:pPr>
      <w:r>
        <w:t>F P O</w:t>
      </w:r>
    </w:p>
    <w:p>
      <w:pPr>
        <w:pStyle w:val="Normal"/>
      </w:pPr>
      <w:r>
        <w:t>Furthermore, initiation did not at all preclude</w:t>
      </w:r>
    </w:p>
    <w:p>
      <w:pPr>
        <w:pStyle w:val="Normal"/>
      </w:pPr>
      <w:r>
        <w:t>worship of the local and state gods; some of the</w:t>
      </w:r>
    </w:p>
    <w:p>
      <w:pPr>
        <w:pStyle w:val="Normal"/>
      </w:pPr>
      <w:r>
        <w:t>Roman emperors were themselves initiates.</w:t>
      </w:r>
    </w:p>
    <w:p>
      <w:pPr>
        <w:pStyle w:val="Para 04"/>
      </w:pPr>
      <w:r>
        <w:t xml:space="preserve">Philosophy and Religion </w:t>
      </w:r>
    </w:p>
    <w:p>
      <w:pPr>
        <w:pStyle w:val="Para 04"/>
      </w:pPr>
      <w:r>
        <w:t>in the Greco-Roman World</w:t>
      </w:r>
    </w:p>
    <w:p>
      <w:pPr>
        <w:pStyle w:val="Normal"/>
      </w:pPr>
      <w:r>
        <w:t>There is one final aspect of the Greco-Roman</w:t>
      </w:r>
    </w:p>
    <w:p>
      <w:pPr>
        <w:pStyle w:val="Normal"/>
      </w:pPr>
      <w:r>
        <w:t>world to consider before turning our attention to</w:t>
      </w:r>
    </w:p>
    <w:p>
      <w:pPr>
        <w:pStyle w:val="Normal"/>
      </w:pPr>
      <w:r>
        <w:t>the place that Judaism occupied within it. I have</w:t>
      </w:r>
    </w:p>
    <w:p>
      <w:pPr>
        <w:pStyle w:val="Normal"/>
      </w:pPr>
      <w:r>
        <w:t>already mentioned that Greco-Roman cults did</w:t>
      </w:r>
    </w:p>
    <w:p>
      <w:pPr>
        <w:pStyle w:val="Normal"/>
      </w:pPr>
      <w:r>
        <w:t>not overly concern themselves with doctrines</w:t>
      </w:r>
    </w:p>
    <w:p>
      <w:pPr>
        <w:pStyle w:val="Normal"/>
      </w:pPr>
      <w:r>
        <w:t>about the gods or with the moral behavior of their</w:t>
      </w:r>
    </w:p>
    <w:p>
      <w:pPr>
        <w:pStyle w:val="Para 02"/>
      </w:pPr>
      <w:r>
        <w:t>Figure 2.7</w:t>
      </w:r>
    </w:p>
    <w:p>
      <w:pPr>
        <w:pStyle w:val="Normal"/>
      </w:pPr>
      <w:r>
        <w:t>Inhabitants of the Greco-Roman world wor—</w:t>
      </w:r>
    </w:p>
    <w:p>
      <w:pPr>
        <w:pStyle w:val="Normal"/>
      </w:pPr>
      <w:r>
        <w:t>devotees. This does not mean, however, that</w:t>
      </w:r>
    </w:p>
    <w:p>
      <w:pPr>
        <w:pStyle w:val="Normal"/>
      </w:pPr>
      <w:r>
        <w:t>shiped a variety of gods in their homes; here is a shrine that depicts the family’s guardian spirit (=genius), flanked by two there was no room for reflection on the meaning</w:t>
      </w:r>
    </w:p>
    <w:p>
      <w:pPr>
        <w:pStyle w:val="Normal"/>
      </w:pPr>
      <w:r>
        <w:t>household gods (=lares), with a snake representing a divinity.</w:t>
      </w:r>
    </w:p>
    <w:p>
      <w:pPr>
        <w:pStyle w:val="Normal"/>
      </w:pPr>
      <w:r>
        <w:t>of life, the nature of personal happiness, and the</w:t>
      </w:r>
    </w:p>
    <w:p>
      <w:pPr>
        <w:pStyle w:val="Normal"/>
      </w:pPr>
      <w:r>
        <w:bookmarkStart w:id="169" w:name="p62"/>
        <w:t/>
        <w:bookmarkEnd w:id="169"/>
        <w:t>1958.e2_p16-42 4/20/00 4:38 PM Page 31</w:t>
      </w:r>
    </w:p>
    <w:p>
      <w:bookmarkStart w:id="170" w:name="calibre_pb_70"/>
      <w:pPr>
        <w:pStyle w:val="0 Block"/>
      </w:pPr>
      <w:bookmarkEnd w:id="170"/>
    </w:p>
    <w:p>
      <w:bookmarkStart w:id="171" w:name="CHAPTER_2_8"/>
      <w:bookmarkStart w:id="172" w:name="Top_of_index_split_038_html"/>
      <w:pPr>
        <w:pStyle w:val="Heading 1"/>
        <w:pageBreakBefore w:val="on"/>
      </w:pPr>
      <w:r>
        <w:t>CHAPTER 2</w:t>
      </w:r>
      <w:bookmarkEnd w:id="171"/>
      <w:bookmarkEnd w:id="172"/>
    </w:p>
    <w:p>
      <w:pPr>
        <w:pStyle w:val="Normal"/>
      </w:pPr>
      <w:r>
        <w:t>THE WORLD OF EARLY CHRISTIAN TRADITIONS</w:t>
      </w:r>
    </w:p>
    <w:p>
      <w:pPr>
        <w:pStyle w:val="Para 02"/>
      </w:pPr>
      <w:r>
        <w:t>31</w:t>
      </w:r>
    </w:p>
    <w:p>
      <w:pPr>
        <w:pStyle w:val="Normal"/>
      </w:pPr>
      <w:r>
        <w:t>SOMETHING TO THINK ABOUT</w:t>
      </w:r>
    </w:p>
    <w:p>
      <w:pPr>
        <w:pStyle w:val="Para 04"/>
      </w:pPr>
      <w:r>
        <w:t>Box 2.5 Christianity as a Mystery Cult</w:t>
      </w:r>
    </w:p>
    <w:p>
      <w:pPr>
        <w:pStyle w:val="Normal"/>
      </w:pPr>
      <w:r>
        <w:t>Scholars in the earlier part of this century were struck by how similar the ancient descriptions of the mysteries were to what we know about Christianity; for it too was a secretive society whose members worshipped a divine being who died and was raised from the dead, and who could bring peace on earth and eternal life after death. Initiates into the society went through a period of ritual purification (baptism) and instruction, and members, according to this view, periodically celebrated the myths of the cults beginning (in the Lord’s Supper).</w:t>
      </w:r>
    </w:p>
    <w:p>
      <w:pPr>
        <w:pStyle w:val="Normal"/>
      </w:pPr>
      <w:r>
        <w:t>Recent scholarship, however, has been less inclined to call Christianity a mystery cult, or to claim that it simply borrowed its characteristic ideas and practices from previously existing religions. In part this is because we do not know very much about what happened during the mystery rituals, especially in the period when Christianity began. For example, did they typically partake of a meal, commemorating the death of their savior god? We simply don’t know.</w:t>
      </w:r>
    </w:p>
    <w:p>
      <w:pPr>
        <w:pStyle w:val="Normal"/>
      </w:pPr>
      <w:r>
        <w:t>All the same, the broad parallels between Christianity and these other religions do remain intriguing and worthy of reflection. Maybe the question scholars have asked should be posed differently: would non-Christian outsiders have looked upon Christianity as a kind of mystery cult, analogous to others that they knew?</w:t>
      </w:r>
    </w:p>
    <w:p>
      <w:pPr>
        <w:pStyle w:val="Normal"/>
      </w:pPr>
      <w:r>
        <w:t>need for ethical behavior. This kind of thinking,</w:t>
      </w:r>
    </w:p>
    <w:p>
      <w:pPr>
        <w:pStyle w:val="Normal"/>
      </w:pPr>
      <w:r>
        <w:t xml:space="preserve">and couldn’t read </w:t>
      </w:r>
      <w:r>
        <w:rPr>
          <w:rStyle w:val="Text0"/>
        </w:rPr>
        <w:t xml:space="preserve">anything </w:t>
      </w:r>
      <w:r>
        <w:t>(see box 3.1).</w:t>
      </w:r>
    </w:p>
    <w:p>
      <w:pPr>
        <w:pStyle w:val="Normal"/>
      </w:pPr>
      <w:r>
        <w:t>though, lay largely outside the province of cult and</w:t>
      </w:r>
    </w:p>
    <w:p>
      <w:pPr>
        <w:pStyle w:val="Normal"/>
      </w:pPr>
      <w:r>
        <w:t>Nonetheless, philosophical ideas were widely</w:t>
      </w:r>
    </w:p>
    <w:p>
      <w:pPr>
        <w:pStyle w:val="Normal"/>
      </w:pPr>
      <w:r>
        <w:t>within the province of philosophy.</w:t>
      </w:r>
    </w:p>
    <w:p>
      <w:pPr>
        <w:pStyle w:val="Normal"/>
      </w:pPr>
      <w:r>
        <w:t>known, due in large part to their typical mode of</w:t>
      </w:r>
    </w:p>
    <w:p>
      <w:pPr>
        <w:pStyle w:val="Normal"/>
      </w:pPr>
      <w:r>
        <w:t>Philosophy and religion were not thought to be</w:t>
      </w:r>
    </w:p>
    <w:p>
      <w:pPr>
        <w:pStyle w:val="Normal"/>
      </w:pPr>
      <w:r>
        <w:t>communication. On street corners and thorough—</w:t>
      </w:r>
    </w:p>
    <w:p>
      <w:pPr>
        <w:pStyle w:val="Normal"/>
      </w:pPr>
      <w:r>
        <w:t>irreconcilable entities; indeed, some of the best</w:t>
      </w:r>
    </w:p>
    <w:p>
      <w:pPr>
        <w:pStyle w:val="Normal"/>
      </w:pPr>
      <w:r>
        <w:t>fares of major urban areas throughout the empire,</w:t>
      </w:r>
    </w:p>
    <w:p>
      <w:pPr>
        <w:pStyle w:val="Normal"/>
      </w:pPr>
      <w:r>
        <w:t>known philosophers were priests in pagan temples.</w:t>
      </w:r>
    </w:p>
    <w:p>
      <w:pPr>
        <w:pStyle w:val="Normal"/>
      </w:pPr>
      <w:r>
        <w:t>philosophers of all stripes could be found pro—</w:t>
      </w:r>
    </w:p>
    <w:p>
      <w:pPr>
        <w:pStyle w:val="Normal"/>
      </w:pPr>
      <w:r>
        <w:t>They nonetheless represented two different</w:t>
      </w:r>
    </w:p>
    <w:p>
      <w:pPr>
        <w:pStyle w:val="Normal"/>
      </w:pPr>
      <w:r>
        <w:t>claiming their views and urging others to adopt</w:t>
      </w:r>
    </w:p>
    <w:p>
      <w:pPr>
        <w:pStyle w:val="Normal"/>
      </w:pPr>
      <w:r>
        <w:t>spheres of activity with two different sets of con—</w:t>
      </w:r>
    </w:p>
    <w:p>
      <w:pPr>
        <w:pStyle w:val="Normal"/>
      </w:pPr>
      <w:r>
        <w:t>them in their own lives, rather like street preach—</w:t>
      </w:r>
    </w:p>
    <w:p>
      <w:pPr>
        <w:pStyle w:val="Normal"/>
      </w:pPr>
      <w:r>
        <w:t>cerns. Greco-Roman philosophy was not con—</w:t>
      </w:r>
    </w:p>
    <w:p>
      <w:pPr>
        <w:pStyle w:val="Normal"/>
      </w:pPr>
      <w:r>
        <w:t>ers in some places today.</w:t>
      </w:r>
    </w:p>
    <w:p>
      <w:pPr>
        <w:pStyle w:val="Normal"/>
      </w:pPr>
      <w:r>
        <w:t>cerned with placating the gods or petitioning their</w:t>
      </w:r>
    </w:p>
    <w:p>
      <w:pPr>
        <w:pStyle w:val="Normal"/>
      </w:pPr>
      <w:r>
        <w:t>Of the important philosophical schools during</w:t>
      </w:r>
    </w:p>
    <w:p>
      <w:pPr>
        <w:pStyle w:val="Normal"/>
      </w:pPr>
      <w:r>
        <w:t>involvement in the affairs of the community. It</w:t>
      </w:r>
    </w:p>
    <w:p>
      <w:pPr>
        <w:pStyle w:val="Normal"/>
      </w:pPr>
      <w:r>
        <w:t>the first century of the Common Era, three stood</w:t>
      </w:r>
    </w:p>
    <w:p>
      <w:pPr>
        <w:pStyle w:val="Normal"/>
      </w:pPr>
      <w:r>
        <w:t>was instead concerned with showing how a person</w:t>
      </w:r>
    </w:p>
    <w:p>
      <w:pPr>
        <w:pStyle w:val="Normal"/>
      </w:pPr>
      <w:r>
        <w:t>out as prominent: the Stoics, the Platonists, and</w:t>
      </w:r>
    </w:p>
    <w:p>
      <w:pPr>
        <w:pStyle w:val="Normal"/>
      </w:pPr>
      <w:r>
        <w:t>could attain well-being in this world, a world that</w:t>
      </w:r>
    </w:p>
    <w:p>
      <w:pPr>
        <w:pStyle w:val="Normal"/>
      </w:pPr>
      <w:r>
        <w:t>the Epicureans. Each of these traditions traced its</w:t>
      </w:r>
    </w:p>
    <w:p>
      <w:pPr>
        <w:pStyle w:val="Normal"/>
      </w:pPr>
      <w:r>
        <w:t>is at best filled with meaninglessness and boredom,</w:t>
      </w:r>
    </w:p>
    <w:p>
      <w:pPr>
        <w:pStyle w:val="Normal"/>
      </w:pPr>
      <w:r>
        <w:t>roots back over three hundred years, and the dif—</w:t>
      </w:r>
    </w:p>
    <w:p>
      <w:pPr>
        <w:pStyle w:val="Normal"/>
      </w:pPr>
      <w:r>
        <w:t>and at worst wracked with pain and misery.</w:t>
      </w:r>
    </w:p>
    <w:p>
      <w:pPr>
        <w:pStyle w:val="Normal"/>
      </w:pPr>
      <w:r>
        <w:t>ferences between them ran wide and deep, but for</w:t>
      </w:r>
    </w:p>
    <w:p>
      <w:pPr>
        <w:pStyle w:val="Normal"/>
      </w:pPr>
      <w:r>
        <w:t>Professional philosophers were a relatively rare</w:t>
      </w:r>
    </w:p>
    <w:p>
      <w:pPr>
        <w:pStyle w:val="Normal"/>
      </w:pPr>
      <w:r>
        <w:t>our study their common features are more impor—</w:t>
      </w:r>
    </w:p>
    <w:p>
      <w:pPr>
        <w:pStyle w:val="Normal"/>
      </w:pPr>
      <w:r>
        <w:t>breed in the Greco-Roman world, whose pre—</w:t>
      </w:r>
    </w:p>
    <w:p>
      <w:pPr>
        <w:pStyle w:val="Normal"/>
      </w:pPr>
      <w:r>
        <w:t>tant than their differences.</w:t>
      </w:r>
    </w:p>
    <w:p>
      <w:pPr>
        <w:pStyle w:val="Normal"/>
      </w:pPr>
      <w:r>
        <w:t>industrial societies had scant resources to support</w:t>
      </w:r>
    </w:p>
    <w:p>
      <w:pPr>
        <w:pStyle w:val="Normal"/>
      </w:pPr>
      <w:r>
        <w:t>All three philosophies tried to show how an</w:t>
      </w:r>
    </w:p>
    <w:p>
      <w:pPr>
        <w:pStyle w:val="Normal"/>
      </w:pPr>
      <w:r>
        <w:t>large numbers of people who did little but think</w:t>
      </w:r>
    </w:p>
    <w:p>
      <w:pPr>
        <w:pStyle w:val="Normal"/>
      </w:pPr>
      <w:r>
        <w:t>individual could achieve personal well-being in the</w:t>
      </w:r>
    </w:p>
    <w:p>
      <w:pPr>
        <w:pStyle w:val="Normal"/>
      </w:pPr>
      <w:r>
        <w:t>and teach others to do likewise. Moreover, few</w:t>
      </w:r>
    </w:p>
    <w:p>
      <w:pPr>
        <w:pStyle w:val="Normal"/>
      </w:pPr>
      <w:r>
        <w:t>midst of a harsh and sometimes capricious world.</w:t>
      </w:r>
    </w:p>
    <w:p>
      <w:pPr>
        <w:pStyle w:val="Normal"/>
      </w:pPr>
      <w:r>
        <w:t>people had the time or ability to read philosophi—</w:t>
      </w:r>
    </w:p>
    <w:p>
      <w:pPr>
        <w:pStyle w:val="Normal"/>
      </w:pPr>
      <w:r>
        <w:t>Each group defined well-being in a somewhat dif—</w:t>
      </w:r>
    </w:p>
    <w:p>
      <w:pPr>
        <w:pStyle w:val="Normal"/>
      </w:pPr>
      <w:r>
        <w:t>cal treatises; indeed, most people were illiterate</w:t>
      </w:r>
    </w:p>
    <w:p>
      <w:pPr>
        <w:pStyle w:val="Normal"/>
      </w:pPr>
      <w:r>
        <w:t>ferent way, but they all generally portrayed it as a</w:t>
      </w:r>
    </w:p>
    <w:p>
      <w:pPr>
        <w:pStyle w:val="Normal"/>
      </w:pPr>
      <w:r>
        <w:bookmarkStart w:id="173" w:name="p63"/>
        <w:t/>
        <w:bookmarkEnd w:id="173"/>
        <w:drawing>
          <wp:inline>
            <wp:extent cx="5943600" cy="4025900"/>
            <wp:effectExtent b="0" l="0" r="0" t="0"/>
            <wp:docPr descr="index-63_1.png" id="7" name="index-63_1.png"/>
            <wp:cNvGraphicFramePr>
              <a:graphicFrameLocks noChangeAspect="1"/>
            </wp:cNvGraphicFramePr>
            <a:graphic>
              <a:graphicData uri="http://schemas.openxmlformats.org/drawingml/2006/picture">
                <pic:pic>
                  <pic:nvPicPr>
                    <pic:cNvPr descr="index-63_1.png" id="0" name="index-63_1.png"/>
                    <pic:cNvPicPr/>
                  </pic:nvPicPr>
                  <pic:blipFill>
                    <a:blip r:embed="rId11"/>
                    <a:stretch>
                      <a:fillRect/>
                    </a:stretch>
                  </pic:blipFill>
                  <pic:spPr>
                    <a:xfrm>
                      <a:off x="0" y="0"/>
                      <a:ext cx="5943600" cy="4025900"/>
                    </a:xfrm>
                    <a:prstGeom prst="rect">
                      <a:avLst/>
                    </a:prstGeom>
                  </pic:spPr>
                </pic:pic>
              </a:graphicData>
            </a:graphic>
          </wp:inline>
        </w:drawing>
      </w:r>
    </w:p>
    <w:p>
      <w:pPr>
        <w:pStyle w:val="Normal"/>
      </w:pPr>
      <w:r>
        <w:t>1958.e2_p16-42 4/20/00 4:38 PM Page 32</w:t>
      </w:r>
    </w:p>
    <w:p>
      <w:pPr>
        <w:pStyle w:val="Para 02"/>
      </w:pPr>
      <w:r>
        <w:t>32</w:t>
      </w:r>
    </w:p>
    <w:p>
      <w:pPr>
        <w:pStyle w:val="Normal"/>
      </w:pPr>
      <w:r>
        <w:t>THE NEW TESTAMENT: A HISTORICAL INTRODUCTION</w:t>
      </w:r>
    </w:p>
    <w:p>
      <w:pPr>
        <w:pStyle w:val="Para 02"/>
      </w:pPr>
      <w:r>
        <w:t>Figure 2.8</w:t>
      </w:r>
    </w:p>
    <w:p>
      <w:pPr>
        <w:pStyle w:val="Normal"/>
      </w:pPr>
      <w:r>
        <w:t>Time Line of Key Events in Hellenistic and Roman Times.</w:t>
      </w:r>
    </w:p>
    <w:p>
      <w:pPr>
        <w:pStyle w:val="Normal"/>
      </w:pPr>
      <w:r>
        <w:t>kind of inner peace that comes from living in con—</w:t>
      </w:r>
    </w:p>
    <w:p>
      <w:pPr>
        <w:pStyle w:val="Normal"/>
      </w:pPr>
      <w:r>
        <w:t>These emphases explain one further aspect of phi—</w:t>
      </w:r>
    </w:p>
    <w:p>
      <w:pPr>
        <w:pStyle w:val="Normal"/>
      </w:pPr>
      <w:r>
        <w:t>formity with nature. For the Stoics, for example,</w:t>
      </w:r>
    </w:p>
    <w:p>
      <w:pPr>
        <w:pStyle w:val="Normal"/>
      </w:pPr>
      <w:r>
        <w:t>losophy that contrasted it with religion. As I’ve</w:t>
      </w:r>
    </w:p>
    <w:p>
      <w:pPr>
        <w:pStyle w:val="Normal"/>
      </w:pPr>
      <w:r>
        <w:t>this meant living in harmony with the world as it</w:t>
      </w:r>
    </w:p>
    <w:p>
      <w:pPr>
        <w:pStyle w:val="Normal"/>
      </w:pPr>
      <w:r>
        <w:t>indicated, cults throughout the Roman world were</w:t>
      </w:r>
    </w:p>
    <w:p>
      <w:pPr>
        <w:pStyle w:val="Normal"/>
      </w:pPr>
      <w:r>
        <w:t>was structured by the divine; for the Epicureans it</w:t>
      </w:r>
    </w:p>
    <w:p>
      <w:pPr>
        <w:pStyle w:val="Normal"/>
      </w:pPr>
      <w:r>
        <w:t>by and large tolerant of one another; there was</w:t>
      </w:r>
    </w:p>
    <w:p>
      <w:pPr>
        <w:pStyle w:val="Normal"/>
      </w:pPr>
      <w:r>
        <w:t>meant realizing that the divine realm has nothing</w:t>
      </w:r>
    </w:p>
    <w:p>
      <w:pPr>
        <w:pStyle w:val="Normal"/>
      </w:pPr>
      <w:r>
        <w:t>scarcely any reason to convert others away from</w:t>
      </w:r>
    </w:p>
    <w:p>
      <w:pPr>
        <w:pStyle w:val="Normal"/>
      </w:pPr>
      <w:r>
        <w:t>to do with this world and locating personal peace of</w:t>
      </w:r>
    </w:p>
    <w:p>
      <w:pPr>
        <w:pStyle w:val="Normal"/>
      </w:pPr>
      <w:r>
        <w:t>one set of gods to another. The same could not be</w:t>
      </w:r>
    </w:p>
    <w:p>
      <w:pPr>
        <w:pStyle w:val="Normal"/>
      </w:pPr>
      <w:r>
        <w:t>mind in the simple pleasures of daily existence. For</w:t>
      </w:r>
    </w:p>
    <w:p>
      <w:pPr>
        <w:pStyle w:val="Normal"/>
      </w:pPr>
      <w:r>
        <w:t>said, though, of philosophy, for here was an area in</w:t>
      </w:r>
    </w:p>
    <w:p>
      <w:pPr>
        <w:pStyle w:val="Normal"/>
      </w:pPr>
      <w:r>
        <w:t>all the philosophies, though, the attainment of</w:t>
      </w:r>
    </w:p>
    <w:p>
      <w:pPr>
        <w:pStyle w:val="Normal"/>
      </w:pPr>
      <w:r>
        <w:t>which if one person was right, the others were</w:t>
      </w:r>
    </w:p>
    <w:p>
      <w:pPr>
        <w:pStyle w:val="Normal"/>
      </w:pPr>
      <w:r>
        <w:t>well-being involved an exercise of reason, a mental</w:t>
      </w:r>
    </w:p>
    <w:p>
      <w:pPr>
        <w:pStyle w:val="Normal"/>
      </w:pPr>
      <w:r>
        <w:t>wrong. For this reason, proponents of various</w:t>
      </w:r>
    </w:p>
    <w:p>
      <w:pPr>
        <w:pStyle w:val="Normal"/>
      </w:pPr>
      <w:r>
        <w:t>effort of reconfiguring one’s understanding of the</w:t>
      </w:r>
    </w:p>
    <w:p>
      <w:pPr>
        <w:pStyle w:val="Normal"/>
      </w:pPr>
      <w:r>
        <w:t>philosophical schools tended to insist on the</w:t>
      </w:r>
    </w:p>
    <w:p>
      <w:pPr>
        <w:pStyle w:val="Normal"/>
      </w:pPr>
      <w:r>
        <w:t>world and the nature of reality. Only an exercise of</w:t>
      </w:r>
    </w:p>
    <w:p>
      <w:pPr>
        <w:pStyle w:val="Normal"/>
      </w:pPr>
      <w:r>
        <w:t>validity of their own views and to be somewhat</w:t>
      </w:r>
    </w:p>
    <w:p>
      <w:pPr>
        <w:pStyle w:val="Normal"/>
      </w:pPr>
      <w:r>
        <w:t>the mind could provide a person with the tools nec—</w:t>
      </w:r>
    </w:p>
    <w:p>
      <w:pPr>
        <w:pStyle w:val="Normal"/>
      </w:pPr>
      <w:r>
        <w:t>intolerant of the views of others (even though</w:t>
      </w:r>
    </w:p>
    <w:p>
      <w:pPr>
        <w:pStyle w:val="Normal"/>
      </w:pPr>
      <w:r>
        <w:t>essary to live a full life internally and protect one</w:t>
      </w:r>
    </w:p>
    <w:p>
      <w:pPr>
        <w:pStyle w:val="Normal"/>
      </w:pPr>
      <w:r>
        <w:t>they freely borrowed their ideas from one another,</w:t>
      </w:r>
    </w:p>
    <w:p>
      <w:pPr>
        <w:pStyle w:val="Normal"/>
      </w:pPr>
      <w:r>
        <w:t>from hardships that strike externally.</w:t>
      </w:r>
    </w:p>
    <w:p>
      <w:pPr>
        <w:pStyle w:val="Normal"/>
      </w:pPr>
      <w:r>
        <w:t>making it sometimes difficult to discern their dif—</w:t>
      </w:r>
    </w:p>
    <w:p>
      <w:pPr>
        <w:pStyle w:val="Normal"/>
      </w:pPr>
      <w:r>
        <w:t>Thus philosophers put a high premium on both</w:t>
      </w:r>
    </w:p>
    <w:p>
      <w:pPr>
        <w:pStyle w:val="Normal"/>
      </w:pPr>
      <w:r>
        <w:t>ferences). In other words, unlike the religions of</w:t>
      </w:r>
    </w:p>
    <w:p>
      <w:pPr>
        <w:pStyle w:val="Normal"/>
      </w:pPr>
      <w:r>
        <w:t>education and discipline; or, to put the matter</w:t>
      </w:r>
    </w:p>
    <w:p>
      <w:pPr>
        <w:pStyle w:val="Normal"/>
      </w:pPr>
      <w:r>
        <w:t>the Greco-Roman world, the philosophies worked</w:t>
      </w:r>
    </w:p>
    <w:p>
      <w:pPr>
        <w:pStyle w:val="Normal"/>
      </w:pPr>
      <w:r>
        <w:t>slightly differently, they were concerned with docto convert people to their points of view. These</w:t>
      </w:r>
    </w:p>
    <w:p>
      <w:pPr>
        <w:pStyle w:val="Normal"/>
      </w:pPr>
      <w:r>
        <w:t>trines (what to think) and ethics (how to live).</w:t>
      </w:r>
    </w:p>
    <w:p>
      <w:pPr>
        <w:pStyle w:val="Normal"/>
      </w:pPr>
      <w:r>
        <w:t>were, in short, missionary movements.</w:t>
      </w:r>
    </w:p>
    <w:p>
      <w:pPr>
        <w:pStyle w:val="Normal"/>
      </w:pPr>
      <w:r>
        <w:bookmarkStart w:id="174" w:name="p64"/>
        <w:t/>
        <w:bookmarkEnd w:id="174"/>
        <w:t>1958.e2_p16-42 4/20/00 4:38 PM Page 33</w:t>
      </w:r>
    </w:p>
    <w:p>
      <w:bookmarkStart w:id="175" w:name="calibre_pb_72"/>
      <w:pPr>
        <w:pStyle w:val="0 Block"/>
      </w:pPr>
      <w:bookmarkEnd w:id="175"/>
    </w:p>
    <w:p>
      <w:bookmarkStart w:id="176" w:name="CHAPTER_2_9"/>
      <w:bookmarkStart w:id="177" w:name="Top_of_index_split_039_html"/>
      <w:pPr>
        <w:pStyle w:val="Heading 1"/>
        <w:pageBreakBefore w:val="on"/>
      </w:pPr>
      <w:r>
        <w:t>CHAPTER 2</w:t>
      </w:r>
      <w:bookmarkEnd w:id="176"/>
      <w:bookmarkEnd w:id="177"/>
    </w:p>
    <w:p>
      <w:pPr>
        <w:pStyle w:val="Normal"/>
      </w:pPr>
      <w:r>
        <w:t>THE WORLD OF EARLY CHRISTIAN TRADITIONS</w:t>
      </w:r>
    </w:p>
    <w:p>
      <w:pPr>
        <w:pStyle w:val="Para 02"/>
      </w:pPr>
      <w:r>
        <w:t>33</w:t>
      </w:r>
    </w:p>
    <w:p>
      <w:pPr>
        <w:pStyle w:val="Para 02"/>
      </w:pPr>
      <w:r>
        <w:t xml:space="preserve">JUDAISM AS A </w:t>
      </w:r>
    </w:p>
    <w:p>
      <w:pPr>
        <w:pStyle w:val="Normal"/>
      </w:pPr>
      <w:r>
        <w:t>of the animal, for most sacrifices, would be burned</w:t>
      </w:r>
    </w:p>
    <w:p>
      <w:pPr>
        <w:pStyle w:val="Para 02"/>
      </w:pPr>
      <w:r>
        <w:t>GRECO-ROMAN RELIGION</w:t>
      </w:r>
    </w:p>
    <w:p>
      <w:pPr>
        <w:pStyle w:val="Normal"/>
      </w:pPr>
      <w:r>
        <w:t>in honor of the deity. The priest would skin, prepare, and sometimes cook the carcass; the wor—</w:t>
      </w:r>
    </w:p>
    <w:p>
      <w:pPr>
        <w:pStyle w:val="Normal"/>
      </w:pPr>
      <w:r>
        <w:t>It is reasonable to think that Judaism is the most</w:t>
      </w:r>
    </w:p>
    <w:p>
      <w:pPr>
        <w:pStyle w:val="Normal"/>
      </w:pPr>
      <w:r>
        <w:t>shipper would then take it home to eat with his</w:t>
      </w:r>
    </w:p>
    <w:p>
      <w:pPr>
        <w:pStyle w:val="Normal"/>
      </w:pPr>
      <w:r>
        <w:t>important religion of the Greco-Roman world for</w:t>
      </w:r>
    </w:p>
    <w:p>
      <w:pPr>
        <w:pStyle w:val="Normal"/>
      </w:pPr>
      <w:r>
        <w:t>family and friends as a feast. Prayers were an</w:t>
      </w:r>
    </w:p>
    <w:p>
      <w:pPr>
        <w:pStyle w:val="Normal"/>
      </w:pPr>
      <w:r>
        <w:t>understanding Jesus and emerging Christianity.</w:t>
      </w:r>
    </w:p>
    <w:p>
      <w:pPr>
        <w:pStyle w:val="Normal"/>
      </w:pPr>
      <w:r>
        <w:t>important part of the worship of the Jewish God,</w:t>
      </w:r>
    </w:p>
    <w:p>
      <w:pPr>
        <w:pStyle w:val="Normal"/>
      </w:pPr>
      <w:r>
        <w:t>Jesus was himself a Jew, as were his earliest follow—</w:t>
      </w:r>
    </w:p>
    <w:p>
      <w:pPr>
        <w:pStyle w:val="Normal"/>
      </w:pPr>
      <w:r>
        <w:t>usually addressing personal and communal needs</w:t>
      </w:r>
    </w:p>
    <w:p>
      <w:pPr>
        <w:pStyle w:val="Normal"/>
      </w:pPr>
      <w:r>
        <w:t>ers. He was born to Jewish parents and raised in a</w:t>
      </w:r>
    </w:p>
    <w:p>
      <w:pPr>
        <w:pStyle w:val="Normal"/>
      </w:pPr>
      <w:r>
        <w:t>(e.g., peace, fertility, prosperity, health.) In many</w:t>
      </w:r>
    </w:p>
    <w:p>
      <w:pPr>
        <w:pStyle w:val="Normal"/>
      </w:pPr>
      <w:r>
        <w:t>Jewish culture; he worshipped the Jewish God,</w:t>
      </w:r>
    </w:p>
    <w:p>
      <w:pPr>
        <w:pStyle w:val="Normal"/>
      </w:pPr>
      <w:r>
        <w:t>fundamental respects, then, Judaism was compara—</w:t>
      </w:r>
    </w:p>
    <w:p>
      <w:pPr>
        <w:pStyle w:val="Normal"/>
      </w:pPr>
      <w:r>
        <w:t>learned the Jewish Scriptures, kept Jewish customs,</w:t>
      </w:r>
    </w:p>
    <w:p>
      <w:pPr>
        <w:pStyle w:val="Normal"/>
      </w:pPr>
      <w:r>
        <w:t>ble to other Greco-Roman religions. In other</w:t>
      </w:r>
    </w:p>
    <w:p>
      <w:pPr>
        <w:pStyle w:val="Normal"/>
      </w:pPr>
      <w:r>
        <w:t>became a Jewish teacher, and preached to Jewish</w:t>
      </w:r>
    </w:p>
    <w:p>
      <w:pPr>
        <w:pStyle w:val="Normal"/>
      </w:pPr>
      <w:r>
        <w:t>important ways, though, it was different.</w:t>
      </w:r>
    </w:p>
    <w:p>
      <w:pPr>
        <w:pStyle w:val="Normal"/>
      </w:pPr>
      <w:r>
        <w:t>crowds. He was executed for allegedly claiming to</w:t>
      </w:r>
    </w:p>
    <w:p>
      <w:pPr>
        <w:pStyle w:val="Normal"/>
      </w:pPr>
      <w:r>
        <w:t>be the Jewish king. What did it mean to be a Jew</w:t>
      </w:r>
    </w:p>
    <w:p>
      <w:pPr>
        <w:pStyle w:val="Para 04"/>
      </w:pPr>
      <w:r>
        <w:t xml:space="preserve">Monotheism: The Belief </w:t>
      </w:r>
    </w:p>
    <w:p>
      <w:pPr>
        <w:pStyle w:val="Normal"/>
      </w:pPr>
      <w:r>
        <w:t>in the first century of the Roman empire?</w:t>
      </w:r>
    </w:p>
    <w:p>
      <w:pPr>
        <w:pStyle w:val="Normal"/>
      </w:pPr>
      <w:r>
        <w:t>I will postpone discussion of specific aspects of</w:t>
      </w:r>
    </w:p>
    <w:p>
      <w:pPr>
        <w:pStyle w:val="Para 04"/>
      </w:pPr>
      <w:r>
        <w:t>in the One True God</w:t>
      </w:r>
    </w:p>
    <w:p>
      <w:pPr>
        <w:pStyle w:val="Normal"/>
      </w:pPr>
      <w:r>
        <w:t>Judaism in Jesus’ homeland of Palestine to a later</w:t>
      </w:r>
    </w:p>
    <w:p>
      <w:pPr>
        <w:pStyle w:val="Normal"/>
      </w:pPr>
      <w:r>
        <w:t>As we have seen, virtually all of the religions in</w:t>
      </w:r>
    </w:p>
    <w:p>
      <w:pPr>
        <w:pStyle w:val="Normal"/>
      </w:pPr>
      <w:r>
        <w:t>chapter, where we will take up issues of the rela—</w:t>
      </w:r>
    </w:p>
    <w:p>
      <w:pPr>
        <w:pStyle w:val="Normal"/>
      </w:pPr>
      <w:r>
        <w:t>the empire were polytheistic. Before Christianity,</w:t>
      </w:r>
    </w:p>
    <w:p>
      <w:pPr>
        <w:pStyle w:val="Normal"/>
      </w:pPr>
      <w:r>
        <w:t>tionship of Jesus to his own environment (see</w:t>
      </w:r>
    </w:p>
    <w:p>
      <w:pPr>
        <w:pStyle w:val="Normal"/>
      </w:pPr>
      <w:r>
        <w:t>Judaism alone was committed to the notion that</w:t>
      </w:r>
    </w:p>
    <w:p>
      <w:pPr>
        <w:pStyle w:val="Normal"/>
      </w:pPr>
      <w:r>
        <w:t>Chapter 15). There we will consider such things as</w:t>
      </w:r>
    </w:p>
    <w:p>
      <w:pPr>
        <w:pStyle w:val="Normal"/>
      </w:pPr>
      <w:r>
        <w:t>there was one and only one true God who was to</w:t>
      </w:r>
    </w:p>
    <w:p>
      <w:pPr>
        <w:pStyle w:val="Normal"/>
      </w:pPr>
      <w:r>
        <w:t>the significance of the Dead Sea Scrolls, the politi—</w:t>
      </w:r>
    </w:p>
    <w:p>
      <w:pPr>
        <w:pStyle w:val="Normal"/>
      </w:pPr>
      <w:r>
        <w:t>be worshipped and praised. To be sure, the differ—</w:t>
      </w:r>
    </w:p>
    <w:p>
      <w:pPr>
        <w:pStyle w:val="Normal"/>
      </w:pPr>
      <w:r>
        <w:t>cal and social upheavals in Palestine during the first</w:t>
      </w:r>
    </w:p>
    <w:p>
      <w:pPr>
        <w:pStyle w:val="Normal"/>
      </w:pPr>
      <w:r>
        <w:t>ence between Jews and pagans on this score should</w:t>
      </w:r>
    </w:p>
    <w:p>
      <w:pPr>
        <w:pStyle w:val="Normal"/>
      </w:pPr>
      <w:r>
        <w:t>century, and so on. We will also see how the rich</w:t>
      </w:r>
    </w:p>
    <w:p>
      <w:pPr>
        <w:pStyle w:val="Normal"/>
      </w:pPr>
      <w:r>
        <w:t>not be blown out of proportion, as if they were</w:t>
      </w:r>
    </w:p>
    <w:p>
      <w:pPr>
        <w:pStyle w:val="Normal"/>
      </w:pPr>
      <w:r>
        <w:t>diversity of early Christianity and of Greco-Roman</w:t>
      </w:r>
    </w:p>
    <w:p>
      <w:pPr>
        <w:pStyle w:val="Normal"/>
      </w:pPr>
      <w:r>
        <w:t>absolutely dissimilar. We have already observed</w:t>
      </w:r>
    </w:p>
    <w:p>
      <w:pPr>
        <w:pStyle w:val="Normal"/>
      </w:pPr>
      <w:r>
        <w:t>religion were matched by that of early Judaism.</w:t>
      </w:r>
    </w:p>
    <w:p>
      <w:pPr>
        <w:pStyle w:val="Normal"/>
      </w:pPr>
      <w:r>
        <w:t>that some pagans, chiefly some philosophers and</w:t>
      </w:r>
    </w:p>
    <w:p>
      <w:pPr>
        <w:pStyle w:val="Normal"/>
      </w:pPr>
      <w:r>
        <w:t>Some scholars have been so struck by this diversity</w:t>
      </w:r>
    </w:p>
    <w:p>
      <w:pPr>
        <w:pStyle w:val="Normal"/>
      </w:pPr>
      <w:r>
        <w:t>their followers, also believed that there was one</w:t>
      </w:r>
    </w:p>
    <w:p>
      <w:pPr>
        <w:pStyle w:val="Normal"/>
      </w:pPr>
      <w:r>
        <w:t>that they opt to speak of early Judaisms rather than</w:t>
      </w:r>
    </w:p>
    <w:p>
      <w:pPr>
        <w:pStyle w:val="Normal"/>
      </w:pPr>
      <w:r>
        <w:t>chief deity who was ultimately responsible for the</w:t>
      </w:r>
    </w:p>
    <w:p>
      <w:pPr>
        <w:pStyle w:val="Normal"/>
      </w:pPr>
      <w:r>
        <w:t>early Judaism. Even with this diversity, however,</w:t>
      </w:r>
    </w:p>
    <w:p>
      <w:pPr>
        <w:pStyle w:val="Normal"/>
      </w:pPr>
      <w:r>
        <w:t>world and what happens within it, whether Zeus,</w:t>
      </w:r>
    </w:p>
    <w:p>
      <w:pPr>
        <w:pStyle w:val="Normal"/>
      </w:pPr>
      <w:r>
        <w:t>people in the ancient world appear to have meant</w:t>
      </w:r>
    </w:p>
    <w:p>
      <w:pPr>
        <w:pStyle w:val="Normal"/>
      </w:pPr>
      <w:r>
        <w:t>Jupiter, or whoever else was thought to occupy the</w:t>
      </w:r>
    </w:p>
    <w:p>
      <w:pPr>
        <w:pStyle w:val="Normal"/>
      </w:pPr>
      <w:r>
        <w:t>something in particular when they called somebody</w:t>
      </w:r>
    </w:p>
    <w:p>
      <w:pPr>
        <w:pStyle w:val="Normal"/>
      </w:pPr>
      <w:r>
        <w:t>peak of the divine pyramid. The other gods,</w:t>
      </w:r>
    </w:p>
    <w:p>
      <w:pPr>
        <w:pStyle w:val="Normal"/>
      </w:pPr>
      <w:r>
        <w:t>a Jew. What might that have been?</w:t>
      </w:r>
    </w:p>
    <w:p>
      <w:pPr>
        <w:pStyle w:val="Normal"/>
      </w:pPr>
      <w:r>
        <w:t xml:space="preserve">including the </w:t>
      </w:r>
      <w:r>
        <w:rPr>
          <w:rStyle w:val="Text0"/>
        </w:rPr>
        <w:t xml:space="preserve">daimonia </w:t>
      </w:r>
      <w:r>
        <w:t xml:space="preserve"> and the demigods, were of</w:t>
      </w:r>
    </w:p>
    <w:p>
      <w:pPr>
        <w:pStyle w:val="Normal"/>
      </w:pPr>
      <w:r>
        <w:t>Judaism was everywhere understood to be one of</w:t>
      </w:r>
    </w:p>
    <w:p>
      <w:pPr>
        <w:pStyle w:val="Normal"/>
      </w:pPr>
      <w:r>
        <w:t>less power and eminence. Jews, too, believed that</w:t>
      </w:r>
    </w:p>
    <w:p>
      <w:pPr>
        <w:pStyle w:val="Normal"/>
      </w:pPr>
      <w:r>
        <w:t>the religions of the Roman empire. Notwithstanding</w:t>
      </w:r>
    </w:p>
    <w:p>
      <w:pPr>
        <w:pStyle w:val="Normal"/>
      </w:pPr>
      <w:r>
        <w:t>there were immortal beings, far greater in power</w:t>
      </w:r>
    </w:p>
    <w:p>
      <w:pPr>
        <w:pStyle w:val="Normal"/>
      </w:pPr>
      <w:r>
        <w:t>the caricatures that one sometimes reads, in which</w:t>
      </w:r>
    </w:p>
    <w:p>
      <w:pPr>
        <w:pStyle w:val="Normal"/>
      </w:pPr>
      <w:r>
        <w:t>than humans, who existed somewhere between</w:t>
      </w:r>
    </w:p>
    <w:p>
      <w:pPr>
        <w:pStyle w:val="Normal"/>
      </w:pPr>
      <w:r>
        <w:t>Judaism is said to have been absolutely unique and</w:t>
      </w:r>
    </w:p>
    <w:p>
      <w:pPr>
        <w:pStyle w:val="Normal"/>
      </w:pPr>
      <w:r>
        <w:t>them and the true God. In the modern world we</w:t>
      </w:r>
    </w:p>
    <w:p>
      <w:pPr>
        <w:pStyle w:val="Normal"/>
      </w:pPr>
      <w:r>
        <w:t>unlike other Greco-Roman religions, most people in</w:t>
      </w:r>
    </w:p>
    <w:p>
      <w:pPr>
        <w:pStyle w:val="Normal"/>
      </w:pPr>
      <w:r>
        <w:t>might call these beings angels and archangels; for</w:t>
      </w:r>
    </w:p>
    <w:p>
      <w:pPr>
        <w:pStyle w:val="Normal"/>
      </w:pPr>
      <w:r>
        <w:t>the ancient world recognized it to be an ancient form</w:t>
      </w:r>
    </w:p>
    <w:p>
      <w:pPr>
        <w:pStyle w:val="Normal"/>
      </w:pPr>
      <w:r>
        <w:t>ancient Jews they also included such beings as the</w:t>
      </w:r>
    </w:p>
    <w:p>
      <w:pPr>
        <w:pStyle w:val="Normal"/>
      </w:pPr>
      <w:r>
        <w:t>of cultic devotion similar to others in many ways. Of</w:t>
      </w:r>
    </w:p>
    <w:p>
      <w:pPr>
        <w:pStyle w:val="Normal"/>
      </w:pPr>
      <w:r>
        <w:t>“cherubim” and “seraphim.”</w:t>
      </w:r>
    </w:p>
    <w:p>
      <w:pPr>
        <w:pStyle w:val="Normal"/>
      </w:pPr>
      <w:r>
        <w:t>course there were distinctive features, but every reli—</w:t>
      </w:r>
    </w:p>
    <w:p>
      <w:pPr>
        <w:pStyle w:val="Normal"/>
      </w:pPr>
      <w:r>
        <w:t>The key difference between Jews and persons of</w:t>
      </w:r>
    </w:p>
    <w:p>
      <w:pPr>
        <w:pStyle w:val="Normal"/>
      </w:pPr>
      <w:r>
        <w:t>gion, not just Judaism, was distinctive.</w:t>
      </w:r>
    </w:p>
    <w:p>
      <w:pPr>
        <w:pStyle w:val="Normal"/>
      </w:pPr>
      <w:r>
        <w:t>other religions, then, was not that Jews denied the</w:t>
      </w:r>
    </w:p>
    <w:p>
      <w:pPr>
        <w:pStyle w:val="Normal"/>
      </w:pPr>
      <w:r>
        <w:t>Like other Greco-Roman religions, Judaism</w:t>
      </w:r>
    </w:p>
    <w:p>
      <w:pPr>
        <w:pStyle w:val="Normal"/>
      </w:pPr>
      <w:r>
        <w:t>existence of a hierarchy of supernatural beings; the</w:t>
      </w:r>
    </w:p>
    <w:p>
      <w:pPr>
        <w:pStyle w:val="Normal"/>
      </w:pPr>
      <w:r>
        <w:t>included the belief in a higher realm in which</w:t>
      </w:r>
    </w:p>
    <w:p>
      <w:pPr>
        <w:pStyle w:val="Normal"/>
      </w:pPr>
      <w:r>
        <w:t>difference was that Jews as a rule insisted that only</w:t>
      </w:r>
    </w:p>
    <w:p>
      <w:pPr>
        <w:pStyle w:val="Normal"/>
      </w:pPr>
      <w:r>
        <w:t>there was a powerful deity who could benefit</w:t>
      </w:r>
    </w:p>
    <w:p>
      <w:pPr>
        <w:pStyle w:val="Normal"/>
      </w:pPr>
      <w:r>
        <w:t>the one Creator God, the supreme deity himself,</w:t>
      </w:r>
    </w:p>
    <w:p>
      <w:pPr>
        <w:pStyle w:val="Normal"/>
      </w:pPr>
      <w:r>
        <w:t>humans and who showed special favor to those</w:t>
      </w:r>
    </w:p>
    <w:p>
      <w:pPr>
        <w:pStyle w:val="Normal"/>
      </w:pPr>
      <w:r>
        <w:t>was to be worshipped. Moreover, this one God was</w:t>
      </w:r>
    </w:p>
    <w:p>
      <w:pPr>
        <w:pStyle w:val="Normal"/>
      </w:pPr>
      <w:r>
        <w:t>who worshipped him in ways prescribed from</w:t>
      </w:r>
    </w:p>
    <w:p>
      <w:pPr>
        <w:pStyle w:val="Normal"/>
      </w:pPr>
      <w:r>
        <w:t>not the unknown and unknowable deity of some</w:t>
      </w:r>
    </w:p>
    <w:p>
      <w:pPr>
        <w:pStyle w:val="Normal"/>
      </w:pPr>
      <w:r>
        <w:t>antiquity. The principal cultic acts of this religion</w:t>
      </w:r>
    </w:p>
    <w:p>
      <w:pPr>
        <w:pStyle w:val="Normal"/>
      </w:pPr>
      <w:r>
        <w:t>philosophers, nor was he the Greek Zeus or the</w:t>
      </w:r>
    </w:p>
    <w:p>
      <w:pPr>
        <w:pStyle w:val="Normal"/>
      </w:pPr>
      <w:r>
        <w:t>involved animal sacrifice and prayer. Sacrifices</w:t>
      </w:r>
    </w:p>
    <w:p>
      <w:pPr>
        <w:pStyle w:val="Normal"/>
      </w:pPr>
      <w:r>
        <w:t>Roman Jupiter. He was the God of the Jews, who</w:t>
      </w:r>
    </w:p>
    <w:p>
      <w:pPr>
        <w:pStyle w:val="Normal"/>
      </w:pPr>
      <w:r>
        <w:t>were performed in a sacred temple (located in</w:t>
      </w:r>
    </w:p>
    <w:p>
      <w:pPr>
        <w:pStyle w:val="Normal"/>
      </w:pPr>
      <w:r>
        <w:t>was so holy—so far removed from anything that</w:t>
      </w:r>
    </w:p>
    <w:p>
      <w:pPr>
        <w:pStyle w:val="Normal"/>
      </w:pPr>
      <w:r>
        <w:t>Jerusalem) by specially appointed priests. Portions</w:t>
      </w:r>
    </w:p>
    <w:p>
      <w:pPr>
        <w:pStyle w:val="Normal"/>
      </w:pPr>
      <w:r>
        <w:t>anyone could think or say—that even his name</w:t>
      </w:r>
    </w:p>
    <w:p>
      <w:pPr>
        <w:pStyle w:val="Normal"/>
      </w:pPr>
      <w:r>
        <w:bookmarkStart w:id="178" w:name="p65"/>
        <w:t/>
        <w:bookmarkEnd w:id="178"/>
        <w:t>1958.e2_p16-42 4/20/00 4:38 PM Page 34</w:t>
      </w:r>
    </w:p>
    <w:p>
      <w:pPr>
        <w:pStyle w:val="Para 02"/>
      </w:pPr>
      <w:r>
        <w:t>34</w:t>
      </w:r>
    </w:p>
    <w:p>
      <w:pPr>
        <w:pStyle w:val="Normal"/>
      </w:pPr>
      <w:r>
        <w:t>THE NEW TESTAMENT: A HISTORICAL INTRODUCTION</w:t>
      </w:r>
    </w:p>
    <w:p>
      <w:pPr>
        <w:pStyle w:val="Normal"/>
      </w:pPr>
      <w:r>
        <w:t>was not to be pronounced. Originally, this deity,</w:t>
      </w:r>
    </w:p>
    <w:p>
      <w:pPr>
        <w:pStyle w:val="Normal"/>
      </w:pPr>
      <w:r>
        <w:t>distinctive aspect of Judaism: their belief in the</w:t>
      </w:r>
    </w:p>
    <w:p>
      <w:pPr>
        <w:pStyle w:val="Normal"/>
      </w:pPr>
      <w:r>
        <w:t>like many others in the Greco-Roman world, was a</w:t>
      </w:r>
    </w:p>
    <w:p>
      <w:pPr>
        <w:pStyle w:val="Normal"/>
      </w:pPr>
      <w:r>
        <w:t>pact that God had made with Israel, or, using their</w:t>
      </w:r>
    </w:p>
    <w:p>
      <w:pPr>
        <w:pStyle w:val="Normal"/>
      </w:pPr>
      <w:r>
        <w:t>local god who was worshipped in the land of Judea</w:t>
      </w:r>
    </w:p>
    <w:p>
      <w:pPr>
        <w:pStyle w:val="Normal"/>
      </w:pPr>
      <w:r>
        <w:t>own term, the covenant.</w:t>
      </w:r>
    </w:p>
    <w:p>
      <w:pPr>
        <w:pStyle w:val="Normal"/>
      </w:pPr>
      <w:r>
        <w:t>(or Judah, as it was earlier called). Those who worshipped this God were the people who lived there,</w:t>
      </w:r>
    </w:p>
    <w:p>
      <w:pPr>
        <w:pStyle w:val="Normal"/>
      </w:pPr>
      <w:r>
        <w:t>the Judeans, whence we get the term “Jew.”</w:t>
      </w:r>
    </w:p>
    <w:p>
      <w:pPr>
        <w:pStyle w:val="Para 04"/>
      </w:pPr>
      <w:r>
        <w:t>The Covenant: Israel’s Pact with Its God</w:t>
      </w:r>
    </w:p>
    <w:p>
      <w:pPr>
        <w:pStyle w:val="Normal"/>
      </w:pPr>
      <w:r>
        <w:t>About 550 years before Jesus, a large number of</w:t>
      </w:r>
    </w:p>
    <w:p>
      <w:pPr>
        <w:pStyle w:val="Normal"/>
      </w:pPr>
      <w:r>
        <w:t>Most Jews were committed to the belief that the</w:t>
      </w:r>
    </w:p>
    <w:p>
      <w:pPr>
        <w:pStyle w:val="Normal"/>
      </w:pPr>
      <w:r>
        <w:t>the Judeans were forced to leave their homeland</w:t>
      </w:r>
    </w:p>
    <w:p>
      <w:pPr>
        <w:pStyle w:val="Normal"/>
      </w:pPr>
      <w:r>
        <w:t>one true God had entered into a special relation—</w:t>
      </w:r>
    </w:p>
    <w:p>
      <w:pPr>
        <w:pStyle w:val="Normal"/>
      </w:pPr>
      <w:r>
        <w:t>because of a military, political, and economic crisis</w:t>
      </w:r>
    </w:p>
    <w:p>
      <w:pPr>
        <w:pStyle w:val="Normal"/>
      </w:pPr>
      <w:r>
        <w:t>ship with them in the ancient past. God had cho—</w:t>
      </w:r>
    </w:p>
    <w:p>
      <w:pPr>
        <w:pStyle w:val="Normal"/>
      </w:pPr>
      <w:r>
        <w:t>spawned by the invasion of the Babylonians. Many</w:t>
      </w:r>
    </w:p>
    <w:p>
      <w:pPr>
        <w:pStyle w:val="Normal"/>
      </w:pPr>
      <w:r>
        <w:t>sen Israel from among all the other nations of the</w:t>
      </w:r>
    </w:p>
    <w:p>
      <w:pPr>
        <w:pStyle w:val="Normal"/>
      </w:pPr>
      <w:r>
        <w:t>of those who relocated in places like Babylonia and</w:t>
      </w:r>
    </w:p>
    <w:p>
      <w:pPr>
        <w:pStyle w:val="Normal"/>
      </w:pPr>
      <w:r>
        <w:t>earth to be his special people. As part of his agree—</w:t>
      </w:r>
    </w:p>
    <w:p>
      <w:pPr>
        <w:pStyle w:val="Normal"/>
      </w:pPr>
      <w:r>
        <w:t>Egypt retained their belief in the God of their</w:t>
      </w:r>
    </w:p>
    <w:p>
      <w:pPr>
        <w:pStyle w:val="Normal"/>
      </w:pPr>
      <w:r>
        <w:t>ment with them, he promised that he, the creator</w:t>
      </w:r>
    </w:p>
    <w:p>
      <w:pPr>
        <w:pStyle w:val="Normal"/>
      </w:pPr>
      <w:r>
        <w:t>homeland and continued to worship him in the</w:t>
      </w:r>
    </w:p>
    <w:p>
      <w:pPr>
        <w:pStyle w:val="Normal"/>
      </w:pPr>
      <w:r>
        <w:t>and sustainer of all things, would protect and</w:t>
      </w:r>
    </w:p>
    <w:p>
      <w:pPr>
        <w:pStyle w:val="Normal"/>
      </w:pPr>
      <w:r>
        <w:t>ancient ways, maintaining the various customs fol—</w:t>
      </w:r>
    </w:p>
    <w:p>
      <w:pPr>
        <w:pStyle w:val="Normal"/>
      </w:pPr>
      <w:r>
        <w:t>defend them in all their adversities.</w:t>
      </w:r>
    </w:p>
    <w:p>
      <w:pPr>
        <w:pStyle w:val="Normal"/>
      </w:pPr>
      <w:r>
        <w:t>lowed in Judea—except, of course, that they could</w:t>
      </w:r>
    </w:p>
    <w:p>
      <w:pPr>
        <w:pStyle w:val="Normal"/>
      </w:pPr>
      <w:r>
        <w:t>Jews had ancient stories that told how God had</w:t>
      </w:r>
    </w:p>
    <w:p>
      <w:pPr>
        <w:pStyle w:val="Normal"/>
      </w:pPr>
      <w:r>
        <w:t>not worship in the Temple in Jerusalem (neither,</w:t>
      </w:r>
    </w:p>
    <w:p>
      <w:pPr>
        <w:pStyle w:val="Normal"/>
      </w:pPr>
      <w:r>
        <w:t>fulfilled this promise. The most important were</w:t>
      </w:r>
    </w:p>
    <w:p>
      <w:pPr>
        <w:pStyle w:val="Normal"/>
      </w:pPr>
      <w:r>
        <w:t>though, could the Jerusalemites themselves for the</w:t>
      </w:r>
    </w:p>
    <w:p>
      <w:pPr>
        <w:pStyle w:val="Normal"/>
      </w:pPr>
      <w:r>
        <w:t>stories connected with the Exodus of the children</w:t>
      </w:r>
    </w:p>
    <w:p>
      <w:pPr>
        <w:pStyle w:val="Normal"/>
      </w:pPr>
      <w:r>
        <w:t>better part of a century, as the building lay in ruin).</w:t>
      </w:r>
    </w:p>
    <w:p>
      <w:pPr>
        <w:pStyle w:val="Normal"/>
      </w:pPr>
      <w:r>
        <w:t>of Israel from their slavery in Egypt, stories that</w:t>
      </w:r>
    </w:p>
    <w:p>
      <w:pPr>
        <w:pStyle w:val="Normal"/>
      </w:pPr>
      <w:r>
        <w:t>Hence, by the Greco-Roman period being a Jew</w:t>
      </w:r>
    </w:p>
    <w:p>
      <w:pPr>
        <w:pStyle w:val="Normal"/>
      </w:pPr>
      <w:r>
        <w:t>eventually came to be embodied in the Jewish</w:t>
      </w:r>
    </w:p>
    <w:p>
      <w:pPr>
        <w:pStyle w:val="Normal"/>
      </w:pPr>
      <w:r>
        <w:t>meant worshipping the God of the Judeans, that is,</w:t>
      </w:r>
    </w:p>
    <w:p>
      <w:pPr>
        <w:pStyle w:val="Normal"/>
      </w:pPr>
      <w:r>
        <w:t>Scriptures. According to the ancient accounts,</w:t>
      </w:r>
    </w:p>
    <w:p>
      <w:pPr>
        <w:pStyle w:val="Normal"/>
      </w:pPr>
      <w:r>
        <w:t>the God of Israel. Jews scattered throughout the</w:t>
      </w:r>
    </w:p>
    <w:p>
      <w:pPr>
        <w:pStyle w:val="Normal"/>
      </w:pPr>
      <w:r>
        <w:t>Israel had been maliciously subjected to forced</w:t>
      </w:r>
    </w:p>
    <w:p>
      <w:pPr>
        <w:pStyle w:val="Normal"/>
      </w:pPr>
      <w:r>
        <w:t>world, away from Judea, were said to live in the</w:t>
      </w:r>
    </w:p>
    <w:p>
      <w:pPr>
        <w:pStyle w:val="Normal"/>
      </w:pPr>
      <w:r>
        <w:t>labor for 400 years. God heard their cries and sent</w:t>
      </w:r>
    </w:p>
    <w:p>
      <w:pPr>
        <w:pStyle w:val="Normal"/>
      </w:pPr>
      <w:r>
        <w:t>“Diaspora,” a term that literally means “dispersion.”</w:t>
      </w:r>
    </w:p>
    <w:p>
      <w:pPr>
        <w:pStyle w:val="Normal"/>
      </w:pPr>
      <w:r>
        <w:t>a savior, Moses, whose miraculous deeds com—</w:t>
      </w:r>
    </w:p>
    <w:p>
      <w:pPr>
        <w:pStyle w:val="Normal"/>
      </w:pPr>
      <w:r>
        <w:t>By the time of Jesus, there were far more Jews in the</w:t>
      </w:r>
    </w:p>
    <w:p>
      <w:pPr>
        <w:pStyle w:val="Normal"/>
      </w:pPr>
      <w:r>
        <w:t>pelled the king of Egypt to release them from</w:t>
      </w:r>
    </w:p>
    <w:p>
      <w:pPr>
        <w:pStyle w:val="Normal"/>
      </w:pPr>
      <w:r>
        <w:t>Diaspora than in Palestine. By some estimates, Jews</w:t>
      </w:r>
    </w:p>
    <w:p>
      <w:pPr>
        <w:pStyle w:val="Normal"/>
      </w:pPr>
      <w:r>
        <w:t>bondage. Thus God delivered his people from</w:t>
      </w:r>
    </w:p>
    <w:p>
      <w:pPr>
        <w:pStyle w:val="Normal"/>
      </w:pPr>
      <w:r>
        <w:t>comprised 7 percent of the total population of the</w:t>
      </w:r>
    </w:p>
    <w:p>
      <w:pPr>
        <w:pStyle w:val="Normal"/>
      </w:pPr>
      <w:r>
        <w:t>slavery, destroying the powerful Egyptian army in</w:t>
      </w:r>
    </w:p>
    <w:p>
      <w:pPr>
        <w:pStyle w:val="Normal"/>
      </w:pPr>
      <w:r>
        <w:t>Roman empire, which is usually set at around 60</w:t>
      </w:r>
    </w:p>
    <w:p>
      <w:pPr>
        <w:pStyle w:val="Normal"/>
      </w:pPr>
      <w:r>
        <w:t>the process, and brought them through trial and</w:t>
      </w:r>
    </w:p>
    <w:p>
      <w:pPr>
        <w:pStyle w:val="Normal"/>
      </w:pPr>
      <w:r>
        <w:t>million in the first century. Only a fraction of these</w:t>
      </w:r>
    </w:p>
    <w:p>
      <w:pPr>
        <w:pStyle w:val="Normal"/>
      </w:pPr>
      <w:r>
        <w:t>tribulation to the Promised Land. After they did</w:t>
      </w:r>
    </w:p>
    <w:p>
      <w:pPr>
        <w:pStyle w:val="Normal"/>
      </w:pPr>
      <w:r>
        <w:t>lived in the Jewish homeland. Some scholars cal—</w:t>
      </w:r>
    </w:p>
    <w:p>
      <w:pPr>
        <w:pStyle w:val="Normal"/>
      </w:pPr>
      <w:r>
        <w:t>battle with the nations who possessed the land,</w:t>
      </w:r>
    </w:p>
    <w:p>
      <w:pPr>
        <w:pStyle w:val="Normal"/>
      </w:pPr>
      <w:r>
        <w:t>culate that in the days of Jesus, twice as many Jews</w:t>
      </w:r>
    </w:p>
    <w:p>
      <w:pPr>
        <w:pStyle w:val="Normal"/>
      </w:pPr>
      <w:r>
        <w:t>they entered in and became a great nation.</w:t>
      </w:r>
    </w:p>
    <w:p>
      <w:pPr>
        <w:pStyle w:val="Normal"/>
      </w:pPr>
      <w:r>
        <w:t>lived in Egypt as in all of Palestine itself.</w:t>
      </w:r>
    </w:p>
    <w:p>
      <w:pPr>
        <w:pStyle w:val="Normal"/>
      </w:pPr>
      <w:r>
        <w:t>In light of God’s actions on their behalf, Jews</w:t>
      </w:r>
    </w:p>
    <w:p>
      <w:pPr>
        <w:pStyle w:val="Normal"/>
      </w:pPr>
      <w:r>
        <w:t>Most of the Jews in the Diaspora stopped</w:t>
      </w:r>
    </w:p>
    <w:p>
      <w:pPr>
        <w:pStyle w:val="Normal"/>
      </w:pPr>
      <w:r>
        <w:t>maintained that he had chosen them and made a</w:t>
      </w:r>
    </w:p>
    <w:p>
      <w:pPr>
        <w:pStyle w:val="Normal"/>
      </w:pPr>
      <w:r>
        <w:t>speaking Hebrew, the ancient tongue of Judea.</w:t>
      </w:r>
    </w:p>
    <w:p>
      <w:pPr>
        <w:pStyle w:val="Normal"/>
      </w:pPr>
      <w:r>
        <w:t>covenant with them to be their God. That was his</w:t>
      </w:r>
    </w:p>
    <w:p>
      <w:pPr>
        <w:pStyle w:val="Normal"/>
      </w:pPr>
      <w:r>
        <w:t>By the second century before Jesus, many Jews</w:t>
      </w:r>
    </w:p>
    <w:p>
      <w:pPr>
        <w:pStyle w:val="Normal"/>
      </w:pPr>
      <w:r>
        <w:t>side of the agreement. In exchange, Jews were to</w:t>
      </w:r>
    </w:p>
    <w:p>
      <w:pPr>
        <w:pStyle w:val="Normal"/>
      </w:pPr>
      <w:r>
        <w:t>read (or heard) their Scriptures only in Greek</w:t>
      </w:r>
    </w:p>
    <w:p>
      <w:pPr>
        <w:pStyle w:val="Normal"/>
      </w:pPr>
      <w:r>
        <w:t>obey his laws, laws pertaining to how they were to</w:t>
      </w:r>
    </w:p>
    <w:p>
      <w:pPr>
        <w:pStyle w:val="Normal"/>
      </w:pPr>
      <w:r>
        <w:t>translation (see box 1.2), the so-called</w:t>
      </w:r>
    </w:p>
    <w:p>
      <w:pPr>
        <w:pStyle w:val="Normal"/>
      </w:pPr>
      <w:r>
        <w:t>worship him and behave toward one another. As</w:t>
      </w:r>
    </w:p>
    <w:p>
      <w:pPr>
        <w:pStyle w:val="Normal"/>
      </w:pPr>
      <w:r>
        <w:t>Septuagint translation.</w:t>
      </w:r>
    </w:p>
    <w:p>
      <w:pPr>
        <w:pStyle w:val="Normal"/>
      </w:pPr>
      <w:r>
        <w:t>we will see, Jews as a rule did not consider this Law</w:t>
      </w:r>
    </w:p>
    <w:p>
      <w:pPr>
        <w:pStyle w:val="Normal"/>
      </w:pPr>
      <w:r>
        <w:t>Thus a distinctive feature of Jews around the</w:t>
      </w:r>
    </w:p>
    <w:p>
      <w:pPr>
        <w:pStyle w:val="Normal"/>
      </w:pPr>
      <w:r>
        <w:t>of God an onerous burden. Quite the contrary, the</w:t>
      </w:r>
    </w:p>
    <w:p>
      <w:pPr>
        <w:pStyle w:val="Normal"/>
      </w:pPr>
      <w:r>
        <w:t>world was that they did not worship a god of their</w:t>
      </w:r>
    </w:p>
    <w:p>
      <w:pPr>
        <w:pStyle w:val="Normal"/>
      </w:pPr>
      <w:r>
        <w:t>Law was God’s greatest gift to his people. The</w:t>
      </w:r>
    </w:p>
    <w:p>
      <w:pPr>
        <w:pStyle w:val="Normal"/>
      </w:pPr>
      <w:r>
        <w:t>own locality but the one God of their distant</w:t>
      </w:r>
    </w:p>
    <w:p>
      <w:pPr>
        <w:pStyle w:val="Normal"/>
      </w:pPr>
      <w:r>
        <w:t>existence of this divinely given Law, and the Jews’</w:t>
      </w:r>
    </w:p>
    <w:p>
      <w:pPr>
        <w:pStyle w:val="Normal"/>
      </w:pPr>
      <w:r>
        <w:t>homeland, the God of Israel, and no other.</w:t>
      </w:r>
    </w:p>
    <w:p>
      <w:pPr>
        <w:pStyle w:val="Normal"/>
      </w:pPr>
      <w:r>
        <w:t>commitment to follow it, is then a third distinc—</w:t>
      </w:r>
    </w:p>
    <w:p>
      <w:pPr>
        <w:pStyle w:val="Normal"/>
      </w:pPr>
      <w:r>
        <w:t>Moreover, they claimed that this God had shown</w:t>
      </w:r>
    </w:p>
    <w:p>
      <w:pPr>
        <w:pStyle w:val="Normal"/>
      </w:pPr>
      <w:r>
        <w:t>tive aspect of this religion.</w:t>
      </w:r>
    </w:p>
    <w:p>
      <w:pPr>
        <w:pStyle w:val="Normal"/>
      </w:pPr>
      <w:r>
        <w:t>them special favor. For most non-Jews this was</w:t>
      </w:r>
    </w:p>
    <w:p>
      <w:pPr>
        <w:pStyle w:val="Normal"/>
      </w:pPr>
      <w:r>
        <w:t>thought to be an audacious claim (even though</w:t>
      </w:r>
    </w:p>
    <w:p>
      <w:pPr>
        <w:pStyle w:val="Normal"/>
      </w:pPr>
      <w:r>
        <w:t>Romans, as we have seen, made similar claims</w:t>
      </w:r>
    </w:p>
    <w:p>
      <w:pPr>
        <w:pStyle w:val="Para 04"/>
      </w:pPr>
      <w:r>
        <w:t xml:space="preserve">The Law: Israel’s Covenantal Obligations </w:t>
      </w:r>
    </w:p>
    <w:p>
      <w:pPr>
        <w:pStyle w:val="Normal"/>
      </w:pPr>
      <w:r>
        <w:t>about their own gods). Jews nonetheless main—</w:t>
      </w:r>
    </w:p>
    <w:p>
      <w:pPr>
        <w:pStyle w:val="Normal"/>
      </w:pPr>
      <w:r>
        <w:t>The English word “law” is a rather wooden trans—</w:t>
      </w:r>
    </w:p>
    <w:p>
      <w:pPr>
        <w:pStyle w:val="Normal"/>
      </w:pPr>
      <w:r>
        <w:t>tained that the one God, the creator of heaven and</w:t>
      </w:r>
    </w:p>
    <w:p>
      <w:pPr>
        <w:pStyle w:val="Normal"/>
      </w:pPr>
      <w:r>
        <w:t>lation of the Hebrew term “Torah,” which is per—</w:t>
      </w:r>
    </w:p>
    <w:p>
      <w:pPr>
        <w:pStyle w:val="Normal"/>
      </w:pPr>
      <w:r>
        <w:t>earth, was uniquely their God. Hence, the second</w:t>
      </w:r>
    </w:p>
    <w:p>
      <w:pPr>
        <w:pStyle w:val="Normal"/>
      </w:pPr>
      <w:r>
        <w:t>haps better rendered “guidance” or “direction.”</w:t>
      </w:r>
    </w:p>
    <w:p>
      <w:pPr>
        <w:pStyle w:val="Normal"/>
      </w:pPr>
      <w:r>
        <w:bookmarkStart w:id="179" w:name="p66"/>
        <w:t/>
        <w:bookmarkEnd w:id="179"/>
        <w:t>1958.e2_p16-42 4/20/00 4:38 PM Page 35</w:t>
      </w:r>
    </w:p>
    <w:p>
      <w:bookmarkStart w:id="180" w:name="calibre_pb_74"/>
      <w:pPr>
        <w:pStyle w:val="0 Block"/>
      </w:pPr>
      <w:bookmarkEnd w:id="180"/>
    </w:p>
    <w:p>
      <w:bookmarkStart w:id="181" w:name="CHAPTER_2_10"/>
      <w:bookmarkStart w:id="182" w:name="Top_of_index_split_040_html"/>
      <w:pPr>
        <w:pStyle w:val="Heading 1"/>
        <w:pageBreakBefore w:val="on"/>
      </w:pPr>
      <w:r>
        <w:t>CHAPTER 2</w:t>
      </w:r>
      <w:bookmarkEnd w:id="181"/>
      <w:bookmarkEnd w:id="182"/>
    </w:p>
    <w:p>
      <w:pPr>
        <w:pStyle w:val="Normal"/>
      </w:pPr>
      <w:r>
        <w:t>THE WORLD OF EARLY CHRISTIAN TRADITIONS</w:t>
      </w:r>
    </w:p>
    <w:p>
      <w:pPr>
        <w:pStyle w:val="Para 02"/>
      </w:pPr>
      <w:r>
        <w:t>35</w:t>
      </w:r>
    </w:p>
    <w:p>
      <w:pPr>
        <w:pStyle w:val="Normal"/>
      </w:pPr>
      <w:r>
        <w:t>Ancient Jews sometimes used the word to refer to</w:t>
      </w:r>
    </w:p>
    <w:p>
      <w:pPr>
        <w:pStyle w:val="Normal"/>
      </w:pPr>
      <w:r>
        <w:t>ordinary. Jews were not to commit murder or steal</w:t>
      </w:r>
    </w:p>
    <w:p>
      <w:pPr>
        <w:pStyle w:val="Normal"/>
      </w:pPr>
      <w:r>
        <w:t>the set of laws that Moses received on Mount</w:t>
      </w:r>
    </w:p>
    <w:p>
      <w:pPr>
        <w:pStyle w:val="Normal"/>
      </w:pPr>
      <w:r>
        <w:t>or bear false witness, they were to make restitution</w:t>
      </w:r>
    </w:p>
    <w:p>
      <w:pPr>
        <w:pStyle w:val="Normal"/>
      </w:pPr>
      <w:r>
        <w:t>Sinai, as recorded in the books of Exodus,</w:t>
      </w:r>
    </w:p>
    <w:p>
      <w:pPr>
        <w:pStyle w:val="Normal"/>
      </w:pPr>
      <w:r>
        <w:t>when they or something they owned did damage to</w:t>
      </w:r>
    </w:p>
    <w:p>
      <w:pPr>
        <w:pStyle w:val="Normal"/>
      </w:pPr>
      <w:r>
        <w:t>Leviticus, Numbers, and Deuteronomy. It was also</w:t>
      </w:r>
    </w:p>
    <w:p>
      <w:pPr>
        <w:pStyle w:val="Normal"/>
      </w:pPr>
      <w:r>
        <w:t>a neighbor, and they were to perform sacrifices to</w:t>
      </w:r>
    </w:p>
    <w:p>
      <w:pPr>
        <w:pStyle w:val="Normal"/>
      </w:pPr>
      <w:r>
        <w:t>used, though, to refer to these books themselves,</w:t>
      </w:r>
    </w:p>
    <w:p>
      <w:pPr>
        <w:pStyle w:val="Normal"/>
      </w:pPr>
      <w:r>
        <w:t>God, following certain set practices. Even though</w:t>
      </w:r>
    </w:p>
    <w:p>
      <w:pPr>
        <w:pStyle w:val="Normal"/>
      </w:pPr>
      <w:r>
        <w:t>along with their companion volume Genesis.</w:t>
      </w:r>
    </w:p>
    <w:p>
      <w:pPr>
        <w:pStyle w:val="Normal"/>
      </w:pPr>
      <w:r>
        <w:t>other cults did not have written rules and regula—</w:t>
      </w:r>
    </w:p>
    <w:p>
      <w:pPr>
        <w:pStyle w:val="Normal"/>
      </w:pPr>
      <w:r>
        <w:t>These are the heart and soul of the Jewish</w:t>
      </w:r>
    </w:p>
    <w:p>
      <w:pPr>
        <w:pStyle w:val="Normal"/>
      </w:pPr>
      <w:r>
        <w:t>tions governing ethical behavior, there was nothing</w:t>
      </w:r>
    </w:p>
    <w:p>
      <w:pPr>
        <w:pStyle w:val="Normal"/>
      </w:pPr>
      <w:r>
        <w:t>Scriptures; today they are also sometimes called</w:t>
      </w:r>
    </w:p>
    <w:p>
      <w:pPr>
        <w:pStyle w:val="Normal"/>
      </w:pPr>
      <w:r>
        <w:t>unusual in people wanting to encourage such activ—</w:t>
      </w:r>
    </w:p>
    <w:p>
      <w:pPr>
        <w:pStyle w:val="Normal"/>
      </w:pPr>
      <w:r>
        <w:t>the “Pentateuch” (meaning “the five scrolls”).</w:t>
      </w:r>
    </w:p>
    <w:p>
      <w:pPr>
        <w:pStyle w:val="Normal"/>
      </w:pPr>
      <w:r>
        <w:t>ities. Other Jewish laws, however, did strike out—</w:t>
      </w:r>
    </w:p>
    <w:p>
      <w:pPr>
        <w:pStyle w:val="Normal"/>
      </w:pPr>
      <w:r>
        <w:t>These books record the Jewish traditions of cre—</w:t>
      </w:r>
    </w:p>
    <w:p>
      <w:pPr>
        <w:pStyle w:val="Normal"/>
      </w:pPr>
      <w:r>
        <w:t>siders as peculiar. Jews, for example, were com—</w:t>
      </w:r>
    </w:p>
    <w:p>
      <w:pPr>
        <w:pStyle w:val="Normal"/>
      </w:pPr>
      <w:r>
        <w:t>ation and primeval history, including the stories</w:t>
      </w:r>
    </w:p>
    <w:p>
      <w:pPr>
        <w:pStyle w:val="Normal"/>
      </w:pPr>
      <w:r>
        <w:t>manded to circumcise their baby boys—an act that</w:t>
      </w:r>
    </w:p>
    <w:p>
      <w:pPr>
        <w:pStyle w:val="Normal"/>
      </w:pPr>
      <w:r>
        <w:t>about Adam and Eve, Noah’s ark, and the Tower</w:t>
      </w:r>
    </w:p>
    <w:p>
      <w:pPr>
        <w:pStyle w:val="Normal"/>
      </w:pPr>
      <w:r>
        <w:t>they interpreted as the “sign of the covenant,” for it</w:t>
      </w:r>
    </w:p>
    <w:p>
      <w:pPr>
        <w:pStyle w:val="Normal"/>
      </w:pPr>
      <w:r>
        <w:t>of Babel, as well as the stories surrounding the</w:t>
      </w:r>
    </w:p>
    <w:p>
      <w:pPr>
        <w:pStyle w:val="Normal"/>
      </w:pPr>
      <w:r>
        <w:t>showed that they (or at least the males among</w:t>
      </w:r>
    </w:p>
    <w:p>
      <w:pPr>
        <w:pStyle w:val="Normal"/>
      </w:pPr>
      <w:r>
        <w:t>Jewish Patriarchs and Matriarchs: Abraham and</w:t>
      </w:r>
    </w:p>
    <w:p>
      <w:pPr>
        <w:pStyle w:val="Normal"/>
      </w:pPr>
      <w:r>
        <w:t>them) were distinct from all other nations as God’s</w:t>
      </w:r>
    </w:p>
    <w:p>
      <w:pPr>
        <w:pStyle w:val="Normal"/>
      </w:pPr>
      <w:r>
        <w:t>Sarah, Isaac and Rebecca, Jacob and Leah and</w:t>
      </w:r>
    </w:p>
    <w:p>
      <w:pPr>
        <w:pStyle w:val="Normal"/>
      </w:pPr>
      <w:r>
        <w:t>chosen people. Even though several other peoples</w:t>
      </w:r>
    </w:p>
    <w:p>
      <w:pPr>
        <w:pStyle w:val="Normal"/>
      </w:pPr>
      <w:r>
        <w:t>Rachel, and the twelve fathers of the twelve tribes</w:t>
      </w:r>
    </w:p>
    <w:p>
      <w:pPr>
        <w:pStyle w:val="Normal"/>
      </w:pPr>
      <w:r>
        <w:t>(such as Egyptians) also practised circumcision,</w:t>
      </w:r>
    </w:p>
    <w:p>
      <w:pPr>
        <w:pStyle w:val="Normal"/>
      </w:pPr>
      <w:r>
        <w:t>of Israel, that is, Judah and his brothers. In addi—</w:t>
      </w:r>
    </w:p>
    <w:p>
      <w:pPr>
        <w:pStyle w:val="Normal"/>
      </w:pPr>
      <w:r>
        <w:t>Jews in the empire were occasionally maligned for</w:t>
      </w:r>
    </w:p>
    <w:p>
      <w:pPr>
        <w:pStyle w:val="Normal"/>
      </w:pPr>
      <w:r>
        <w:t>tion, they narrate the traditions about Moses, the</w:t>
      </w:r>
    </w:p>
    <w:p>
      <w:pPr>
        <w:pStyle w:val="Normal"/>
      </w:pPr>
      <w:r>
        <w:t>it, as the practice seemed to most outsiders to</w:t>
      </w:r>
    </w:p>
    <w:p>
      <w:pPr>
        <w:pStyle w:val="Normal"/>
      </w:pPr>
      <w:r>
        <w:t>Exodus from Egypt, and the wanderings in the</w:t>
      </w:r>
    </w:p>
    <w:p>
      <w:pPr>
        <w:pStyle w:val="Normal"/>
      </w:pPr>
      <w:r>
        <w:t>involve nothing short of forced mutilation.</w:t>
      </w:r>
    </w:p>
    <w:p>
      <w:pPr>
        <w:pStyle w:val="Normal"/>
      </w:pPr>
      <w:r>
        <w:t>wilderness prior to the entry into the Promised</w:t>
      </w:r>
    </w:p>
    <w:p>
      <w:pPr>
        <w:pStyle w:val="Normal"/>
      </w:pPr>
      <w:r>
        <w:t>Jews were also commanded not to work on the</w:t>
      </w:r>
    </w:p>
    <w:p>
      <w:pPr>
        <w:pStyle w:val="Normal"/>
      </w:pPr>
      <w:r>
        <w:t>Land. In particular, they contain the actual laws</w:t>
      </w:r>
    </w:p>
    <w:p>
      <w:pPr>
        <w:pStyle w:val="Normal"/>
      </w:pPr>
      <w:r>
        <w:t>seventh day of the week, the Sabbath, but to keep</w:t>
      </w:r>
    </w:p>
    <w:p>
      <w:pPr>
        <w:pStyle w:val="Normal"/>
      </w:pPr>
      <w:r>
        <w:t>that God is said to have delivered to Moses on</w:t>
      </w:r>
    </w:p>
    <w:p>
      <w:pPr>
        <w:pStyle w:val="Normal"/>
      </w:pPr>
      <w:r>
        <w:t>it holy. Even though pagans observed periodic fes—</w:t>
      </w:r>
    </w:p>
    <w:p>
      <w:pPr>
        <w:pStyle w:val="Normal"/>
      </w:pPr>
      <w:r>
        <w:t>Mount Sinai after the Exodus from Egypt, laws</w:t>
      </w:r>
    </w:p>
    <w:p>
      <w:pPr>
        <w:pStyle w:val="Normal"/>
      </w:pPr>
      <w:r>
        <w:t>tivals in honor of their own gods, it was otherwise</w:t>
      </w:r>
    </w:p>
    <w:p>
      <w:pPr>
        <w:pStyle w:val="Normal"/>
      </w:pPr>
      <w:r>
        <w:t>that were to govern the worship of the Jews and</w:t>
      </w:r>
    </w:p>
    <w:p>
      <w:pPr>
        <w:pStyle w:val="Normal"/>
      </w:pPr>
      <w:r>
        <w:t>unheard of to take a weekly vacation from work.</w:t>
      </w:r>
    </w:p>
    <w:p>
      <w:pPr>
        <w:pStyle w:val="Normal"/>
      </w:pPr>
      <w:r>
        <w:t>their actions within their community, including,</w:t>
      </w:r>
    </w:p>
    <w:p>
      <w:pPr>
        <w:pStyle w:val="Normal"/>
      </w:pPr>
      <w:r>
        <w:t>For the Jews this was a great good: for one day in</w:t>
      </w:r>
    </w:p>
    <w:p>
      <w:pPr>
        <w:pStyle w:val="Normal"/>
      </w:pPr>
      <w:r>
        <w:t>for example, the Ten Commandments.</w:t>
      </w:r>
    </w:p>
    <w:p>
      <w:pPr>
        <w:pStyle w:val="Normal"/>
      </w:pPr>
      <w:r>
        <w:t>seven they could relax from their labors with fami—</w:t>
      </w:r>
    </w:p>
    <w:p>
      <w:pPr>
        <w:pStyle w:val="Normal"/>
      </w:pPr>
      <w:r>
        <w:t>Christians in the modern period frequently</w:t>
      </w:r>
    </w:p>
    <w:p>
      <w:pPr>
        <w:pStyle w:val="Normal"/>
      </w:pPr>
      <w:r>
        <w:t>ly and friends, enjoy a special meal, and join in a</w:t>
      </w:r>
    </w:p>
    <w:p>
      <w:pPr>
        <w:pStyle w:val="Normal"/>
      </w:pPr>
      <w:r>
        <w:t>misunderstand the intent and purpose of this</w:t>
      </w:r>
    </w:p>
    <w:p>
      <w:pPr>
        <w:pStyle w:val="Normal"/>
      </w:pPr>
      <w:r>
        <w:t>communal service of worship to their God. To</w:t>
      </w:r>
    </w:p>
    <w:p>
      <w:pPr>
        <w:pStyle w:val="Normal"/>
      </w:pPr>
      <w:r>
        <w:t>Jewish Law. It is not the case that ancient Jews (or</w:t>
      </w:r>
    </w:p>
    <w:p>
      <w:pPr>
        <w:pStyle w:val="Normal"/>
      </w:pPr>
      <w:r>
        <w:t>some pagan observers, however, the custom showed</w:t>
      </w:r>
    </w:p>
    <w:p>
      <w:pPr>
        <w:pStyle w:val="Normal"/>
      </w:pPr>
      <w:r>
        <w:t>modern ones, for that matter) generally thought</w:t>
      </w:r>
    </w:p>
    <w:p>
      <w:pPr>
        <w:pStyle w:val="Normal"/>
      </w:pPr>
      <w:r>
        <w:t>that Jews were naturally lazy. Other laws that led to</w:t>
      </w:r>
    </w:p>
    <w:p>
      <w:pPr>
        <w:pStyle w:val="Normal"/>
      </w:pPr>
      <w:r>
        <w:t>that they had to keep all of the laws in order to</w:t>
      </w:r>
    </w:p>
    <w:p>
      <w:pPr>
        <w:pStyle w:val="Normal"/>
      </w:pPr>
      <w:r>
        <w:t>widespread derision involved the Jews’ dietary</w:t>
      </w:r>
    </w:p>
    <w:p>
      <w:pPr>
        <w:pStyle w:val="Normal"/>
      </w:pPr>
      <w:r>
        <w:t>earn God’s favor. This was not a religion of works</w:t>
      </w:r>
    </w:p>
    <w:p>
      <w:pPr>
        <w:pStyle w:val="Normal"/>
      </w:pPr>
      <w:r>
        <w:t>restrictions. God had for some mysterious reason</w:t>
      </w:r>
    </w:p>
    <w:p>
      <w:pPr>
        <w:pStyle w:val="Normal"/>
      </w:pPr>
      <w:r>
        <w:t>in the sense that one had to follow a long list of</w:t>
      </w:r>
    </w:p>
    <w:p>
      <w:pPr>
        <w:pStyle w:val="Normal"/>
      </w:pPr>
      <w:r>
        <w:t>commanded Jews not to eat certain kinds of food,</w:t>
      </w:r>
    </w:p>
    <w:p>
      <w:pPr>
        <w:pStyle w:val="Normal"/>
      </w:pPr>
      <w:r>
        <w:t>do’s and don’ts in order to find salvation. Quite</w:t>
      </w:r>
    </w:p>
    <w:p>
      <w:pPr>
        <w:pStyle w:val="Normal"/>
      </w:pPr>
      <w:r>
        <w:t>including pork and shellfish, common foods among</w:t>
      </w:r>
    </w:p>
    <w:p>
      <w:pPr>
        <w:pStyle w:val="Normal"/>
      </w:pPr>
      <w:r>
        <w:t>the contrary, as recent scholars have increasingly</w:t>
      </w:r>
    </w:p>
    <w:p>
      <w:pPr>
        <w:pStyle w:val="Normal"/>
      </w:pPr>
      <w:r>
        <w:t>other peoples in the Mediterranean region. This</w:t>
      </w:r>
    </w:p>
    <w:p>
      <w:pPr>
        <w:pStyle w:val="Normal"/>
      </w:pPr>
      <w:r>
        <w:t>realized, ancient Jews were committed to follow—</w:t>
      </w:r>
    </w:p>
    <w:p>
      <w:pPr>
        <w:pStyle w:val="Normal"/>
      </w:pPr>
      <w:r>
        <w:t>struck many outsiders as bizarre and superstitious.</w:t>
      </w:r>
    </w:p>
    <w:p>
      <w:pPr>
        <w:pStyle w:val="Normal"/>
      </w:pPr>
      <w:r>
        <w:t>ing the Law because they had already been shown</w:t>
      </w:r>
    </w:p>
    <w:p>
      <w:pPr>
        <w:pStyle w:val="Normal"/>
      </w:pPr>
      <w:r>
        <w:t>Most Jews did not consider these laws (even the</w:t>
      </w:r>
    </w:p>
    <w:p>
      <w:pPr>
        <w:pStyle w:val="Normal"/>
      </w:pPr>
      <w:r>
        <w:t>favor by God. The Jews were chosen to be God’s</w:t>
      </w:r>
    </w:p>
    <w:p>
      <w:pPr>
        <w:pStyle w:val="Normal"/>
      </w:pPr>
      <w:r>
        <w:t>dietary ones) to be picayune requirements that few</w:t>
      </w:r>
    </w:p>
    <w:p>
      <w:pPr>
        <w:pStyle w:val="Normal"/>
      </w:pPr>
      <w:r>
        <w:t>special people, and the Law was given to show</w:t>
      </w:r>
    </w:p>
    <w:p>
      <w:pPr>
        <w:pStyle w:val="Normal"/>
      </w:pPr>
      <w:r>
        <w:t>people wanted to follow and that nobody could.</w:t>
      </w:r>
    </w:p>
    <w:p>
      <w:pPr>
        <w:pStyle w:val="Normal"/>
      </w:pPr>
      <w:r>
        <w:t>them how to live up to this calling. For this rea—</w:t>
      </w:r>
    </w:p>
    <w:p>
      <w:pPr>
        <w:pStyle w:val="Normal"/>
      </w:pPr>
      <w:r>
        <w:t>For comparison, consider the ancient Jewish legal</w:t>
      </w:r>
    </w:p>
    <w:p>
      <w:pPr>
        <w:pStyle w:val="Normal"/>
      </w:pPr>
      <w:r>
        <w:t>son, keeping the Law was not a dreaded task that</w:t>
      </w:r>
    </w:p>
    <w:p>
      <w:pPr>
        <w:pStyle w:val="Normal"/>
      </w:pPr>
      <w:r>
        <w:t>code in light of our own. We too, for example,</w:t>
      </w:r>
    </w:p>
    <w:p>
      <w:pPr>
        <w:pStyle w:val="Normal"/>
      </w:pPr>
      <w:r>
        <w:t>everyone hated; Jews typically considered the Law</w:t>
      </w:r>
    </w:p>
    <w:p>
      <w:pPr>
        <w:pStyle w:val="Normal"/>
      </w:pPr>
      <w:r>
        <w:t>have laws against consuming certain edible sub—</w:t>
      </w:r>
    </w:p>
    <w:p>
      <w:pPr>
        <w:pStyle w:val="Normal"/>
      </w:pPr>
      <w:r>
        <w:t>a great joy to uphold.</w:t>
      </w:r>
    </w:p>
    <w:p>
      <w:pPr>
        <w:pStyle w:val="Normal"/>
      </w:pPr>
      <w:r>
        <w:t>stances (especially certain liquids, powders, and</w:t>
      </w:r>
    </w:p>
    <w:p>
      <w:pPr>
        <w:pStyle w:val="Normal"/>
      </w:pPr>
      <w:r>
        <w:t>The Law consisted of rules pertaining to both</w:t>
      </w:r>
    </w:p>
    <w:p>
      <w:pPr>
        <w:pStyle w:val="Normal"/>
      </w:pPr>
      <w:r>
        <w:t>tablets). And our own legal system is far more</w:t>
      </w:r>
    </w:p>
    <w:p>
      <w:pPr>
        <w:pStyle w:val="Normal"/>
      </w:pPr>
      <w:r>
        <w:t>cultic and communal life regulations on how to</w:t>
      </w:r>
    </w:p>
    <w:p>
      <w:pPr>
        <w:pStyle w:val="Normal"/>
      </w:pPr>
      <w:r>
        <w:t>complicated than anything available to the</w:t>
      </w:r>
    </w:p>
    <w:p>
      <w:pPr>
        <w:pStyle w:val="Normal"/>
      </w:pPr>
      <w:r>
        <w:t>worship God properly and on how to live with one’s</w:t>
      </w:r>
    </w:p>
    <w:p>
      <w:pPr>
        <w:pStyle w:val="Normal"/>
      </w:pPr>
      <w:r>
        <w:t>ancient Jew, indeed far more complicated than the</w:t>
      </w:r>
    </w:p>
    <w:p>
      <w:pPr>
        <w:pStyle w:val="Normal"/>
      </w:pPr>
      <w:r>
        <w:t>neighbor. In the context of the first century, most</w:t>
      </w:r>
    </w:p>
    <w:p>
      <w:pPr>
        <w:pStyle w:val="Normal"/>
      </w:pPr>
      <w:r>
        <w:t>average citizen can possibly understand (just con—</w:t>
      </w:r>
    </w:p>
    <w:p>
      <w:pPr>
        <w:pStyle w:val="Normal"/>
      </w:pPr>
      <w:r>
        <w:t>of these laws would not have seemed out of the</w:t>
      </w:r>
    </w:p>
    <w:p>
      <w:pPr>
        <w:pStyle w:val="Normal"/>
      </w:pPr>
      <w:r>
        <w:t>sider our tax laws!). By comparison with modern</w:t>
      </w:r>
    </w:p>
    <w:p>
      <w:pPr>
        <w:pStyle w:val="Normal"/>
      </w:pPr>
      <w:r>
        <w:bookmarkStart w:id="183" w:name="p67"/>
        <w:t/>
        <w:bookmarkEnd w:id="183"/>
        <w:drawing>
          <wp:inline>
            <wp:extent cx="5943600" cy="3048000"/>
            <wp:effectExtent b="0" l="0" r="0" t="0"/>
            <wp:docPr descr="index-67_1.jpg" id="8" name="index-67_1.jpg"/>
            <wp:cNvGraphicFramePr>
              <a:graphicFrameLocks noChangeAspect="1"/>
            </wp:cNvGraphicFramePr>
            <a:graphic>
              <a:graphicData uri="http://schemas.openxmlformats.org/drawingml/2006/picture">
                <pic:pic>
                  <pic:nvPicPr>
                    <pic:cNvPr descr="index-67_1.jpg" id="0" name="index-67_1.jpg"/>
                    <pic:cNvPicPr/>
                  </pic:nvPicPr>
                  <pic:blipFill>
                    <a:blip r:embed="rId12"/>
                    <a:stretch>
                      <a:fillRect/>
                    </a:stretch>
                  </pic:blipFill>
                  <pic:spPr>
                    <a:xfrm>
                      <a:off x="0" y="0"/>
                      <a:ext cx="5943600" cy="3048000"/>
                    </a:xfrm>
                    <a:prstGeom prst="rect">
                      <a:avLst/>
                    </a:prstGeom>
                  </pic:spPr>
                </pic:pic>
              </a:graphicData>
            </a:graphic>
          </wp:inline>
        </w:drawing>
      </w:r>
    </w:p>
    <w:p>
      <w:pPr>
        <w:pStyle w:val="Normal"/>
      </w:pPr>
      <w:r>
        <w:t>1958.e2_p16-42 4/20/00 4:38 PM Page 36</w:t>
      </w:r>
    </w:p>
    <w:p>
      <w:pPr>
        <w:pStyle w:val="Para 02"/>
      </w:pPr>
      <w:r>
        <w:t>36</w:t>
      </w:r>
    </w:p>
    <w:p>
      <w:pPr>
        <w:pStyle w:val="Normal"/>
      </w:pPr>
      <w:r>
        <w:t>THE NEW TESTAMENT: A HISTORICAL INTRODUCTION</w:t>
      </w:r>
    </w:p>
    <w:p>
      <w:pPr>
        <w:pStyle w:val="Para 02"/>
      </w:pPr>
      <w:r>
        <w:t>F P O</w:t>
      </w:r>
    </w:p>
    <w:p>
      <w:pPr>
        <w:pStyle w:val="Normal"/>
      </w:pPr>
      <w:r>
        <w:rPr>
          <w:rStyle w:val="Text2"/>
        </w:rPr>
        <w:t xml:space="preserve">Figure 2.9 </w:t>
      </w:r>
      <w:r>
        <w:t>A pictorial reconstruction of the Jewish Temple in Jerusalem.</w:t>
      </w:r>
    </w:p>
    <w:p>
      <w:pPr>
        <w:pStyle w:val="Normal"/>
      </w:pPr>
      <w:r>
        <w:t>law, the law embodied in the Jewish Torah was not</w:t>
      </w:r>
    </w:p>
    <w:p>
      <w:pPr>
        <w:pStyle w:val="Normal"/>
      </w:pPr>
      <w:r>
        <w:t>come to perform cultic acts in his honor and in</w:t>
      </w:r>
    </w:p>
    <w:p>
      <w:pPr>
        <w:pStyle w:val="Normal"/>
      </w:pPr>
      <w:r>
        <w:t>particularly harsh or onerous or complicated. And</w:t>
      </w:r>
    </w:p>
    <w:p>
      <w:pPr>
        <w:pStyle w:val="Normal"/>
      </w:pPr>
      <w:r>
        <w:t>hopes of receiving divine benefits as a result. At</w:t>
      </w:r>
    </w:p>
    <w:p>
      <w:pPr>
        <w:pStyle w:val="Normal"/>
      </w:pPr>
      <w:r>
        <w:t>for ancient Jews it was not the law of political</w:t>
      </w:r>
    </w:p>
    <w:p>
      <w:pPr>
        <w:pStyle w:val="Normal"/>
      </w:pPr>
      <w:r>
        <w:t>the same time, the Jewish Temple was known to be</w:t>
      </w:r>
    </w:p>
    <w:p>
      <w:pPr>
        <w:pStyle w:val="Normal"/>
      </w:pPr>
      <w:r>
        <w:t>bureaucrats; it was the law of God. Keeping it was</w:t>
      </w:r>
    </w:p>
    <w:p>
      <w:pPr>
        <w:pStyle w:val="Normal"/>
      </w:pPr>
      <w:r>
        <w:t>one of the grandest in the world of antiquity, spo—</w:t>
      </w:r>
    </w:p>
    <w:p>
      <w:pPr>
        <w:pStyle w:val="Normal"/>
      </w:pPr>
      <w:r>
        <w:t>a great joy, because doing so showed that the Jews</w:t>
      </w:r>
    </w:p>
    <w:p>
      <w:pPr>
        <w:pStyle w:val="Normal"/>
      </w:pPr>
      <w:r>
        <w:t>ken of with praise and admiration even by those</w:t>
      </w:r>
    </w:p>
    <w:p>
      <w:pPr>
        <w:pStyle w:val="Normal"/>
      </w:pPr>
      <w:r>
        <w:t>were the elect people of God.</w:t>
      </w:r>
    </w:p>
    <w:p>
      <w:pPr>
        <w:pStyle w:val="Normal"/>
      </w:pPr>
      <w:r>
        <w:t>who were not among its devotees. In the days of</w:t>
      </w:r>
    </w:p>
    <w:p>
      <w:pPr>
        <w:pStyle w:val="Normal"/>
      </w:pPr>
      <w:r>
        <w:t>Jesus, the Temple complex encompassed an area</w:t>
      </w:r>
    </w:p>
    <w:p>
      <w:pPr>
        <w:pStyle w:val="Normal"/>
      </w:pPr>
      <w:r>
        <w:t>roughly 500 yards by 325 yards, large enough, as</w:t>
      </w:r>
    </w:p>
    <w:p>
      <w:pPr>
        <w:pStyle w:val="Para 04"/>
      </w:pPr>
      <w:r>
        <w:t xml:space="preserve">Temple and Synagogue: </w:t>
      </w:r>
    </w:p>
    <w:p>
      <w:pPr>
        <w:pStyle w:val="Normal"/>
      </w:pPr>
      <w:r>
        <w:t>one modern scholar has pointed out, to enclose</w:t>
      </w:r>
    </w:p>
    <w:p>
      <w:pPr>
        <w:pStyle w:val="Para 04"/>
      </w:pPr>
      <w:r>
        <w:t>Israel’s Places of Worship</w:t>
      </w:r>
    </w:p>
    <w:p>
      <w:pPr>
        <w:pStyle w:val="Normal"/>
      </w:pPr>
      <w:r>
        <w:t>twenty-five football fields (see Sanders 1992).</w:t>
      </w:r>
    </w:p>
    <w:p>
      <w:pPr>
        <w:pStyle w:val="Normal"/>
      </w:pPr>
      <w:r>
        <w:t>There were two particularly important institutions</w:t>
      </w:r>
    </w:p>
    <w:p>
      <w:pPr>
        <w:pStyle w:val="Normal"/>
      </w:pPr>
      <w:r>
        <w:t>From the outside, its stone walls rose 100 feet from</w:t>
      </w:r>
    </w:p>
    <w:p>
      <w:pPr>
        <w:pStyle w:val="Normal"/>
      </w:pPr>
      <w:r>
        <w:t>for Jewish worship in the first century: the Temple</w:t>
      </w:r>
    </w:p>
    <w:p>
      <w:pPr>
        <w:pStyle w:val="Normal"/>
      </w:pPr>
      <w:r>
        <w:t>the street, as high as a modern ten-story building.</w:t>
      </w:r>
    </w:p>
    <w:p>
      <w:pPr>
        <w:pStyle w:val="Normal"/>
      </w:pPr>
      <w:r>
        <w:t>in Jerusalem, where the animal sacrifices so central</w:t>
      </w:r>
    </w:p>
    <w:p>
      <w:pPr>
        <w:pStyle w:val="Normal"/>
      </w:pPr>
      <w:r>
        <w:t>No mortar had been used in its construction;</w:t>
      </w:r>
    </w:p>
    <w:p>
      <w:pPr>
        <w:pStyle w:val="Normal"/>
      </w:pPr>
      <w:r>
        <w:t>to the prescriptions of the Torah were to be per—</w:t>
      </w:r>
    </w:p>
    <w:p>
      <w:pPr>
        <w:pStyle w:val="Normal"/>
      </w:pPr>
      <w:r>
        <w:t>instead, the stones, some of them 50 yards in</w:t>
      </w:r>
    </w:p>
    <w:p>
      <w:pPr>
        <w:pStyle w:val="Normal"/>
      </w:pPr>
      <w:r>
        <w:t>formed, and the local synagogues, where Jews</w:t>
      </w:r>
    </w:p>
    <w:p>
      <w:pPr>
        <w:pStyle w:val="Normal"/>
      </w:pPr>
      <w:r>
        <w:t>length, had been carefully cut to fit together neat—</w:t>
      </w:r>
    </w:p>
    <w:p>
      <w:pPr>
        <w:pStyle w:val="Normal"/>
      </w:pPr>
      <w:r>
        <w:t>throughout the empire could worship God by</w:t>
      </w:r>
    </w:p>
    <w:p>
      <w:pPr>
        <w:pStyle w:val="Normal"/>
      </w:pPr>
      <w:r>
        <w:t>ly. The gates into the temple were 45 feet high by</w:t>
      </w:r>
    </w:p>
    <w:p>
      <w:pPr>
        <w:pStyle w:val="Normal"/>
      </w:pPr>
      <w:r>
        <w:t>studying and discussing the Law in the context of</w:t>
      </w:r>
    </w:p>
    <w:p>
      <w:pPr>
        <w:pStyle w:val="Normal"/>
      </w:pPr>
      <w:r>
        <w:t>44 feet wide (with two doors, 22 feet wide, in</w:t>
      </w:r>
    </w:p>
    <w:p>
      <w:pPr>
        <w:pStyle w:val="Normal"/>
      </w:pPr>
      <w:r>
        <w:t>communal gathering and prayers.</w:t>
      </w:r>
    </w:p>
    <w:p>
      <w:pPr>
        <w:pStyle w:val="Normal"/>
      </w:pPr>
      <w:r>
        <w:t>each); one ancient source indicates that 200 men</w:t>
      </w:r>
    </w:p>
    <w:p>
      <w:pPr>
        <w:pStyle w:val="Normal"/>
      </w:pPr>
      <w:r>
        <w:t>were required to close them each evening. From</w:t>
      </w:r>
    </w:p>
    <w:p>
      <w:pPr>
        <w:pStyle w:val="Para 02"/>
      </w:pPr>
      <w:r>
        <w:t xml:space="preserve">The Jewish Temple. </w:t>
      </w:r>
    </w:p>
    <w:p>
      <w:pPr>
        <w:pStyle w:val="Normal"/>
      </w:pPr>
      <w:r>
        <w:t>Jewish practices of animal</w:t>
      </w:r>
    </w:p>
    <w:p>
      <w:pPr>
        <w:pStyle w:val="Normal"/>
      </w:pPr>
      <w:r>
        <w:t>all of our ancient descriptions, the Temple com—</w:t>
      </w:r>
    </w:p>
    <w:p>
      <w:pPr>
        <w:pStyle w:val="Normal"/>
      </w:pPr>
      <w:r>
        <w:t>sacrifice do not appear to have been so different</w:t>
      </w:r>
    </w:p>
    <w:p>
      <w:pPr>
        <w:pStyle w:val="Normal"/>
      </w:pPr>
      <w:r>
        <w:t>plex appears to have been a fantastically beautiful</w:t>
      </w:r>
    </w:p>
    <w:p>
      <w:pPr>
        <w:pStyle w:val="Normal"/>
      </w:pPr>
      <w:r>
        <w:t>from those of other ancient religions. Moreover,</w:t>
      </w:r>
    </w:p>
    <w:p>
      <w:pPr>
        <w:pStyle w:val="Normal"/>
      </w:pPr>
      <w:r>
        <w:t>set of buildings made with the best materials</w:t>
      </w:r>
    </w:p>
    <w:p>
      <w:pPr>
        <w:pStyle w:val="Normal"/>
      </w:pPr>
      <w:r>
        <w:t>the Jewish Temple itself was not unlike other tem—</w:t>
      </w:r>
    </w:p>
    <w:p>
      <w:pPr>
        <w:pStyle w:val="Normal"/>
      </w:pPr>
      <w:r>
        <w:t>money could buy, including gold, which overlaid</w:t>
      </w:r>
    </w:p>
    <w:p>
      <w:pPr>
        <w:pStyle w:val="Normal"/>
      </w:pPr>
      <w:r>
        <w:t>ples, it was a sacred structure in which the deity</w:t>
      </w:r>
    </w:p>
    <w:p>
      <w:pPr>
        <w:pStyle w:val="Normal"/>
      </w:pPr>
      <w:r>
        <w:t>extensive portions of the structures. As you might</w:t>
      </w:r>
    </w:p>
    <w:p>
      <w:pPr>
        <w:pStyle w:val="Normal"/>
      </w:pPr>
      <w:r>
        <w:t>was believed to dwell, where worshippers could</w:t>
      </w:r>
    </w:p>
    <w:p>
      <w:pPr>
        <w:pStyle w:val="Normal"/>
      </w:pPr>
      <w:r>
        <w:t>imagine, its construction was an immense feat;</w:t>
      </w:r>
    </w:p>
    <w:p>
      <w:pPr>
        <w:pStyle w:val="Normal"/>
      </w:pPr>
      <w:r>
        <w:bookmarkStart w:id="184" w:name="p68"/>
        <w:t/>
        <w:bookmarkEnd w:id="184"/>
        <w:t>1958.e2_p16-42 4/20/00 4:38 PM Page 37</w:t>
      </w:r>
    </w:p>
    <w:p>
      <w:bookmarkStart w:id="185" w:name="calibre_pb_76"/>
      <w:pPr>
        <w:pStyle w:val="0 Block"/>
      </w:pPr>
      <w:bookmarkEnd w:id="185"/>
    </w:p>
    <w:p>
      <w:bookmarkStart w:id="186" w:name="CHAPTER_2_11"/>
      <w:bookmarkStart w:id="187" w:name="Top_of_index_split_041_html"/>
      <w:pPr>
        <w:pStyle w:val="Heading 1"/>
        <w:pageBreakBefore w:val="on"/>
      </w:pPr>
      <w:r>
        <w:t>CHAPTER 2</w:t>
      </w:r>
      <w:bookmarkEnd w:id="186"/>
      <w:bookmarkEnd w:id="187"/>
    </w:p>
    <w:p>
      <w:pPr>
        <w:pStyle w:val="Normal"/>
      </w:pPr>
      <w:r>
        <w:t>THE WORLD OF EARLY CHRISTIAN TRADITIONS</w:t>
      </w:r>
    </w:p>
    <w:p>
      <w:pPr>
        <w:pStyle w:val="Para 02"/>
      </w:pPr>
      <w:r>
        <w:t>37</w:t>
      </w:r>
    </w:p>
    <w:p>
      <w:pPr>
        <w:pStyle w:val="Normal"/>
      </w:pPr>
      <w:r>
        <w:t>when it was completed in 63 C.E., 18,000 local</w:t>
      </w:r>
    </w:p>
    <w:p>
      <w:pPr>
        <w:pStyle w:val="Normal"/>
      </w:pPr>
      <w:r>
        <w:t>gions in the empire. Apart from the details of the</w:t>
      </w:r>
    </w:p>
    <w:p>
      <w:pPr>
        <w:pStyle w:val="Normal"/>
      </w:pPr>
      <w:r>
        <w:t>workers were reportedly left unemployed. It was</w:t>
      </w:r>
    </w:p>
    <w:p>
      <w:pPr>
        <w:pStyle w:val="Normal"/>
      </w:pPr>
      <w:r>
        <w:t>cultic ceremonies (which, of course, differed to</w:t>
      </w:r>
    </w:p>
    <w:p>
      <w:pPr>
        <w:pStyle w:val="Normal"/>
      </w:pPr>
      <w:r>
        <w:t>destroyed just seven years later at the climax of the</w:t>
      </w:r>
    </w:p>
    <w:p>
      <w:pPr>
        <w:pStyle w:val="Normal"/>
      </w:pPr>
      <w:r>
        <w:t>some degree in all ancient religions), what made</w:t>
      </w:r>
    </w:p>
    <w:p>
      <w:pPr>
        <w:pStyle w:val="Normal"/>
      </w:pPr>
      <w:r>
        <w:t>Jewish war against Rome, never to be built again.</w:t>
      </w:r>
    </w:p>
    <w:p>
      <w:pPr>
        <w:pStyle w:val="Normal"/>
      </w:pPr>
      <w:r>
        <w:t>this Temple unlike others was the fact that,</w:t>
      </w:r>
    </w:p>
    <w:p>
      <w:pPr>
        <w:pStyle w:val="Normal"/>
      </w:pPr>
      <w:r>
        <w:t>One of the things that made the Jerusalem</w:t>
      </w:r>
    </w:p>
    <w:p>
      <w:pPr>
        <w:pStyle w:val="Normal"/>
      </w:pPr>
      <w:r>
        <w:t>according to its adherents, it was the only one to</w:t>
      </w:r>
    </w:p>
    <w:p>
      <w:pPr>
        <w:pStyle w:val="Normal"/>
      </w:pPr>
      <w:r>
        <w:t>Temple unique in the Greco-Roman world is that</w:t>
      </w:r>
    </w:p>
    <w:p>
      <w:pPr>
        <w:pStyle w:val="Normal"/>
      </w:pPr>
      <w:r>
        <w:t>be built to their God, who dwelt there in holiness</w:t>
      </w:r>
    </w:p>
    <w:p>
      <w:pPr>
        <w:pStyle w:val="Normal"/>
      </w:pPr>
      <w:r>
        <w:t>in the opinion of most Jews of the period, it was</w:t>
      </w:r>
    </w:p>
    <w:p>
      <w:pPr>
        <w:pStyle w:val="Normal"/>
      </w:pPr>
      <w:r>
        <w:t>apart from any sacred image.</w:t>
      </w:r>
    </w:p>
    <w:p>
      <w:pPr>
        <w:pStyle w:val="Normal"/>
      </w:pPr>
      <w:r>
        <w:t>to be the only temple for the God of Israel.</w:t>
      </w:r>
    </w:p>
    <w:p>
      <w:pPr>
        <w:pStyle w:val="Normal"/>
      </w:pPr>
      <w:r>
        <w:t>Whereas numerous temples could be devoted to</w:t>
      </w:r>
    </w:p>
    <w:p>
      <w:pPr>
        <w:pStyle w:val="Para 02"/>
      </w:pPr>
      <w:r>
        <w:t xml:space="preserve">The Synagogue. </w:t>
      </w:r>
    </w:p>
    <w:p>
      <w:pPr>
        <w:pStyle w:val="Normal"/>
      </w:pPr>
      <w:r>
        <w:t>Despite the fact that Jews from</w:t>
      </w:r>
    </w:p>
    <w:p>
      <w:pPr>
        <w:pStyle w:val="Normal"/>
      </w:pPr>
      <w:r>
        <w:t>any of the pagan gods, this God would receive</w:t>
      </w:r>
    </w:p>
    <w:p>
      <w:pPr>
        <w:pStyle w:val="Normal"/>
      </w:pPr>
      <w:r>
        <w:t>around the world paid an annual tax to support</w:t>
      </w:r>
    </w:p>
    <w:p>
      <w:pPr>
        <w:pStyle w:val="Normal"/>
      </w:pPr>
      <w:r>
        <w:t>sacrifices only in the Temple in Jerusalem. Jews</w:t>
      </w:r>
    </w:p>
    <w:p>
      <w:pPr>
        <w:pStyle w:val="Normal"/>
      </w:pPr>
      <w:r>
        <w:t>the Temple, most could not worship there on a</w:t>
      </w:r>
    </w:p>
    <w:p>
      <w:pPr>
        <w:pStyle w:val="Normal"/>
      </w:pPr>
      <w:r>
        <w:t>from around the world, even those who never set</w:t>
      </w:r>
    </w:p>
    <w:p>
      <w:pPr>
        <w:pStyle w:val="Normal"/>
      </w:pPr>
      <w:r>
        <w:t>regular basis. Indeed, many could not afford to</w:t>
      </w:r>
    </w:p>
    <w:p>
      <w:pPr>
        <w:pStyle w:val="Normal"/>
      </w:pPr>
      <w:r>
        <w:t>foot inside, paid an annual tax to help defray the</w:t>
      </w:r>
    </w:p>
    <w:p>
      <w:pPr>
        <w:pStyle w:val="Normal"/>
      </w:pPr>
      <w:r>
        <w:t>make a pilgrimage there, ever. For this reason,</w:t>
      </w:r>
    </w:p>
    <w:p>
      <w:pPr>
        <w:pStyle w:val="Normal"/>
      </w:pPr>
      <w:r>
        <w:t>costs of its upkeep and administration. In no</w:t>
      </w:r>
    </w:p>
    <w:p>
      <w:pPr>
        <w:pStyle w:val="Normal"/>
      </w:pPr>
      <w:r>
        <w:t>apparently, centuries before Jesus—scholars de—</w:t>
      </w:r>
    </w:p>
    <w:p>
      <w:pPr>
        <w:pStyle w:val="Normal"/>
      </w:pPr>
      <w:r>
        <w:t>small measure, this special reverence for the place</w:t>
      </w:r>
    </w:p>
    <w:p>
      <w:pPr>
        <w:pStyle w:val="Normal"/>
      </w:pPr>
      <w:r>
        <w:t>bate when, exactly—Jews in the Diaspora devised</w:t>
      </w:r>
    </w:p>
    <w:p>
      <w:pPr>
        <w:pStyle w:val="Normal"/>
      </w:pPr>
      <w:r>
        <w:t>derived from the belief that God himself dwelt in</w:t>
      </w:r>
    </w:p>
    <w:p>
      <w:pPr>
        <w:pStyle w:val="Normal"/>
      </w:pPr>
      <w:r>
        <w:t>an alternative mode of worship, one that did not</w:t>
      </w:r>
    </w:p>
    <w:p>
      <w:pPr>
        <w:pStyle w:val="Normal"/>
      </w:pPr>
      <w:r>
        <w:t>the Temple, in a special room called the Holy of</w:t>
      </w:r>
    </w:p>
    <w:p>
      <w:pPr>
        <w:pStyle w:val="Normal"/>
      </w:pPr>
      <w:r>
        <w:t>involve sacrifice of animals but focused instead on</w:t>
      </w:r>
    </w:p>
    <w:p>
      <w:pPr>
        <w:pStyle w:val="Normal"/>
      </w:pPr>
      <w:r>
        <w:t>Holies. The belief that a god might actually be</w:t>
      </w:r>
    </w:p>
    <w:p>
      <w:pPr>
        <w:pStyle w:val="Normal"/>
      </w:pPr>
      <w:r>
        <w:t>discussing the sacred traditions of the Torah and</w:t>
      </w:r>
    </w:p>
    <w:p>
      <w:pPr>
        <w:pStyle w:val="Normal"/>
      </w:pPr>
      <w:r>
        <w:t>present in a holy place was widespread throughout</w:t>
      </w:r>
    </w:p>
    <w:p>
      <w:pPr>
        <w:pStyle w:val="Normal"/>
      </w:pPr>
      <w:r>
        <w:t>praying to the God of Israel. These activities took</w:t>
      </w:r>
    </w:p>
    <w:p>
      <w:pPr>
        <w:pStyle w:val="Normal"/>
      </w:pPr>
      <w:r>
        <w:t>antiquity. In most ancient temples, however, the</w:t>
      </w:r>
    </w:p>
    <w:p>
      <w:pPr>
        <w:pStyle w:val="Normal"/>
      </w:pPr>
      <w:r>
        <w:t>place in community, as Jews came together on the</w:t>
      </w:r>
    </w:p>
    <w:p>
      <w:pPr>
        <w:pStyle w:val="Normal"/>
      </w:pPr>
      <w:r>
        <w:t>deity was present in the cult image, or “idol,” kept</w:t>
      </w:r>
    </w:p>
    <w:p>
      <w:pPr>
        <w:pStyle w:val="Normal"/>
      </w:pPr>
      <w:r>
        <w:t>Sabbath in either a home or a separate meeting</w:t>
      </w:r>
    </w:p>
    <w:p>
      <w:pPr>
        <w:pStyle w:val="Normal"/>
      </w:pPr>
      <w:r>
        <w:t>in a sacred room. The sacred room in the</w:t>
      </w:r>
    </w:p>
    <w:p>
      <w:pPr>
        <w:pStyle w:val="Normal"/>
      </w:pPr>
      <w:r>
        <w:t>place, sometimes a freestanding building, usually</w:t>
      </w:r>
    </w:p>
    <w:p>
      <w:pPr>
        <w:pStyle w:val="Normal"/>
      </w:pPr>
      <w:r>
        <w:t>Jerusalem Temple, on the other hand, was com—</w:t>
      </w:r>
    </w:p>
    <w:p>
      <w:pPr>
        <w:pStyle w:val="Normal"/>
      </w:pPr>
      <w:r>
        <w:t>under the leadership of the more highly educated</w:t>
      </w:r>
    </w:p>
    <w:p>
      <w:pPr>
        <w:pStyle w:val="Normal"/>
      </w:pPr>
      <w:r>
        <w:t>pletely empty. Since the Jewish God was so holy,</w:t>
      </w:r>
    </w:p>
    <w:p>
      <w:pPr>
        <w:pStyle w:val="Normal"/>
      </w:pPr>
      <w:r>
        <w:t>and literate of their members. The Scriptures were</w:t>
      </w:r>
    </w:p>
    <w:p>
      <w:pPr>
        <w:pStyle w:val="Normal"/>
      </w:pPr>
      <w:r>
        <w:t>unlike all else that is, he explicitly forbade any</w:t>
      </w:r>
    </w:p>
    <w:p>
      <w:pPr>
        <w:pStyle w:val="Normal"/>
      </w:pPr>
      <w:r>
        <w:t>read and discussed and set prayers were said.</w:t>
      </w:r>
    </w:p>
    <w:p>
      <w:pPr>
        <w:pStyle w:val="Normal"/>
      </w:pPr>
      <w:r>
        <w:t>images to be made of him.</w:t>
      </w:r>
    </w:p>
    <w:p>
      <w:pPr>
        <w:pStyle w:val="Normal"/>
      </w:pPr>
      <w:r>
        <w:t>These gatherings were called “synagogues,” from</w:t>
      </w:r>
    </w:p>
    <w:p>
      <w:pPr>
        <w:pStyle w:val="Normal"/>
      </w:pPr>
      <w:r>
        <w:t>No one could enter this holiest of rooms except</w:t>
      </w:r>
    </w:p>
    <w:p>
      <w:pPr>
        <w:pStyle w:val="Normal"/>
      </w:pPr>
      <w:r>
        <w:t>the Greek word for “gathering together,” a term</w:t>
      </w:r>
    </w:p>
    <w:p>
      <w:pPr>
        <w:pStyle w:val="Normal"/>
      </w:pPr>
      <w:r>
        <w:t>the Jewish high priest, and he did so only once a</w:t>
      </w:r>
    </w:p>
    <w:p>
      <w:pPr>
        <w:pStyle w:val="Normal"/>
      </w:pPr>
      <w:r>
        <w:t>that eventually came to refer to the building in</w:t>
      </w:r>
    </w:p>
    <w:p>
      <w:pPr>
        <w:pStyle w:val="Normal"/>
      </w:pPr>
      <w:r>
        <w:t>year on the Day of Atonement (Yom Kippur),</w:t>
      </w:r>
    </w:p>
    <w:p>
      <w:pPr>
        <w:pStyle w:val="Normal"/>
      </w:pPr>
      <w:r>
        <w:t>which the meetings took place.</w:t>
      </w:r>
    </w:p>
    <w:p>
      <w:pPr>
        <w:pStyle w:val="Normal"/>
      </w:pPr>
      <w:r>
        <w:t>when he performed a sacrifice for the sins of the</w:t>
      </w:r>
    </w:p>
    <w:p>
      <w:pPr>
        <w:pStyle w:val="Normal"/>
      </w:pPr>
      <w:r>
        <w:t>By the time of Jesus there were synagogues</w:t>
      </w:r>
    </w:p>
    <w:p>
      <w:pPr>
        <w:pStyle w:val="Normal"/>
      </w:pPr>
      <w:r>
        <w:t>people. The Holy of Holies was thus the most</w:t>
      </w:r>
    </w:p>
    <w:p>
      <w:pPr>
        <w:pStyle w:val="Normal"/>
      </w:pPr>
      <w:r>
        <w:t>wherever there were communities of Jews in the</w:t>
      </w:r>
    </w:p>
    <w:p>
      <w:pPr>
        <w:pStyle w:val="Normal"/>
      </w:pPr>
      <w:r>
        <w:t>sacred spot in the Temple and the rest of the build—</w:t>
      </w:r>
    </w:p>
    <w:p>
      <w:pPr>
        <w:pStyle w:val="Normal"/>
      </w:pPr>
      <w:r>
        <w:t>empire, both in Palestine and abroad. In many</w:t>
      </w:r>
    </w:p>
    <w:p>
      <w:pPr>
        <w:pStyle w:val="Normal"/>
      </w:pPr>
      <w:r>
        <w:t>ing complex was structured so as to emphasize the</w:t>
      </w:r>
    </w:p>
    <w:p>
      <w:pPr>
        <w:pStyle w:val="Normal"/>
      </w:pPr>
      <w:r>
        <w:t>respects these were not unlike the gathering places</w:t>
      </w:r>
    </w:p>
    <w:p>
      <w:pPr>
        <w:pStyle w:val="Normal"/>
      </w:pPr>
      <w:r>
        <w:t>holiness that emanated from its center. Before the</w:t>
      </w:r>
    </w:p>
    <w:p>
      <w:pPr>
        <w:pStyle w:val="Normal"/>
      </w:pPr>
      <w:r>
        <w:t>of like-minded individuals among non-Jews,</w:t>
      </w:r>
    </w:p>
    <w:p>
      <w:pPr>
        <w:pStyle w:val="Normal"/>
      </w:pPr>
      <w:r>
        <w:t>Holy of Holies was the sanctuary, into which only</w:t>
      </w:r>
    </w:p>
    <w:p>
      <w:pPr>
        <w:pStyle w:val="Normal"/>
      </w:pPr>
      <w:r>
        <w:t>where certain religious activities occurred and</w:t>
      </w:r>
    </w:p>
    <w:p>
      <w:pPr>
        <w:pStyle w:val="Normal"/>
      </w:pPr>
      <w:r>
        <w:t>certain priests could go; around it was the court of</w:t>
      </w:r>
    </w:p>
    <w:p>
      <w:pPr>
        <w:pStyle w:val="Normal"/>
      </w:pPr>
      <w:r>
        <w:t>prayers were said. Greco-Roman “associations”</w:t>
      </w:r>
    </w:p>
    <w:p>
      <w:pPr>
        <w:pStyle w:val="Normal"/>
      </w:pPr>
      <w:r>
        <w:t>the priests, which allowed only priests and their</w:t>
      </w:r>
    </w:p>
    <w:p>
      <w:pPr>
        <w:pStyle w:val="Normal"/>
      </w:pPr>
      <w:r>
        <w:t>were commonly organized, for example, for work—</w:t>
      </w:r>
    </w:p>
    <w:p>
      <w:pPr>
        <w:pStyle w:val="Normal"/>
      </w:pPr>
      <w:r>
        <w:t>assistants, the Levites. Farther out was the court</w:t>
      </w:r>
    </w:p>
    <w:p>
      <w:pPr>
        <w:pStyle w:val="Normal"/>
      </w:pPr>
      <w:r>
        <w:t>ers of the same trade in a locale, who might share</w:t>
      </w:r>
    </w:p>
    <w:p>
      <w:pPr>
        <w:pStyle w:val="Normal"/>
      </w:pPr>
      <w:r>
        <w:t>of the Israelites, into which only Jewish men could</w:t>
      </w:r>
    </w:p>
    <w:p>
      <w:pPr>
        <w:pStyle w:val="Normal"/>
      </w:pPr>
      <w:r>
        <w:t>a range of common interests. And it was not</w:t>
      </w:r>
    </w:p>
    <w:p>
      <w:pPr>
        <w:pStyle w:val="Normal"/>
      </w:pPr>
      <w:r>
        <w:t>go to bring their offerings to the priests. Beyond</w:t>
      </w:r>
    </w:p>
    <w:p>
      <w:pPr>
        <w:pStyle w:val="Normal"/>
      </w:pPr>
      <w:r>
        <w:t>unusual to find other associations organized for the</w:t>
      </w:r>
    </w:p>
    <w:p>
      <w:pPr>
        <w:pStyle w:val="Normal"/>
      </w:pPr>
      <w:r>
        <w:t>that was the court of (Jewish) women, who were</w:t>
      </w:r>
    </w:p>
    <w:p>
      <w:pPr>
        <w:pStyle w:val="Normal"/>
      </w:pPr>
      <w:r>
        <w:t>purpose of periodic social gatherings, where mem—</w:t>
      </w:r>
    </w:p>
    <w:p>
      <w:pPr>
        <w:pStyle w:val="Normal"/>
      </w:pPr>
      <w:r>
        <w:t>not allowed any nearer to the inner sanctum</w:t>
      </w:r>
    </w:p>
    <w:p>
      <w:pPr>
        <w:pStyle w:val="Normal"/>
      </w:pPr>
      <w:r>
        <w:t>bers would pool their funds to provide ample food</w:t>
      </w:r>
    </w:p>
    <w:p>
      <w:pPr>
        <w:pStyle w:val="Normal"/>
      </w:pPr>
      <w:r>
        <w:t>(Jewish men could assemble there as well), and</w:t>
      </w:r>
    </w:p>
    <w:p>
      <w:pPr>
        <w:pStyle w:val="Normal"/>
      </w:pPr>
      <w:r>
        <w:t>and drink and, perhaps strangely to the modern</w:t>
      </w:r>
    </w:p>
    <w:p>
      <w:pPr>
        <w:pStyle w:val="Normal"/>
      </w:pPr>
      <w:r>
        <w:t>finally beyond that came the court of the Gentiles,</w:t>
      </w:r>
    </w:p>
    <w:p>
      <w:pPr>
        <w:pStyle w:val="Normal"/>
      </w:pPr>
      <w:r>
        <w:t>observer, provide, through a reserve, a proper bur—</w:t>
      </w:r>
    </w:p>
    <w:p>
      <w:pPr>
        <w:pStyle w:val="Normal"/>
      </w:pPr>
      <w:r>
        <w:t>where even non-Jews could congregate.</w:t>
      </w:r>
    </w:p>
    <w:p>
      <w:pPr>
        <w:pStyle w:val="Normal"/>
      </w:pPr>
      <w:r>
        <w:t>ial for their deceased members.</w:t>
      </w:r>
    </w:p>
    <w:p>
      <w:pPr>
        <w:pStyle w:val="Normal"/>
      </w:pPr>
      <w:r>
        <w:t>Thus, the idea of a temple and the activities of</w:t>
      </w:r>
    </w:p>
    <w:p>
      <w:pPr>
        <w:pStyle w:val="Normal"/>
      </w:pPr>
      <w:r>
        <w:t>Rarely, though, would such organizations,</w:t>
      </w:r>
    </w:p>
    <w:p>
      <w:pPr>
        <w:pStyle w:val="Normal"/>
      </w:pPr>
      <w:r>
        <w:t>prayer and sacrifice that transpired there were not</w:t>
      </w:r>
    </w:p>
    <w:p>
      <w:pPr>
        <w:pStyle w:val="Normal"/>
      </w:pPr>
      <w:r>
        <w:t>whether trade associations or funeral clubs,</w:t>
      </w:r>
    </w:p>
    <w:p>
      <w:pPr>
        <w:pStyle w:val="Normal"/>
      </w:pPr>
      <w:r>
        <w:t>so different from what one could find in other reli—</w:t>
      </w:r>
    </w:p>
    <w:p>
      <w:pPr>
        <w:pStyle w:val="Normal"/>
      </w:pPr>
      <w:r>
        <w:t>include men, women, and children; rarely would</w:t>
      </w:r>
    </w:p>
    <w:p>
      <w:pPr>
        <w:pStyle w:val="Normal"/>
      </w:pPr>
      <w:r>
        <w:bookmarkStart w:id="188" w:name="p69"/>
        <w:t/>
        <w:bookmarkEnd w:id="188"/>
        <w:drawing>
          <wp:inline>
            <wp:extent cx="5537200" cy="3517900"/>
            <wp:effectExtent b="0" l="0" r="0" t="0"/>
            <wp:docPr descr="index-69_1.jpg" id="9" name="index-69_1.jpg"/>
            <wp:cNvGraphicFramePr>
              <a:graphicFrameLocks noChangeAspect="1"/>
            </wp:cNvGraphicFramePr>
            <a:graphic>
              <a:graphicData uri="http://schemas.openxmlformats.org/drawingml/2006/picture">
                <pic:pic>
                  <pic:nvPicPr>
                    <pic:cNvPr descr="index-69_1.jpg" id="0" name="index-69_1.jpg"/>
                    <pic:cNvPicPr/>
                  </pic:nvPicPr>
                  <pic:blipFill>
                    <a:blip r:embed="rId13"/>
                    <a:stretch>
                      <a:fillRect/>
                    </a:stretch>
                  </pic:blipFill>
                  <pic:spPr>
                    <a:xfrm>
                      <a:off x="0" y="0"/>
                      <a:ext cx="5537200" cy="3517900"/>
                    </a:xfrm>
                    <a:prstGeom prst="rect">
                      <a:avLst/>
                    </a:prstGeom>
                  </pic:spPr>
                </pic:pic>
              </a:graphicData>
            </a:graphic>
          </wp:inline>
        </w:drawing>
      </w:r>
    </w:p>
    <w:p>
      <w:pPr>
        <w:pStyle w:val="Normal"/>
      </w:pPr>
      <w:r>
        <w:t>1958.e2_p16-42 4/20/00 4:38 PM Page 38</w:t>
      </w:r>
    </w:p>
    <w:p>
      <w:pPr>
        <w:pStyle w:val="Para 02"/>
      </w:pPr>
      <w:r>
        <w:t>38</w:t>
      </w:r>
    </w:p>
    <w:p>
      <w:pPr>
        <w:pStyle w:val="Normal"/>
      </w:pPr>
      <w:r>
        <w:t>THE NEW TESTAMENT: A HISTORICAL INTRODUCTION</w:t>
      </w:r>
    </w:p>
    <w:p>
      <w:pPr>
        <w:pStyle w:val="Para 02"/>
      </w:pPr>
      <w:r>
        <w:t>F P O</w:t>
      </w:r>
    </w:p>
    <w:p>
      <w:pPr>
        <w:pStyle w:val="Para 02"/>
      </w:pPr>
      <w:r>
        <w:t>Figure 2.10</w:t>
      </w:r>
    </w:p>
    <w:p>
      <w:pPr>
        <w:pStyle w:val="Normal"/>
      </w:pPr>
      <w:r>
        <w:t>The remains of the synagogue in Capernaum; the surviving building represents a structure that was built on the spot where Jesus himself would have visited, several centuries earlier.</w:t>
      </w:r>
    </w:p>
    <w:p>
      <w:pPr>
        <w:pStyle w:val="Normal"/>
      </w:pPr>
      <w:r>
        <w:t>they meet together every week; and rarely would</w:t>
      </w:r>
    </w:p>
    <w:p>
      <w:pPr>
        <w:pStyle w:val="Normal"/>
      </w:pPr>
      <w:r>
        <w:t>described by a famous Jewish historian living at</w:t>
      </w:r>
    </w:p>
    <w:p>
      <w:pPr>
        <w:pStyle w:val="Normal"/>
      </w:pPr>
      <w:r>
        <w:t>they devote themselves principally to the purpos—</w:t>
      </w:r>
    </w:p>
    <w:p>
      <w:pPr>
        <w:pStyle w:val="Normal"/>
      </w:pPr>
      <w:r>
        <w:t>the time, Josephus (whom we will meet repeated—</w:t>
      </w:r>
    </w:p>
    <w:p>
      <w:pPr>
        <w:pStyle w:val="Normal"/>
      </w:pPr>
      <w:r>
        <w:t>es of prayer and discussion of sacred traditions. To</w:t>
      </w:r>
    </w:p>
    <w:p>
      <w:pPr>
        <w:pStyle w:val="Normal"/>
      </w:pPr>
      <w:r>
        <w:t>ly throughout our study). I will not devote a sub—</w:t>
      </w:r>
    </w:p>
    <w:p>
      <w:pPr>
        <w:pStyle w:val="Normal"/>
      </w:pPr>
      <w:r>
        <w:t>this extent, Jewish synagogues were distinctive.</w:t>
      </w:r>
    </w:p>
    <w:p>
      <w:pPr>
        <w:pStyle w:val="Normal"/>
      </w:pPr>
      <w:r>
        <w:t>stantial discussion to these Jewish groups here,</w:t>
      </w:r>
    </w:p>
    <w:p>
      <w:pPr>
        <w:pStyle w:val="Normal"/>
      </w:pPr>
      <w:r>
        <w:t>since we will be considering them at greater length</w:t>
      </w:r>
    </w:p>
    <w:p>
      <w:pPr>
        <w:pStyle w:val="Normal"/>
      </w:pPr>
      <w:r>
        <w:t>in Chapter 15, when we discuss their importance</w:t>
      </w:r>
    </w:p>
    <w:p>
      <w:pPr>
        <w:pStyle w:val="Para 04"/>
      </w:pPr>
      <w:r>
        <w:t>Forms of Early Judaism</w:t>
      </w:r>
    </w:p>
    <w:p>
      <w:pPr>
        <w:pStyle w:val="Normal"/>
      </w:pPr>
      <w:r>
        <w:t>for understanding the life of Jesus himself. But I</w:t>
      </w:r>
    </w:p>
    <w:p>
      <w:pPr>
        <w:pStyle w:val="Normal"/>
      </w:pPr>
      <w:r>
        <w:t>Even though Judaism as a whole had distinctive</w:t>
      </w:r>
    </w:p>
    <w:p>
      <w:pPr>
        <w:pStyle w:val="Normal"/>
      </w:pPr>
      <w:r>
        <w:t>can at least say a brief word about them to give a</w:t>
      </w:r>
    </w:p>
    <w:p>
      <w:pPr>
        <w:pStyle w:val="Normal"/>
      </w:pPr>
      <w:r>
        <w:t>characteristics that set it off, in some respects,</w:t>
      </w:r>
    </w:p>
    <w:p>
      <w:pPr>
        <w:pStyle w:val="Normal"/>
      </w:pPr>
      <w:r>
        <w:t>sense of the diversity of early Judaism. The four</w:t>
      </w:r>
    </w:p>
    <w:p>
      <w:pPr>
        <w:pStyle w:val="Normal"/>
      </w:pPr>
      <w:r>
        <w:t>from other religions of the Greco-Roman world, it</w:t>
      </w:r>
    </w:p>
    <w:p>
      <w:pPr>
        <w:pStyle w:val="Normal"/>
      </w:pPr>
      <w:r>
        <w:t>groups that Josephus mentions (there were others</w:t>
      </w:r>
    </w:p>
    <w:p>
      <w:pPr>
        <w:pStyle w:val="Normal"/>
      </w:pPr>
      <w:r>
        <w:t>would be a mistake to think that all Jews agreed on</w:t>
      </w:r>
    </w:p>
    <w:p>
      <w:pPr>
        <w:pStyle w:val="Normal"/>
      </w:pPr>
      <w:r>
        <w:t>and most Jews didn't belong to any of them) were</w:t>
      </w:r>
    </w:p>
    <w:p>
      <w:pPr>
        <w:pStyle w:val="Normal"/>
      </w:pPr>
      <w:r>
        <w:t>every aspect of their religion. Quite the contrary,</w:t>
      </w:r>
    </w:p>
    <w:p>
      <w:pPr>
        <w:pStyle w:val="Normal"/>
      </w:pPr>
      <w:r>
        <w:t>the Pharisees, the Sadducees, the Essenes, and a</w:t>
      </w:r>
    </w:p>
    <w:p>
      <w:pPr>
        <w:pStyle w:val="Normal"/>
      </w:pPr>
      <w:r>
        <w:t>there were wide-ranging disagreements on funda—</w:t>
      </w:r>
    </w:p>
    <w:p>
      <w:pPr>
        <w:pStyle w:val="Normal"/>
      </w:pPr>
      <w:r>
        <w:t>group that Josephus calls the “fourth” philosophy.</w:t>
      </w:r>
    </w:p>
    <w:p>
      <w:pPr>
        <w:pStyle w:val="Normal"/>
      </w:pPr>
      <w:r>
        <w:t>mental issues, at least as sharp as the disagree—</w:t>
      </w:r>
    </w:p>
    <w:p>
      <w:pPr>
        <w:pStyle w:val="Normal"/>
      </w:pPr>
      <w:r>
        <w:t xml:space="preserve">The </w:t>
      </w:r>
      <w:r>
        <w:rPr>
          <w:rStyle w:val="Text2"/>
        </w:rPr>
        <w:t xml:space="preserve">Pharisees </w:t>
      </w:r>
      <w:r>
        <w:t>were widely known as sincere</w:t>
      </w:r>
    </w:p>
    <w:p>
      <w:pPr>
        <w:pStyle w:val="Normal"/>
      </w:pPr>
      <w:r>
        <w:t>ments that one sees today in both Judaism (e.g.,</w:t>
      </w:r>
    </w:p>
    <w:p>
      <w:pPr>
        <w:pStyle w:val="Normal"/>
      </w:pPr>
      <w:r>
        <w:t>and pious Jews who were intent above all else on</w:t>
      </w:r>
    </w:p>
    <w:p>
      <w:pPr>
        <w:pStyle w:val="Normal"/>
      </w:pPr>
      <w:r>
        <w:t>between the “orthodox” and “reformed”) and</w:t>
      </w:r>
    </w:p>
    <w:p>
      <w:pPr>
        <w:pStyle w:val="Normal"/>
      </w:pPr>
      <w:r>
        <w:t>keeping the Law that God had given Moses. As</w:t>
      </w:r>
    </w:p>
    <w:p>
      <w:pPr>
        <w:pStyle w:val="Normal"/>
      </w:pPr>
      <w:r>
        <w:t>Christianity (e.g., Roman Catholics and Southern</w:t>
      </w:r>
    </w:p>
    <w:p>
      <w:pPr>
        <w:pStyle w:val="Normal"/>
      </w:pPr>
      <w:r>
        <w:t>we will see, the later aspersions cast upon them for</w:t>
      </w:r>
    </w:p>
    <w:p>
      <w:pPr>
        <w:pStyle w:val="Normal"/>
      </w:pPr>
      <w:r>
        <w:t>Baptists). One way to highlight these differences</w:t>
      </w:r>
    </w:p>
    <w:p>
      <w:pPr>
        <w:pStyle w:val="Normal"/>
      </w:pPr>
      <w:r>
        <w:t>being hypocrites is not a fair representation of</w:t>
      </w:r>
    </w:p>
    <w:p>
      <w:pPr>
        <w:pStyle w:val="Normal"/>
      </w:pPr>
      <w:r>
        <w:t>is to give a quick overview of some of the “sects”</w:t>
      </w:r>
    </w:p>
    <w:p>
      <w:pPr>
        <w:pStyle w:val="Normal"/>
      </w:pPr>
      <w:r>
        <w:t>their own goals and aspirations; to join the</w:t>
      </w:r>
    </w:p>
    <w:p>
      <w:pPr>
        <w:pStyle w:val="Normal"/>
      </w:pPr>
      <w:r>
        <w:t>or “parties” of Judaism in the first century, as</w:t>
      </w:r>
    </w:p>
    <w:p>
      <w:pPr>
        <w:pStyle w:val="Normal"/>
      </w:pPr>
      <w:r>
        <w:t>Pharisees, Jews didn’t have to agree to be hyp-</w:t>
      </w:r>
    </w:p>
    <w:p>
      <w:pPr>
        <w:pStyle w:val="Normal"/>
      </w:pPr>
      <w:r>
        <w:bookmarkStart w:id="189" w:name="p70"/>
        <w:t/>
        <w:bookmarkEnd w:id="189"/>
        <w:t>1958.e2_p16-42 4/20/00 4:38 PM Page 39</w:t>
      </w:r>
    </w:p>
    <w:p>
      <w:bookmarkStart w:id="190" w:name="calibre_pb_78"/>
      <w:pPr>
        <w:pStyle w:val="0 Block"/>
      </w:pPr>
      <w:bookmarkEnd w:id="190"/>
    </w:p>
    <w:p>
      <w:bookmarkStart w:id="191" w:name="Top_of_index_split_042_html"/>
      <w:bookmarkStart w:id="192" w:name="CHAPTER_2_12"/>
      <w:pPr>
        <w:pStyle w:val="Heading 1"/>
        <w:pageBreakBefore w:val="on"/>
      </w:pPr>
      <w:r>
        <w:t>CHAPTER 2</w:t>
      </w:r>
      <w:bookmarkEnd w:id="191"/>
      <w:bookmarkEnd w:id="192"/>
    </w:p>
    <w:p>
      <w:pPr>
        <w:pStyle w:val="Normal"/>
      </w:pPr>
      <w:r>
        <w:t>THE WORLD OF EARLY CHRISTIAN TRADITIONS</w:t>
      </w:r>
    </w:p>
    <w:p>
      <w:pPr>
        <w:pStyle w:val="Para 02"/>
      </w:pPr>
      <w:r>
        <w:t>39</w:t>
      </w:r>
    </w:p>
    <w:p>
      <w:pPr>
        <w:pStyle w:val="Normal"/>
      </w:pPr>
      <w:r>
        <w:t>ocrites (there was no “hypocritic oath”). They</w:t>
      </w:r>
    </w:p>
    <w:p>
      <w:pPr>
        <w:pStyle w:val="Normal"/>
      </w:pPr>
      <w:r>
        <w:t>ences of their environment, the Essenes formed</w:t>
      </w:r>
    </w:p>
    <w:p>
      <w:pPr>
        <w:pStyle w:val="Normal"/>
      </w:pPr>
      <w:r>
        <w:t>did, though, have to strive to keep all of God’s law</w:t>
      </w:r>
    </w:p>
    <w:p>
      <w:pPr>
        <w:pStyle w:val="Normal"/>
      </w:pPr>
      <w:r>
        <w:t>monastic-like communities in which they could</w:t>
      </w:r>
    </w:p>
    <w:p>
      <w:pPr>
        <w:pStyle w:val="Normal"/>
      </w:pPr>
      <w:r>
        <w:t>as carefully as possible. The problem was that in</w:t>
      </w:r>
    </w:p>
    <w:p>
      <w:pPr>
        <w:pStyle w:val="Normal"/>
      </w:pPr>
      <w:r>
        <w:t>preserve their own purity, doing what God wanted</w:t>
      </w:r>
    </w:p>
    <w:p>
      <w:pPr>
        <w:pStyle w:val="Normal"/>
      </w:pPr>
      <w:r>
        <w:t>many instances God’s commandments were not</w:t>
      </w:r>
    </w:p>
    <w:p>
      <w:pPr>
        <w:pStyle w:val="Normal"/>
      </w:pPr>
      <w:r>
        <w:t>apart from the evil that encompassed the rest of</w:t>
      </w:r>
    </w:p>
    <w:p>
      <w:pPr>
        <w:pStyle w:val="Normal"/>
      </w:pPr>
      <w:r>
        <w:t>spelled out in precise detail. Thus, for example,</w:t>
      </w:r>
    </w:p>
    <w:p>
      <w:pPr>
        <w:pStyle w:val="Normal"/>
      </w:pPr>
      <w:r>
        <w:t>Judaism and the outside world, anticipating that</w:t>
      </w:r>
    </w:p>
    <w:p>
      <w:pPr>
        <w:pStyle w:val="Normal"/>
      </w:pPr>
      <w:r>
        <w:t>God commanded the Israelites not to work on the</w:t>
      </w:r>
    </w:p>
    <w:p>
      <w:pPr>
        <w:pStyle w:val="Normal"/>
      </w:pPr>
      <w:r>
        <w:t>God would soon intervene on their behalf to over—</w:t>
      </w:r>
    </w:p>
    <w:p>
      <w:pPr>
        <w:pStyle w:val="Normal"/>
      </w:pPr>
      <w:r>
        <w:t>Sabbath, but he did not indicate what, exactly,</w:t>
      </w:r>
    </w:p>
    <w:p>
      <w:pPr>
        <w:pStyle w:val="Normal"/>
      </w:pPr>
      <w:r>
        <w:t>throw the forces of evil (including the evil Jewish</w:t>
      </w:r>
    </w:p>
    <w:p>
      <w:pPr>
        <w:pStyle w:val="Normal"/>
      </w:pPr>
      <w:r>
        <w:t>“work” entailed. The Pharisees debated issues</w:t>
      </w:r>
    </w:p>
    <w:p>
      <w:pPr>
        <w:pStyle w:val="Normal"/>
      </w:pPr>
      <w:r>
        <w:t>leadership in Jerusalem) and to set up his good</w:t>
      </w:r>
    </w:p>
    <w:p>
      <w:pPr>
        <w:pStyle w:val="Normal"/>
      </w:pPr>
      <w:r>
        <w:t>such as this, and gave rulings that were passed</w:t>
      </w:r>
    </w:p>
    <w:p>
      <w:pPr>
        <w:pStyle w:val="Normal"/>
      </w:pPr>
      <w:r>
        <w:t>reign on earth. As we will see later, even though</w:t>
      </w:r>
    </w:p>
    <w:p>
      <w:pPr>
        <w:pStyle w:val="Normal"/>
      </w:pPr>
      <w:r>
        <w:t>down by word of mouth, traditions that explained</w:t>
      </w:r>
    </w:p>
    <w:p>
      <w:pPr>
        <w:pStyle w:val="Normal"/>
      </w:pPr>
      <w:r>
        <w:t>the Essenes are never mentioned in the New</w:t>
      </w:r>
    </w:p>
    <w:p>
      <w:pPr>
        <w:pStyle w:val="Normal"/>
      </w:pPr>
      <w:r>
        <w:t>how the laws of Moses were to be kept. In the</w:t>
      </w:r>
    </w:p>
    <w:p>
      <w:pPr>
        <w:pStyle w:val="Normal"/>
      </w:pPr>
      <w:r>
        <w:t>Testament, we are particularly well informed</w:t>
      </w:r>
    </w:p>
    <w:p>
      <w:pPr>
        <w:pStyle w:val="Normal"/>
      </w:pPr>
      <w:r>
        <w:t>Pharisees’ opinion, only those who followed these</w:t>
      </w:r>
    </w:p>
    <w:p>
      <w:pPr>
        <w:pStyle w:val="Normal"/>
      </w:pPr>
      <w:r>
        <w:t>about them because they are the ones who pro—</w:t>
      </w:r>
    </w:p>
    <w:p>
      <w:pPr>
        <w:pStyle w:val="Normal"/>
      </w:pPr>
      <w:r>
        <w:t>rulings, or “oral laws,” could be assured of having</w:t>
      </w:r>
    </w:p>
    <w:p>
      <w:pPr>
        <w:pStyle w:val="Normal"/>
      </w:pPr>
      <w:r>
        <w:t>duced the Dead Sea Scrolls (see pp. 218–21).</w:t>
      </w:r>
    </w:p>
    <w:p>
      <w:pPr>
        <w:pStyle w:val="Normal"/>
      </w:pPr>
      <w:r>
        <w:t>kept the “written laws” of Moses. For the most</w:t>
      </w:r>
    </w:p>
    <w:p>
      <w:pPr>
        <w:pStyle w:val="Normal"/>
      </w:pPr>
      <w:r>
        <w:t xml:space="preserve">The sect that Josephus calls the </w:t>
      </w:r>
      <w:r>
        <w:rPr>
          <w:rStyle w:val="Text2"/>
        </w:rPr>
        <w:t>“fourth phi-</w:t>
      </w:r>
    </w:p>
    <w:p>
      <w:pPr>
        <w:pStyle w:val="Normal"/>
      </w:pPr>
      <w:r>
        <w:t>part, Pharisees appear to have been held in high</w:t>
      </w:r>
    </w:p>
    <w:p>
      <w:pPr>
        <w:pStyle w:val="Normal"/>
      </w:pPr>
      <w:r>
        <w:rPr>
          <w:rStyle w:val="Text2"/>
        </w:rPr>
        <w:t xml:space="preserve">losophy” </w:t>
      </w:r>
      <w:r>
        <w:t>(to distinguish it from these other three)</w:t>
      </w:r>
    </w:p>
    <w:p>
      <w:pPr>
        <w:pStyle w:val="Normal"/>
      </w:pPr>
      <w:r>
        <w:t>honor for such rigorous piety.</w:t>
      </w:r>
    </w:p>
    <w:p>
      <w:pPr>
        <w:pStyle w:val="Normal"/>
      </w:pPr>
      <w:r>
        <w:t>comprised several different groups of Jews who</w:t>
      </w:r>
    </w:p>
    <w:p>
      <w:pPr>
        <w:pStyle w:val="Normal"/>
      </w:pPr>
      <w:r>
        <w:t xml:space="preserve">The </w:t>
      </w:r>
      <w:r>
        <w:rPr>
          <w:rStyle w:val="Text2"/>
        </w:rPr>
        <w:t xml:space="preserve">Sadducees </w:t>
      </w:r>
      <w:r>
        <w:t>were a group of aristocratic</w:t>
      </w:r>
    </w:p>
    <w:p>
      <w:pPr>
        <w:pStyle w:val="Normal"/>
      </w:pPr>
      <w:r>
        <w:t>supported the use of force to overthrow the foreign</w:t>
      </w:r>
    </w:p>
    <w:p>
      <w:pPr>
        <w:pStyle w:val="Normal"/>
      </w:pPr>
      <w:r>
        <w:t>Jews; they tended to be wealthy and well connect—</w:t>
      </w:r>
    </w:p>
    <w:p>
      <w:pPr>
        <w:pStyle w:val="Normal"/>
      </w:pPr>
      <w:r>
        <w:t>powers that ruled the land God had given to the</w:t>
      </w:r>
    </w:p>
    <w:p>
      <w:pPr>
        <w:pStyle w:val="Normal"/>
      </w:pPr>
      <w:r>
        <w:t>ed. They did not subscribe to the oral laws of the</w:t>
      </w:r>
    </w:p>
    <w:p>
      <w:pPr>
        <w:pStyle w:val="Normal"/>
      </w:pPr>
      <w:r>
        <w:t>Jews. For them, the land was theirs by divine</w:t>
      </w:r>
    </w:p>
    <w:p>
      <w:pPr>
        <w:pStyle w:val="Normal"/>
      </w:pPr>
      <w:r>
        <w:t>Pharisees and had a number of wide-ranging dis—</w:t>
      </w:r>
    </w:p>
    <w:p>
      <w:pPr>
        <w:pStyle w:val="Normal"/>
      </w:pPr>
      <w:r>
        <w:t>right, and God wanted them to take it back for his</w:t>
      </w:r>
    </w:p>
    <w:p>
      <w:pPr>
        <w:pStyle w:val="Normal"/>
      </w:pPr>
      <w:r>
        <w:t>agreements with them over particular theological</w:t>
      </w:r>
    </w:p>
    <w:p>
      <w:pPr>
        <w:pStyle w:val="Normal"/>
      </w:pPr>
      <w:r>
        <w:t>own sake. These groups of Jews, in other words,</w:t>
      </w:r>
    </w:p>
    <w:p>
      <w:pPr>
        <w:pStyle w:val="Normal"/>
      </w:pPr>
      <w:r>
        <w:t>and practical issues (e.g., unlike the Pharisees,</w:t>
      </w:r>
    </w:p>
    <w:p>
      <w:pPr>
        <w:pStyle w:val="Normal"/>
      </w:pPr>
      <w:r>
        <w:t>favored an armed rebellion against the Roman</w:t>
      </w:r>
    </w:p>
    <w:p>
      <w:pPr>
        <w:pStyle w:val="Normal"/>
      </w:pPr>
      <w:r>
        <w:t>they did not believe in a future resurrection of the</w:t>
      </w:r>
    </w:p>
    <w:p>
      <w:pPr>
        <w:pStyle w:val="Normal"/>
      </w:pPr>
      <w:r>
        <w:t>authorities. As we will see, one of these groups</w:t>
      </w:r>
    </w:p>
    <w:p>
      <w:pPr>
        <w:pStyle w:val="Normal"/>
      </w:pPr>
      <w:r>
        <w:t>dead). The Sadducees held strictly to the written</w:t>
      </w:r>
    </w:p>
    <w:p>
      <w:pPr>
        <w:pStyle w:val="Normal"/>
      </w:pPr>
      <w:r>
        <w:t>eventually had its way. A major war broke out in</w:t>
      </w:r>
    </w:p>
    <w:p>
      <w:pPr>
        <w:pStyle w:val="Normal"/>
      </w:pPr>
      <w:r>
        <w:t>Law of Moses, as set forth in the Torah; in partic—</w:t>
      </w:r>
    </w:p>
    <w:p>
      <w:pPr>
        <w:pStyle w:val="Normal"/>
      </w:pPr>
      <w:r>
        <w:t>66 C.E., about 35 years after Jesus’ death, leading to</w:t>
      </w:r>
    </w:p>
    <w:p>
      <w:pPr>
        <w:pStyle w:val="Normal"/>
      </w:pPr>
      <w:r>
        <w:t>ular, they understood the Torah to teach the</w:t>
      </w:r>
    </w:p>
    <w:p>
      <w:pPr>
        <w:pStyle w:val="Normal"/>
      </w:pPr>
      <w:r>
        <w:t>a massive slaughter of Jews, the destruction of the</w:t>
      </w:r>
    </w:p>
    <w:p>
      <w:pPr>
        <w:pStyle w:val="Normal"/>
      </w:pPr>
      <w:r>
        <w:t>importance of the proper worship of God in the</w:t>
      </w:r>
    </w:p>
    <w:p>
      <w:pPr>
        <w:pStyle w:val="Normal"/>
      </w:pPr>
      <w:r>
        <w:t>Temple, and the razing of Jerusalem.</w:t>
      </w:r>
    </w:p>
    <w:p>
      <w:pPr>
        <w:pStyle w:val="Normal"/>
      </w:pPr>
      <w:r>
        <w:t>Temple in Jerusalem. It appears that most of the</w:t>
      </w:r>
    </w:p>
    <w:p>
      <w:pPr>
        <w:pStyle w:val="Normal"/>
      </w:pPr>
      <w:r>
        <w:t>chief priests who ran the temple and its sacrifices</w:t>
      </w:r>
    </w:p>
    <w:p>
      <w:pPr>
        <w:pStyle w:val="Normal"/>
      </w:pPr>
      <w:r>
        <w:t>were aligned with the Sadducees. Moreover, since</w:t>
      </w:r>
    </w:p>
    <w:p>
      <w:pPr>
        <w:pStyle w:val="Para 04"/>
      </w:pPr>
      <w:r>
        <w:t xml:space="preserve">The Jewish Context for the </w:t>
      </w:r>
    </w:p>
    <w:p>
      <w:pPr>
        <w:pStyle w:val="Normal"/>
      </w:pPr>
      <w:r>
        <w:t>the Sadducees represented the local aristocracy in</w:t>
      </w:r>
    </w:p>
    <w:p>
      <w:pPr>
        <w:pStyle w:val="Para 04"/>
      </w:pPr>
      <w:r>
        <w:t>Traditions about Jesus</w:t>
      </w:r>
    </w:p>
    <w:p>
      <w:pPr>
        <w:pStyle w:val="Normal"/>
      </w:pPr>
      <w:r>
        <w:t>Jerusalem, it was they who had the most direct</w:t>
      </w:r>
    </w:p>
    <w:p>
      <w:pPr>
        <w:pStyle w:val="Normal"/>
      </w:pPr>
      <w:r>
        <w:t>Despite the wide-ranging differences among</w:t>
      </w:r>
    </w:p>
    <w:p>
      <w:pPr>
        <w:pStyle w:val="Normal"/>
      </w:pPr>
      <w:r>
        <w:t>connection with the Roman authorities who ruled</w:t>
      </w:r>
    </w:p>
    <w:p>
      <w:pPr>
        <w:pStyle w:val="Normal"/>
      </w:pPr>
      <w:r>
        <w:t>Jews in the first century, they did appear to share</w:t>
      </w:r>
    </w:p>
    <w:p>
      <w:pPr>
        <w:pStyle w:val="Normal"/>
      </w:pPr>
      <w:r>
        <w:t>the land. In particular, it appears that the</w:t>
      </w:r>
    </w:p>
    <w:p>
      <w:pPr>
        <w:pStyle w:val="Normal"/>
      </w:pPr>
      <w:r>
        <w:t>certain things in common, as discussed earlier in</w:t>
      </w:r>
    </w:p>
    <w:p>
      <w:pPr>
        <w:pStyle w:val="Normal"/>
      </w:pPr>
      <w:r>
        <w:t>Sadducaic “high priest” (the ultimate authority</w:t>
      </w:r>
    </w:p>
    <w:p>
      <w:pPr>
        <w:pStyle w:val="Normal"/>
      </w:pPr>
      <w:r>
        <w:t>this chapter. They all agreed that there was one</w:t>
      </w:r>
    </w:p>
    <w:p>
      <w:pPr>
        <w:pStyle w:val="Normal"/>
      </w:pPr>
      <w:r>
        <w:t>over the Temple) served as a liaison between the</w:t>
      </w:r>
    </w:p>
    <w:p>
      <w:pPr>
        <w:pStyle w:val="Normal"/>
      </w:pPr>
      <w:r>
        <w:t>true God, the God of Israel, who had made a</w:t>
      </w:r>
    </w:p>
    <w:p>
      <w:pPr>
        <w:pStyle w:val="Normal"/>
      </w:pPr>
      <w:r>
        <w:t>Jewish people in Judea and the Roman governor.</w:t>
      </w:r>
    </w:p>
    <w:p>
      <w:pPr>
        <w:pStyle w:val="Normal"/>
      </w:pPr>
      <w:r>
        <w:t>covenant with his people and given them his law.</w:t>
      </w:r>
    </w:p>
    <w:p>
      <w:pPr>
        <w:pStyle w:val="Normal"/>
      </w:pPr>
      <w:r>
        <w:t xml:space="preserve">The </w:t>
      </w:r>
      <w:r>
        <w:rPr>
          <w:rStyle w:val="Text2"/>
        </w:rPr>
        <w:t xml:space="preserve">Essenes </w:t>
      </w:r>
      <w:r>
        <w:t>had serious, and sometimes vio—</w:t>
      </w:r>
    </w:p>
    <w:p>
      <w:pPr>
        <w:pStyle w:val="Normal"/>
      </w:pPr>
      <w:r>
        <w:t>This law was to be obeyed for Israel to stay within</w:t>
      </w:r>
    </w:p>
    <w:p>
      <w:pPr>
        <w:pStyle w:val="Normal"/>
      </w:pPr>
      <w:r>
        <w:t>lent, disagreements with both the Pharisees and</w:t>
      </w:r>
    </w:p>
    <w:p>
      <w:pPr>
        <w:pStyle w:val="Normal"/>
      </w:pPr>
      <w:r>
        <w:t>its special relationship with God, who was to be</w:t>
      </w:r>
    </w:p>
    <w:p>
      <w:pPr>
        <w:pStyle w:val="Normal"/>
      </w:pPr>
      <w:r>
        <w:t>the Sadducees. They considered the Pharisees to</w:t>
      </w:r>
    </w:p>
    <w:p>
      <w:pPr>
        <w:pStyle w:val="Normal"/>
      </w:pPr>
      <w:r>
        <w:t>worshiped through prayer and sacrifices.</w:t>
      </w:r>
    </w:p>
    <w:p>
      <w:pPr>
        <w:pStyle w:val="Normal"/>
      </w:pPr>
      <w:r>
        <w:t>be too lax in their oral laws (they thought that the</w:t>
      </w:r>
    </w:p>
    <w:p>
      <w:pPr>
        <w:pStyle w:val="Normal"/>
      </w:pPr>
      <w:r>
        <w:t>I should stress, though, that even in its distinc—</w:t>
      </w:r>
    </w:p>
    <w:p>
      <w:pPr>
        <w:pStyle w:val="Normal"/>
      </w:pPr>
      <w:r>
        <w:t>Pharisees worked too hard to find loopholes that</w:t>
      </w:r>
    </w:p>
    <w:p>
      <w:pPr>
        <w:pStyle w:val="Normal"/>
      </w:pPr>
      <w:r>
        <w:t>tiveness, Judaism was not altogether unlike other</w:t>
      </w:r>
    </w:p>
    <w:p>
      <w:pPr>
        <w:pStyle w:val="Normal"/>
      </w:pPr>
      <w:r>
        <w:t>would allow them not to do what the Law literal—</w:t>
      </w:r>
    </w:p>
    <w:p>
      <w:pPr>
        <w:pStyle w:val="Normal"/>
      </w:pPr>
      <w:r>
        <w:t>religions of the empire. As we have seen, for</w:t>
      </w:r>
    </w:p>
    <w:p>
      <w:pPr>
        <w:pStyle w:val="Normal"/>
      </w:pPr>
      <w:r>
        <w:t>ly commanded); and they thought the Sadducees</w:t>
      </w:r>
    </w:p>
    <w:p>
      <w:pPr>
        <w:pStyle w:val="Normal"/>
      </w:pPr>
      <w:r>
        <w:t>example, even some pagans could accept the</w:t>
      </w:r>
    </w:p>
    <w:p>
      <w:pPr>
        <w:pStyle w:val="Normal"/>
      </w:pPr>
      <w:r>
        <w:t>were corrupt leaders who misunderstood (or sim—</w:t>
      </w:r>
    </w:p>
    <w:p>
      <w:pPr>
        <w:pStyle w:val="Normal"/>
      </w:pPr>
      <w:r>
        <w:t>notion of monotheism. They also accepted that</w:t>
      </w:r>
    </w:p>
    <w:p>
      <w:pPr>
        <w:pStyle w:val="Normal"/>
      </w:pPr>
      <w:r>
        <w:t>ply disobeyed) God’s laws for running the temple</w:t>
      </w:r>
    </w:p>
    <w:p>
      <w:pPr>
        <w:pStyle w:val="Normal"/>
      </w:pPr>
      <w:r>
        <w:t>the gods had made special provisions for certain</w:t>
      </w:r>
    </w:p>
    <w:p>
      <w:pPr>
        <w:pStyle w:val="Normal"/>
      </w:pPr>
      <w:r>
        <w:t>cult. In fact, they thought the Sadducees had irre—</w:t>
      </w:r>
    </w:p>
    <w:p>
      <w:pPr>
        <w:pStyle w:val="Normal"/>
      </w:pPr>
      <w:r>
        <w:t>people (for example, the state gods of Rome), that</w:t>
      </w:r>
    </w:p>
    <w:p>
      <w:pPr>
        <w:pStyle w:val="Normal"/>
      </w:pPr>
      <w:r>
        <w:t>versibly defiled the temple and its system of sacri—</w:t>
      </w:r>
    </w:p>
    <w:p>
      <w:pPr>
        <w:pStyle w:val="Normal"/>
      </w:pPr>
      <w:r>
        <w:t>they had given certain commandments (such as</w:t>
      </w:r>
    </w:p>
    <w:p>
      <w:pPr>
        <w:pStyle w:val="Normal"/>
      </w:pPr>
      <w:r>
        <w:t>fices. In order to escape the corrupting influ—</w:t>
      </w:r>
    </w:p>
    <w:p>
      <w:pPr>
        <w:pStyle w:val="Normal"/>
      </w:pPr>
      <w:r>
        <w:t>how to worship them), and that they were to be</w:t>
      </w:r>
    </w:p>
    <w:p>
      <w:pPr>
        <w:pStyle w:val="Normal"/>
      </w:pPr>
      <w:r>
        <w:bookmarkStart w:id="193" w:name="p71"/>
        <w:t/>
        <w:bookmarkEnd w:id="193"/>
        <w:t>1958.e2_p16-42 4/20/00 4:38 PM Page 40</w:t>
      </w:r>
    </w:p>
    <w:p>
      <w:pPr>
        <w:pStyle w:val="Para 02"/>
      </w:pPr>
      <w:r>
        <w:t>40</w:t>
      </w:r>
    </w:p>
    <w:p>
      <w:pPr>
        <w:pStyle w:val="Normal"/>
      </w:pPr>
      <w:r>
        <w:t>THE NEW TESTAMENT: A HISTORICAL INTRODUCTION</w:t>
      </w:r>
    </w:p>
    <w:p>
      <w:pPr>
        <w:pStyle w:val="Normal"/>
      </w:pPr>
      <w:r>
        <w:t>SOME MORE INFORMATION</w:t>
      </w:r>
    </w:p>
    <w:p>
      <w:pPr>
        <w:pStyle w:val="Para 04"/>
      </w:pPr>
      <w:r>
        <w:t>Box 2.6</w:t>
      </w:r>
    </w:p>
    <w:p>
      <w:pPr>
        <w:pStyle w:val="Para 04"/>
      </w:pPr>
      <w:r>
        <w:t>Other Jewish Miracle-Working Sons of God</w:t>
      </w:r>
    </w:p>
    <w:p>
      <w:pPr>
        <w:pStyle w:val="Normal"/>
      </w:pPr>
      <w:r>
        <w:t>Jesus was not the only one thought to be a miracle-working son of God, even within Judaism in his own day. His two most famous peers were probably Honi the “circle-drawer”</w:t>
      </w:r>
    </w:p>
    <w:p>
      <w:pPr>
        <w:pStyle w:val="Normal"/>
      </w:pPr>
      <w:r>
        <w:t>and Hanina ben Dosa, both of whom are known through the writings of later Jewish rabbis.</w:t>
      </w:r>
    </w:p>
    <w:p>
      <w:pPr>
        <w:pStyle w:val="Normal"/>
      </w:pPr>
      <w:r>
        <w:t>Honi was a Galilean teacher who died about a 100 years before Jesus. He was given his nickname because of a tradition that he prayed to God for much-needed rain, and drew a circle around himself on the ground, declaring that he would not leave it until God granted his request. Lucky for him, God complied. Later sources indicate that Honi was a revered teacher and a miracle worker, who called himself the son of God. Like Jesus, he was martyred outside of the walls of Jerusalem around the time of Passover. To punish the Jews who had brought about his death, God sent a powerful windstorm that devastated their crops.</w:t>
      </w:r>
    </w:p>
    <w:p>
      <w:pPr>
        <w:pStyle w:val="Normal"/>
      </w:pPr>
      <w:r>
        <w:t>Hanina ben Dosa (5 son of Dosa) was a rabbi in Galilee in the middle of the first century C.E., just after the time of Jesus. He was famous as a righteous and powerful worker of miracles, who (like Honi) could intervene with God to make the rain fall, who had the power to heal the sick, and who could confront demons and force them to do his bidding. Like Jesus, he was reputedly called the Son of God by a voice coming from the heavens.</w:t>
      </w:r>
    </w:p>
    <w:p>
      <w:pPr>
        <w:pStyle w:val="Normal"/>
      </w:pPr>
      <w:r>
        <w:t>Both of these miracle-working sons of God are portrayed somewhat differently from Jesus, of course (most of their miracles, for example, were achieved through prayer, rather than through their own power); but they are also different in significant ways from each other (Jesus and Hanina, for example, are both portrayed as exorcists, whereas Honi is not). What is most interesting, though, is that anyone who called Jesus a miracle-working Jewish rabbi, the Son of God, would have been easily understood: other righteous Jews, both before Jesus and afterwards, were portrayed similarly.</w:t>
      </w:r>
    </w:p>
    <w:p>
      <w:pPr>
        <w:pStyle w:val="Normal"/>
      </w:pPr>
      <w:r>
        <w:t>honored in certain places (temples) in certain</w:t>
      </w:r>
    </w:p>
    <w:p>
      <w:pPr>
        <w:pStyle w:val="Normal"/>
      </w:pPr>
      <w:r>
        <w:t>ing a divine revelation or performing a spectacular</w:t>
      </w:r>
    </w:p>
    <w:p>
      <w:pPr>
        <w:pStyle w:val="Normal"/>
      </w:pPr>
      <w:r>
        <w:t>ways, including prescribed prayers and sacrifices.</w:t>
      </w:r>
    </w:p>
    <w:p>
      <w:pPr>
        <w:pStyle w:val="Normal"/>
      </w:pPr>
      <w:r>
        <w:t>miracle. Moreover, there are accounts in Judaism of</w:t>
      </w:r>
    </w:p>
    <w:p>
      <w:pPr>
        <w:pStyle w:val="Normal"/>
      </w:pPr>
      <w:r>
        <w:t>Thus Judaism should be seen as one of the Greco—</w:t>
      </w:r>
    </w:p>
    <w:p>
      <w:pPr>
        <w:pStyle w:val="Normal"/>
      </w:pPr>
      <w:r>
        <w:t>human beings who appeared to be far more than</w:t>
      </w:r>
    </w:p>
    <w:p>
      <w:pPr>
        <w:pStyle w:val="Normal"/>
      </w:pPr>
      <w:r>
        <w:t>Roman religions, distinct and yet similar to the</w:t>
      </w:r>
    </w:p>
    <w:p>
      <w:pPr>
        <w:pStyle w:val="Normal"/>
      </w:pPr>
      <w:r>
        <w:t>human. For example, Moses was said in the Hebrew</w:t>
      </w:r>
    </w:p>
    <w:p>
      <w:pPr>
        <w:pStyle w:val="Normal"/>
      </w:pPr>
      <w:r>
        <w:t>others, just as all religions of that world were dis—</w:t>
      </w:r>
    </w:p>
    <w:p>
      <w:pPr>
        <w:pStyle w:val="Normal"/>
      </w:pPr>
      <w:r>
        <w:t>Scriptures to have performed miracles through the</w:t>
      </w:r>
    </w:p>
    <w:p>
      <w:pPr>
        <w:pStyle w:val="Normal"/>
      </w:pPr>
      <w:r>
        <w:t>tinct and yet similar to one another.</w:t>
      </w:r>
    </w:p>
    <w:p>
      <w:pPr>
        <w:pStyle w:val="Normal"/>
      </w:pPr>
      <w:r>
        <w:t>power of God (e.g., sending the plagues against</w:t>
      </w:r>
    </w:p>
    <w:p>
      <w:pPr>
        <w:pStyle w:val="Normal"/>
      </w:pPr>
      <w:r>
        <w:t>There is one further similarity between Judaism</w:t>
      </w:r>
    </w:p>
    <w:p>
      <w:pPr>
        <w:pStyle w:val="Normal"/>
      </w:pPr>
      <w:r>
        <w:t>Egypt), the prophet named Elisha reportedly healed</w:t>
      </w:r>
    </w:p>
    <w:p>
      <w:pPr>
        <w:pStyle w:val="Normal"/>
      </w:pPr>
      <w:r>
        <w:t>and the pagan religions of its environment, a simi—</w:t>
      </w:r>
    </w:p>
    <w:p>
      <w:pPr>
        <w:pStyle w:val="Normal"/>
      </w:pPr>
      <w:r>
        <w:t>the blind and multiplied loaves for the hungry, and</w:t>
      </w:r>
    </w:p>
    <w:p>
      <w:pPr>
        <w:pStyle w:val="Normal"/>
      </w:pPr>
      <w:r>
        <w:t>larity of particular importance to the traditions</w:t>
      </w:r>
    </w:p>
    <w:p>
      <w:pPr>
        <w:pStyle w:val="Normal"/>
      </w:pPr>
      <w:r>
        <w:t>Elijah overwhelmed his opponents through the</w:t>
      </w:r>
    </w:p>
    <w:p>
      <w:pPr>
        <w:pStyle w:val="Normal"/>
      </w:pPr>
      <w:r>
        <w:t>about Jesus that circulated throughout this world.</w:t>
      </w:r>
    </w:p>
    <w:p>
      <w:pPr>
        <w:pStyle w:val="Normal"/>
      </w:pPr>
      <w:r>
        <w:t>power of God, supplied food and drink to those in</w:t>
      </w:r>
    </w:p>
    <w:p>
      <w:pPr>
        <w:pStyle w:val="Normal"/>
      </w:pPr>
      <w:r>
        <w:t>Just as Judaism shared with other religions the</w:t>
      </w:r>
    </w:p>
    <w:p>
      <w:pPr>
        <w:pStyle w:val="Normal"/>
      </w:pPr>
      <w:r>
        <w:t>need, and even raised the dead.</w:t>
      </w:r>
    </w:p>
    <w:p>
      <w:pPr>
        <w:pStyle w:val="Normal"/>
      </w:pPr>
      <w:r>
        <w:t>notion that there were other divine beings of lesser</w:t>
      </w:r>
    </w:p>
    <w:p>
      <w:pPr>
        <w:pStyle w:val="Normal"/>
      </w:pPr>
      <w:r>
        <w:t>Outside of the Hebrew Scriptures we know of</w:t>
      </w:r>
    </w:p>
    <w:p>
      <w:pPr>
        <w:pStyle w:val="Normal"/>
      </w:pPr>
      <w:r>
        <w:t>majesty and power than the one true God, so too it</w:t>
      </w:r>
    </w:p>
    <w:p>
      <w:pPr>
        <w:pStyle w:val="Normal"/>
      </w:pPr>
      <w:r>
        <w:t>Jews who were thought to stand in a special relation</w:t>
      </w:r>
    </w:p>
    <w:p>
      <w:pPr>
        <w:pStyle w:val="Normal"/>
      </w:pPr>
      <w:r>
        <w:t>maintained that these other divine beings some—</w:t>
      </w:r>
    </w:p>
    <w:p>
      <w:pPr>
        <w:pStyle w:val="Normal"/>
      </w:pPr>
      <w:r>
        <w:t>with God. These Jewish holy men, sometimes called</w:t>
      </w:r>
    </w:p>
    <w:p>
      <w:pPr>
        <w:pStyle w:val="Normal"/>
      </w:pPr>
      <w:r>
        <w:t>times appeared to people in human form. There are</w:t>
      </w:r>
    </w:p>
    <w:p>
      <w:pPr>
        <w:pStyle w:val="Normal"/>
      </w:pPr>
      <w:r>
        <w:t>the sons of God, reportedly could heal the sick and</w:t>
      </w:r>
    </w:p>
    <w:p>
      <w:pPr>
        <w:pStyle w:val="Normal"/>
      </w:pPr>
      <w:r>
        <w:t>records of such appearances in the Jewish Scriptures,</w:t>
      </w:r>
    </w:p>
    <w:p>
      <w:pPr>
        <w:pStyle w:val="Normal"/>
      </w:pPr>
      <w:r>
        <w:t>calm the storm. Some Jews believed that God spoke</w:t>
      </w:r>
    </w:p>
    <w:p>
      <w:pPr>
        <w:pStyle w:val="Normal"/>
      </w:pPr>
      <w:r>
        <w:t>as when angels came and spoke to humans, impart—</w:t>
      </w:r>
    </w:p>
    <w:p>
      <w:pPr>
        <w:pStyle w:val="Normal"/>
      </w:pPr>
      <w:r>
        <w:t>directly and intimately to them. The later rabbis</w:t>
      </w:r>
    </w:p>
    <w:p>
      <w:pPr>
        <w:pStyle w:val="Normal"/>
      </w:pPr>
      <w:r>
        <w:bookmarkStart w:id="194" w:name="p72"/>
        <w:t/>
        <w:bookmarkEnd w:id="194"/>
        <w:t>1958.e2_p16-42 4/20/00 4:38 PM Page 41</w:t>
      </w:r>
    </w:p>
    <w:p>
      <w:bookmarkStart w:id="195" w:name="calibre_pb_80"/>
      <w:pPr>
        <w:pStyle w:val="0 Block"/>
      </w:pPr>
      <w:bookmarkEnd w:id="195"/>
    </w:p>
    <w:p>
      <w:bookmarkStart w:id="196" w:name="CHAPTER_2_13"/>
      <w:bookmarkStart w:id="197" w:name="Top_of_index_split_043_html"/>
      <w:pPr>
        <w:pStyle w:val="Heading 1"/>
        <w:pageBreakBefore w:val="on"/>
      </w:pPr>
      <w:r>
        <w:t>CHAPTER 2</w:t>
      </w:r>
      <w:bookmarkEnd w:id="196"/>
      <w:bookmarkEnd w:id="197"/>
    </w:p>
    <w:p>
      <w:pPr>
        <w:pStyle w:val="Normal"/>
      </w:pPr>
      <w:r>
        <w:t>THE WORLD OF EARLY CHRISTIAN TRADITIONS</w:t>
      </w:r>
    </w:p>
    <w:p>
      <w:pPr>
        <w:pStyle w:val="Para 02"/>
      </w:pPr>
      <w:r>
        <w:t>41</w:t>
      </w:r>
    </w:p>
    <w:p>
      <w:pPr>
        <w:pStyle w:val="Normal"/>
      </w:pPr>
      <w:r>
        <w:t>sometimes told stories of such holy men, some of</w:t>
      </w:r>
    </w:p>
    <w:p>
      <w:pPr>
        <w:pStyle w:val="Normal"/>
      </w:pPr>
      <w:r>
        <w:t>2.6). Thus the stories about Jesus, the miracle-work—</w:t>
      </w:r>
    </w:p>
    <w:p>
      <w:pPr>
        <w:pStyle w:val="Normal"/>
      </w:pPr>
      <w:r>
        <w:t>whom lived near the time of Jesus, also in Galilee.</w:t>
      </w:r>
    </w:p>
    <w:p>
      <w:pPr>
        <w:pStyle w:val="Normal"/>
      </w:pPr>
      <w:r>
        <w:t>ing Son of God, would have made sense not only to</w:t>
      </w:r>
    </w:p>
    <w:p>
      <w:pPr>
        <w:pStyle w:val="Normal"/>
      </w:pPr>
      <w:r>
        <w:t>For example, Hanina ben Dosa and Honi the “circle—</w:t>
      </w:r>
    </w:p>
    <w:p>
      <w:pPr>
        <w:pStyle w:val="Normal"/>
      </w:pPr>
      <w:r>
        <w:t>pagans, who were familiar with accounts of divine</w:t>
      </w:r>
    </w:p>
    <w:p>
      <w:pPr>
        <w:pStyle w:val="Normal"/>
      </w:pPr>
      <w:r>
        <w:t>drawer” were famous among the rabbis for their</w:t>
      </w:r>
    </w:p>
    <w:p>
      <w:pPr>
        <w:pStyle w:val="Normal"/>
      </w:pPr>
      <w:r>
        <w:t>men, but to Jews as well, whether in Palestine or the</w:t>
      </w:r>
    </w:p>
    <w:p>
      <w:pPr>
        <w:pStyle w:val="Normal"/>
      </w:pPr>
      <w:r>
        <w:t>memorable teachings and miraculous deeds (see box</w:t>
      </w:r>
    </w:p>
    <w:p>
      <w:pPr>
        <w:pStyle w:val="Normal"/>
      </w:pPr>
      <w:r>
        <w:t>diaspora.</w:t>
      </w:r>
    </w:p>
    <w:p>
      <w:pPr>
        <w:pStyle w:val="Para 02"/>
      </w:pPr>
      <w:r>
        <w:t>SUGGESTIONS FOR FURTHER READING</w:t>
      </w:r>
    </w:p>
    <w:p>
      <w:pPr>
        <w:pStyle w:val="Para 02"/>
      </w:pPr>
      <w:r>
        <w:t>Anthologies of Texts</w:t>
      </w:r>
    </w:p>
    <w:p>
      <w:pPr>
        <w:pStyle w:val="Para 02"/>
      </w:pPr>
      <w:r>
        <w:t>Studies of the Greco-Roman World</w:t>
      </w:r>
    </w:p>
    <w:p>
      <w:pPr>
        <w:pStyle w:val="Para 01"/>
      </w:pPr>
      <w:r>
        <w:rPr>
          <w:rStyle w:val="Text0"/>
        </w:rPr>
        <w:t xml:space="preserve">Barrett, C. K., ed. </w:t>
      </w:r>
      <w:r>
        <w:t>The New Testament Background: Selected</w:t>
      </w:r>
    </w:p>
    <w:p>
      <w:pPr>
        <w:pStyle w:val="Para 01"/>
      </w:pPr>
      <w:r>
        <w:t>”Pagan” Religions</w:t>
      </w:r>
    </w:p>
    <w:p>
      <w:pPr>
        <w:pStyle w:val="Normal"/>
      </w:pPr>
      <w:r>
        <w:rPr>
          <w:rStyle w:val="Text0"/>
        </w:rPr>
        <w:t>Documents</w:t>
      </w:r>
      <w:r>
        <w:t>. 2d. ed. New York: Harper &amp; Row, 1989.</w:t>
      </w:r>
    </w:p>
    <w:p>
      <w:pPr>
        <w:pStyle w:val="Para 01"/>
      </w:pPr>
      <w:r>
        <w:rPr>
          <w:rStyle w:val="Text0"/>
        </w:rPr>
        <w:t xml:space="preserve">Howatson, M. C., ed. </w:t>
      </w:r>
      <w:r>
        <w:t>Oxford Companion to Classical</w:t>
      </w:r>
    </w:p>
    <w:p>
      <w:pPr>
        <w:pStyle w:val="Normal"/>
      </w:pPr>
      <w:r>
        <w:t>A standard collection of Jewish and pagan texts rele-</w:t>
      </w:r>
    </w:p>
    <w:p>
      <w:pPr>
        <w:pStyle w:val="Normal"/>
      </w:pPr>
      <w:r>
        <w:rPr>
          <w:rStyle w:val="Text0"/>
        </w:rPr>
        <w:t xml:space="preserve">Literature. </w:t>
      </w:r>
      <w:r>
        <w:t xml:space="preserve"> 2d ed. Oxford: Oxford University Press,</w:t>
      </w:r>
    </w:p>
    <w:p>
      <w:pPr>
        <w:pStyle w:val="Normal"/>
      </w:pPr>
      <w:r>
        <w:t>vant to the study of the New Testament.</w:t>
      </w:r>
    </w:p>
    <w:p>
      <w:pPr>
        <w:pStyle w:val="Normal"/>
      </w:pPr>
      <w:r>
        <w:t>1989. For quick reference to names, myths, literary</w:t>
      </w:r>
    </w:p>
    <w:p>
      <w:pPr>
        <w:pStyle w:val="Normal"/>
      </w:pPr>
      <w:r>
        <w:t xml:space="preserve">Cartlidge, David R., and David L. Dungan, eds. </w:t>
      </w:r>
      <w:r>
        <w:rPr>
          <w:rStyle w:val="Text0"/>
        </w:rPr>
        <w:t>Documents</w:t>
      </w:r>
    </w:p>
    <w:p>
      <w:pPr>
        <w:pStyle w:val="Normal"/>
      </w:pPr>
      <w:r>
        <w:t>works, events, and other aspects of the ancient Greek</w:t>
      </w:r>
    </w:p>
    <w:p>
      <w:pPr>
        <w:pStyle w:val="Para 01"/>
      </w:pPr>
      <w:r>
        <w:t xml:space="preserve">for the Study of the Gospels. </w:t>
      </w:r>
      <w:r>
        <w:rPr>
          <w:rStyle w:val="Text0"/>
        </w:rPr>
        <w:t xml:space="preserve"> 2d ed. Philadelphia:</w:t>
      </w:r>
    </w:p>
    <w:p>
      <w:pPr>
        <w:pStyle w:val="Normal"/>
      </w:pPr>
      <w:r>
        <w:t>and Roman worlds, this work is an indispensable tool</w:t>
      </w:r>
    </w:p>
    <w:p>
      <w:pPr>
        <w:pStyle w:val="Normal"/>
      </w:pPr>
      <w:r>
        <w:t>Fortress, 1994. Presents a valuable selection of ancient</w:t>
      </w:r>
    </w:p>
    <w:p>
      <w:pPr>
        <w:pStyle w:val="Normal"/>
      </w:pPr>
      <w:r>
        <w:t>for beginning students.</w:t>
      </w:r>
    </w:p>
    <w:p>
      <w:pPr>
        <w:pStyle w:val="Normal"/>
      </w:pPr>
      <w:r>
        <w:t>literary texts that are closely parallel to the New</w:t>
      </w:r>
    </w:p>
    <w:p>
      <w:pPr>
        <w:pStyle w:val="Normal"/>
      </w:pPr>
      <w:r>
        <w:t xml:space="preserve">Lane Fox, Robin. </w:t>
      </w:r>
      <w:r>
        <w:rPr>
          <w:rStyle w:val="Text0"/>
        </w:rPr>
        <w:t xml:space="preserve">Pagans and Christians. </w:t>
      </w:r>
      <w:r>
        <w:t xml:space="preserve"> New York: Alfred Testament Gospels, including portions of Philostratus’s</w:t>
      </w:r>
    </w:p>
    <w:p>
      <w:pPr>
        <w:pStyle w:val="Normal"/>
      </w:pPr>
      <w:r>
        <w:t>A. Knopf, 1987. A long but fascinating discussion of</w:t>
      </w:r>
    </w:p>
    <w:p>
      <w:pPr>
        <w:pStyle w:val="Normal"/>
      </w:pPr>
      <w:r>
        <w:t>Life of Apollonius.</w:t>
      </w:r>
    </w:p>
    <w:p>
      <w:pPr>
        <w:pStyle w:val="Normal"/>
      </w:pPr>
      <w:r>
        <w:t>the relationship of pagans and Christians during the</w:t>
      </w:r>
    </w:p>
    <w:p>
      <w:pPr>
        <w:pStyle w:val="Normal"/>
      </w:pPr>
      <w:r>
        <w:t xml:space="preserve">Charlesworth, James H., ed., </w:t>
      </w:r>
      <w:r>
        <w:rPr>
          <w:rStyle w:val="Text0"/>
        </w:rPr>
        <w:t>The Old Testament</w:t>
      </w:r>
    </w:p>
    <w:p>
      <w:pPr>
        <w:pStyle w:val="Normal"/>
      </w:pPr>
      <w:r>
        <w:t>first centuries of Christianity, valuable especially for its</w:t>
      </w:r>
    </w:p>
    <w:p>
      <w:pPr>
        <w:pStyle w:val="Normal"/>
      </w:pPr>
      <w:r>
        <w:rPr>
          <w:rStyle w:val="Text0"/>
        </w:rPr>
        <w:t xml:space="preserve">Pseudepigrapha. </w:t>
      </w:r>
      <w:r>
        <w:t xml:space="preserve"> 2 vols. Garden City, N.Y.: Doubleday, brilliant sketch of what it meant to be a pagan in the</w:t>
      </w:r>
    </w:p>
    <w:p>
      <w:pPr>
        <w:pStyle w:val="Normal"/>
      </w:pPr>
      <w:r>
        <w:t>1983, 1985. The most complete collection of non—</w:t>
      </w:r>
    </w:p>
    <w:p>
      <w:pPr>
        <w:pStyle w:val="Normal"/>
      </w:pPr>
      <w:r>
        <w:t>second and third centuries of the Common Era.</w:t>
      </w:r>
    </w:p>
    <w:p>
      <w:pPr>
        <w:pStyle w:val="Normal"/>
      </w:pPr>
      <w:r>
        <w:t>canonical writings of early Judaism from before and</w:t>
      </w:r>
    </w:p>
    <w:p>
      <w:pPr>
        <w:pStyle w:val="Para 01"/>
      </w:pPr>
      <w:r>
        <w:rPr>
          <w:rStyle w:val="Text0"/>
        </w:rPr>
        <w:t xml:space="preserve">MacMullen, Ramsey. </w:t>
      </w:r>
      <w:r>
        <w:t xml:space="preserve">Paganism in the Roman Empire. </w:t>
      </w:r>
      <w:r>
        <w:rPr>
          <w:rStyle w:val="Text0"/>
        </w:rPr>
        <w:t xml:space="preserve"> New</w:t>
      </w:r>
    </w:p>
    <w:p>
      <w:pPr>
        <w:pStyle w:val="Normal"/>
      </w:pPr>
      <w:r>
        <w:t>around the time of the New Testament, with full and</w:t>
      </w:r>
    </w:p>
    <w:p>
      <w:pPr>
        <w:pStyle w:val="Normal"/>
      </w:pPr>
      <w:r>
        <w:t>Haven, Conn.: Yale University, 1981. An authorita—</w:t>
      </w:r>
    </w:p>
    <w:p>
      <w:pPr>
        <w:pStyle w:val="Normal"/>
      </w:pPr>
      <w:r>
        <w:t>informative introductions.</w:t>
      </w:r>
    </w:p>
    <w:p>
      <w:pPr>
        <w:pStyle w:val="Normal"/>
      </w:pPr>
      <w:r>
        <w:t>tive discussion of the nature of Roman religion, for</w:t>
      </w:r>
    </w:p>
    <w:p>
      <w:pPr>
        <w:pStyle w:val="Normal"/>
      </w:pPr>
      <w:r>
        <w:t xml:space="preserve">Lane, Eugene, and Ramsey MacMullen, eds. </w:t>
      </w:r>
      <w:r>
        <w:rPr>
          <w:rStyle w:val="Text0"/>
        </w:rPr>
        <w:t xml:space="preserve">Paganism </w:t>
      </w:r>
    </w:p>
    <w:p>
      <w:pPr>
        <w:pStyle w:val="Normal"/>
      </w:pPr>
      <w:r>
        <w:t>somewhat more advanced students.</w:t>
      </w:r>
    </w:p>
    <w:p>
      <w:pPr>
        <w:pStyle w:val="Para 01"/>
      </w:pPr>
      <w:r>
        <w:t xml:space="preserve">and Christianity: 100–425 C.E.: A Sourcebook. </w:t>
      </w:r>
    </w:p>
    <w:p>
      <w:pPr>
        <w:pStyle w:val="Normal"/>
      </w:pPr>
      <w:r>
        <w:t xml:space="preserve">Turcan, Robert. </w:t>
      </w:r>
      <w:r>
        <w:rPr>
          <w:rStyle w:val="Text0"/>
        </w:rPr>
        <w:t>The Cults of the Roman Empire</w:t>
      </w:r>
      <w:r>
        <w:t>. Oxford: Philadelphia: Fortress, 1992. A handy anthology of</w:t>
      </w:r>
    </w:p>
    <w:p>
      <w:pPr>
        <w:pStyle w:val="Normal"/>
      </w:pPr>
      <w:r>
        <w:t>Blackwell, 1996. A recent and reliable overview of</w:t>
      </w:r>
    </w:p>
    <w:p>
      <w:pPr>
        <w:pStyle w:val="Normal"/>
      </w:pPr>
      <w:r>
        <w:t>ancient texts that deal specifically with religion in the</w:t>
      </w:r>
    </w:p>
    <w:p>
      <w:pPr>
        <w:pStyle w:val="Normal"/>
      </w:pPr>
      <w:r>
        <w:t>ancient Roman religion by a seasoned expert in the field.</w:t>
      </w:r>
    </w:p>
    <w:p>
      <w:pPr>
        <w:pStyle w:val="Normal"/>
      </w:pPr>
      <w:r>
        <w:t>Greco-Roman world.</w:t>
      </w:r>
    </w:p>
    <w:p>
      <w:pPr>
        <w:pStyle w:val="Normal"/>
      </w:pPr>
      <w:r>
        <w:t xml:space="preserve">Lefkowitz, Mary R., and Maureen B. Fant, eds. </w:t>
      </w:r>
      <w:r>
        <w:rPr>
          <w:rStyle w:val="Text0"/>
        </w:rPr>
        <w:t>Women’s</w:t>
      </w:r>
    </w:p>
    <w:p>
      <w:pPr>
        <w:pStyle w:val="Para 01"/>
      </w:pPr>
      <w:r>
        <w:t>Early Judaism</w:t>
      </w:r>
    </w:p>
    <w:p>
      <w:pPr>
        <w:pStyle w:val="Para 01"/>
      </w:pPr>
      <w:r>
        <w:t xml:space="preserve">Lives in Greece and Rome: A Source Book in Translation. </w:t>
      </w:r>
    </w:p>
    <w:p>
      <w:pPr>
        <w:pStyle w:val="Normal"/>
      </w:pPr>
      <w:r>
        <w:t>Baltimore: Johns Hopkins University Press, 1982. A</w:t>
      </w:r>
    </w:p>
    <w:p>
      <w:pPr>
        <w:pStyle w:val="Para 01"/>
      </w:pPr>
      <w:r>
        <w:rPr>
          <w:rStyle w:val="Text0"/>
        </w:rPr>
        <w:t xml:space="preserve">Cohen, Shaye. </w:t>
      </w:r>
      <w:r>
        <w:t xml:space="preserve">From the Maccabbees to the Mishnah. </w:t>
      </w:r>
    </w:p>
    <w:p>
      <w:pPr>
        <w:pStyle w:val="Normal"/>
      </w:pPr>
      <w:r>
        <w:t>superb collection of ancient texts illuminating all the</w:t>
      </w:r>
    </w:p>
    <w:p>
      <w:pPr>
        <w:pStyle w:val="Normal"/>
      </w:pPr>
      <w:r>
        <w:t>Philadelphia: Westminster Press, 1987. Perhaps the</w:t>
      </w:r>
    </w:p>
    <w:p>
      <w:pPr>
        <w:pStyle w:val="Normal"/>
      </w:pPr>
      <w:r>
        <w:t>major aspects of women’s lives in the Greco-Roman</w:t>
      </w:r>
    </w:p>
    <w:p>
      <w:pPr>
        <w:pStyle w:val="Normal"/>
      </w:pPr>
      <w:r>
        <w:t>best place for beginning students to turn for a clear</w:t>
      </w:r>
    </w:p>
    <w:p>
      <w:pPr>
        <w:pStyle w:val="Normal"/>
      </w:pPr>
      <w:r>
        <w:t>world.</w:t>
      </w:r>
    </w:p>
    <w:p>
      <w:pPr>
        <w:pStyle w:val="Normal"/>
      </w:pPr>
      <w:r>
        <w:t>overview of early Judaism.</w:t>
      </w:r>
    </w:p>
    <w:p>
      <w:pPr>
        <w:pStyle w:val="Para 01"/>
      </w:pPr>
      <w:r>
        <w:rPr>
          <w:rStyle w:val="Text0"/>
        </w:rPr>
        <w:t xml:space="preserve">Meyer, Marvin, ed. </w:t>
      </w:r>
      <w:r>
        <w:t xml:space="preserve">The Ancient Mysteries: A Sourcebook. </w:t>
      </w:r>
    </w:p>
    <w:p>
      <w:pPr>
        <w:pStyle w:val="Normal"/>
      </w:pPr>
      <w:r>
        <w:t xml:space="preserve">Kraft, Robert, and George Nicklesburg, eds. </w:t>
      </w:r>
      <w:r>
        <w:rPr>
          <w:rStyle w:val="Text0"/>
        </w:rPr>
        <w:t>Early Judaism</w:t>
      </w:r>
    </w:p>
    <w:p>
      <w:pPr>
        <w:pStyle w:val="Normal"/>
      </w:pPr>
      <w:r>
        <w:t>San Francisco: Harper &amp; Row, 1987. An anthology of</w:t>
      </w:r>
    </w:p>
    <w:p>
      <w:pPr>
        <w:pStyle w:val="Para 01"/>
      </w:pPr>
      <w:r>
        <w:t xml:space="preserve">and its Modern Interpreters. </w:t>
      </w:r>
      <w:r>
        <w:rPr>
          <w:rStyle w:val="Text0"/>
        </w:rPr>
        <w:t xml:space="preserve"> Philadelphia: Fortress</w:t>
      </w:r>
    </w:p>
    <w:p>
      <w:pPr>
        <w:pStyle w:val="Normal"/>
      </w:pPr>
      <w:r>
        <w:t>ancient literary texts that discuss the mystery cults,</w:t>
      </w:r>
    </w:p>
    <w:p>
      <w:pPr>
        <w:pStyle w:val="Normal"/>
      </w:pPr>
      <w:r>
        <w:t>Atlanta: Scholars, 1986. A collection of significant</w:t>
      </w:r>
    </w:p>
    <w:p>
      <w:pPr>
        <w:pStyle w:val="Normal"/>
      </w:pPr>
      <w:r>
        <w:t>with helpful introductions.</w:t>
      </w:r>
    </w:p>
    <w:p>
      <w:pPr>
        <w:pStyle w:val="Normal"/>
      </w:pPr>
      <w:r>
        <w:t>essays on major aspects of early Judaism, for more</w:t>
      </w:r>
    </w:p>
    <w:p>
      <w:pPr>
        <w:pStyle w:val="Para 01"/>
      </w:pPr>
      <w:r>
        <w:rPr>
          <w:rStyle w:val="Text0"/>
        </w:rPr>
        <w:t xml:space="preserve">Shelton, Jo-Ann, ed. </w:t>
      </w:r>
      <w:r>
        <w:t>As the Romans Did: A Source Book in</w:t>
      </w:r>
    </w:p>
    <w:p>
      <w:pPr>
        <w:pStyle w:val="Normal"/>
      </w:pPr>
      <w:r>
        <w:t>advanced students.</w:t>
      </w:r>
    </w:p>
    <w:p>
      <w:pPr>
        <w:pStyle w:val="Normal"/>
      </w:pPr>
      <w:r>
        <w:rPr>
          <w:rStyle w:val="Text0"/>
        </w:rPr>
        <w:t xml:space="preserve">Roman Social History. </w:t>
      </w:r>
      <w:r>
        <w:t xml:space="preserve"> New York: Oxford University</w:t>
      </w:r>
    </w:p>
    <w:p>
      <w:pPr>
        <w:pStyle w:val="Para 01"/>
      </w:pPr>
      <w:r>
        <w:rPr>
          <w:rStyle w:val="Text0"/>
        </w:rPr>
        <w:t xml:space="preserve">Sanders, E. P. </w:t>
      </w:r>
      <w:r>
        <w:t>Judaism Practice and Belief, 63 B.C.E.–66</w:t>
      </w:r>
    </w:p>
    <w:p>
      <w:pPr>
        <w:pStyle w:val="Normal"/>
      </w:pPr>
      <w:r>
        <w:t>Press, 1988. A very useful anthology of ancient texts</w:t>
      </w:r>
    </w:p>
    <w:p>
      <w:pPr>
        <w:pStyle w:val="Normal"/>
      </w:pPr>
      <w:r>
        <w:rPr>
          <w:rStyle w:val="Text0"/>
        </w:rPr>
        <w:t xml:space="preserve">C.E. </w:t>
      </w:r>
      <w:r>
        <w:t xml:space="preserve"> London: SCM Press; Philadelphia: Trinity Press</w:t>
      </w:r>
    </w:p>
    <w:p>
      <w:pPr>
        <w:pStyle w:val="Normal"/>
      </w:pPr>
      <w:r>
        <w:t>dealing with every major aspect of life in the Roman</w:t>
      </w:r>
    </w:p>
    <w:p>
      <w:pPr>
        <w:pStyle w:val="Normal"/>
      </w:pPr>
      <w:r>
        <w:t>International, 1992. A full, detailed, and authoritative</w:t>
      </w:r>
    </w:p>
    <w:p>
      <w:pPr>
        <w:pStyle w:val="Normal"/>
      </w:pPr>
      <w:r>
        <w:t>world, including religion.</w:t>
      </w:r>
    </w:p>
    <w:p>
      <w:pPr>
        <w:pStyle w:val="Normal"/>
      </w:pPr>
      <w:r>
        <w:t>account of what it meant to be a Jew immediately</w:t>
      </w:r>
    </w:p>
    <w:p>
      <w:pPr>
        <w:pStyle w:val="Para 01"/>
      </w:pPr>
      <w:r>
        <w:rPr>
          <w:rStyle w:val="Text0"/>
        </w:rPr>
        <w:t xml:space="preserve">Vermes, Geza, ed. T </w:t>
      </w:r>
      <w:r>
        <w:t xml:space="preserve">he Dead Sea Scrolls in English. </w:t>
      </w:r>
      <w:r>
        <w:rPr>
          <w:rStyle w:val="Text0"/>
        </w:rPr>
        <w:t xml:space="preserve"> 3d ed.</w:t>
      </w:r>
    </w:p>
    <w:p>
      <w:pPr>
        <w:pStyle w:val="Normal"/>
      </w:pPr>
      <w:r>
        <w:t>before and during the time of the New Testament.</w:t>
      </w:r>
    </w:p>
    <w:p>
      <w:pPr>
        <w:pStyle w:val="Normal"/>
      </w:pPr>
      <w:r>
        <w:t>Baltimore: Penguin Books, 1987. The most accessible</w:t>
      </w:r>
    </w:p>
    <w:p>
      <w:pPr>
        <w:pStyle w:val="Normal"/>
      </w:pPr>
      <w:r>
        <w:t xml:space="preserve">Sandmel, Samuel. </w:t>
      </w:r>
      <w:r>
        <w:rPr>
          <w:rStyle w:val="Text0"/>
        </w:rPr>
        <w:t xml:space="preserve">Judaism and Christian Beginnings. </w:t>
      </w:r>
      <w:r>
        <w:t xml:space="preserve"> New York: collection and translation of the Dead Sea Scrolls</w:t>
      </w:r>
    </w:p>
    <w:p>
      <w:pPr>
        <w:pStyle w:val="Normal"/>
      </w:pPr>
      <w:r>
        <w:t>Oxford University Press, 1978. An insightful introducto—</w:t>
      </w:r>
    </w:p>
    <w:p>
      <w:pPr>
        <w:pStyle w:val="Normal"/>
      </w:pPr>
      <w:r>
        <w:t>available in English, with a clear introduction.</w:t>
      </w:r>
    </w:p>
    <w:p>
      <w:pPr>
        <w:pStyle w:val="Normal"/>
      </w:pPr>
      <w:r>
        <w:t>ry sketch of early Judaism by a prominent Jewish scholar.</w:t>
      </w:r>
    </w:p>
    <w:p>
      <w:pPr>
        <w:pStyle w:val="Normal"/>
      </w:pPr>
      <w:r>
        <w:bookmarkStart w:id="198" w:name="p73"/>
        <w:t/>
        <w:bookmarkEnd w:id="198"/>
        <w:t>1958.e2_p16-42 4/20/00 4:38 PM Page 42</w:t>
      </w:r>
    </w:p>
    <w:p>
      <w:pPr>
        <w:pStyle w:val="Para 02"/>
      </w:pPr>
      <w:r>
        <w:t>42</w:t>
      </w:r>
    </w:p>
    <w:p>
      <w:pPr>
        <w:pStyle w:val="Normal"/>
      </w:pPr>
      <w:r>
        <w:t>THE NEW TESTAMENT: A HISTORICAL INTRODUCTION</w:t>
      </w:r>
    </w:p>
    <w:p>
      <w:pPr>
        <w:pStyle w:val="Para 01"/>
      </w:pPr>
      <w:r>
        <w:t>The Social World of Early Christianity</w:t>
      </w:r>
    </w:p>
    <w:p>
      <w:pPr>
        <w:pStyle w:val="Normal"/>
      </w:pPr>
      <w:r>
        <w:t>New Testament, by a scholar who tries to show the</w:t>
      </w:r>
    </w:p>
    <w:p>
      <w:pPr>
        <w:pStyle w:val="Normal"/>
      </w:pPr>
      <w:r>
        <w:t xml:space="preserve">Malherbe, Abraham. </w:t>
      </w:r>
      <w:r>
        <w:rPr>
          <w:rStyle w:val="Text0"/>
        </w:rPr>
        <w:t xml:space="preserve">Social Aspects of Early Christianity. </w:t>
      </w:r>
      <w:r>
        <w:t xml:space="preserve"> 2d importance of cultural anthropology for understanding</w:t>
      </w:r>
    </w:p>
    <w:p>
      <w:pPr>
        <w:pStyle w:val="Normal"/>
      </w:pPr>
      <w:r>
        <w:t>ed. Philadelphia: Fortress, 1983. A clear and interest—</w:t>
      </w:r>
    </w:p>
    <w:p>
      <w:pPr>
        <w:pStyle w:val="Normal"/>
      </w:pPr>
      <w:r>
        <w:t>early Christianity.</w:t>
      </w:r>
    </w:p>
    <w:p>
      <w:pPr>
        <w:pStyle w:val="Normal"/>
      </w:pPr>
      <w:r>
        <w:t>ing treament of early Christianity from a socio-histor—</w:t>
      </w:r>
    </w:p>
    <w:p>
      <w:pPr>
        <w:pStyle w:val="Normal"/>
      </w:pPr>
      <w:r>
        <w:t xml:space="preserve">Stambaugh, J. E. and D. L. Balch. </w:t>
      </w:r>
      <w:r>
        <w:rPr>
          <w:rStyle w:val="Text0"/>
        </w:rPr>
        <w:t>The New Testament in Its</w:t>
      </w:r>
      <w:r>
        <w:t xml:space="preserve"> ical, rather than literary or theological, perspective;</w:t>
      </w:r>
    </w:p>
    <w:p>
      <w:pPr>
        <w:pStyle w:val="Normal"/>
      </w:pPr>
      <w:r>
        <w:rPr>
          <w:rStyle w:val="Text0"/>
        </w:rPr>
        <w:t xml:space="preserve">Social Environment. </w:t>
      </w:r>
      <w:r>
        <w:t xml:space="preserve"> Philadelphia: Westminster, 1986.</w:t>
      </w:r>
    </w:p>
    <w:p>
      <w:pPr>
        <w:pStyle w:val="Normal"/>
      </w:pPr>
      <w:r>
        <w:t>ideal for beginning students.</w:t>
      </w:r>
    </w:p>
    <w:p>
      <w:pPr>
        <w:pStyle w:val="Normal"/>
      </w:pPr>
      <w:r>
        <w:t>A nice overview of major aspects of the social world of</w:t>
      </w:r>
    </w:p>
    <w:p>
      <w:pPr>
        <w:pStyle w:val="Para 01"/>
      </w:pPr>
      <w:r>
        <w:rPr>
          <w:rStyle w:val="Text0"/>
        </w:rPr>
        <w:t xml:space="preserve">Malina, Bruce J. </w:t>
      </w:r>
      <w:r>
        <w:t>The Social World of Jesus and the Gospels</w:t>
      </w:r>
      <w:r>
        <w:rPr>
          <w:rStyle w:val="Text0"/>
        </w:rPr>
        <w:t>.</w:t>
      </w:r>
    </w:p>
    <w:p>
      <w:pPr>
        <w:pStyle w:val="Normal"/>
      </w:pPr>
      <w:r>
        <w:t>early Christianity, including discussions of ancient</w:t>
      </w:r>
    </w:p>
    <w:p>
      <w:pPr>
        <w:pStyle w:val="Normal"/>
      </w:pPr>
      <w:r>
        <w:t>London and New York: Routledge, 1996. An impor—</w:t>
      </w:r>
    </w:p>
    <w:p>
      <w:pPr>
        <w:pStyle w:val="Normal"/>
      </w:pPr>
      <w:r>
        <w:t>modes of communication and transportation, ancient</w:t>
      </w:r>
    </w:p>
    <w:p>
      <w:pPr>
        <w:pStyle w:val="Normal"/>
      </w:pPr>
      <w:r>
        <w:t>tant overview of the social and cultural milieu of the</w:t>
      </w:r>
    </w:p>
    <w:p>
      <w:pPr>
        <w:pStyle w:val="Normal"/>
      </w:pPr>
      <w:r>
        <w:t>economies, social classes, education, and urban life.</w:t>
      </w:r>
    </w:p>
    <w:p>
      <w:pPr>
        <w:pStyle w:val="Normal"/>
      </w:pPr>
      <w:r>
        <w:bookmarkStart w:id="199" w:name="p74"/>
        <w:t/>
        <w:bookmarkEnd w:id="199"/>
        <w:t>1958.e3_p43-54 4/20/00 4:38 PM Page 43</w:t>
      </w:r>
    </w:p>
    <w:p>
      <w:bookmarkStart w:id="200" w:name="calibre_pb_82"/>
      <w:pPr>
        <w:pStyle w:val="0 Block"/>
      </w:pPr>
      <w:bookmarkEnd w:id="200"/>
    </w:p>
    <w:p>
      <w:bookmarkStart w:id="201" w:name="CHAPTER_3"/>
      <w:bookmarkStart w:id="202" w:name="Top_of_index_split_044_html"/>
      <w:pPr>
        <w:pStyle w:val="Heading 1"/>
        <w:pageBreakBefore w:val="on"/>
      </w:pPr>
      <w:r>
        <w:t>CHAPTER 3</w:t>
      </w:r>
      <w:bookmarkEnd w:id="201"/>
      <w:bookmarkEnd w:id="202"/>
    </w:p>
    <w:p>
      <w:pPr>
        <w:pStyle w:val="Para 04"/>
      </w:pPr>
      <w:r>
        <w:t>The Traditions of Jesus in Their Greco-Roman Context</w:t>
      </w:r>
    </w:p>
    <w:p>
      <w:pPr>
        <w:pStyle w:val="Normal"/>
      </w:pPr>
      <w:r>
        <w:t>We have already touched on one of the ironies</w:t>
      </w:r>
    </w:p>
    <w:p>
      <w:pPr>
        <w:pStyle w:val="Normal"/>
      </w:pPr>
      <w:r>
        <w:t>names. Our principal concern at present involves</w:t>
      </w:r>
    </w:p>
    <w:p>
      <w:pPr>
        <w:pStyle w:val="Normal"/>
      </w:pPr>
      <w:r>
        <w:t>involved in the historical study of the New</w:t>
      </w:r>
    </w:p>
    <w:p>
      <w:pPr>
        <w:pStyle w:val="Normal"/>
      </w:pPr>
      <w:r>
        <w:t>a different issue, namely how and where these</w:t>
      </w:r>
    </w:p>
    <w:p>
      <w:pPr>
        <w:pStyle w:val="Normal"/>
      </w:pPr>
      <w:r>
        <w:t>Testament. If we choose to begin our study not</w:t>
      </w:r>
    </w:p>
    <w:p>
      <w:pPr>
        <w:pStyle w:val="Normal"/>
      </w:pPr>
      <w:r>
        <w:t>anonymous authors acquired their stories about</w:t>
      </w:r>
    </w:p>
    <w:p>
      <w:pPr>
        <w:pStyle w:val="Normal"/>
      </w:pPr>
      <w:r>
        <w:t>with the earliest New Testament author, Paul, but</w:t>
      </w:r>
    </w:p>
    <w:p>
      <w:pPr>
        <w:pStyle w:val="Normal"/>
      </w:pPr>
      <w:r>
        <w:t>Jesus. Here we are in the fortunate position of</w:t>
      </w:r>
    </w:p>
    <w:p>
      <w:pPr>
        <w:pStyle w:val="Normal"/>
      </w:pPr>
      <w:r>
        <w:t>with the person on whom his religion is in some</w:t>
      </w:r>
    </w:p>
    <w:p>
      <w:pPr>
        <w:pStyle w:val="Normal"/>
      </w:pPr>
      <w:r>
        <w:t>having some definite information, for one of these</w:t>
      </w:r>
    </w:p>
    <w:p>
      <w:pPr>
        <w:pStyle w:val="Normal"/>
      </w:pPr>
      <w:r>
        <w:t>sense based, Jesus, then we are compelled to begin</w:t>
      </w:r>
    </w:p>
    <w:p>
      <w:pPr>
        <w:pStyle w:val="Normal"/>
      </w:pPr>
      <w:r>
        <w:t>authors deals directly with this matter. Luke (we</w:t>
      </w:r>
    </w:p>
    <w:p>
      <w:pPr>
        <w:pStyle w:val="Normal"/>
      </w:pPr>
      <w:r>
        <w:t xml:space="preserve">by examining books that were written </w:t>
      </w:r>
      <w:r>
        <w:rPr>
          <w:rStyle w:val="Text0"/>
        </w:rPr>
        <w:t xml:space="preserve">after </w:t>
      </w:r>
      <w:r>
        <w:t xml:space="preserve"> Paul.</w:t>
      </w:r>
    </w:p>
    <w:p>
      <w:pPr>
        <w:pStyle w:val="Normal"/>
      </w:pPr>
      <w:r>
        <w:t>do not know his real name) begins his Gospel by</w:t>
      </w:r>
    </w:p>
    <w:p>
      <w:pPr>
        <w:pStyle w:val="Normal"/>
      </w:pPr>
      <w:r>
        <w:t>Indeed, some of these books were among the last</w:t>
      </w:r>
    </w:p>
    <w:p>
      <w:pPr>
        <w:pStyle w:val="Normal"/>
      </w:pPr>
      <w:r>
        <w:t>mentioning earlier written accounts of Jesus’ life</w:t>
      </w:r>
    </w:p>
    <w:p>
      <w:pPr>
        <w:pStyle w:val="Normal"/>
      </w:pPr>
      <w:r>
        <w:t>New Testament books to be produced. To reach</w:t>
      </w:r>
    </w:p>
    <w:p>
      <w:pPr>
        <w:pStyle w:val="Normal"/>
      </w:pPr>
      <w:r>
        <w:t>and by indicating that both he and his predeces—</w:t>
      </w:r>
    </w:p>
    <w:p>
      <w:pPr>
        <w:pStyle w:val="Normal"/>
      </w:pPr>
      <w:r>
        <w:t>the beginning, we have to start near the end.</w:t>
      </w:r>
    </w:p>
    <w:p>
      <w:pPr>
        <w:pStyle w:val="Normal"/>
      </w:pPr>
      <w:r>
        <w:t>sors acquired their information from Christians</w:t>
      </w:r>
    </w:p>
    <w:p>
      <w:pPr>
        <w:pStyle w:val="Normal"/>
      </w:pPr>
      <w:r>
        <w:t>At the same time, even though the Gospels</w:t>
      </w:r>
    </w:p>
    <w:p>
      <w:pPr>
        <w:pStyle w:val="Normal"/>
      </w:pPr>
      <w:r>
        <w:t>who had told stories about him (Luke 1:1–4).</w:t>
      </w:r>
    </w:p>
    <w:p>
      <w:pPr>
        <w:pStyle w:val="Normal"/>
      </w:pPr>
      <w:r>
        <w:t>themselves were written relatively late, they pre—</w:t>
      </w:r>
    </w:p>
    <w:p>
      <w:pPr>
        <w:pStyle w:val="Normal"/>
      </w:pPr>
      <w:r>
        <w:t>That is to say, these writings were based to some</w:t>
      </w:r>
    </w:p>
    <w:p>
      <w:pPr>
        <w:pStyle w:val="Normal"/>
      </w:pPr>
      <w:r>
        <w:t>serve traditions about Jesus that existed much ear—</w:t>
      </w:r>
    </w:p>
    <w:p>
      <w:pPr>
        <w:pStyle w:val="Normal"/>
      </w:pPr>
      <w:r>
        <w:t>extent on oral traditions, stories that had circulat—</w:t>
      </w:r>
    </w:p>
    <w:p>
      <w:pPr>
        <w:pStyle w:val="Normal"/>
      </w:pPr>
      <w:r>
        <w:t>lier, many of them circulating among Christians</w:t>
      </w:r>
    </w:p>
    <w:p>
      <w:pPr>
        <w:pStyle w:val="Normal"/>
      </w:pPr>
      <w:r>
        <w:t>ed among Christians from the time Jesus died to</w:t>
      </w:r>
    </w:p>
    <w:p>
      <w:pPr>
        <w:pStyle w:val="Normal"/>
      </w:pPr>
      <w:r>
        <w:t>long before Paul wrote his letters. Now that we</w:t>
      </w:r>
    </w:p>
    <w:p>
      <w:pPr>
        <w:pStyle w:val="Normal"/>
      </w:pPr>
      <w:r>
        <w:t>the moment the Gospel writers put pen to paper.</w:t>
      </w:r>
    </w:p>
    <w:p>
      <w:pPr>
        <w:pStyle w:val="Normal"/>
      </w:pPr>
      <w:r>
        <w:t>have discussed several important aspects of the</w:t>
      </w:r>
    </w:p>
    <w:p>
      <w:pPr>
        <w:pStyle w:val="Normal"/>
      </w:pPr>
      <w:r>
        <w:t>How much of an interval, exactly, was this?</w:t>
      </w:r>
    </w:p>
    <w:p>
      <w:pPr>
        <w:pStyle w:val="Normal"/>
      </w:pPr>
      <w:r>
        <w:t>Greco-Roman environment within which the</w:t>
      </w:r>
    </w:p>
    <w:p>
      <w:pPr>
        <w:pStyle w:val="Normal"/>
      </w:pPr>
      <w:r>
        <w:t>No one knows for certain when Jesus died, but</w:t>
      </w:r>
    </w:p>
    <w:p>
      <w:pPr>
        <w:pStyle w:val="Normal"/>
      </w:pPr>
      <w:r>
        <w:t>Christian religion was born and grew, we can</w:t>
      </w:r>
    </w:p>
    <w:p>
      <w:pPr>
        <w:pStyle w:val="Normal"/>
      </w:pPr>
      <w:r>
        <w:t>scholars agree that it was sometime around 30 C.E.</w:t>
      </w:r>
    </w:p>
    <w:p>
      <w:pPr>
        <w:pStyle w:val="Normal"/>
      </w:pPr>
      <w:r>
        <w:t>examine the traditions themselves, as embodied</w:t>
      </w:r>
    </w:p>
    <w:p>
      <w:pPr>
        <w:pStyle w:val="Normal"/>
      </w:pPr>
      <w:r>
        <w:t>In addition, most historians think that Mark was</w:t>
      </w:r>
    </w:p>
    <w:p>
      <w:pPr>
        <w:pStyle w:val="Normal"/>
      </w:pPr>
      <w:r>
        <w:t>near the end of the first century in the Gospels of</w:t>
      </w:r>
    </w:p>
    <w:p>
      <w:pPr>
        <w:pStyle w:val="Normal"/>
      </w:pPr>
      <w:r>
        <w:t>the first of our Gospels to be written, sometime</w:t>
      </w:r>
    </w:p>
    <w:p>
      <w:pPr>
        <w:pStyle w:val="Normal"/>
      </w:pPr>
      <w:r>
        <w:t>Matthew, Mark, Luke, and John, and somewhat</w:t>
      </w:r>
    </w:p>
    <w:p>
      <w:pPr>
        <w:pStyle w:val="Normal"/>
      </w:pPr>
      <w:r>
        <w:t>between the mid 60s to early 70s. Matthew and</w:t>
      </w:r>
    </w:p>
    <w:p>
      <w:pPr>
        <w:pStyle w:val="Normal"/>
      </w:pPr>
      <w:r>
        <w:t>later in the Gospels ascribed to Peter and Thomas.</w:t>
      </w:r>
    </w:p>
    <w:p>
      <w:pPr>
        <w:pStyle w:val="Normal"/>
      </w:pPr>
      <w:r>
        <w:t>Luke were probably produced some ten or fifteen</w:t>
      </w:r>
    </w:p>
    <w:p>
      <w:pPr>
        <w:pStyle w:val="Normal"/>
      </w:pPr>
      <w:r>
        <w:t>How did these various authors acquire their tradi—</w:t>
      </w:r>
    </w:p>
    <w:p>
      <w:pPr>
        <w:pStyle w:val="Normal"/>
      </w:pPr>
      <w:r>
        <w:t>years later, perhaps around 80 or 85. John was</w:t>
      </w:r>
    </w:p>
    <w:p>
      <w:pPr>
        <w:pStyle w:val="Normal"/>
      </w:pPr>
      <w:r>
        <w:t>tions about Jesus?</w:t>
      </w:r>
    </w:p>
    <w:p>
      <w:pPr>
        <w:pStyle w:val="Normal"/>
      </w:pPr>
      <w:r>
        <w:t>written perhaps ten years after that, in 90 or 95.</w:t>
      </w:r>
    </w:p>
    <w:p>
      <w:pPr>
        <w:pStyle w:val="Normal"/>
      </w:pPr>
      <w:r>
        <w:t>These are necessarily rough estimates, but almost</w:t>
      </w:r>
    </w:p>
    <w:p>
      <w:pPr>
        <w:pStyle w:val="Normal"/>
      </w:pPr>
      <w:r>
        <w:t>all scholars agree within a few years.</w:t>
      </w:r>
    </w:p>
    <w:p>
      <w:pPr>
        <w:pStyle w:val="Para 02"/>
      </w:pPr>
      <w:r>
        <w:t xml:space="preserve">ORAL TRADITIONS </w:t>
      </w:r>
    </w:p>
    <w:p>
      <w:pPr>
        <w:pStyle w:val="Normal"/>
      </w:pPr>
      <w:r>
        <w:t>Perhaps the most striking thing about these</w:t>
      </w:r>
    </w:p>
    <w:p>
      <w:pPr>
        <w:pStyle w:val="Para 02"/>
      </w:pPr>
      <w:r>
        <w:t>BEHIND THE GOSPELS</w:t>
      </w:r>
    </w:p>
    <w:p>
      <w:pPr>
        <w:pStyle w:val="Normal"/>
      </w:pPr>
      <w:r>
        <w:t>dates for the historian is the long interval between</w:t>
      </w:r>
    </w:p>
    <w:p>
      <w:pPr>
        <w:pStyle w:val="Normal"/>
      </w:pPr>
      <w:r>
        <w:t>Jesus’ death and the earliest accounts of his life.</w:t>
      </w:r>
    </w:p>
    <w:p>
      <w:pPr>
        <w:pStyle w:val="Normal"/>
      </w:pPr>
      <w:r>
        <w:t>For the moment, we will leave aside the question</w:t>
      </w:r>
    </w:p>
    <w:p>
      <w:pPr>
        <w:pStyle w:val="Normal"/>
      </w:pPr>
      <w:r>
        <w:t>Our first written narratives of Jesus (i.e., the</w:t>
      </w:r>
    </w:p>
    <w:p>
      <w:pPr>
        <w:pStyle w:val="Normal"/>
      </w:pPr>
      <w:r>
        <w:t>of who these authors were (see “Some Additional</w:t>
      </w:r>
    </w:p>
    <w:p>
      <w:pPr>
        <w:pStyle w:val="Normal"/>
      </w:pPr>
      <w:r>
        <w:t>Gospels) appear to date from thirty-five to sixty—</w:t>
      </w:r>
    </w:p>
    <w:p>
      <w:pPr>
        <w:pStyle w:val="Normal"/>
      </w:pPr>
      <w:r>
        <w:t>Reflections” at the end of the chapter), except to</w:t>
      </w:r>
    </w:p>
    <w:p>
      <w:pPr>
        <w:pStyle w:val="Normal"/>
      </w:pPr>
      <w:r>
        <w:t>five years after the fact. This may not seem like a</w:t>
      </w:r>
    </w:p>
    <w:p>
      <w:pPr>
        <w:pStyle w:val="Normal"/>
      </w:pPr>
      <w:r>
        <w:t>point out that all of the New Testament Gospels</w:t>
      </w:r>
    </w:p>
    <w:p>
      <w:pPr>
        <w:pStyle w:val="Normal"/>
      </w:pPr>
      <w:r>
        <w:t>long time, but think about it in modern terms. For</w:t>
      </w:r>
    </w:p>
    <w:p>
      <w:pPr>
        <w:pStyle w:val="Normal"/>
      </w:pPr>
      <w:r>
        <w:t>are anonymous; their authors did not sign their</w:t>
      </w:r>
    </w:p>
    <w:p>
      <w:pPr>
        <w:pStyle w:val="Normal"/>
      </w:pPr>
      <w:r>
        <w:t>the shortest interval, (the gap between Jesus and</w:t>
      </w:r>
    </w:p>
    <w:p>
      <w:pPr>
        <w:pStyle w:val="Para 02"/>
      </w:pPr>
      <w:r>
        <w:t>43</w:t>
      </w:r>
    </w:p>
    <w:p>
      <w:pPr>
        <w:pStyle w:val="Normal"/>
      </w:pPr>
      <w:r>
        <w:bookmarkStart w:id="203" w:name="p75"/>
        <w:t/>
        <w:bookmarkEnd w:id="203"/>
        <w:t>1958.e3_p43-54 4/20/00 4:38 PM Page 44</w:t>
      </w:r>
    </w:p>
    <w:p>
      <w:pPr>
        <w:pStyle w:val="Para 02"/>
      </w:pPr>
      <w:r>
        <w:t>44</w:t>
      </w:r>
    </w:p>
    <w:p>
      <w:pPr>
        <w:pStyle w:val="Normal"/>
      </w:pPr>
      <w:r>
        <w:t>THE NEW TESTAMENT: A HISTORICAL INTRODUCTION</w:t>
      </w:r>
    </w:p>
    <w:p>
      <w:pPr>
        <w:pStyle w:val="Normal"/>
      </w:pPr>
      <w:r>
        <w:rPr>
          <w:rStyle w:val="Text2"/>
        </w:rPr>
        <w:t xml:space="preserve">30–120 C.E. </w:t>
      </w:r>
      <w:r>
        <w:t>(oral traditions about Jesus)</w:t>
      </w:r>
    </w:p>
    <w:p>
      <w:pPr>
        <w:pStyle w:val="Para 02"/>
      </w:pPr>
      <w:r>
        <w:t xml:space="preserve">4 B.C.E. </w:t>
      </w:r>
    </w:p>
    <w:p>
      <w:pPr>
        <w:pStyle w:val="Para 02"/>
      </w:pPr>
      <w:r>
        <w:t xml:space="preserve">30 C.E. </w:t>
      </w:r>
    </w:p>
    <w:p>
      <w:pPr>
        <w:pStyle w:val="Para 02"/>
      </w:pPr>
      <w:r>
        <w:t>50–60</w:t>
      </w:r>
    </w:p>
    <w:p>
      <w:pPr>
        <w:pStyle w:val="Para 02"/>
      </w:pPr>
      <w:r>
        <w:t>65–70</w:t>
      </w:r>
    </w:p>
    <w:p>
      <w:pPr>
        <w:pStyle w:val="Para 02"/>
      </w:pPr>
      <w:r>
        <w:t>80–85</w:t>
      </w:r>
    </w:p>
    <w:p>
      <w:pPr>
        <w:pStyle w:val="Para 02"/>
      </w:pPr>
      <w:r>
        <w:t>95</w:t>
      </w:r>
    </w:p>
    <w:p>
      <w:pPr>
        <w:pStyle w:val="Para 02"/>
      </w:pPr>
      <w:r>
        <w:t>120</w:t>
      </w:r>
    </w:p>
    <w:p>
      <w:pPr>
        <w:pStyle w:val="Normal"/>
      </w:pPr>
      <w:r>
        <w:t>Life of Jesus.</w:t>
      </w:r>
    </w:p>
    <w:p>
      <w:pPr>
        <w:pStyle w:val="Normal"/>
      </w:pPr>
      <w:r>
        <w:t>Letters of Paul</w:t>
      </w:r>
    </w:p>
    <w:p>
      <w:pPr>
        <w:pStyle w:val="Normal"/>
      </w:pPr>
      <w:r>
        <w:t>Mark</w:t>
      </w:r>
    </w:p>
    <w:p>
      <w:pPr>
        <w:pStyle w:val="Normal"/>
      </w:pPr>
      <w:r>
        <w:t>Luke, Matthew</w:t>
      </w:r>
    </w:p>
    <w:p>
      <w:pPr>
        <w:pStyle w:val="Normal"/>
      </w:pPr>
      <w:r>
        <w:t>John</w:t>
      </w:r>
    </w:p>
    <w:p>
      <w:pPr>
        <w:pStyle w:val="Normal"/>
      </w:pPr>
      <w:r>
        <w:t xml:space="preserve">Thomas, Peter, </w:t>
      </w:r>
      <w:r>
        <w:rPr>
          <w:rStyle w:val="Text0"/>
        </w:rPr>
        <w:t>etc.</w:t>
      </w:r>
    </w:p>
    <w:p>
      <w:pPr>
        <w:pStyle w:val="Normal"/>
      </w:pPr>
      <w:r>
        <w:rPr>
          <w:rStyle w:val="Text2"/>
        </w:rPr>
        <w:t xml:space="preserve">Figure 3.1 </w:t>
      </w:r>
      <w:r>
        <w:t>Time Line of the Early Christian Movement.</w:t>
      </w:r>
    </w:p>
    <w:p>
      <w:pPr>
        <w:pStyle w:val="Normal"/>
      </w:pPr>
      <w:r>
        <w:t>Mark), this would be like having the first written</w:t>
      </w:r>
    </w:p>
    <w:p>
      <w:pPr>
        <w:pStyle w:val="Normal"/>
      </w:pPr>
      <w:r>
        <w:t>To be sure, the Christians did not take the</w:t>
      </w:r>
    </w:p>
    <w:p>
      <w:pPr>
        <w:pStyle w:val="Normal"/>
      </w:pPr>
      <w:r>
        <w:t>record of Eisenhower’s presidency appear today.</w:t>
      </w:r>
    </w:p>
    <w:p>
      <w:pPr>
        <w:pStyle w:val="Normal"/>
      </w:pPr>
      <w:r>
        <w:t>world by storm. As we will see later in Chapter</w:t>
      </w:r>
    </w:p>
    <w:p>
      <w:pPr>
        <w:pStyle w:val="Normal"/>
      </w:pPr>
      <w:r>
        <w:t>For the longest interval (between Jesus and John),</w:t>
      </w:r>
    </w:p>
    <w:p>
      <w:pPr>
        <w:pStyle w:val="Normal"/>
      </w:pPr>
      <w:r>
        <w:t>26, Roman officials in the provinces appear to</w:t>
      </w:r>
    </w:p>
    <w:p>
      <w:pPr>
        <w:pStyle w:val="Normal"/>
      </w:pPr>
      <w:r>
        <w:t>it would be like having stories about a famous</w:t>
      </w:r>
    </w:p>
    <w:p>
      <w:pPr>
        <w:pStyle w:val="Normal"/>
      </w:pPr>
      <w:r>
        <w:t>have taken little notice of the Christians until the</w:t>
      </w:r>
    </w:p>
    <w:p>
      <w:pPr>
        <w:pStyle w:val="Normal"/>
      </w:pPr>
      <w:r>
        <w:t>preacher from the early years of the Great</w:t>
      </w:r>
    </w:p>
    <w:p>
      <w:pPr>
        <w:pStyle w:val="Normal"/>
      </w:pPr>
      <w:r>
        <w:t>second century; strikingly, there is not a single ref—</w:t>
      </w:r>
    </w:p>
    <w:p>
      <w:pPr>
        <w:pStyle w:val="Normal"/>
      </w:pPr>
      <w:r>
        <w:t>Depression show up in print for the first time this</w:t>
      </w:r>
    </w:p>
    <w:p>
      <w:pPr>
        <w:pStyle w:val="Normal"/>
      </w:pPr>
      <w:r>
        <w:t>erence to Jesus or his followers in pagan literature</w:t>
      </w:r>
    </w:p>
    <w:p>
      <w:pPr>
        <w:pStyle w:val="Normal"/>
      </w:pPr>
      <w:r>
        <w:t>week. We should not assume that the Gospel</w:t>
      </w:r>
    </w:p>
    <w:p>
      <w:pPr>
        <w:pStyle w:val="Normal"/>
      </w:pPr>
      <w:r>
        <w:t>of any kind during the first century of the</w:t>
      </w:r>
    </w:p>
    <w:p>
      <w:pPr>
        <w:pStyle w:val="Normal"/>
      </w:pPr>
      <w:r>
        <w:t>accounts are necessarily unreliable simply because</w:t>
      </w:r>
    </w:p>
    <w:p>
      <w:pPr>
        <w:pStyle w:val="Normal"/>
      </w:pPr>
      <w:r>
        <w:t>Common Era. Nonetheless, the Christian religion</w:t>
      </w:r>
    </w:p>
    <w:p>
      <w:pPr>
        <w:pStyle w:val="Normal"/>
      </w:pPr>
      <w:r>
        <w:t>they are late, but the dates should give us pause.</w:t>
      </w:r>
    </w:p>
    <w:p>
      <w:pPr>
        <w:pStyle w:val="Normal"/>
      </w:pPr>
      <w:r>
        <w:t>quietly and persistently spread, not converting</w:t>
      </w:r>
    </w:p>
    <w:p>
      <w:pPr>
        <w:pStyle w:val="Normal"/>
      </w:pPr>
      <w:r>
        <w:t>What was happening over these thirty, forty, fifty,</w:t>
      </w:r>
    </w:p>
    <w:p>
      <w:pPr>
        <w:pStyle w:val="Normal"/>
      </w:pPr>
      <w:r>
        <w:t>millions of people, but almost certainly converting</w:t>
      </w:r>
    </w:p>
    <w:p>
      <w:pPr>
        <w:pStyle w:val="Normal"/>
      </w:pPr>
      <w:r>
        <w:t>or sixty years between Jesus’ death and the writing</w:t>
      </w:r>
    </w:p>
    <w:p>
      <w:pPr>
        <w:pStyle w:val="Normal"/>
      </w:pPr>
      <w:r>
        <w:t>thousands, in numerous locations throughout the</w:t>
      </w:r>
    </w:p>
    <w:p>
      <w:pPr>
        <w:pStyle w:val="Normal"/>
      </w:pPr>
      <w:r>
        <w:t>of the Gospels?</w:t>
      </w:r>
    </w:p>
    <w:p>
      <w:pPr>
        <w:pStyle w:val="Normal"/>
      </w:pPr>
      <w:r>
        <w:t>entire Mediterranean.</w:t>
      </w:r>
    </w:p>
    <w:p>
      <w:pPr>
        <w:pStyle w:val="Normal"/>
      </w:pPr>
      <w:r>
        <w:t>Without a doubt, the most important thing</w:t>
      </w:r>
    </w:p>
    <w:p>
      <w:pPr>
        <w:pStyle w:val="Normal"/>
      </w:pPr>
      <w:r>
        <w:t>What did Christians tell people in order to con—</w:t>
      </w:r>
    </w:p>
    <w:p>
      <w:pPr>
        <w:pStyle w:val="Normal"/>
      </w:pPr>
      <w:r>
        <w:t>that was happening for early Christianity was the</w:t>
      </w:r>
    </w:p>
    <w:p>
      <w:pPr>
        <w:pStyle w:val="Normal"/>
      </w:pPr>
      <w:r>
        <w:t>vert them? Our evidence here is frustratingly</w:t>
      </w:r>
    </w:p>
    <w:p>
      <w:pPr>
        <w:pStyle w:val="Normal"/>
      </w:pPr>
      <w:r>
        <w:t>spread of the religion from its inauspicious begin—</w:t>
      </w:r>
    </w:p>
    <w:p>
      <w:pPr>
        <w:pStyle w:val="Normal"/>
      </w:pPr>
      <w:r>
        <w:t>sparse: examples of missionary sermons in the</w:t>
      </w:r>
    </w:p>
    <w:p>
      <w:pPr>
        <w:pStyle w:val="Normal"/>
      </w:pPr>
      <w:r>
        <w:t>nings as a tiny sect of Jesus’ Jewish followers in</w:t>
      </w:r>
    </w:p>
    <w:p>
      <w:pPr>
        <w:pStyle w:val="Normal"/>
      </w:pPr>
      <w:r>
        <w:t>book of Acts and some intimations of Paul’s</w:t>
      </w:r>
    </w:p>
    <w:p>
      <w:pPr>
        <w:pStyle w:val="Normal"/>
      </w:pPr>
      <w:r>
        <w:t>Jerusalem—the Gospels indicate that there were</w:t>
      </w:r>
    </w:p>
    <w:p>
      <w:pPr>
        <w:pStyle w:val="Normal"/>
      </w:pPr>
      <w:r>
        <w:t>preaching in his own letters (e.g., 1 Thess 1:9–10).</w:t>
      </w:r>
    </w:p>
    <w:p>
      <w:pPr>
        <w:pStyle w:val="Normal"/>
      </w:pPr>
      <w:r>
        <w:t>eleven men and several women who remained</w:t>
      </w:r>
    </w:p>
    <w:p>
      <w:pPr>
        <w:pStyle w:val="Normal"/>
      </w:pPr>
      <w:r>
        <w:t>We cannot tell how representative these are.</w:t>
      </w:r>
    </w:p>
    <w:p>
      <w:pPr>
        <w:pStyle w:val="Normal"/>
      </w:pPr>
      <w:r>
        <w:t>faithful to him after his crucifixion, say a total of</w:t>
      </w:r>
    </w:p>
    <w:p>
      <w:pPr>
        <w:pStyle w:val="Normal"/>
      </w:pPr>
      <w:r>
        <w:t>Moreover, there are good reasons for thinking that</w:t>
      </w:r>
    </w:p>
    <w:p>
      <w:pPr>
        <w:pStyle w:val="Normal"/>
      </w:pPr>
      <w:r>
        <w:t>fifteen or twenty people altogether—to its status</w:t>
      </w:r>
    </w:p>
    <w:p>
      <w:pPr>
        <w:pStyle w:val="Normal"/>
      </w:pPr>
      <w:r>
        <w:t>most of the Christian mission was conducted not</w:t>
      </w:r>
    </w:p>
    <w:p>
      <w:pPr>
        <w:pStyle w:val="Normal"/>
      </w:pPr>
      <w:r>
        <w:t>as a world religion enthusiastically supported by</w:t>
      </w:r>
    </w:p>
    <w:p>
      <w:pPr>
        <w:pStyle w:val="Normal"/>
      </w:pPr>
      <w:r>
        <w:t>through public preaching, say on a crowded street</w:t>
      </w:r>
    </w:p>
    <w:p>
      <w:pPr>
        <w:pStyle w:val="Normal"/>
      </w:pPr>
      <w:r>
        <w:t>Christian believers in major urban areas through—</w:t>
      </w:r>
    </w:p>
    <w:p>
      <w:pPr>
        <w:pStyle w:val="Normal"/>
      </w:pPr>
      <w:r>
        <w:t>corner, but privately, as individuals who had come</w:t>
      </w:r>
    </w:p>
    <w:p>
      <w:pPr>
        <w:pStyle w:val="Normal"/>
      </w:pPr>
      <w:r>
        <w:t>out the Roman Empire. Missionaries like Paul</w:t>
      </w:r>
    </w:p>
    <w:p>
      <w:pPr>
        <w:pStyle w:val="Normal"/>
      </w:pPr>
      <w:r>
        <w:t>to believe that Jesus was the Son of God told oth—</w:t>
      </w:r>
    </w:p>
    <w:p>
      <w:pPr>
        <w:pStyle w:val="Normal"/>
      </w:pPr>
      <w:r>
        <w:t>actively propagated the faith, converting Jews and</w:t>
      </w:r>
    </w:p>
    <w:p>
      <w:pPr>
        <w:pStyle w:val="Normal"/>
      </w:pPr>
      <w:r>
        <w:t>ers about their newfound faith and tried to con—</w:t>
      </w:r>
    </w:p>
    <w:p>
      <w:pPr>
        <w:pStyle w:val="Normal"/>
      </w:pPr>
      <w:r>
        <w:t>Gentiles to faith in Christ as the Son of God, who</w:t>
      </w:r>
    </w:p>
    <w:p>
      <w:pPr>
        <w:pStyle w:val="Normal"/>
      </w:pPr>
      <w:r>
        <w:t>vince them to adopt it as well.</w:t>
      </w:r>
    </w:p>
    <w:p>
      <w:pPr>
        <w:pStyle w:val="Normal"/>
      </w:pPr>
      <w:r>
        <w:t>was crucified for the sins of the world and then</w:t>
      </w:r>
    </w:p>
    <w:p>
      <w:pPr>
        <w:pStyle w:val="Normal"/>
      </w:pPr>
      <w:r>
        <w:t>Since, in the Greco-Roman world, religion was</w:t>
      </w:r>
    </w:p>
    <w:p>
      <w:pPr>
        <w:pStyle w:val="Normal"/>
      </w:pPr>
      <w:r>
        <w:t>raised by God from the dead.</w:t>
      </w:r>
    </w:p>
    <w:p>
      <w:pPr>
        <w:pStyle w:val="Normal"/>
      </w:pPr>
      <w:r>
        <w:t>a way of securing the favor of the gods, we are prob—</w:t>
      </w:r>
    </w:p>
    <w:p>
      <w:pPr>
        <w:pStyle w:val="Normal"/>
      </w:pPr>
      <w:r>
        <w:t>By the end of the first century, this tiny group</w:t>
      </w:r>
    </w:p>
    <w:p>
      <w:pPr>
        <w:pStyle w:val="Normal"/>
      </w:pPr>
      <w:r>
        <w:t>ably not too far afield to think that if faith in Jesus</w:t>
      </w:r>
    </w:p>
    <w:p>
      <w:pPr>
        <w:pStyle w:val="Normal"/>
      </w:pPr>
      <w:r>
        <w:t>of Jesus’ disciples had so multiplied that there were</w:t>
      </w:r>
    </w:p>
    <w:p>
      <w:pPr>
        <w:pStyle w:val="Normal"/>
      </w:pPr>
      <w:r>
        <w:t>were known to produce beneficial, or even mirac—</w:t>
      </w:r>
    </w:p>
    <w:p>
      <w:pPr>
        <w:pStyle w:val="Normal"/>
      </w:pPr>
      <w:r>
        <w:t>believing communities in cities of Judea and</w:t>
      </w:r>
    </w:p>
    <w:p>
      <w:pPr>
        <w:pStyle w:val="Normal"/>
      </w:pPr>
      <w:r>
        <w:t>ulous, results, then people might be persuaded to</w:t>
      </w:r>
    </w:p>
    <w:p>
      <w:pPr>
        <w:pStyle w:val="Normal"/>
      </w:pPr>
      <w:r>
        <w:t>Samaria and Galilee, probably in the region East</w:t>
      </w:r>
    </w:p>
    <w:p>
      <w:pPr>
        <w:pStyle w:val="Normal"/>
      </w:pPr>
      <w:r>
        <w:t>convert. If a Christian testified, for example, that</w:t>
      </w:r>
    </w:p>
    <w:p>
      <w:pPr>
        <w:pStyle w:val="Normal"/>
      </w:pPr>
      <w:r>
        <w:t>of Jordan; in Syria, Cilicia, and Asia Minor; in</w:t>
      </w:r>
    </w:p>
    <w:p>
      <w:pPr>
        <w:pStyle w:val="Normal"/>
      </w:pPr>
      <w:r>
        <w:t>praying to Jesus, or through Jesus to God, had</w:t>
      </w:r>
    </w:p>
    <w:p>
      <w:pPr>
        <w:pStyle w:val="Normal"/>
      </w:pPr>
      <w:r>
        <w:t>Macedonia and Achaia (modern day Greece); in</w:t>
      </w:r>
    </w:p>
    <w:p>
      <w:pPr>
        <w:pStyle w:val="Normal"/>
      </w:pPr>
      <w:r>
        <w:t>healed her daughter, or that a representative of</w:t>
      </w:r>
    </w:p>
    <w:p>
      <w:pPr>
        <w:pStyle w:val="Normal"/>
      </w:pPr>
      <w:r>
        <w:t>Italy; and possibly in Spain. By this time</w:t>
      </w:r>
    </w:p>
    <w:p>
      <w:pPr>
        <w:pStyle w:val="Normal"/>
      </w:pPr>
      <w:r>
        <w:t>Jesus had cast out an evil spirit, or that the God of</w:t>
      </w:r>
    </w:p>
    <w:p>
      <w:pPr>
        <w:pStyle w:val="Normal"/>
      </w:pPr>
      <w:r>
        <w:t>Christian churches may have sprung up in the</w:t>
      </w:r>
    </w:p>
    <w:p>
      <w:pPr>
        <w:pStyle w:val="Normal"/>
      </w:pPr>
      <w:r>
        <w:t>Jesus had miraculously provided food for a starving</w:t>
      </w:r>
    </w:p>
    <w:p>
      <w:pPr>
        <w:pStyle w:val="Normal"/>
      </w:pPr>
      <w:r>
        <w:t>Southern Mediterranean, probably in Egypt and</w:t>
      </w:r>
    </w:p>
    <w:p>
      <w:pPr>
        <w:pStyle w:val="Normal"/>
      </w:pPr>
      <w:r>
        <w:t>family, this might spark interest in her neighbor or</w:t>
      </w:r>
    </w:p>
    <w:p>
      <w:pPr>
        <w:pStyle w:val="Normal"/>
      </w:pPr>
      <w:r>
        <w:t>possibly in North Africa.</w:t>
      </w:r>
    </w:p>
    <w:p>
      <w:pPr>
        <w:pStyle w:val="Normal"/>
      </w:pPr>
      <w:r>
        <w:t>coworker. Those with an interest in Jesus would</w:t>
      </w:r>
    </w:p>
    <w:p>
      <w:pPr>
        <w:pStyle w:val="Normal"/>
      </w:pPr>
      <w:r>
        <w:bookmarkStart w:id="204" w:name="p76"/>
        <w:t/>
        <w:bookmarkEnd w:id="204"/>
        <w:drawing>
          <wp:inline>
            <wp:extent cx="5943600" cy="4648200"/>
            <wp:effectExtent b="0" l="0" r="0" t="0"/>
            <wp:docPr descr="index-76_1.png" id="10" name="index-76_1.png"/>
            <wp:cNvGraphicFramePr>
              <a:graphicFrameLocks noChangeAspect="1"/>
            </wp:cNvGraphicFramePr>
            <a:graphic>
              <a:graphicData uri="http://schemas.openxmlformats.org/drawingml/2006/picture">
                <pic:pic>
                  <pic:nvPicPr>
                    <pic:cNvPr descr="index-76_1.png" id="0" name="index-76_1.png"/>
                    <pic:cNvPicPr/>
                  </pic:nvPicPr>
                  <pic:blipFill>
                    <a:blip r:embed="rId14"/>
                    <a:stretch>
                      <a:fillRect/>
                    </a:stretch>
                  </pic:blipFill>
                  <pic:spPr>
                    <a:xfrm>
                      <a:off x="0" y="0"/>
                      <a:ext cx="5943600" cy="4648200"/>
                    </a:xfrm>
                    <a:prstGeom prst="rect">
                      <a:avLst/>
                    </a:prstGeom>
                  </pic:spPr>
                </pic:pic>
              </a:graphicData>
            </a:graphic>
          </wp:inline>
        </w:drawing>
      </w:r>
    </w:p>
    <w:p>
      <w:pPr>
        <w:pStyle w:val="Normal"/>
      </w:pPr>
      <w:r>
        <w:t>1958.e3_p43-54 4/20/00 4:39 PM Page 45</w:t>
      </w:r>
    </w:p>
    <w:p>
      <w:bookmarkStart w:id="205" w:name="calibre_pb_84"/>
      <w:pPr>
        <w:pStyle w:val="0 Block"/>
      </w:pPr>
      <w:bookmarkEnd w:id="205"/>
    </w:p>
    <w:p>
      <w:bookmarkStart w:id="206" w:name="Top_of_index_split_045_html"/>
      <w:bookmarkStart w:id="207" w:name="CHAPTER_3_1"/>
      <w:pPr>
        <w:pStyle w:val="Heading 1"/>
        <w:pageBreakBefore w:val="on"/>
      </w:pPr>
      <w:r>
        <w:t>CHAPTER 3</w:t>
      </w:r>
      <w:bookmarkEnd w:id="206"/>
      <w:bookmarkEnd w:id="207"/>
    </w:p>
    <w:p>
      <w:pPr>
        <w:pStyle w:val="Normal"/>
      </w:pPr>
      <w:r>
        <w:t>THE TRADITIONS OF JESUS IN THEIR GRECO-ROMAN CONTEXT</w:t>
      </w:r>
    </w:p>
    <w:p>
      <w:pPr>
        <w:pStyle w:val="Para 02"/>
      </w:pPr>
      <w:r>
        <w:t>45</w:t>
      </w:r>
    </w:p>
    <w:p>
      <w:pPr>
        <w:pStyle w:val="Normal"/>
      </w:pPr>
      <w:r>
        <w:rPr>
          <w:rStyle w:val="Text2"/>
        </w:rPr>
        <w:t xml:space="preserve">Figure 3.2 </w:t>
      </w:r>
      <w:r>
        <w:t>Christian Churches in Existence by 100 C.E.</w:t>
      </w:r>
    </w:p>
    <w:p>
      <w:pPr>
        <w:pStyle w:val="Normal"/>
      </w:pPr>
      <w:r>
        <w:t>want to learn more about him. Who was he?</w:t>
      </w:r>
    </w:p>
    <w:p>
      <w:pPr>
        <w:pStyle w:val="Normal"/>
      </w:pPr>
      <w:r>
        <w:t>doning their own, since Jews maintained that this</w:t>
      </w:r>
    </w:p>
    <w:p>
      <w:pPr>
        <w:pStyle w:val="Normal"/>
      </w:pPr>
      <w:r>
        <w:t>When did he live? What did he do? How did he</w:t>
      </w:r>
    </w:p>
    <w:p>
      <w:pPr>
        <w:pStyle w:val="Normal"/>
      </w:pPr>
      <w:r>
        <w:t>One alone was the true God. Once the converts</w:t>
      </w:r>
    </w:p>
    <w:p>
      <w:pPr>
        <w:pStyle w:val="Normal"/>
      </w:pPr>
      <w:r>
        <w:t>die? The Christian, in turn, would be both com—</w:t>
      </w:r>
    </w:p>
    <w:p>
      <w:pPr>
        <w:pStyle w:val="Normal"/>
      </w:pPr>
      <w:r>
        <w:t>did so, they could join the Christian community by</w:t>
      </w:r>
    </w:p>
    <w:p>
      <w:pPr>
        <w:pStyle w:val="Normal"/>
      </w:pPr>
      <w:r>
        <w:t>pelled and gratified to tell stories about Jesus to</w:t>
      </w:r>
    </w:p>
    <w:p>
      <w:pPr>
        <w:pStyle w:val="Normal"/>
      </w:pPr>
      <w:r>
        <w:t>being baptized and receiving some rudimentary</w:t>
      </w:r>
    </w:p>
    <w:p>
      <w:pPr>
        <w:pStyle w:val="Normal"/>
      </w:pPr>
      <w:r>
        <w:t>anyone interested.</w:t>
      </w:r>
    </w:p>
    <w:p>
      <w:pPr>
        <w:pStyle w:val="Normal"/>
      </w:pPr>
      <w:r>
        <w:t>instruction. Presumably it was the leaders of the</w:t>
      </w:r>
    </w:p>
    <w:p>
      <w:pPr>
        <w:pStyle w:val="Normal"/>
      </w:pPr>
      <w:r>
        <w:t>Such opportunities to tell stories about Jesus</w:t>
      </w:r>
    </w:p>
    <w:p>
      <w:pPr>
        <w:pStyle w:val="Normal"/>
      </w:pPr>
      <w:r>
        <w:t>Christian congregation who performed the bap—</w:t>
      </w:r>
    </w:p>
    <w:p>
      <w:pPr>
        <w:pStyle w:val="Normal"/>
      </w:pPr>
      <w:r>
        <w:t>must have presented themselves throughout major</w:t>
      </w:r>
    </w:p>
    <w:p>
      <w:pPr>
        <w:pStyle w:val="Normal"/>
      </w:pPr>
      <w:r>
        <w:t>tisms and taught the converts. These leaders would</w:t>
      </w:r>
    </w:p>
    <w:p>
      <w:pPr>
        <w:pStyle w:val="Normal"/>
      </w:pPr>
      <w:r>
        <w:t>urban areas of the Mediterranean for decades prior</w:t>
      </w:r>
    </w:p>
    <w:p>
      <w:pPr>
        <w:pStyle w:val="Normal"/>
      </w:pPr>
      <w:r>
        <w:t>have been the earliest people to adopt the new reli—</w:t>
      </w:r>
    </w:p>
    <w:p>
      <w:pPr>
        <w:pStyle w:val="Normal"/>
      </w:pPr>
      <w:r>
        <w:t>to the writing of the Gospels. Otherwise there is</w:t>
      </w:r>
    </w:p>
    <w:p>
      <w:pPr>
        <w:pStyle w:val="Normal"/>
      </w:pPr>
      <w:r>
        <w:t>gion in the locality or people with special gifts for</w:t>
      </w:r>
    </w:p>
    <w:p>
      <w:pPr>
        <w:pStyle w:val="Normal"/>
      </w:pPr>
      <w:r>
        <w:t>no way to account for the spread of the religion in</w:t>
      </w:r>
    </w:p>
    <w:p>
      <w:pPr>
        <w:pStyle w:val="Normal"/>
      </w:pPr>
      <w:r>
        <w:t>leadership, possibly the more highly educated</w:t>
      </w:r>
    </w:p>
    <w:p>
      <w:pPr>
        <w:pStyle w:val="Normal"/>
      </w:pPr>
      <w:r>
        <w:t>an age that did not enjoy the benefits of telecom—</w:t>
      </w:r>
    </w:p>
    <w:p>
      <w:pPr>
        <w:pStyle w:val="Normal"/>
      </w:pPr>
      <w:r>
        <w:t>among them, who were therefore best suited to giv—</w:t>
      </w:r>
    </w:p>
    <w:p>
      <w:pPr>
        <w:pStyle w:val="Normal"/>
      </w:pPr>
      <w:r>
        <w:t>munication. When people had heard enough</w:t>
      </w:r>
    </w:p>
    <w:p>
      <w:pPr>
        <w:pStyle w:val="Normal"/>
      </w:pPr>
      <w:r>
        <w:t>ing instruction.</w:t>
      </w:r>
    </w:p>
    <w:p>
      <w:pPr>
        <w:pStyle w:val="Normal"/>
      </w:pPr>
      <w:r>
        <w:t>(however much that might have been), they</w:t>
      </w:r>
    </w:p>
    <w:p>
      <w:pPr>
        <w:pStyle w:val="Normal"/>
      </w:pPr>
      <w:r>
        <w:t>We do not know exactly what the leaders</w:t>
      </w:r>
    </w:p>
    <w:p>
      <w:pPr>
        <w:pStyle w:val="Normal"/>
      </w:pPr>
      <w:r>
        <w:t>might have decided to believe in Jesus. This</w:t>
      </w:r>
    </w:p>
    <w:p>
      <w:pPr>
        <w:pStyle w:val="Normal"/>
      </w:pPr>
      <w:r>
        <w:t>would have told new converts, but we can imagine</w:t>
      </w:r>
    </w:p>
    <w:p>
      <w:pPr>
        <w:pStyle w:val="Normal"/>
      </w:pPr>
      <w:r>
        <w:t>would have involved, among other things, adopt—</w:t>
      </w:r>
    </w:p>
    <w:p>
      <w:pPr>
        <w:pStyle w:val="Normal"/>
      </w:pPr>
      <w:r>
        <w:t>that they would have imparted some of the essening aspects of Jesus’ own religion, which for non—</w:t>
      </w:r>
    </w:p>
    <w:p>
      <w:pPr>
        <w:pStyle w:val="Normal"/>
      </w:pPr>
      <w:r>
        <w:t>tials of the faith: information about the one true</w:t>
      </w:r>
    </w:p>
    <w:p>
      <w:pPr>
        <w:pStyle w:val="Normal"/>
      </w:pPr>
      <w:r>
        <w:t>Jews meant accepting the Jewish God and aban—</w:t>
      </w:r>
    </w:p>
    <w:p>
      <w:pPr>
        <w:pStyle w:val="Normal"/>
      </w:pPr>
      <w:r>
        <w:t>God, his creation, and his son Jesus. To some</w:t>
      </w:r>
    </w:p>
    <w:p>
      <w:pPr>
        <w:pStyle w:val="Normal"/>
      </w:pPr>
      <w:r>
        <w:bookmarkStart w:id="208" w:name="p77"/>
        <w:t/>
        <w:bookmarkEnd w:id="208"/>
        <w:drawing>
          <wp:inline>
            <wp:extent cx="3898900" cy="2095500"/>
            <wp:effectExtent b="0" l="0" r="0" t="0"/>
            <wp:docPr descr="index-77_1.jpg" id="11" name="index-77_1.jpg"/>
            <wp:cNvGraphicFramePr>
              <a:graphicFrameLocks noChangeAspect="1"/>
            </wp:cNvGraphicFramePr>
            <a:graphic>
              <a:graphicData uri="http://schemas.openxmlformats.org/drawingml/2006/picture">
                <pic:pic>
                  <pic:nvPicPr>
                    <pic:cNvPr descr="index-77_1.jpg" id="0" name="index-77_1.jpg"/>
                    <pic:cNvPicPr/>
                  </pic:nvPicPr>
                  <pic:blipFill>
                    <a:blip r:embed="rId15"/>
                    <a:stretch>
                      <a:fillRect/>
                    </a:stretch>
                  </pic:blipFill>
                  <pic:spPr>
                    <a:xfrm>
                      <a:off x="0" y="0"/>
                      <a:ext cx="3898900" cy="2095500"/>
                    </a:xfrm>
                    <a:prstGeom prst="rect">
                      <a:avLst/>
                    </a:prstGeom>
                  </pic:spPr>
                </pic:pic>
              </a:graphicData>
            </a:graphic>
          </wp:inline>
        </w:drawing>
      </w:r>
    </w:p>
    <w:p>
      <w:pPr>
        <w:pStyle w:val="Normal"/>
      </w:pPr>
      <w:r>
        <w:t>1958.e3_p43-54 4/20/00 4:39 PM Page 46</w:t>
      </w:r>
    </w:p>
    <w:p>
      <w:pPr>
        <w:pStyle w:val="Para 02"/>
      </w:pPr>
      <w:r>
        <w:t>46</w:t>
      </w:r>
    </w:p>
    <w:p>
      <w:pPr>
        <w:pStyle w:val="Normal"/>
      </w:pPr>
      <w:r>
        <w:t>THE NEW TESTAMENT: A HISTORICAL INTRODUCTION</w:t>
      </w:r>
    </w:p>
    <w:p>
      <w:pPr>
        <w:pStyle w:val="Normal"/>
      </w:pPr>
      <w:r>
        <w:t>extent, this would have involved telling yet other</w:t>
      </w:r>
    </w:p>
    <w:p>
      <w:pPr>
        <w:pStyle w:val="Normal"/>
      </w:pPr>
      <w:r>
        <w:t>next. They were told in different countries, in Egypt,</w:t>
      </w:r>
    </w:p>
    <w:p>
      <w:pPr>
        <w:pStyle w:val="Normal"/>
      </w:pPr>
      <w:r>
        <w:t>stories about who Jesus was, about how he came</w:t>
      </w:r>
    </w:p>
    <w:p>
      <w:pPr>
        <w:pStyle w:val="Normal"/>
      </w:pPr>
      <w:r>
        <w:t>Judea, Galilee, Syria, and Cilicia, throughout Asia</w:t>
      </w:r>
    </w:p>
    <w:p>
      <w:pPr>
        <w:pStyle w:val="Normal"/>
      </w:pPr>
      <w:r>
        <w:t>into the world, about what he taught, what he did,</w:t>
      </w:r>
    </w:p>
    <w:p>
      <w:pPr>
        <w:pStyle w:val="Normal"/>
      </w:pPr>
      <w:r>
        <w:t>Minor, Macedonia, Achaia, Italy, and Spain. They</w:t>
      </w:r>
    </w:p>
    <w:p>
      <w:pPr>
        <w:pStyle w:val="Normal"/>
      </w:pPr>
      <w:r>
        <w:t>why he suffered, and how he died. Stories about</w:t>
      </w:r>
    </w:p>
    <w:p>
      <w:pPr>
        <w:pStyle w:val="Normal"/>
      </w:pPr>
      <w:r>
        <w:t>were told in different contexts, for different reasons,</w:t>
      </w:r>
    </w:p>
    <w:p>
      <w:pPr>
        <w:pStyle w:val="Normal"/>
      </w:pPr>
      <w:r>
        <w:t>Jesus were thus being told throughout the</w:t>
      </w:r>
    </w:p>
    <w:p>
      <w:pPr>
        <w:pStyle w:val="Normal"/>
      </w:pPr>
      <w:r>
        <w:t>at different times. They were told in a language</w:t>
      </w:r>
    </w:p>
    <w:p>
      <w:pPr>
        <w:pStyle w:val="Normal"/>
      </w:pPr>
      <w:r>
        <w:t>Mediterranean for decades, both to win people to</w:t>
      </w:r>
    </w:p>
    <w:p>
      <w:pPr>
        <w:pStyle w:val="Normal"/>
      </w:pPr>
      <w:r>
        <w:t>other than Jesus’ own (he spoke Aramaic, while</w:t>
      </w:r>
    </w:p>
    <w:p>
      <w:pPr>
        <w:pStyle w:val="Normal"/>
      </w:pPr>
      <w:r>
        <w:t>faith and to edify those who had been brought in.</w:t>
      </w:r>
    </w:p>
    <w:p>
      <w:pPr>
        <w:pStyle w:val="Normal"/>
      </w:pPr>
      <w:r>
        <w:t>most of the converts spoke Greek), often by people</w:t>
      </w:r>
    </w:p>
    <w:p>
      <w:pPr>
        <w:pStyle w:val="Normal"/>
      </w:pPr>
      <w:r>
        <w:t>They were told in evangelism, in instruction, and</w:t>
      </w:r>
    </w:p>
    <w:p>
      <w:pPr>
        <w:pStyle w:val="Normal"/>
      </w:pPr>
      <w:r>
        <w:t>who were not Jews, almost always by people</w:t>
      </w:r>
    </w:p>
    <w:p>
      <w:pPr>
        <w:pStyle w:val="Normal"/>
      </w:pPr>
      <w:r>
        <w:t>probably in services of worship. The stories would</w:t>
      </w:r>
    </w:p>
    <w:p>
      <w:pPr>
        <w:pStyle w:val="Normal"/>
      </w:pPr>
      <w:r>
        <w:t>who were not eyewitnesses and had never met an</w:t>
      </w:r>
    </w:p>
    <w:p>
      <w:pPr>
        <w:pStyle w:val="Normal"/>
      </w:pPr>
      <w:r>
        <w:t>have, necessarily, been passed on by word of</w:t>
      </w:r>
    </w:p>
    <w:p>
      <w:pPr>
        <w:pStyle w:val="Normal"/>
      </w:pPr>
      <w:r>
        <w:t>eyewitness.</w:t>
      </w:r>
    </w:p>
    <w:p>
      <w:pPr>
        <w:pStyle w:val="Normal"/>
      </w:pPr>
      <w:r>
        <w:t>mouth, since, as we’ve seen, the Gospels had not</w:t>
      </w:r>
    </w:p>
    <w:p>
      <w:pPr>
        <w:pStyle w:val="Normal"/>
      </w:pPr>
      <w:r>
        <w:t>Let me illustrate the process with a hypotheti—</w:t>
      </w:r>
    </w:p>
    <w:p>
      <w:pPr>
        <w:pStyle w:val="Normal"/>
      </w:pPr>
      <w:r>
        <w:t>yet been written. But who told the stories?</w:t>
      </w:r>
    </w:p>
    <w:p>
      <w:pPr>
        <w:pStyle w:val="Normal"/>
      </w:pPr>
      <w:r>
        <w:t>cal example. Suppose I am a Greek-speaking wor—</w:t>
      </w:r>
    </w:p>
    <w:p>
      <w:pPr>
        <w:pStyle w:val="Normal"/>
      </w:pPr>
      <w:r>
        <w:t>Unfortunately, we do not know the precise iden—</w:t>
      </w:r>
    </w:p>
    <w:p>
      <w:pPr>
        <w:pStyle w:val="Normal"/>
      </w:pPr>
      <w:r>
        <w:t>shipper of the goddess Artemis from Ephesus. I listity of those who were telling the stories about Jesus.</w:t>
      </w:r>
    </w:p>
    <w:p>
      <w:pPr>
        <w:pStyle w:val="Normal"/>
      </w:pPr>
      <w:r>
        <w:t>ten to a stranger passing through town, who tells</w:t>
      </w:r>
    </w:p>
    <w:p>
      <w:pPr>
        <w:pStyle w:val="Normal"/>
      </w:pPr>
      <w:r>
        <w:t>Was every story told by one of the apostles?</w:t>
      </w:r>
    </w:p>
    <w:p>
      <w:pPr>
        <w:pStyle w:val="Normal"/>
      </w:pPr>
      <w:r>
        <w:t>of the wonders of Jesus, of his miracles and super—</w:t>
      </w:r>
    </w:p>
    <w:p>
      <w:pPr>
        <w:pStyle w:val="Normal"/>
      </w:pPr>
      <w:r>
        <w:t>Impossible. The mission goes on for years and years</w:t>
      </w:r>
    </w:p>
    <w:p>
      <w:pPr>
        <w:pStyle w:val="Normal"/>
      </w:pPr>
      <w:r>
        <w:t>natural wisdom. I become intrigued. When I hear</w:t>
      </w:r>
    </w:p>
    <w:p>
      <w:pPr>
        <w:pStyle w:val="Normal"/>
      </w:pPr>
      <w:r>
        <w:t>and years all over the map. Were the stories told by</w:t>
      </w:r>
    </w:p>
    <w:p>
      <w:pPr>
        <w:pStyle w:val="Normal"/>
      </w:pPr>
      <w:r>
        <w:t>that this wandering stranger has performed mira—</w:t>
      </w:r>
    </w:p>
    <w:p>
      <w:pPr>
        <w:pStyle w:val="Normal"/>
      </w:pPr>
      <w:r>
        <w:t>other eyewitnesses? Equally impossible. They must</w:t>
      </w:r>
    </w:p>
    <w:p>
      <w:pPr>
        <w:pStyle w:val="Normal"/>
      </w:pPr>
      <w:r>
        <w:t>cles in Jesus’ name— my neighbor’s son was ill, but</w:t>
      </w:r>
    </w:p>
    <w:p>
      <w:pPr>
        <w:pStyle w:val="Normal"/>
      </w:pPr>
      <w:r>
        <w:t>have been told, then, for the most part, by people</w:t>
      </w:r>
    </w:p>
    <w:p>
      <w:pPr>
        <w:pStyle w:val="Normal"/>
      </w:pPr>
      <w:r>
        <w:t>two days after the stranger prayed over him, he</w:t>
      </w:r>
    </w:p>
    <w:p>
      <w:pPr>
        <w:pStyle w:val="Normal"/>
      </w:pPr>
      <w:r>
        <w:t>who had not been there to see them happen, who</w:t>
      </w:r>
    </w:p>
    <w:p>
      <w:pPr>
        <w:pStyle w:val="Normal"/>
      </w:pPr>
      <w:r>
        <w:t>became well—I decide to inquire further. He tells</w:t>
      </w:r>
    </w:p>
    <w:p>
      <w:pPr>
        <w:pStyle w:val="Normal"/>
      </w:pPr>
      <w:r>
        <w:t>had heard them from other people, who also had not</w:t>
      </w:r>
    </w:p>
    <w:p>
      <w:pPr>
        <w:pStyle w:val="Normal"/>
      </w:pPr>
      <w:r>
        <w:t>of how Jesus performed great miracles and of how,</w:t>
      </w:r>
    </w:p>
    <w:p>
      <w:pPr>
        <w:pStyle w:val="Normal"/>
      </w:pPr>
      <w:r>
        <w:t>been there to see them happen. The stories were</w:t>
      </w:r>
    </w:p>
    <w:p>
      <w:pPr>
        <w:pStyle w:val="Normal"/>
      </w:pPr>
      <w:r>
        <w:t>even though wrongly accused by the Romans for</w:t>
      </w:r>
    </w:p>
    <w:p>
      <w:pPr>
        <w:pStyle w:val="Normal"/>
      </w:pPr>
      <w:r>
        <w:t>passed on by word of mouth from one convert to the</w:t>
      </w:r>
    </w:p>
    <w:p>
      <w:pPr>
        <w:pStyle w:val="Normal"/>
      </w:pPr>
      <w:r>
        <w:t>sedition and crucified, he was raised by God from</w:t>
      </w:r>
    </w:p>
    <w:p>
      <w:pPr>
        <w:pStyle w:val="Para 02"/>
      </w:pPr>
      <w:r>
        <w:t>F P O</w:t>
      </w:r>
    </w:p>
    <w:p>
      <w:pPr>
        <w:pStyle w:val="Normal"/>
      </w:pPr>
      <w:r>
        <w:rPr>
          <w:rStyle w:val="Text2"/>
        </w:rPr>
        <w:t xml:space="preserve">Figure 3.3 </w:t>
      </w:r>
      <w:r>
        <w:t>Stories of the power of the gods to heal the sick were widespread in the Greco-Roman world. Here we see a relief from the temple of the healing god Asclepius in the city of Piraeus, showing the god and his female assistant (on the right) curing a sleeping patient.</w:t>
      </w:r>
    </w:p>
    <w:p>
      <w:pPr>
        <w:pStyle w:val="Normal"/>
      </w:pPr>
      <w:r>
        <w:bookmarkStart w:id="209" w:name="p78"/>
        <w:t/>
        <w:bookmarkEnd w:id="209"/>
        <w:t>1958.e3_p43-54 4/20/00 4:39 PM Page 47</w:t>
      </w:r>
    </w:p>
    <w:p>
      <w:bookmarkStart w:id="210" w:name="calibre_pb_86"/>
      <w:pPr>
        <w:pStyle w:val="0 Block"/>
      </w:pPr>
      <w:bookmarkEnd w:id="210"/>
    </w:p>
    <w:p>
      <w:bookmarkStart w:id="211" w:name="Top_of_index_split_046_html"/>
      <w:bookmarkStart w:id="212" w:name="CHAPTER_3_2"/>
      <w:pPr>
        <w:pStyle w:val="Heading 1"/>
        <w:pageBreakBefore w:val="on"/>
      </w:pPr>
      <w:r>
        <w:t>CHAPTER 3</w:t>
      </w:r>
      <w:bookmarkEnd w:id="211"/>
      <w:bookmarkEnd w:id="212"/>
    </w:p>
    <w:p>
      <w:pPr>
        <w:pStyle w:val="Normal"/>
      </w:pPr>
      <w:r>
        <w:t>THE TRADITIONS OF JESUS IN THEIR GRECO-ROMAN CONTEXT</w:t>
      </w:r>
    </w:p>
    <w:p>
      <w:pPr>
        <w:pStyle w:val="Para 02"/>
      </w:pPr>
      <w:r>
        <w:t>47</w:t>
      </w:r>
    </w:p>
    <w:p>
      <w:pPr>
        <w:pStyle w:val="Normal"/>
      </w:pPr>
      <w:r>
        <w:t>the dead. Based on everything I’ve heard, I decide</w:t>
      </w:r>
    </w:p>
    <w:p>
      <w:pPr>
        <w:pStyle w:val="Normal"/>
      </w:pPr>
      <w:r>
        <w:t>(some 2,500 miles across), with thousands of partic—</w:t>
      </w:r>
    </w:p>
    <w:p>
      <w:pPr>
        <w:pStyle w:val="Normal"/>
      </w:pPr>
      <w:r>
        <w:t>to forego my devotion to Artemis. I put my faith in</w:t>
      </w:r>
    </w:p>
    <w:p>
      <w:pPr>
        <w:pStyle w:val="Normal"/>
      </w:pPr>
      <w:r>
        <w:t>ipants—from different backgrounds, with different</w:t>
      </w:r>
    </w:p>
    <w:p>
      <w:pPr>
        <w:pStyle w:val="Normal"/>
      </w:pPr>
      <w:r>
        <w:t>Jesus, get baptized, and join the local community.</w:t>
      </w:r>
    </w:p>
    <w:p>
      <w:pPr>
        <w:pStyle w:val="Normal"/>
      </w:pPr>
      <w:r>
        <w:t>concerns, and in different contexts—some of whom</w:t>
      </w:r>
    </w:p>
    <w:p>
      <w:pPr>
        <w:pStyle w:val="Normal"/>
      </w:pPr>
      <w:r>
        <w:t>I take a trip for business to nearby Smyrna.</w:t>
      </w:r>
    </w:p>
    <w:p>
      <w:pPr>
        <w:pStyle w:val="Normal"/>
      </w:pPr>
      <w:r>
        <w:t>have to translate the stories into different languages</w:t>
      </w:r>
    </w:p>
    <w:p>
      <w:pPr>
        <w:pStyle w:val="Normal"/>
      </w:pPr>
      <w:r>
        <w:t>While there, I tell friends about my new faith and</w:t>
      </w:r>
    </w:p>
    <w:p>
      <w:pPr>
        <w:pStyle w:val="Normal"/>
      </w:pPr>
      <w:r>
        <w:t>(see box 3.1).</w:t>
      </w:r>
    </w:p>
    <w:p>
      <w:pPr>
        <w:pStyle w:val="Normal"/>
      </w:pPr>
      <w:r>
        <w:t>the stories I’ve learned about my new Lord. Three</w:t>
      </w:r>
    </w:p>
    <w:p>
      <w:pPr>
        <w:pStyle w:val="Normal"/>
      </w:pPr>
      <w:r>
        <w:t>The situation, in fact, was even more compli—</w:t>
      </w:r>
    </w:p>
    <w:p>
      <w:pPr>
        <w:pStyle w:val="Normal"/>
      </w:pPr>
      <w:r>
        <w:t>of them join me in becoming Christian. They</w:t>
      </w:r>
    </w:p>
    <w:p>
      <w:pPr>
        <w:pStyle w:val="Normal"/>
      </w:pPr>
      <w:r>
        <w:t>cated than that. People in the Christian commu—</w:t>
      </w:r>
    </w:p>
    <w:p>
      <w:pPr>
        <w:pStyle w:val="Normal"/>
      </w:pPr>
      <w:r>
        <w:t>begin to discuss these things with their neighbors</w:t>
      </w:r>
    </w:p>
    <w:p>
      <w:pPr>
        <w:pStyle w:val="Normal"/>
      </w:pPr>
      <w:r>
        <w:t>nities that sprang up around the Mediterranean,</w:t>
      </w:r>
    </w:p>
    <w:p>
      <w:pPr>
        <w:pStyle w:val="Normal"/>
      </w:pPr>
      <w:r>
        <w:t>and friends. Mostly they are rejected, but they</w:t>
      </w:r>
    </w:p>
    <w:p>
      <w:pPr>
        <w:pStyle w:val="Normal"/>
      </w:pPr>
      <w:r>
        <w:t>like people just about everywhere, encountered</w:t>
      </w:r>
    </w:p>
    <w:p>
      <w:pPr>
        <w:pStyle w:val="Normal"/>
      </w:pPr>
      <w:r>
        <w:t>acquire several converts, enough to come together</w:t>
      </w:r>
    </w:p>
    <w:p>
      <w:pPr>
        <w:pStyle w:val="Normal"/>
      </w:pPr>
      <w:r>
        <w:t>severe difficulties in living their daily lives and</w:t>
      </w:r>
    </w:p>
    <w:p>
      <w:pPr>
        <w:pStyle w:val="Normal"/>
      </w:pPr>
      <w:r>
        <w:t>once a week for worship, to discuss their faith, and</w:t>
      </w:r>
    </w:p>
    <w:p>
      <w:pPr>
        <w:pStyle w:val="Normal"/>
      </w:pPr>
      <w:r>
        <w:t>thus sought help and direction from on high. The</w:t>
      </w:r>
    </w:p>
    <w:p>
      <w:pPr>
        <w:pStyle w:val="Normal"/>
      </w:pPr>
      <w:r>
        <w:t>to tell more stories. These new converts tell their</w:t>
      </w:r>
    </w:p>
    <w:p>
      <w:pPr>
        <w:pStyle w:val="Normal"/>
      </w:pPr>
      <w:r>
        <w:t>traditions about Jesus were part of the bedrock of</w:t>
      </w:r>
    </w:p>
    <w:p>
      <w:pPr>
        <w:pStyle w:val="Normal"/>
      </w:pPr>
      <w:r>
        <w:t>own families the stories, converting some of them,</w:t>
      </w:r>
    </w:p>
    <w:p>
      <w:pPr>
        <w:pStyle w:val="Normal"/>
      </w:pPr>
      <w:r>
        <w:t>these communities; his actions were a model that</w:t>
      </w:r>
    </w:p>
    <w:p>
      <w:pPr>
        <w:pStyle w:val="Normal"/>
      </w:pPr>
      <w:r>
        <w:t>who then take the word yet further afield.</w:t>
      </w:r>
    </w:p>
    <w:p>
      <w:pPr>
        <w:pStyle w:val="Normal"/>
      </w:pPr>
      <w:r>
        <w:t>Christians tried to emulate; his words were teach—</w:t>
      </w:r>
    </w:p>
    <w:p>
      <w:pPr>
        <w:pStyle w:val="Normal"/>
      </w:pPr>
      <w:r>
        <w:t>And so it goes. As the new converts tell the</w:t>
      </w:r>
    </w:p>
    <w:p>
      <w:pPr>
        <w:pStyle w:val="Normal"/>
      </w:pPr>
      <w:r>
        <w:t>ings they obeyed. Given this context, is it con—</w:t>
      </w:r>
    </w:p>
    <w:p>
      <w:pPr>
        <w:pStyle w:val="Normal"/>
      </w:pPr>
      <w:r>
        <w:t>stories, the religion grows, and most of the people</w:t>
      </w:r>
    </w:p>
    <w:p>
      <w:pPr>
        <w:pStyle w:val="Normal"/>
      </w:pPr>
      <w:r>
        <w:t>ceivable that Christians could have made up a</w:t>
      </w:r>
    </w:p>
    <w:p>
      <w:pPr>
        <w:pStyle w:val="Normal"/>
      </w:pPr>
      <w:r>
        <w:t>telling the stories are not eyewitnesses. Indeed</w:t>
      </w:r>
    </w:p>
    <w:p>
      <w:pPr>
        <w:pStyle w:val="Normal"/>
      </w:pPr>
      <w:r>
        <w:t>story that proved useful in a particular situation?</w:t>
      </w:r>
    </w:p>
    <w:p>
      <w:pPr>
        <w:pStyle w:val="Normal"/>
      </w:pPr>
      <w:r>
        <w:t>they have never laid eyes on an eyewitness or any—</w:t>
      </w:r>
    </w:p>
    <w:p>
      <w:pPr>
        <w:pStyle w:val="Normal"/>
      </w:pPr>
      <w:r>
        <w:t>Creating a story is not far removed from changing</w:t>
      </w:r>
    </w:p>
    <w:p>
      <w:pPr>
        <w:pStyle w:val="Normal"/>
      </w:pPr>
      <w:r>
        <w:t>one else who has.</w:t>
      </w:r>
    </w:p>
    <w:p>
      <w:pPr>
        <w:pStyle w:val="Normal"/>
      </w:pPr>
      <w:r>
        <w:t>one, and presumably people would have good reaThis example does not imply that if we had</w:t>
      </w:r>
    </w:p>
    <w:p>
      <w:pPr>
        <w:pStyle w:val="Normal"/>
      </w:pPr>
      <w:r>
        <w:t>sons for doing both.</w:t>
      </w:r>
    </w:p>
    <w:p>
      <w:pPr>
        <w:pStyle w:val="Normal"/>
      </w:pPr>
      <w:r>
        <w:t>accounts based on eyewitnesses, they would neces—</w:t>
      </w:r>
    </w:p>
    <w:p>
      <w:pPr>
        <w:pStyle w:val="Normal"/>
      </w:pPr>
      <w:r>
        <w:t>Christians would not have to be deceitful or</w:t>
      </w:r>
    </w:p>
    <w:p>
      <w:pPr>
        <w:pStyle w:val="Normal"/>
      </w:pPr>
      <w:r>
        <w:t>sarily be accurate. Even the testimonies of</w:t>
      </w:r>
    </w:p>
    <w:p>
      <w:pPr>
        <w:pStyle w:val="Normal"/>
      </w:pPr>
      <w:r>
        <w:t>malicious to invent a story about something that</w:t>
      </w:r>
    </w:p>
    <w:p>
      <w:pPr>
        <w:pStyle w:val="Normal"/>
      </w:pPr>
      <w:r>
        <w:t>eyewitnesses can, and often do, conflict. But the</w:t>
      </w:r>
    </w:p>
    <w:p>
      <w:pPr>
        <w:pStyle w:val="Normal"/>
      </w:pPr>
      <w:r>
        <w:t>Jesus said or did; they would not even have to be</w:t>
      </w:r>
    </w:p>
    <w:p>
      <w:pPr>
        <w:pStyle w:val="Normal"/>
      </w:pPr>
      <w:r>
        <w:t>scenario I have painted does help to explain why</w:t>
      </w:r>
    </w:p>
    <w:p>
      <w:pPr>
        <w:pStyle w:val="Normal"/>
      </w:pPr>
      <w:r>
        <w:t>conscious of doing so. All sorts of stories about</w:t>
      </w:r>
    </w:p>
    <w:p>
      <w:pPr>
        <w:pStyle w:val="Normal"/>
      </w:pPr>
      <w:r>
        <w:t>there are so many differences in the stories about</w:t>
      </w:r>
    </w:p>
    <w:p>
      <w:pPr>
        <w:pStyle w:val="Normal"/>
      </w:pPr>
      <w:r>
        <w:t>people are made up without ill intent, and some—</w:t>
      </w:r>
    </w:p>
    <w:p>
      <w:pPr>
        <w:pStyle w:val="Normal"/>
      </w:pPr>
      <w:r>
        <w:t>Jesus that have survived from the early years of</w:t>
      </w:r>
    </w:p>
    <w:p>
      <w:pPr>
        <w:pStyle w:val="Normal"/>
      </w:pPr>
      <w:r>
        <w:t>times stories are told about persons that we know</w:t>
      </w:r>
    </w:p>
    <w:p>
      <w:pPr>
        <w:pStyle w:val="Normal"/>
      </w:pPr>
      <w:r>
        <w:t>Christianity. These stories were circulated year</w:t>
      </w:r>
    </w:p>
    <w:p>
      <w:pPr>
        <w:pStyle w:val="Normal"/>
      </w:pPr>
      <w:r>
        <w:t>are not historically accurate: ask any well-known</w:t>
      </w:r>
    </w:p>
    <w:p>
      <w:pPr>
        <w:pStyle w:val="Normal"/>
      </w:pPr>
      <w:r>
        <w:t>after year after year, primarily by people who had</w:t>
      </w:r>
    </w:p>
    <w:p>
      <w:pPr>
        <w:pStyle w:val="Normal"/>
      </w:pPr>
      <w:r>
        <w:t>person who is widely talked about, a politician,</w:t>
      </w:r>
    </w:p>
    <w:p>
      <w:pPr>
        <w:pStyle w:val="Normal"/>
      </w:pPr>
      <w:r>
        <w:t>believed their entire lives that the gods were</w:t>
      </w:r>
    </w:p>
    <w:p>
      <w:pPr>
        <w:pStyle w:val="Normal"/>
      </w:pPr>
      <w:r>
        <w:t>religious leader, or university professor.</w:t>
      </w:r>
    </w:p>
    <w:p>
      <w:pPr>
        <w:pStyle w:val="Normal"/>
      </w:pPr>
      <w:r>
        <w:t>sometimes present on earth, who knew of miracle</w:t>
      </w:r>
    </w:p>
    <w:p>
      <w:pPr>
        <w:pStyle w:val="Normal"/>
      </w:pPr>
      <w:r>
        <w:t>workers who had appeared to benefit the human</w:t>
      </w:r>
    </w:p>
    <w:p>
      <w:pPr>
        <w:pStyle w:val="Normal"/>
      </w:pPr>
      <w:r>
        <w:t>race, who had themselves heard fantastic stories</w:t>
      </w:r>
    </w:p>
    <w:p>
      <w:pPr>
        <w:pStyle w:val="Para 04"/>
      </w:pPr>
      <w:r>
        <w:t>The Nature of the Gospel Traditions</w:t>
      </w:r>
    </w:p>
    <w:p>
      <w:pPr>
        <w:pStyle w:val="Normal"/>
      </w:pPr>
      <w:r>
        <w:t>about this Jewish holy man Jesus, and who were try—</w:t>
      </w:r>
    </w:p>
    <w:p>
      <w:pPr>
        <w:pStyle w:val="Normal"/>
      </w:pPr>
      <w:r>
        <w:t>It does not appear that the authors of the early</w:t>
      </w:r>
    </w:p>
    <w:p>
      <w:pPr>
        <w:pStyle w:val="Normal"/>
      </w:pPr>
      <w:r>
        <w:t>ing to convert others to their faith or to edify those</w:t>
      </w:r>
    </w:p>
    <w:p>
      <w:pPr>
        <w:pStyle w:val="Normal"/>
      </w:pPr>
      <w:r>
        <w:t>Gospels were eyewitnesses to the events that they</w:t>
      </w:r>
    </w:p>
    <w:p>
      <w:pPr>
        <w:pStyle w:val="Normal"/>
      </w:pPr>
      <w:r>
        <w:t>who had already been converted. Furthermore,</w:t>
      </w:r>
    </w:p>
    <w:p>
      <w:pPr>
        <w:pStyle w:val="Normal"/>
      </w:pPr>
      <w:r>
        <w:t>narrate. But they must have gotten their stories</w:t>
      </w:r>
    </w:p>
    <w:p>
      <w:pPr>
        <w:pStyle w:val="Normal"/>
      </w:pPr>
      <w:r>
        <w:t>nearly all of these story tellers had no independent</w:t>
      </w:r>
    </w:p>
    <w:p>
      <w:pPr>
        <w:pStyle w:val="Normal"/>
      </w:pPr>
      <w:r>
        <w:t>from somewhere. Indeed, one of them acknowl—</w:t>
      </w:r>
    </w:p>
    <w:p>
      <w:pPr>
        <w:pStyle w:val="Normal"/>
      </w:pPr>
      <w:r>
        <w:t>knowledge of what really happened. It takes little</w:t>
      </w:r>
    </w:p>
    <w:p>
      <w:pPr>
        <w:pStyle w:val="Normal"/>
      </w:pPr>
      <w:r>
        <w:t>edges that he has heard stories about Jesus and read</w:t>
      </w:r>
    </w:p>
    <w:p>
      <w:pPr>
        <w:pStyle w:val="Normal"/>
      </w:pPr>
      <w:r>
        <w:t>imagination to realize what happened to the stories.</w:t>
      </w:r>
    </w:p>
    <w:p>
      <w:pPr>
        <w:pStyle w:val="Normal"/>
      </w:pPr>
      <w:r>
        <w:t>earlier accounts (Luke 1:1–4). In the opinion of</w:t>
      </w:r>
    </w:p>
    <w:p>
      <w:pPr>
        <w:pStyle w:val="Normal"/>
      </w:pPr>
      <w:r>
        <w:t>You are probably familiar with the old birthday</w:t>
      </w:r>
    </w:p>
    <w:p>
      <w:pPr>
        <w:pStyle w:val="Normal"/>
      </w:pPr>
      <w:r>
        <w:t>most New Testament scholars, it is possible that in</w:t>
      </w:r>
    </w:p>
    <w:p>
      <w:pPr>
        <w:pStyle w:val="Normal"/>
      </w:pPr>
      <w:r>
        <w:t>party game “telephone.” A group of kids sits in a cir—</w:t>
      </w:r>
    </w:p>
    <w:p>
      <w:pPr>
        <w:pStyle w:val="Normal"/>
      </w:pPr>
      <w:r>
        <w:t>addition to preserving genuine historical recollec—</w:t>
      </w:r>
    </w:p>
    <w:p>
      <w:pPr>
        <w:pStyle w:val="Normal"/>
      </w:pPr>
      <w:r>
        <w:t>cle, the first tells a brief story to the one sitting next</w:t>
      </w:r>
    </w:p>
    <w:p>
      <w:pPr>
        <w:pStyle w:val="Normal"/>
      </w:pPr>
      <w:r>
        <w:t>tions about what Jesus actually said and did, these</w:t>
      </w:r>
    </w:p>
    <w:p>
      <w:pPr>
        <w:pStyle w:val="Normal"/>
      </w:pPr>
      <w:r>
        <w:t>to her, who tells it to the next, and to the next, and</w:t>
      </w:r>
    </w:p>
    <w:p>
      <w:pPr>
        <w:pStyle w:val="Normal"/>
      </w:pPr>
      <w:r>
        <w:t>authors also narrated stories that had been modi—</w:t>
      </w:r>
    </w:p>
    <w:p>
      <w:pPr>
        <w:pStyle w:val="Normal"/>
      </w:pPr>
      <w:r>
        <w:t>so on, until it comes back full circle to the one who</w:t>
      </w:r>
    </w:p>
    <w:p>
      <w:pPr>
        <w:pStyle w:val="Normal"/>
      </w:pPr>
      <w:r>
        <w:t>fied, or even invented, in the process of retelling.</w:t>
      </w:r>
    </w:p>
    <w:p>
      <w:pPr>
        <w:pStyle w:val="Normal"/>
      </w:pPr>
      <w:r>
        <w:t>started it. Invariably, the story has changed so much</w:t>
      </w:r>
    </w:p>
    <w:p>
      <w:pPr>
        <w:pStyle w:val="Normal"/>
      </w:pPr>
      <w:r>
        <w:t>The notion that the Gospels contain at least</w:t>
      </w:r>
    </w:p>
    <w:p>
      <w:pPr>
        <w:pStyle w:val="Normal"/>
      </w:pPr>
      <w:r>
        <w:t>in the process of retelling that everyone gets a good</w:t>
      </w:r>
    </w:p>
    <w:p>
      <w:pPr>
        <w:pStyle w:val="Normal"/>
      </w:pPr>
      <w:r>
        <w:t>some stories that had been changed over the years</w:t>
      </w:r>
    </w:p>
    <w:p>
      <w:pPr>
        <w:pStyle w:val="Normal"/>
      </w:pPr>
      <w:r>
        <w:t>laugh. Imagine this same activity taking place, not</w:t>
      </w:r>
    </w:p>
    <w:p>
      <w:pPr>
        <w:pStyle w:val="Normal"/>
      </w:pPr>
      <w:r>
        <w:t>is not pure speculation; in fact, we have hard evi—</w:t>
      </w:r>
    </w:p>
    <w:p>
      <w:pPr>
        <w:pStyle w:val="Normal"/>
      </w:pPr>
      <w:r>
        <w:t>in a solitary living room with ten kids on one after—</w:t>
      </w:r>
    </w:p>
    <w:p>
      <w:pPr>
        <w:pStyle w:val="Normal"/>
      </w:pPr>
      <w:r>
        <w:t>dence of this preserved in the Gospels themselves</w:t>
      </w:r>
    </w:p>
    <w:p>
      <w:pPr>
        <w:pStyle w:val="Normal"/>
      </w:pPr>
      <w:r>
        <w:t>noon, but over the expanse of the Roman Empire</w:t>
      </w:r>
    </w:p>
    <w:p>
      <w:pPr>
        <w:pStyle w:val="Normal"/>
      </w:pPr>
      <w:r>
        <w:t>(we will examine some of this evidence in a</w:t>
      </w:r>
    </w:p>
    <w:p>
      <w:pPr>
        <w:pStyle w:val="Normal"/>
      </w:pPr>
      <w:r>
        <w:bookmarkStart w:id="213" w:name="p79"/>
        <w:t/>
        <w:bookmarkEnd w:id="213"/>
        <w:t>1958.e3_p43-54 4/20/00 4:39 PM Page 48</w:t>
      </w:r>
    </w:p>
    <w:p>
      <w:pPr>
        <w:pStyle w:val="Para 02"/>
      </w:pPr>
      <w:r>
        <w:t>48</w:t>
      </w:r>
    </w:p>
    <w:p>
      <w:pPr>
        <w:pStyle w:val="Normal"/>
      </w:pPr>
      <w:r>
        <w:t>THE NEW TESTAMENT: A HISTORICAL INTRODUCTION</w:t>
      </w:r>
    </w:p>
    <w:p>
      <w:pPr>
        <w:pStyle w:val="Normal"/>
      </w:pPr>
      <w:r>
        <w:t>moment). We also have reason to think that early</w:t>
      </w:r>
    </w:p>
    <w:p>
      <w:pPr>
        <w:pStyle w:val="Normal"/>
      </w:pPr>
      <w:r>
        <w:t>the facts of history. Even though we as twentieth—</w:t>
      </w:r>
    </w:p>
    <w:p>
      <w:pPr>
        <w:pStyle w:val="Normal"/>
      </w:pPr>
      <w:r>
        <w:t>Christians were not particularly concerned that sto—</w:t>
      </w:r>
    </w:p>
    <w:p>
      <w:pPr>
        <w:pStyle w:val="Normal"/>
      </w:pPr>
      <w:r>
        <w:t>century persons tend to think that something can—</w:t>
      </w:r>
    </w:p>
    <w:p>
      <w:pPr>
        <w:pStyle w:val="Normal"/>
      </w:pPr>
      <w:r>
        <w:t>ries about Jesus were being changed. Odd as it may</w:t>
      </w:r>
    </w:p>
    <w:p>
      <w:pPr>
        <w:pStyle w:val="Normal"/>
      </w:pPr>
      <w:r>
        <w:t>not be true unless it happened, ancient Christians,</w:t>
      </w:r>
    </w:p>
    <w:p>
      <w:pPr>
        <w:pStyle w:val="Normal"/>
      </w:pPr>
      <w:r>
        <w:t>seem to us, most believers appear to have been less</w:t>
      </w:r>
    </w:p>
    <w:p>
      <w:pPr>
        <w:pStyle w:val="Normal"/>
      </w:pPr>
      <w:r>
        <w:t>along with a lot of other ancient people, did not</w:t>
      </w:r>
    </w:p>
    <w:p>
      <w:pPr>
        <w:pStyle w:val="Normal"/>
      </w:pPr>
      <w:r>
        <w:t>concerned than we are about what we would call</w:t>
      </w:r>
    </w:p>
    <w:p>
      <w:pPr>
        <w:pStyle w:val="Normal"/>
      </w:pPr>
      <w:r>
        <w:t>think this way. For them, something could be true</w:t>
      </w:r>
    </w:p>
    <w:p>
      <w:pPr>
        <w:pStyle w:val="Normal"/>
      </w:pPr>
      <w:r>
        <w:t>SOME MORE INFORMATION</w:t>
      </w:r>
    </w:p>
    <w:p>
      <w:pPr>
        <w:pStyle w:val="Para 04"/>
      </w:pPr>
      <w:r>
        <w:t>Box 3.1 Orality and Literacy in the Ancient World</w:t>
      </w:r>
    </w:p>
    <w:p>
      <w:pPr>
        <w:pStyle w:val="Normal"/>
      </w:pPr>
      <w:r>
        <w:t>Nearly everyone we come in contact with can read and write on at least an elementary level; most can read the editorial page, for instance. Recent studies have shown, however, that things have not always been this way, that widespread literacy is a purely modern phenomenon. Preindustrial societies had neither the incentive nor the means to provide mass education in literacy for their children. They had no real incentive because the means of production didn’t require that everyone read, and they couldn’t afford the expense of providing the necessary training in any case. Such societies were far more dependent on the spoken word than the written.</w:t>
      </w:r>
    </w:p>
    <w:p>
      <w:pPr>
        <w:pStyle w:val="Normal"/>
      </w:pPr>
      <w:r>
        <w:t>Even ancient Greece and Rome were largely oral cultures, despite the unreflective assumption held even among some scholars that these societies, which produced so many literary classics, must have been largely literate. We now know that most people in the Greco-Roman world could not read, let alone write. Estimates of the level of literacy vary, but the most recent studies have concluded that in the best of times (e.g., Athens in the days of Socrates), only 10 to 15 percent of the population (the vast majority of them males) could read and write at an elementary level. Moreover, in this world even literary texts were oral phenomena: books were made to be read out loud, often in public, so that a person usually “read” a book by hearing it read by someone else.</w:t>
      </w:r>
    </w:p>
    <w:p>
      <w:pPr>
        <w:pStyle w:val="Normal"/>
      </w:pPr>
      <w:r>
        <w:t>Interestingly, even as these societies developed a dependence on texts—for example, by using written tax receipts, contracts, and wills—they did not promote literacy for the masses.</w:t>
      </w:r>
    </w:p>
    <w:p>
      <w:pPr>
        <w:pStyle w:val="Normal"/>
      </w:pPr>
      <w:r>
        <w:t>Those who were literate did begin to hire out their services to those who were not, but this did not lead to a substantial increase in the number of literate people in society.</w:t>
      </w:r>
    </w:p>
    <w:p>
      <w:pPr>
        <w:pStyle w:val="Normal"/>
      </w:pPr>
      <w:r>
        <w:t>Until recently it has been commonly thought (again, even among scholars) that oral cultures could be counted on to preserve their traditions reliably, that people in such societies were diligent in remembering what they heard and could reproduce it accurately when asked about it. This, however, is another myth that has been exploded by recent studies of literacy.</w:t>
      </w:r>
    </w:p>
    <w:p>
      <w:pPr>
        <w:pStyle w:val="Normal"/>
      </w:pPr>
      <w:r>
        <w:t xml:space="preserve">We have now come to see that people in oral cultures typically do not share the modern concern for preserving traditions intact, and do not repeat them exactly the same way every time. On the contrary, the concern for verbal accuracy has been instilled in us by the phenomenon of mass literacy itself; since anyone now can check to see if a fact has been remembered correctly (by looking it up), we have developed a sense that traditions ought to remain invariable and unchanged. In most oral societies, however, traditions are understood to be malleable; that is, they are </w:t>
      </w:r>
      <w:r>
        <w:rPr>
          <w:rStyle w:val="Text0"/>
        </w:rPr>
        <w:t xml:space="preserve">supposed </w:t>
      </w:r>
      <w:r>
        <w:t xml:space="preserve"> to be changed and made relevant to the new situations in which they are cited.</w:t>
      </w:r>
    </w:p>
    <w:p>
      <w:pPr>
        <w:pStyle w:val="Normal"/>
      </w:pPr>
      <w:r>
        <w:t>The importance of these new studies should be obvious as we begin to reflect on the fate of the traditions about Jesus as they spread by word of mouth throughout the largely illiterate Greco-Roman world.</w:t>
      </w:r>
    </w:p>
    <w:p>
      <w:pPr>
        <w:pStyle w:val="Normal"/>
      </w:pPr>
      <w:r>
        <w:bookmarkStart w:id="214" w:name="p80"/>
        <w:t/>
        <w:bookmarkEnd w:id="214"/>
        <w:t>1958.e3_p43-54 4/20/00 4:39 PM Page 49</w:t>
      </w:r>
    </w:p>
    <w:p>
      <w:bookmarkStart w:id="215" w:name="calibre_pb_88"/>
      <w:pPr>
        <w:pStyle w:val="0 Block"/>
      </w:pPr>
      <w:bookmarkEnd w:id="215"/>
    </w:p>
    <w:p>
      <w:bookmarkStart w:id="216" w:name="CHAPTER_3_3"/>
      <w:bookmarkStart w:id="217" w:name="Top_of_index_split_047_html"/>
      <w:pPr>
        <w:pStyle w:val="Heading 1"/>
        <w:pageBreakBefore w:val="on"/>
      </w:pPr>
      <w:r>
        <w:t>CHAPTER 3</w:t>
      </w:r>
      <w:bookmarkEnd w:id="216"/>
      <w:bookmarkEnd w:id="217"/>
    </w:p>
    <w:p>
      <w:pPr>
        <w:pStyle w:val="Normal"/>
      </w:pPr>
      <w:r>
        <w:t>THE TRADITIONS OF JESUS IN THEIR GRECO-ROMAN CONTEXT</w:t>
      </w:r>
    </w:p>
    <w:p>
      <w:pPr>
        <w:pStyle w:val="Para 02"/>
      </w:pPr>
      <w:r>
        <w:t>49</w:t>
      </w:r>
    </w:p>
    <w:p>
      <w:pPr>
        <w:pStyle w:val="Normal"/>
      </w:pPr>
      <w:r>
        <w:t>whether or not it happened. What mattered more</w:t>
      </w:r>
    </w:p>
    <w:p>
      <w:pPr>
        <w:pStyle w:val="Normal"/>
      </w:pPr>
      <w:r>
        <w:t>the retelling. Others were made up by Christians,</w:t>
      </w:r>
    </w:p>
    <w:p>
      <w:pPr>
        <w:pStyle w:val="Normal"/>
      </w:pPr>
      <w:r>
        <w:t>than historical fact was what we might call religious</w:t>
      </w:r>
    </w:p>
    <w:p>
      <w:pPr>
        <w:pStyle w:val="Normal"/>
      </w:pPr>
      <w:r>
        <w:t>possibly well-meaning Christians, at some point</w:t>
      </w:r>
    </w:p>
    <w:p>
      <w:pPr>
        <w:pStyle w:val="Normal"/>
      </w:pPr>
      <w:r>
        <w:t>or moral truth.</w:t>
      </w:r>
    </w:p>
    <w:p>
      <w:pPr>
        <w:pStyle w:val="Normal"/>
      </w:pPr>
      <w:r>
        <w:t>prior to the writing of the Gospels. But they all are</w:t>
      </w:r>
    </w:p>
    <w:p>
      <w:pPr>
        <w:pStyle w:val="Normal"/>
      </w:pPr>
      <w:r>
        <w:t>On one level, even modern people consider</w:t>
      </w:r>
    </w:p>
    <w:p>
      <w:pPr>
        <w:pStyle w:val="Normal"/>
      </w:pPr>
      <w:r>
        <w:t>meant to convey the truth, as the storyteller saw it,</w:t>
      </w:r>
    </w:p>
    <w:p>
      <w:pPr>
        <w:pStyle w:val="Normal"/>
      </w:pPr>
      <w:r>
        <w:t>“moral truth” to be more important than historical</w:t>
      </w:r>
    </w:p>
    <w:p>
      <w:pPr>
        <w:pStyle w:val="Normal"/>
      </w:pPr>
      <w:r>
        <w:t>about Jesus.</w:t>
      </w:r>
    </w:p>
    <w:p>
      <w:pPr>
        <w:pStyle w:val="Normal"/>
      </w:pPr>
      <w:r>
        <w:t>fact. That is, they will occasionally concede that</w:t>
      </w:r>
    </w:p>
    <w:p>
      <w:pPr>
        <w:pStyle w:val="Normal"/>
      </w:pPr>
      <w:r>
        <w:t>something can be true even if it didn’t happen.</w:t>
      </w:r>
    </w:p>
    <w:p>
      <w:pPr>
        <w:pStyle w:val="Normal"/>
      </w:pPr>
      <w:r>
        <w:t>Consider, for example, a story that every second</w:t>
      </w:r>
    </w:p>
    <w:p>
      <w:pPr>
        <w:pStyle w:val="Para 04"/>
      </w:pPr>
      <w:r>
        <w:t>A Piece of Evidence</w:t>
      </w:r>
    </w:p>
    <w:p>
      <w:pPr>
        <w:pStyle w:val="Normal"/>
      </w:pPr>
      <w:r>
        <w:t>grader in the country has heard, the story of George</w:t>
      </w:r>
    </w:p>
    <w:p>
      <w:pPr>
        <w:pStyle w:val="Normal"/>
      </w:pPr>
      <w:r>
        <w:t>The evidence that stories about Jesus were</w:t>
      </w:r>
    </w:p>
    <w:p>
      <w:pPr>
        <w:pStyle w:val="Normal"/>
      </w:pPr>
      <w:r>
        <w:t>Washington and the cherry tree. As a young lad,</w:t>
      </w:r>
    </w:p>
    <w:p>
      <w:pPr>
        <w:pStyle w:val="Normal"/>
      </w:pPr>
      <w:r>
        <w:t>changed (or made up) in the process or retelling</w:t>
      </w:r>
    </w:p>
    <w:p>
      <w:pPr>
        <w:pStyle w:val="Normal"/>
      </w:pPr>
      <w:r>
        <w:t>George takes the axe to the tree in his father’s front</w:t>
      </w:r>
    </w:p>
    <w:p>
      <w:pPr>
        <w:pStyle w:val="Normal"/>
      </w:pPr>
      <w:r>
        <w:t>can be found in the stories themselves as they have</w:t>
      </w:r>
    </w:p>
    <w:p>
      <w:pPr>
        <w:pStyle w:val="Normal"/>
      </w:pPr>
      <w:r>
        <w:t>yard. When his father comes home and asks, “Who</w:t>
      </w:r>
    </w:p>
    <w:p>
      <w:pPr>
        <w:pStyle w:val="Normal"/>
      </w:pPr>
      <w:r>
        <w:t>come down to us in the Gospels. In numerous</w:t>
      </w:r>
    </w:p>
    <w:p>
      <w:pPr>
        <w:pStyle w:val="Normal"/>
      </w:pPr>
      <w:r>
        <w:t>cut down my cherry tree?” George confesses, “I can—</w:t>
      </w:r>
    </w:p>
    <w:p>
      <w:pPr>
        <w:pStyle w:val="Normal"/>
      </w:pPr>
      <w:r>
        <w:t>instances different Gospels tell the same story, but</w:t>
      </w:r>
    </w:p>
    <w:p>
      <w:pPr>
        <w:pStyle w:val="Normal"/>
      </w:pPr>
      <w:r>
        <w:t>not tell a lie. I did it.”</w:t>
      </w:r>
    </w:p>
    <w:p>
      <w:pPr>
        <w:pStyle w:val="Normal"/>
      </w:pPr>
      <w:r>
        <w:t>the stories differ in significant ways. Sometimes</w:t>
      </w:r>
    </w:p>
    <w:p>
      <w:pPr>
        <w:pStyle w:val="Normal"/>
      </w:pPr>
      <w:r>
        <w:t>Historians know that this never happened. In</w:t>
      </w:r>
    </w:p>
    <w:p>
      <w:pPr>
        <w:pStyle w:val="Normal"/>
      </w:pPr>
      <w:r>
        <w:t>these differences represent simple shifts in emphasis.</w:t>
      </w:r>
    </w:p>
    <w:p>
      <w:pPr>
        <w:pStyle w:val="Normal"/>
      </w:pPr>
      <w:r>
        <w:t>fact, the Christian minister who propagated the</w:t>
      </w:r>
    </w:p>
    <w:p>
      <w:pPr>
        <w:pStyle w:val="Normal"/>
      </w:pPr>
      <w:r>
        <w:t>At other times, however, they represent irreconcil—</w:t>
      </w:r>
    </w:p>
    <w:p>
      <w:pPr>
        <w:pStyle w:val="Normal"/>
      </w:pPr>
      <w:r>
        <w:t>story (known as “Parson Weems”) later admitted to</w:t>
      </w:r>
    </w:p>
    <w:p>
      <w:pPr>
        <w:pStyle w:val="Normal"/>
      </w:pPr>
      <w:r>
        <w:t>able conflicts. What is striking is that whether the</w:t>
      </w:r>
    </w:p>
    <w:p>
      <w:pPr>
        <w:pStyle w:val="Normal"/>
      </w:pPr>
      <w:r>
        <w:t>having made it up. Why then do we tell the story?</w:t>
      </w:r>
    </w:p>
    <w:p>
      <w:pPr>
        <w:pStyle w:val="Normal"/>
      </w:pPr>
      <w:r>
        <w:t>changes are reconcilable or not, they often point to</w:t>
      </w:r>
    </w:p>
    <w:p>
      <w:pPr>
        <w:pStyle w:val="Normal"/>
      </w:pPr>
      <w:r>
        <w:t>For one thing, the story stresses one of the ultimate</w:t>
      </w:r>
    </w:p>
    <w:p>
      <w:pPr>
        <w:pStyle w:val="Normal"/>
      </w:pPr>
      <w:r>
        <w:t>an attempt by some early Christian storyteller to</w:t>
      </w:r>
    </w:p>
    <w:p>
      <w:pPr>
        <w:pStyle w:val="Normal"/>
      </w:pPr>
      <w:r>
        <w:t>values that we claim as a country. We use the story</w:t>
      </w:r>
    </w:p>
    <w:p>
      <w:pPr>
        <w:pStyle w:val="Normal"/>
      </w:pPr>
      <w:r>
        <w:t>convey an important idea about Jesus. Here we will</w:t>
      </w:r>
    </w:p>
    <w:p>
      <w:pPr>
        <w:pStyle w:val="Normal"/>
      </w:pPr>
      <w:r>
        <w:t>to teach children that our country is rooted in</w:t>
      </w:r>
    </w:p>
    <w:p>
      <w:pPr>
        <w:pStyle w:val="Normal"/>
      </w:pPr>
      <w:r>
        <w:t>look at just one example; dozens could easily be</w:t>
      </w:r>
    </w:p>
    <w:p>
      <w:pPr>
        <w:pStyle w:val="Normal"/>
      </w:pPr>
      <w:r>
        <w:t>integrity. Who was George Washington? He was</w:t>
      </w:r>
    </w:p>
    <w:p>
      <w:pPr>
        <w:pStyle w:val="Normal"/>
      </w:pPr>
      <w:r>
        <w:t>cited. The point is that many of the earliest</w:t>
      </w:r>
    </w:p>
    <w:p>
      <w:pPr>
        <w:pStyle w:val="Normal"/>
      </w:pPr>
      <w:r>
        <w:t>the father of our nation. What kind of man was he?</w:t>
      </w:r>
    </w:p>
    <w:p>
      <w:pPr>
        <w:pStyle w:val="Normal"/>
      </w:pPr>
      <w:r>
        <w:t>Christians appear to have been willing to change a</w:t>
      </w:r>
    </w:p>
    <w:p>
      <w:pPr>
        <w:pStyle w:val="Normal"/>
      </w:pPr>
      <w:r>
        <w:t>He was an honest man, a man of integrity! Really?</w:t>
      </w:r>
    </w:p>
    <w:p>
      <w:pPr>
        <w:pStyle w:val="Normal"/>
      </w:pPr>
      <w:r>
        <w:t>historical fact to make a theological point.</w:t>
      </w:r>
    </w:p>
    <w:p>
      <w:pPr>
        <w:pStyle w:val="Normal"/>
      </w:pPr>
      <w:r>
        <w:t>How honest was he? Well, one time when he was</w:t>
      </w:r>
    </w:p>
    <w:p>
      <w:pPr>
        <w:pStyle w:val="Normal"/>
      </w:pPr>
      <w:r>
        <w:t>The illustration I have chosen concerns a small</w:t>
      </w:r>
    </w:p>
    <w:p>
      <w:pPr>
        <w:pStyle w:val="Normal"/>
      </w:pPr>
      <w:r>
        <w:t>a boy. . . . The point of the story? This country is</w:t>
      </w:r>
    </w:p>
    <w:p>
      <w:pPr>
        <w:pStyle w:val="Normal"/>
      </w:pPr>
      <w:r>
        <w:t>detail with profound implications—the day and</w:t>
      </w:r>
    </w:p>
    <w:p>
      <w:pPr>
        <w:pStyle w:val="Normal"/>
      </w:pPr>
      <w:r>
        <w:t xml:space="preserve">founded on honesty. </w:t>
      </w:r>
      <w:r>
        <w:rPr>
          <w:rStyle w:val="Text0"/>
        </w:rPr>
        <w:t xml:space="preserve">It </w:t>
      </w:r>
      <w:r>
        <w:t xml:space="preserve"> cannot tell a lie. In other</w:t>
      </w:r>
    </w:p>
    <w:p>
      <w:pPr>
        <w:pStyle w:val="Normal"/>
      </w:pPr>
      <w:r>
        <w:t>time of Jesus’ death, which are described differently</w:t>
      </w:r>
    </w:p>
    <w:p>
      <w:pPr>
        <w:pStyle w:val="Normal"/>
      </w:pPr>
      <w:r>
        <w:t>words, the story serves as a piece of national propa—</w:t>
      </w:r>
    </w:p>
    <w:p>
      <w:pPr>
        <w:pStyle w:val="Normal"/>
      </w:pPr>
      <w:r>
        <w:t>in the Gospels. All four Gospels of the New</w:t>
      </w:r>
    </w:p>
    <w:p>
      <w:pPr>
        <w:pStyle w:val="Normal"/>
      </w:pPr>
      <w:r>
        <w:t>ganda. I’m reasonably sure, at least, that it’s not a</w:t>
      </w:r>
    </w:p>
    <w:p>
      <w:pPr>
        <w:pStyle w:val="Normal"/>
      </w:pPr>
      <w:r>
        <w:t>Testament indicate that Jesus was crucified some—</w:t>
      </w:r>
    </w:p>
    <w:p>
      <w:pPr>
        <w:pStyle w:val="Normal"/>
      </w:pPr>
      <w:r>
        <w:t>story told to schoolchildren in Tehran.</w:t>
      </w:r>
    </w:p>
    <w:p>
      <w:pPr>
        <w:pStyle w:val="Normal"/>
      </w:pPr>
      <w:r>
        <w:t>time during Passover week, in Jerusalem, on orders</w:t>
      </w:r>
    </w:p>
    <w:p>
      <w:pPr>
        <w:pStyle w:val="Normal"/>
      </w:pPr>
      <w:r>
        <w:t>The account of George Washington and the</w:t>
      </w:r>
    </w:p>
    <w:p>
      <w:pPr>
        <w:pStyle w:val="Normal"/>
      </w:pPr>
      <w:r>
        <w:t>of the Roman governor, Pontius Pilate, but there is</w:t>
      </w:r>
    </w:p>
    <w:p>
      <w:pPr>
        <w:pStyle w:val="Normal"/>
      </w:pPr>
      <w:r>
        <w:t>cherry tree is told for at least one other reason as</w:t>
      </w:r>
    </w:p>
    <w:p>
      <w:pPr>
        <w:pStyle w:val="Normal"/>
      </w:pPr>
      <w:r>
        <w:t>a slight discrepancy in the accounts. To understand</w:t>
      </w:r>
    </w:p>
    <w:p>
      <w:pPr>
        <w:pStyle w:val="Normal"/>
      </w:pPr>
      <w:r>
        <w:t>well, relating not so much to national image as to</w:t>
      </w:r>
    </w:p>
    <w:p>
      <w:pPr>
        <w:pStyle w:val="Normal"/>
      </w:pPr>
      <w:r>
        <w:t>it, you will need some background information.</w:t>
      </w:r>
    </w:p>
    <w:p>
      <w:pPr>
        <w:pStyle w:val="Normal"/>
      </w:pPr>
      <w:r>
        <w:t>personal ethics. We tell this story to children</w:t>
      </w:r>
    </w:p>
    <w:p>
      <w:pPr>
        <w:pStyle w:val="Normal"/>
      </w:pPr>
      <w:r>
        <w:t>In the days of Jesus, Passover was the most</w:t>
      </w:r>
    </w:p>
    <w:p>
      <w:pPr>
        <w:pStyle w:val="Normal"/>
      </w:pPr>
      <w:r>
        <w:t>because we want them to know that they should not</w:t>
      </w:r>
    </w:p>
    <w:p>
      <w:pPr>
        <w:pStyle w:val="Normal"/>
      </w:pPr>
      <w:r>
        <w:t>important Jewish festival. It commemorated the</w:t>
      </w:r>
    </w:p>
    <w:p>
      <w:pPr>
        <w:pStyle w:val="Normal"/>
      </w:pPr>
      <w:r>
        <w:t>lie under any circumstances. Even if they’ve done</w:t>
      </w:r>
    </w:p>
    <w:p>
      <w:pPr>
        <w:pStyle w:val="Normal"/>
      </w:pPr>
      <w:r>
        <w:t>exodus of the children of Israel from their bondage</w:t>
      </w:r>
    </w:p>
    <w:p>
      <w:pPr>
        <w:pStyle w:val="Normal"/>
      </w:pPr>
      <w:r>
        <w:t>something bad, something harmful, they should not</w:t>
      </w:r>
    </w:p>
    <w:p>
      <w:pPr>
        <w:pStyle w:val="Normal"/>
      </w:pPr>
      <w:r>
        <w:t>in Egypt. The Hebrew Scriptures narrate the com—</w:t>
      </w:r>
    </w:p>
    <w:p>
      <w:pPr>
        <w:pStyle w:val="Normal"/>
      </w:pPr>
      <w:r>
        <w:t>try to deceive others about it. It is better to come</w:t>
      </w:r>
    </w:p>
    <w:p>
      <w:pPr>
        <w:pStyle w:val="Normal"/>
      </w:pPr>
      <w:r>
        <w:t>memorative event itself (Exod 7–12). According</w:t>
      </w:r>
    </w:p>
    <w:p>
      <w:pPr>
        <w:pStyle w:val="Normal"/>
      </w:pPr>
      <w:r>
        <w:t>clean and deal with the consequences than to disto the ancient accounts, God raised up Moses to</w:t>
      </w:r>
    </w:p>
    <w:p>
      <w:pPr>
        <w:pStyle w:val="Normal"/>
      </w:pPr>
      <w:r>
        <w:t>tort the truth and make things worse. So we tell the</w:t>
      </w:r>
    </w:p>
    <w:p>
      <w:pPr>
        <w:pStyle w:val="Normal"/>
      </w:pPr>
      <w:r>
        <w:t>deliver his people and through him brought ten</w:t>
      </w:r>
    </w:p>
    <w:p>
      <w:pPr>
        <w:pStyle w:val="Normal"/>
      </w:pPr>
      <w:r>
        <w:t>story, not because it really happened, but because in</w:t>
      </w:r>
    </w:p>
    <w:p>
      <w:pPr>
        <w:pStyle w:val="Normal"/>
      </w:pPr>
      <w:r>
        <w:t>plagues on the land of Egypt to convince the</w:t>
      </w:r>
    </w:p>
    <w:p>
      <w:pPr>
        <w:pStyle w:val="Normal"/>
      </w:pPr>
      <w:r>
        <w:t>some sense we think it is true.</w:t>
      </w:r>
    </w:p>
    <w:p>
      <w:pPr>
        <w:pStyle w:val="Normal"/>
      </w:pPr>
      <w:r>
        <w:t>Pharaoh to set his people free. The tenth plague</w:t>
      </w:r>
    </w:p>
    <w:p>
      <w:pPr>
        <w:pStyle w:val="Normal"/>
      </w:pPr>
      <w:r>
        <w:t>The stories about Jesus in the early church may</w:t>
      </w:r>
    </w:p>
    <w:p>
      <w:pPr>
        <w:pStyle w:val="Normal"/>
      </w:pPr>
      <w:r>
        <w:t>was by far the worst: the death of every firstborn</w:t>
      </w:r>
    </w:p>
    <w:p>
      <w:pPr>
        <w:pStyle w:val="Normal"/>
      </w:pPr>
      <w:r>
        <w:t>have been similar. To be sure, many of them are</w:t>
      </w:r>
    </w:p>
    <w:p>
      <w:pPr>
        <w:pStyle w:val="Normal"/>
      </w:pPr>
      <w:r>
        <w:t>human and animal in the land. In preparation for</w:t>
      </w:r>
    </w:p>
    <w:p>
      <w:pPr>
        <w:pStyle w:val="Normal"/>
      </w:pPr>
      <w:r>
        <w:t>accounts of things that really did happen (part of</w:t>
      </w:r>
    </w:p>
    <w:p>
      <w:pPr>
        <w:pStyle w:val="Normal"/>
      </w:pPr>
      <w:r>
        <w:t>the onslaught, God instructed Moses to have every</w:t>
      </w:r>
    </w:p>
    <w:p>
      <w:pPr>
        <w:pStyle w:val="Normal"/>
      </w:pPr>
      <w:r>
        <w:t>our task will be figuring out which ones did).</w:t>
      </w:r>
    </w:p>
    <w:p>
      <w:pPr>
        <w:pStyle w:val="Normal"/>
      </w:pPr>
      <w:r>
        <w:t>family of the Israelites sacrifice a lamb and spread</w:t>
      </w:r>
    </w:p>
    <w:p>
      <w:pPr>
        <w:pStyle w:val="Normal"/>
      </w:pPr>
      <w:r>
        <w:t>Others are historical reminiscences that have been</w:t>
      </w:r>
    </w:p>
    <w:p>
      <w:pPr>
        <w:pStyle w:val="Normal"/>
      </w:pPr>
      <w:r>
        <w:t>its blood on the lintels and doorposts of their hous—</w:t>
      </w:r>
    </w:p>
    <w:p>
      <w:pPr>
        <w:pStyle w:val="Normal"/>
      </w:pPr>
      <w:r>
        <w:t>changed, sometimes a little, sometimes a lot, in</w:t>
      </w:r>
    </w:p>
    <w:p>
      <w:pPr>
        <w:pStyle w:val="Normal"/>
      </w:pPr>
      <w:r>
        <w:t>es. In that way, when the angel of death came to</w:t>
      </w:r>
    </w:p>
    <w:p>
      <w:pPr>
        <w:pStyle w:val="Normal"/>
      </w:pPr>
      <w:r>
        <w:bookmarkStart w:id="218" w:name="p81"/>
        <w:t/>
        <w:bookmarkEnd w:id="218"/>
        <w:t>1958.e3_p43-54 4/20/00 4:39 PM Page 50</w:t>
      </w:r>
    </w:p>
    <w:p>
      <w:pPr>
        <w:pStyle w:val="Para 02"/>
      </w:pPr>
      <w:r>
        <w:t>50</w:t>
      </w:r>
    </w:p>
    <w:p>
      <w:pPr>
        <w:pStyle w:val="Normal"/>
      </w:pPr>
      <w:r>
        <w:t>THE NEW TESTAMENT: A HISTORICAL INTRODUCTION</w:t>
      </w:r>
    </w:p>
    <w:p>
      <w:pPr>
        <w:pStyle w:val="Normal"/>
      </w:pPr>
      <w:r>
        <w:t>bring destruction, he would see the blood on the</w:t>
      </w:r>
    </w:p>
    <w:p>
      <w:pPr>
        <w:pStyle w:val="Normal"/>
      </w:pPr>
      <w:r>
        <w:t>At this special occasion, Jesus takes the symbol—</w:t>
      </w:r>
    </w:p>
    <w:p>
      <w:pPr>
        <w:pStyle w:val="Normal"/>
      </w:pPr>
      <w:r>
        <w:t>doors of the Israelites and “pass over” them to go</w:t>
      </w:r>
    </w:p>
    <w:p>
      <w:pPr>
        <w:pStyle w:val="Normal"/>
      </w:pPr>
      <w:r>
        <w:t>ic foods of the meal and endows them with addi—</w:t>
      </w:r>
    </w:p>
    <w:p>
      <w:pPr>
        <w:pStyle w:val="Normal"/>
      </w:pPr>
      <w:r>
        <w:t>to the homes of the Egyptians.</w:t>
      </w:r>
    </w:p>
    <w:p>
      <w:pPr>
        <w:pStyle w:val="Normal"/>
      </w:pPr>
      <w:r>
        <w:t>tional meaning, saying, “This is my body . . . this is</w:t>
      </w:r>
    </w:p>
    <w:p>
      <w:pPr>
        <w:pStyle w:val="Normal"/>
      </w:pPr>
      <w:r>
        <w:t>The children of Israel were told to eat a quick</w:t>
      </w:r>
    </w:p>
    <w:p>
      <w:pPr>
        <w:pStyle w:val="Normal"/>
      </w:pPr>
      <w:r>
        <w:t>my blood of the covenant” (14:22–24).</w:t>
      </w:r>
    </w:p>
    <w:p>
      <w:pPr>
        <w:pStyle w:val="Normal"/>
      </w:pPr>
      <w:r>
        <w:t>meal in preparation for their escape. There was</w:t>
      </w:r>
    </w:p>
    <w:p>
      <w:pPr>
        <w:pStyle w:val="Normal"/>
      </w:pPr>
      <w:r>
        <w:t>Afterwards, he goes with his disciples to (the</w:t>
      </w:r>
    </w:p>
    <w:p>
      <w:pPr>
        <w:pStyle w:val="Normal"/>
      </w:pPr>
      <w:r>
        <w:t>not time even to allow the bread to rise; they were</w:t>
      </w:r>
    </w:p>
    <w:p>
      <w:pPr>
        <w:pStyle w:val="Normal"/>
      </w:pPr>
      <w:r>
        <w:t>Garden of) Gethsemane, where he is betrayed by</w:t>
      </w:r>
    </w:p>
    <w:p>
      <w:pPr>
        <w:pStyle w:val="Normal"/>
      </w:pPr>
      <w:r>
        <w:t>therefore to eat it unleavened. The Israelites did</w:t>
      </w:r>
    </w:p>
    <w:p>
      <w:pPr>
        <w:pStyle w:val="Normal"/>
      </w:pPr>
      <w:r>
        <w:t>Judas Iscariot and arrested (14:32, 43). He is imme—</w:t>
      </w:r>
    </w:p>
    <w:p>
      <w:pPr>
        <w:pStyle w:val="Normal"/>
      </w:pPr>
      <w:r>
        <w:t>as they were told; the angel of death came and</w:t>
      </w:r>
    </w:p>
    <w:p>
      <w:pPr>
        <w:pStyle w:val="Normal"/>
      </w:pPr>
      <w:r>
        <w:t>diately put on trial before the Jewish Council, the</w:t>
      </w:r>
    </w:p>
    <w:p>
      <w:pPr>
        <w:pStyle w:val="Normal"/>
      </w:pPr>
      <w:r>
        <w:t>went. The Pharaoh pleaded with the children of</w:t>
      </w:r>
    </w:p>
    <w:p>
      <w:pPr>
        <w:pStyle w:val="Normal"/>
      </w:pPr>
      <w:r>
        <w:t>Sanhedrin (14:53). He spends the night in jail;</w:t>
      </w:r>
    </w:p>
    <w:p>
      <w:pPr>
        <w:pStyle w:val="Normal"/>
      </w:pPr>
      <w:r>
        <w:t>Israel to leave, they fled to the Red Sea, where they</w:t>
      </w:r>
    </w:p>
    <w:p>
      <w:pPr>
        <w:pStyle w:val="Normal"/>
      </w:pPr>
      <w:r>
        <w:t>early in the morning the Sanhedrin delivers him</w:t>
      </w:r>
    </w:p>
    <w:p>
      <w:pPr>
        <w:pStyle w:val="Normal"/>
      </w:pPr>
      <w:r>
        <w:t>made their final escape through the parted waters.</w:t>
      </w:r>
    </w:p>
    <w:p>
      <w:pPr>
        <w:pStyle w:val="Normal"/>
      </w:pPr>
      <w:r>
        <w:t>over to Pilate (15:1). After a short trial, Pilate con—</w:t>
      </w:r>
    </w:p>
    <w:p>
      <w:pPr>
        <w:pStyle w:val="Normal"/>
      </w:pPr>
      <w:r>
        <w:t>The Israelites were instructed through Moses to</w:t>
      </w:r>
    </w:p>
    <w:p>
      <w:pPr>
        <w:pStyle w:val="Normal"/>
      </w:pPr>
      <w:r>
        <w:t>demns him to death. He is led off to be crucified,</w:t>
      </w:r>
    </w:p>
    <w:p>
      <w:pPr>
        <w:pStyle w:val="Normal"/>
      </w:pPr>
      <w:r>
        <w:t>commemorate this event annually. Hundreds of</w:t>
      </w:r>
    </w:p>
    <w:p>
      <w:pPr>
        <w:pStyle w:val="Normal"/>
      </w:pPr>
      <w:r>
        <w:t>and is nailed to the cross at 9:00 a.m. (15:25). Thus,</w:t>
      </w:r>
    </w:p>
    <w:p>
      <w:pPr>
        <w:pStyle w:val="Normal"/>
      </w:pPr>
      <w:r>
        <w:t>years later, in the days of Jesus, the Passover celebra—</w:t>
      </w:r>
    </w:p>
    <w:p>
      <w:pPr>
        <w:pStyle w:val="Normal"/>
      </w:pPr>
      <w:r>
        <w:t>in the Gospel of Mark, Jesus is executed the day after</w:t>
      </w:r>
    </w:p>
    <w:p>
      <w:pPr>
        <w:pStyle w:val="Normal"/>
      </w:pPr>
      <w:r>
        <w:t>tion brought large numbers of pilgrims to Jerusalem,</w:t>
      </w:r>
    </w:p>
    <w:p>
      <w:pPr>
        <w:pStyle w:val="Normal"/>
      </w:pPr>
      <w:r>
        <w:t>the Preparation of the Passover, that is, on the</w:t>
      </w:r>
    </w:p>
    <w:p>
      <w:pPr>
        <w:pStyle w:val="Normal"/>
      </w:pPr>
      <w:r>
        <w:t>where they would participate in sacrifices in the</w:t>
      </w:r>
    </w:p>
    <w:p>
      <w:pPr>
        <w:pStyle w:val="Normal"/>
      </w:pPr>
      <w:r>
        <w:t>morning after the Passover meal had been eaten.</w:t>
      </w:r>
    </w:p>
    <w:p>
      <w:pPr>
        <w:pStyle w:val="Normal"/>
      </w:pPr>
      <w:r>
        <w:t>Temple and eat a sacred meal of symbolic foods,</w:t>
      </w:r>
    </w:p>
    <w:p>
      <w:pPr>
        <w:pStyle w:val="Normal"/>
      </w:pPr>
      <w:r>
        <w:t>Our latest canonical account of this event is in</w:t>
      </w:r>
    </w:p>
    <w:p>
      <w:pPr>
        <w:pStyle w:val="Normal"/>
      </w:pPr>
      <w:r>
        <w:t>including a lamb, bitter herbs to recall their bitter</w:t>
      </w:r>
    </w:p>
    <w:p>
      <w:pPr>
        <w:pStyle w:val="Normal"/>
      </w:pPr>
      <w:r>
        <w:t>the Gospel of John. Many of the details here are</w:t>
      </w:r>
    </w:p>
    <w:p>
      <w:pPr>
        <w:pStyle w:val="Normal"/>
      </w:pPr>
      <w:r>
        <w:t>hardship in Egypt, unleavened bread, and several</w:t>
      </w:r>
    </w:p>
    <w:p>
      <w:pPr>
        <w:pStyle w:val="Normal"/>
      </w:pPr>
      <w:r>
        <w:t>similar to Mark: the same persons are involved and</w:t>
      </w:r>
    </w:p>
    <w:p>
      <w:pPr>
        <w:pStyle w:val="Normal"/>
      </w:pPr>
      <w:r>
        <w:t>cups of wine. The sequence of events was typically</w:t>
      </w:r>
    </w:p>
    <w:p>
      <w:pPr>
        <w:pStyle w:val="Normal"/>
      </w:pPr>
      <w:r>
        <w:t>many of the same stories are told. There are dif—</w:t>
      </w:r>
    </w:p>
    <w:p>
      <w:pPr>
        <w:pStyle w:val="Normal"/>
      </w:pPr>
      <w:r>
        <w:t>as follows. Lambs would be brought to the Temple,</w:t>
      </w:r>
    </w:p>
    <w:p>
      <w:pPr>
        <w:pStyle w:val="Normal"/>
      </w:pPr>
      <w:r>
        <w:t>ferences, though, and some of these are significant.</w:t>
      </w:r>
    </w:p>
    <w:p>
      <w:pPr>
        <w:pStyle w:val="Normal"/>
      </w:pPr>
      <w:r>
        <w:t>or purchased there, for sacrifice with the assistance</w:t>
      </w:r>
    </w:p>
    <w:p>
      <w:pPr>
        <w:pStyle w:val="Normal"/>
      </w:pPr>
      <w:r>
        <w:t>John’s account of the trial before Pilate, for exam—</w:t>
      </w:r>
    </w:p>
    <w:p>
      <w:pPr>
        <w:pStyle w:val="Normal"/>
      </w:pPr>
      <w:r>
        <w:t>of a priest. They would then be prepared for the</w:t>
      </w:r>
    </w:p>
    <w:p>
      <w:pPr>
        <w:pStyle w:val="Normal"/>
      </w:pPr>
      <w:r>
        <w:t>ple, is much more elaborate (18:28–19:16). In</w:t>
      </w:r>
    </w:p>
    <w:p>
      <w:pPr>
        <w:pStyle w:val="Normal"/>
      </w:pPr>
      <w:r>
        <w:t>Passover meal by being skinned, drained of their</w:t>
      </w:r>
    </w:p>
    <w:p>
      <w:pPr>
        <w:pStyle w:val="Normal"/>
      </w:pPr>
      <w:r>
        <w:t>part, this is because in his version the Jewish lead—</w:t>
      </w:r>
    </w:p>
    <w:p>
      <w:pPr>
        <w:pStyle w:val="Normal"/>
      </w:pPr>
      <w:r>
        <w:t>blood, and possibly butchered. Each person or fam—</w:t>
      </w:r>
    </w:p>
    <w:p>
      <w:pPr>
        <w:pStyle w:val="Normal"/>
      </w:pPr>
      <w:r>
        <w:t>ers refuse to enter Pilate’s place of residence and</w:t>
      </w:r>
    </w:p>
    <w:p>
      <w:pPr>
        <w:pStyle w:val="Normal"/>
      </w:pPr>
      <w:r>
        <w:t>ily who brought a lamb would then take it home</w:t>
      </w:r>
    </w:p>
    <w:p>
      <w:pPr>
        <w:pStyle w:val="Normal"/>
      </w:pPr>
      <w:r>
        <w:t>send Jesus in to face Pilate alone. As a result,</w:t>
      </w:r>
    </w:p>
    <w:p>
      <w:pPr>
        <w:pStyle w:val="Normal"/>
      </w:pPr>
      <w:r>
        <w:t>and prepare the meal. That evening was the</w:t>
      </w:r>
    </w:p>
    <w:p>
      <w:pPr>
        <w:pStyle w:val="Normal"/>
      </w:pPr>
      <w:r>
        <w:t>Pilate has to conduct the trial by going back and</w:t>
      </w:r>
    </w:p>
    <w:p>
      <w:pPr>
        <w:pStyle w:val="Normal"/>
      </w:pPr>
      <w:r>
        <w:t>Passover feast, which inaugurated the weeklong cel—</w:t>
      </w:r>
    </w:p>
    <w:p>
      <w:pPr>
        <w:pStyle w:val="Normal"/>
      </w:pPr>
      <w:r>
        <w:t>forth between the prosecution and the defendant,</w:t>
      </w:r>
    </w:p>
    <w:p>
      <w:pPr>
        <w:pStyle w:val="Normal"/>
      </w:pPr>
      <w:r>
        <w:t>ebration called the Feast of Unleavened Bread.</w:t>
      </w:r>
    </w:p>
    <w:p>
      <w:pPr>
        <w:pStyle w:val="Normal"/>
      </w:pPr>
      <w:r>
        <w:t>engaging in relatively lengthy conversations with</w:t>
      </w:r>
    </w:p>
    <w:p>
      <w:pPr>
        <w:pStyle w:val="Normal"/>
      </w:pPr>
      <w:r>
        <w:t>As you may know, in Jewish reckoning, a new</w:t>
      </w:r>
    </w:p>
    <w:p>
      <w:pPr>
        <w:pStyle w:val="Normal"/>
      </w:pPr>
      <w:r>
        <w:t>both before pronouncing his verdict. What is par—</w:t>
      </w:r>
    </w:p>
    <w:p>
      <w:pPr>
        <w:pStyle w:val="Normal"/>
      </w:pPr>
      <w:r>
        <w:t>day begins when it gets dark (that is why the</w:t>
      </w:r>
    </w:p>
    <w:p>
      <w:pPr>
        <w:pStyle w:val="Normal"/>
      </w:pPr>
      <w:r>
        <w:t>ticularly striking, and significant for our investiga—</w:t>
      </w:r>
    </w:p>
    <w:p>
      <w:pPr>
        <w:pStyle w:val="Normal"/>
      </w:pPr>
      <w:r>
        <w:t>Jewish Sabbath begins on Friday evening). So the</w:t>
      </w:r>
    </w:p>
    <w:p>
      <w:pPr>
        <w:pStyle w:val="Normal"/>
      </w:pPr>
      <w:r>
        <w:t>tion here, is that we are told exactly when the trial</w:t>
      </w:r>
    </w:p>
    <w:p>
      <w:pPr>
        <w:pStyle w:val="Normal"/>
      </w:pPr>
      <w:r>
        <w:t>lambs would be prepared for the Passover meal on</w:t>
      </w:r>
    </w:p>
    <w:p>
      <w:pPr>
        <w:pStyle w:val="Normal"/>
      </w:pPr>
      <w:r>
        <w:t>comes to an end with Pilate’s verdict: “Now it was</w:t>
      </w:r>
    </w:p>
    <w:p>
      <w:pPr>
        <w:pStyle w:val="Normal"/>
      </w:pPr>
      <w:r>
        <w:t>the afternoon of the day before the meal would</w:t>
      </w:r>
    </w:p>
    <w:p>
      <w:pPr>
        <w:pStyle w:val="Normal"/>
      </w:pPr>
      <w:r>
        <w:t>the day of Preparation for the Passover, and it was</w:t>
      </w:r>
    </w:p>
    <w:p>
      <w:pPr>
        <w:pStyle w:val="Normal"/>
      </w:pPr>
      <w:r>
        <w:t>actually be eaten. When it got dark, the new day</w:t>
      </w:r>
    </w:p>
    <w:p>
      <w:pPr>
        <w:pStyle w:val="Normal"/>
      </w:pPr>
      <w:r>
        <w:t>about 12:00 noon” (John 19:14). Jesus is immedi—</w:t>
      </w:r>
    </w:p>
    <w:p>
      <w:pPr>
        <w:pStyle w:val="Normal"/>
      </w:pPr>
      <w:r>
        <w:t>started, and the meal could begin.</w:t>
      </w:r>
    </w:p>
    <w:p>
      <w:pPr>
        <w:pStyle w:val="Normal"/>
      </w:pPr>
      <w:r>
        <w:t>ately sent off to be crucified (19:16).</w:t>
      </w:r>
    </w:p>
    <w:p>
      <w:pPr>
        <w:pStyle w:val="Normal"/>
      </w:pPr>
      <w:r>
        <w:t>This now takes us to the dating of Jesus’ execu—</w:t>
      </w:r>
    </w:p>
    <w:p>
      <w:pPr>
        <w:pStyle w:val="Normal"/>
      </w:pPr>
      <w:r>
        <w:t>The day of Preparation for the Passover? How</w:t>
      </w:r>
    </w:p>
    <w:p>
      <w:pPr>
        <w:pStyle w:val="Normal"/>
      </w:pPr>
      <w:r>
        <w:t>tion. The Gospel of Mark, probably our earliest</w:t>
      </w:r>
    </w:p>
    <w:p>
      <w:pPr>
        <w:pStyle w:val="Normal"/>
      </w:pPr>
      <w:r>
        <w:t>could this be? This is the day before the Passover</w:t>
      </w:r>
    </w:p>
    <w:p>
      <w:pPr>
        <w:pStyle w:val="Normal"/>
      </w:pPr>
      <w:r>
        <w:t>account, clearly indicates when Jesus was put on trial.</w:t>
      </w:r>
    </w:p>
    <w:p>
      <w:pPr>
        <w:pStyle w:val="Normal"/>
      </w:pPr>
      <w:r>
        <w:t>meal was eaten, the day the priests began to sacrifice</w:t>
      </w:r>
    </w:p>
    <w:p>
      <w:pPr>
        <w:pStyle w:val="Normal"/>
      </w:pPr>
      <w:r>
        <w:t>On the preceding day, according to Mark 14:12, the</w:t>
      </w:r>
    </w:p>
    <w:p>
      <w:pPr>
        <w:pStyle w:val="Normal"/>
      </w:pPr>
      <w:r>
        <w:t>the lambs at noon. But in Mark, Jesus had his disci—</w:t>
      </w:r>
    </w:p>
    <w:p>
      <w:pPr>
        <w:pStyle w:val="Normal"/>
      </w:pPr>
      <w:r>
        <w:t>disciples ask Jesus where he would have them “pre—</w:t>
      </w:r>
    </w:p>
    <w:p>
      <w:pPr>
        <w:pStyle w:val="Normal"/>
      </w:pPr>
      <w:r>
        <w:t>ples prepare the Passover on that day, and then he</w:t>
      </w:r>
    </w:p>
    <w:p>
      <w:pPr>
        <w:pStyle w:val="Normal"/>
      </w:pPr>
      <w:r>
        <w:t>pare” the Passover. This is said to happen on the day</w:t>
      </w:r>
    </w:p>
    <w:p>
      <w:pPr>
        <w:pStyle w:val="Normal"/>
      </w:pPr>
      <w:r>
        <w:t>ate the meal with them in the evening after it</w:t>
      </w:r>
    </w:p>
    <w:p>
      <w:pPr>
        <w:pStyle w:val="Normal"/>
      </w:pPr>
      <w:r>
        <w:t>when the priests “sacrifice the passover lamb,” or the</w:t>
      </w:r>
    </w:p>
    <w:p>
      <w:pPr>
        <w:pStyle w:val="Normal"/>
      </w:pPr>
      <w:r>
        <w:t>became dark, only to be arrested afterwards.</w:t>
      </w:r>
    </w:p>
    <w:p>
      <w:pPr>
        <w:pStyle w:val="Normal"/>
      </w:pPr>
      <w:r>
        <w:t>day of Preparation for the Passover (the afternoon</w:t>
      </w:r>
    </w:p>
    <w:p>
      <w:pPr>
        <w:pStyle w:val="Normal"/>
      </w:pPr>
      <w:r>
        <w:t>If you read John’s account carefully, you will</w:t>
      </w:r>
    </w:p>
    <w:p>
      <w:pPr>
        <w:pStyle w:val="Normal"/>
      </w:pPr>
      <w:r>
        <w:t>before the Passover meal). Jesus gives them their</w:t>
      </w:r>
    </w:p>
    <w:p>
      <w:pPr>
        <w:pStyle w:val="Normal"/>
      </w:pPr>
      <w:r>
        <w:t>notice other indications that Jesus is said to be</w:t>
      </w:r>
    </w:p>
    <w:p>
      <w:pPr>
        <w:pStyle w:val="Normal"/>
      </w:pPr>
      <w:r>
        <w:t>instructions and they make the preparations. That</w:t>
      </w:r>
    </w:p>
    <w:p>
      <w:pPr>
        <w:pStyle w:val="Normal"/>
      </w:pPr>
      <w:r>
        <w:t>executed on a different day than he is in Mark.</w:t>
      </w:r>
    </w:p>
    <w:p>
      <w:pPr>
        <w:pStyle w:val="Normal"/>
      </w:pPr>
      <w:r>
        <w:t>evening—the start of the next day for them—they</w:t>
      </w:r>
    </w:p>
    <w:p>
      <w:pPr>
        <w:pStyle w:val="Normal"/>
      </w:pPr>
      <w:r>
        <w:t>John 18:28, for example, gives the reason that the</w:t>
      </w:r>
    </w:p>
    <w:p>
      <w:pPr>
        <w:pStyle w:val="Normal"/>
      </w:pPr>
      <w:r>
        <w:t>celebrate the meal together (14:17–25).</w:t>
      </w:r>
    </w:p>
    <w:p>
      <w:pPr>
        <w:pStyle w:val="Normal"/>
      </w:pPr>
      <w:r>
        <w:t>Jewish leaders refuse to enter into Pilate’s place of</w:t>
      </w:r>
    </w:p>
    <w:p>
      <w:pPr>
        <w:pStyle w:val="Normal"/>
      </w:pPr>
      <w:r>
        <w:bookmarkStart w:id="219" w:name="p82"/>
        <w:t/>
        <w:bookmarkEnd w:id="219"/>
        <w:t>1958.e3_p43-54 4/20/00 4:39 PM Page 51</w:t>
      </w:r>
    </w:p>
    <w:p>
      <w:bookmarkStart w:id="220" w:name="calibre_pb_90"/>
      <w:pPr>
        <w:pStyle w:val="0 Block"/>
      </w:pPr>
      <w:bookmarkEnd w:id="220"/>
    </w:p>
    <w:p>
      <w:bookmarkStart w:id="221" w:name="Top_of_index_split_048_html"/>
      <w:bookmarkStart w:id="222" w:name="CHAPTER_3_4"/>
      <w:pPr>
        <w:pStyle w:val="Heading 1"/>
        <w:pageBreakBefore w:val="on"/>
      </w:pPr>
      <w:r>
        <w:t>CHAPTER 3</w:t>
      </w:r>
      <w:bookmarkEnd w:id="221"/>
      <w:bookmarkEnd w:id="222"/>
    </w:p>
    <w:p>
      <w:pPr>
        <w:pStyle w:val="Normal"/>
      </w:pPr>
      <w:r>
        <w:t>THE TRADITIONS OF JESUS IN THEIR GRECO-ROMAN CONTEXT</w:t>
      </w:r>
    </w:p>
    <w:p>
      <w:pPr>
        <w:pStyle w:val="Para 02"/>
      </w:pPr>
      <w:r>
        <w:t>51</w:t>
      </w:r>
    </w:p>
    <w:p>
      <w:pPr>
        <w:pStyle w:val="Normal"/>
      </w:pPr>
      <w:r>
        <w:t>SOMETHING TO THINK ABOUT</w:t>
      </w:r>
    </w:p>
    <w:p>
      <w:pPr>
        <w:pStyle w:val="Para 04"/>
      </w:pPr>
      <w:r>
        <w:t xml:space="preserve">Box 3.2 Differences between Mark and John </w:t>
      </w:r>
    </w:p>
    <w:p>
      <w:pPr>
        <w:pStyle w:val="Para 04"/>
      </w:pPr>
      <w:r>
        <w:t>on the Time of Jesus' Death</w:t>
      </w:r>
    </w:p>
    <w:p>
      <w:pPr>
        <w:pStyle w:val="Para 02"/>
      </w:pPr>
      <w:r>
        <w:t>MARK</w:t>
      </w:r>
    </w:p>
    <w:p>
      <w:pPr>
        <w:pStyle w:val="Para 02"/>
      </w:pPr>
      <w:r>
        <w:t>JOHN</w:t>
      </w:r>
    </w:p>
    <w:p>
      <w:pPr>
        <w:pStyle w:val="Normal"/>
      </w:pPr>
      <w:r>
        <w:t>The Jewish Passover meal takes place</w:t>
      </w:r>
    </w:p>
    <w:p>
      <w:pPr>
        <w:pStyle w:val="Normal"/>
      </w:pPr>
      <w:r>
        <w:t>The Jewish Passover meal takes place</w:t>
      </w:r>
    </w:p>
    <w:p>
      <w:pPr>
        <w:pStyle w:val="Normal"/>
      </w:pPr>
      <w:r>
        <w:t>on a Thursday evening.</w:t>
      </w:r>
    </w:p>
    <w:p>
      <w:pPr>
        <w:pStyle w:val="Normal"/>
      </w:pPr>
      <w:r>
        <w:t>on a Friday evening.</w:t>
      </w:r>
    </w:p>
    <w:p>
      <w:pPr>
        <w:pStyle w:val="Normal"/>
      </w:pPr>
      <w:r>
        <w:t>Jesus’ Last Supper is a Passover meal; it</w:t>
      </w:r>
    </w:p>
    <w:p>
      <w:pPr>
        <w:pStyle w:val="Normal"/>
      </w:pPr>
      <w:r>
        <w:t>Jesus’ Last Supper is not a Passover meal; it</w:t>
      </w:r>
    </w:p>
    <w:p>
      <w:pPr>
        <w:pStyle w:val="Normal"/>
      </w:pPr>
      <w:r>
        <w:t>occurs on a Thursday, the evening</w:t>
      </w:r>
    </w:p>
    <w:p>
      <w:pPr>
        <w:pStyle w:val="Normal"/>
      </w:pPr>
      <w:r>
        <w:t>occurs on a Thursday, the evening</w:t>
      </w:r>
    </w:p>
    <w:p>
      <w:pPr>
        <w:pStyle w:val="Normal"/>
      </w:pPr>
      <w:r>
        <w:t>after the Passover lambs</w:t>
      </w:r>
    </w:p>
    <w:p>
      <w:pPr>
        <w:pStyle w:val="Normal"/>
      </w:pPr>
      <w:r>
        <w:t>before the Passover lambs</w:t>
      </w:r>
    </w:p>
    <w:p>
      <w:pPr>
        <w:pStyle w:val="Normal"/>
      </w:pPr>
      <w:r>
        <w:t>are slaughtered.</w:t>
      </w:r>
    </w:p>
    <w:p>
      <w:pPr>
        <w:pStyle w:val="Normal"/>
      </w:pPr>
      <w:r>
        <w:t>are slaughtered.</w:t>
      </w:r>
    </w:p>
    <w:p>
      <w:pPr>
        <w:pStyle w:val="Normal"/>
      </w:pPr>
      <w:r>
        <w:t>After the supper, Jesus is arrested.</w:t>
      </w:r>
    </w:p>
    <w:p>
      <w:pPr>
        <w:pStyle w:val="Normal"/>
      </w:pPr>
      <w:r>
        <w:t>After the supper, Jesus is arrested.</w:t>
      </w:r>
    </w:p>
    <w:p>
      <w:pPr>
        <w:pStyle w:val="Normal"/>
      </w:pPr>
      <w:r>
        <w:t>He spends the night in jail and is</w:t>
      </w:r>
    </w:p>
    <w:p>
      <w:pPr>
        <w:pStyle w:val="Normal"/>
      </w:pPr>
      <w:r>
        <w:t>He spends the night in jail and is</w:t>
      </w:r>
    </w:p>
    <w:p>
      <w:pPr>
        <w:pStyle w:val="Normal"/>
      </w:pPr>
      <w:r>
        <w:t>tried by Pilate in the morning.</w:t>
      </w:r>
    </w:p>
    <w:p>
      <w:pPr>
        <w:pStyle w:val="Normal"/>
      </w:pPr>
      <w:r>
        <w:t>tried by Pilate in the morning.</w:t>
      </w:r>
    </w:p>
    <w:p>
      <w:pPr>
        <w:pStyle w:val="Normal"/>
      </w:pPr>
      <w:r>
        <w:t>Jesus is crucified at 9:00 a.m., the</w:t>
      </w:r>
    </w:p>
    <w:p>
      <w:pPr>
        <w:pStyle w:val="Normal"/>
      </w:pPr>
      <w:r>
        <w:t>Jesus is crucified after noon, the</w:t>
      </w:r>
    </w:p>
    <w:p>
      <w:pPr>
        <w:pStyle w:val="Normal"/>
      </w:pPr>
      <w:r>
        <w:t>morning after the Passover meal</w:t>
      </w:r>
    </w:p>
    <w:p>
      <w:pPr>
        <w:pStyle w:val="Normal"/>
      </w:pPr>
      <w:r>
        <w:t>day before the Passover meal</w:t>
      </w:r>
    </w:p>
    <w:p>
      <w:pPr>
        <w:pStyle w:val="Normal"/>
      </w:pPr>
      <w:r>
        <w:t>was eaten.</w:t>
      </w:r>
    </w:p>
    <w:p>
      <w:pPr>
        <w:pStyle w:val="Normal"/>
      </w:pPr>
      <w:r>
        <w:t>was eaten.</w:t>
      </w:r>
    </w:p>
    <w:p>
      <w:pPr>
        <w:pStyle w:val="Normal"/>
      </w:pPr>
      <w:r>
        <w:t>residence for Jesus’ trial. It is because they do not</w:t>
      </w:r>
    </w:p>
    <w:p>
      <w:pPr>
        <w:pStyle w:val="Normal"/>
      </w:pPr>
      <w:r>
        <w:t>being made to eat the Passover meal. In Mark’s</w:t>
      </w:r>
    </w:p>
    <w:p>
      <w:pPr>
        <w:pStyle w:val="Normal"/>
      </w:pPr>
      <w:r>
        <w:t>want to become ritually defiled, and thereby pre—</w:t>
      </w:r>
    </w:p>
    <w:p>
      <w:pPr>
        <w:pStyle w:val="Normal"/>
      </w:pPr>
      <w:r>
        <w:t>account he is killed the following day, the morn—</w:t>
      </w:r>
    </w:p>
    <w:p>
      <w:pPr>
        <w:pStyle w:val="Normal"/>
      </w:pPr>
      <w:r>
        <w:t>vented from eating the Passover meal that</w:t>
      </w:r>
    </w:p>
    <w:p>
      <w:pPr>
        <w:pStyle w:val="Normal"/>
      </w:pPr>
      <w:r>
        <w:t>ing after the passover meal had been eaten, some—</w:t>
      </w:r>
    </w:p>
    <w:p>
      <w:pPr>
        <w:pStyle w:val="Normal"/>
      </w:pPr>
      <w:r>
        <w:t>evening (recall, according to Mark, they had</w:t>
      </w:r>
    </w:p>
    <w:p>
      <w:pPr>
        <w:pStyle w:val="Normal"/>
      </w:pPr>
      <w:r>
        <w:t>time around 9:00 a.m. If we grant that there is a</w:t>
      </w:r>
    </w:p>
    <w:p>
      <w:pPr>
        <w:pStyle w:val="Normal"/>
      </w:pPr>
      <w:r>
        <w:t>already eaten the meal the night before!). This</w:t>
      </w:r>
    </w:p>
    <w:p>
      <w:pPr>
        <w:pStyle w:val="Normal"/>
      </w:pPr>
      <w:r>
        <w:t>difference, how do we explain it?</w:t>
      </w:r>
    </w:p>
    <w:p>
      <w:pPr>
        <w:pStyle w:val="Normal"/>
      </w:pPr>
      <w:r>
        <w:t>difference in dating explains another interesting</w:t>
      </w:r>
    </w:p>
    <w:p>
      <w:pPr>
        <w:pStyle w:val="Normal"/>
      </w:pPr>
      <w:r>
        <w:t>Some scholars have argued that John’s account</w:t>
      </w:r>
    </w:p>
    <w:p>
      <w:pPr>
        <w:pStyle w:val="Normal"/>
      </w:pPr>
      <w:r>
        <w:t>feature of John’s Gospel. In this account Jesus</w:t>
      </w:r>
    </w:p>
    <w:p>
      <w:pPr>
        <w:pStyle w:val="Normal"/>
      </w:pPr>
      <w:r>
        <w:t>is more accurate historically, since it coincides</w:t>
      </w:r>
    </w:p>
    <w:p>
      <w:pPr>
        <w:pStyle w:val="Normal"/>
      </w:pPr>
      <w:r>
        <w:t>never instructs his disciples to prepare for the</w:t>
      </w:r>
    </w:p>
    <w:p>
      <w:pPr>
        <w:pStyle w:val="Normal"/>
      </w:pPr>
      <w:r>
        <w:t>better with Jewish sources that describe how crim—</w:t>
      </w:r>
    </w:p>
    <w:p>
      <w:pPr>
        <w:pStyle w:val="Normal"/>
      </w:pPr>
      <w:r>
        <w:t>Passover, and he evidently does not eat a Passover</w:t>
      </w:r>
    </w:p>
    <w:p>
      <w:pPr>
        <w:pStyle w:val="Normal"/>
      </w:pPr>
      <w:r>
        <w:t>inal trials were to be conducted by the Sanhedrin.</w:t>
      </w:r>
    </w:p>
    <w:p>
      <w:pPr>
        <w:pStyle w:val="Normal"/>
      </w:pPr>
      <w:r>
        <w:t>meal during his last evening with them (he does</w:t>
      </w:r>
    </w:p>
    <w:p>
      <w:pPr>
        <w:pStyle w:val="Normal"/>
      </w:pPr>
      <w:r>
        <w:t>If these scholars are right, then Mark or one of his</w:t>
      </w:r>
    </w:p>
    <w:p>
      <w:pPr>
        <w:pStyle w:val="Normal"/>
      </w:pPr>
      <w:r>
        <w:t>not, for example, take the symbolic foods and say,</w:t>
      </w:r>
    </w:p>
    <w:p>
      <w:pPr>
        <w:pStyle w:val="Normal"/>
      </w:pPr>
      <w:r>
        <w:t>sources may have changed the day on which Jesus</w:t>
      </w:r>
    </w:p>
    <w:p>
      <w:pPr>
        <w:pStyle w:val="Normal"/>
      </w:pPr>
      <w:r>
        <w:t>“This is my body” and “This is my blood”). The</w:t>
      </w:r>
    </w:p>
    <w:p>
      <w:pPr>
        <w:pStyle w:val="Normal"/>
      </w:pPr>
      <w:r>
        <w:t>was killed in order to promote the idea that Jesus</w:t>
      </w:r>
    </w:p>
    <w:p>
      <w:pPr>
        <w:pStyle w:val="Normal"/>
      </w:pPr>
      <w:r>
        <w:t>reason for these differences should by now be</w:t>
      </w:r>
    </w:p>
    <w:p>
      <w:pPr>
        <w:pStyle w:val="Normal"/>
      </w:pPr>
      <w:r>
        <w:t>himself had instituted the Lord’s Supper during</w:t>
      </w:r>
    </w:p>
    <w:p>
      <w:pPr>
        <w:pStyle w:val="Normal"/>
      </w:pPr>
      <w:r>
        <w:t>clear: in John’s Gospel, Jesus was already in his</w:t>
      </w:r>
    </w:p>
    <w:p>
      <w:pPr>
        <w:pStyle w:val="Normal"/>
      </w:pPr>
      <w:r>
        <w:t>the Passover meal. This is possible, but may not</w:t>
      </w:r>
    </w:p>
    <w:p>
      <w:pPr>
        <w:pStyle w:val="Normal"/>
      </w:pPr>
      <w:r>
        <w:t>tomb by the time of this meal.</w:t>
      </w:r>
    </w:p>
    <w:p>
      <w:pPr>
        <w:pStyle w:val="Normal"/>
      </w:pPr>
      <w:r>
        <w:t>be the best explanation. The Jewish sources that</w:t>
      </w:r>
    </w:p>
    <w:p>
      <w:pPr>
        <w:pStyle w:val="Normal"/>
      </w:pPr>
      <w:r>
        <w:t>We seem to be left with a difference that is dif—</w:t>
      </w:r>
    </w:p>
    <w:p>
      <w:pPr>
        <w:pStyle w:val="Normal"/>
      </w:pPr>
      <w:r>
        <w:t>describe the procedures of the Sanhedrin were</w:t>
      </w:r>
    </w:p>
    <w:p>
      <w:pPr>
        <w:pStyle w:val="Normal"/>
      </w:pPr>
      <w:r>
        <w:t>ficult to reconcile. Both Mark and John indicate</w:t>
      </w:r>
    </w:p>
    <w:p>
      <w:pPr>
        <w:pStyle w:val="Normal"/>
      </w:pPr>
      <w:r>
        <w:t>written nearly 200 years after this event, and thus</w:t>
      </w:r>
    </w:p>
    <w:p>
      <w:pPr>
        <w:pStyle w:val="Normal"/>
      </w:pPr>
      <w:r>
        <w:t>the day and hour of Jesus’ death, but they disagree.</w:t>
      </w:r>
    </w:p>
    <w:p>
      <w:pPr>
        <w:pStyle w:val="Normal"/>
      </w:pPr>
      <w:r>
        <w:t>are probably not our best guide.</w:t>
      </w:r>
    </w:p>
    <w:p>
      <w:pPr>
        <w:pStyle w:val="Normal"/>
      </w:pPr>
      <w:r>
        <w:t>In John’s account, he is executed sometime after</w:t>
      </w:r>
    </w:p>
    <w:p>
      <w:pPr>
        <w:pStyle w:val="Normal"/>
      </w:pPr>
      <w:r>
        <w:t>If we concede that the later account (John’s) is</w:t>
      </w:r>
    </w:p>
    <w:p>
      <w:pPr>
        <w:pStyle w:val="Normal"/>
      </w:pPr>
      <w:r>
        <w:t>noon on the day on which preparations were</w:t>
      </w:r>
    </w:p>
    <w:p>
      <w:pPr>
        <w:pStyle w:val="Normal"/>
      </w:pPr>
      <w:r>
        <w:t>on general principle less likely to be accurate, since</w:t>
      </w:r>
    </w:p>
    <w:p>
      <w:pPr>
        <w:pStyle w:val="Normal"/>
      </w:pPr>
      <w:r>
        <w:bookmarkStart w:id="223" w:name="p83"/>
        <w:t/>
        <w:bookmarkEnd w:id="223"/>
        <w:t>1958.e3_p43-54 4/20/00 4:39 PM Page 52</w:t>
      </w:r>
    </w:p>
    <w:p>
      <w:pPr>
        <w:pStyle w:val="Para 02"/>
      </w:pPr>
      <w:r>
        <w:t>52</w:t>
      </w:r>
    </w:p>
    <w:p>
      <w:pPr>
        <w:pStyle w:val="Normal"/>
      </w:pPr>
      <w:r>
        <w:t>THE NEW TESTAMENT: A HISTORICAL INTRODUCTION</w:t>
      </w:r>
    </w:p>
    <w:p>
      <w:pPr>
        <w:pStyle w:val="Normal"/>
      </w:pPr>
      <w:r>
        <w:t>so many more years and so many more storytellers</w:t>
      </w:r>
    </w:p>
    <w:p>
      <w:pPr>
        <w:pStyle w:val="Normal"/>
      </w:pPr>
      <w:r>
        <w:t>author may have had his own points to make, and</w:t>
      </w:r>
    </w:p>
    <w:p>
      <w:pPr>
        <w:pStyle w:val="Normal"/>
      </w:pPr>
      <w:r>
        <w:t>would have intervened between the account and</w:t>
      </w:r>
    </w:p>
    <w:p>
      <w:pPr>
        <w:pStyle w:val="Normal"/>
      </w:pPr>
      <w:r>
        <w:t>these may not have been the same in every case.</w:t>
      </w:r>
    </w:p>
    <w:p>
      <w:pPr>
        <w:pStyle w:val="Normal"/>
      </w:pPr>
      <w:r>
        <w:t>the events it narrates, an intriguing possibility arises</w:t>
      </w:r>
    </w:p>
    <w:p>
      <w:pPr>
        <w:pStyle w:val="Normal"/>
      </w:pPr>
      <w:r>
        <w:t>Mark’s point may not have been John’s point in his</w:t>
      </w:r>
    </w:p>
    <w:p>
      <w:pPr>
        <w:pStyle w:val="Normal"/>
      </w:pPr>
      <w:r>
        <w:t>to explain why John, or his source, may have</w:t>
      </w:r>
    </w:p>
    <w:p>
      <w:pPr>
        <w:pStyle w:val="Normal"/>
      </w:pPr>
      <w:r>
        <w:t>story of Jesus’ crucifixion. It is important then—</w:t>
      </w:r>
    </w:p>
    <w:p>
      <w:pPr>
        <w:pStyle w:val="Normal"/>
      </w:pPr>
      <w:r>
        <w:t>changed the detail concerning Jesus’ death. John is</w:t>
      </w:r>
    </w:p>
    <w:p>
      <w:pPr>
        <w:pStyle w:val="Normal"/>
      </w:pPr>
      <w:r>
        <w:t>indeed, absolutely crucial—that we allow each</w:t>
      </w:r>
    </w:p>
    <w:p>
      <w:pPr>
        <w:pStyle w:val="Normal"/>
      </w:pPr>
      <w:r>
        <w:t>the only Gospel in which Jesus is actually identified</w:t>
      </w:r>
    </w:p>
    <w:p>
      <w:pPr>
        <w:pStyle w:val="Normal"/>
      </w:pPr>
      <w:r>
        <w:t>author to have his own say, rather than assume that</w:t>
      </w:r>
    </w:p>
    <w:p>
      <w:pPr>
        <w:pStyle w:val="Normal"/>
      </w:pPr>
      <w:r>
        <w:t>as “the lamb of God who takes away the sins of the</w:t>
      </w:r>
    </w:p>
    <w:p>
      <w:pPr>
        <w:pStyle w:val="Normal"/>
      </w:pPr>
      <w:r>
        <w:t>they are all trying to say the same thing. We need</w:t>
      </w:r>
    </w:p>
    <w:p>
      <w:pPr>
        <w:pStyle w:val="Normal"/>
      </w:pPr>
      <w:r>
        <w:t>world.” Indeed, he is called this at the very start of</w:t>
      </w:r>
    </w:p>
    <w:p>
      <w:pPr>
        <w:pStyle w:val="Normal"/>
      </w:pPr>
      <w:r>
        <w:t>to study each account for its own emphases.</w:t>
      </w:r>
    </w:p>
    <w:p>
      <w:pPr>
        <w:pStyle w:val="Normal"/>
      </w:pPr>
      <w:r>
        <w:t>the Gospel, by his forerunner, John the Baptist</w:t>
      </w:r>
    </w:p>
    <w:p>
      <w:pPr>
        <w:pStyle w:val="Normal"/>
      </w:pPr>
      <w:r>
        <w:t>The second implication concerns the Gospels as</w:t>
      </w:r>
    </w:p>
    <w:p>
      <w:pPr>
        <w:pStyle w:val="Normal"/>
      </w:pPr>
      <w:r>
        <w:t>(1:29; cf. 1:36). In the Fourth Gospel, Jesus’ death</w:t>
      </w:r>
    </w:p>
    <w:p>
      <w:pPr>
        <w:pStyle w:val="Normal"/>
      </w:pPr>
      <w:r>
        <w:t>historical sources for what happened during the life</w:t>
      </w:r>
    </w:p>
    <w:p>
      <w:pPr>
        <w:pStyle w:val="Normal"/>
      </w:pPr>
      <w:r>
        <w:t>represents the salvation of God, just as the sacrifice</w:t>
      </w:r>
    </w:p>
    <w:p>
      <w:pPr>
        <w:pStyle w:val="Normal"/>
      </w:pPr>
      <w:r>
        <w:t>of Jesus. If the Gospels have differences in histori—</w:t>
      </w:r>
    </w:p>
    <w:p>
      <w:pPr>
        <w:pStyle w:val="Normal"/>
      </w:pPr>
      <w:r>
        <w:t>of the lamb represented salvation for the ancient</w:t>
      </w:r>
    </w:p>
    <w:p>
      <w:pPr>
        <w:pStyle w:val="Normal"/>
      </w:pPr>
      <w:r>
        <w:t>cal detail, and each Gospel preserves traditions that</w:t>
      </w:r>
    </w:p>
    <w:p>
      <w:pPr>
        <w:pStyle w:val="Normal"/>
      </w:pPr>
      <w:r>
        <w:t>Israelites during the first Passover. Perhaps John (or</w:t>
      </w:r>
    </w:p>
    <w:p>
      <w:pPr>
        <w:pStyle w:val="Normal"/>
      </w:pPr>
      <w:r>
        <w:t>have been changed, then it is impossible for the his—</w:t>
      </w:r>
    </w:p>
    <w:p>
      <w:pPr>
        <w:pStyle w:val="Normal"/>
      </w:pPr>
      <w:r>
        <w:t>his source) made a change in the day and hour of</w:t>
      </w:r>
    </w:p>
    <w:p>
      <w:pPr>
        <w:pStyle w:val="Normal"/>
      </w:pPr>
      <w:r>
        <w:t>torian simply to take these stories at face value and</w:t>
      </w:r>
    </w:p>
    <w:p>
      <w:pPr>
        <w:pStyle w:val="Normal"/>
      </w:pPr>
      <w:r>
        <w:t>Jesus’ death precisely to reinforce this theological</w:t>
      </w:r>
    </w:p>
    <w:p>
      <w:pPr>
        <w:pStyle w:val="Normal"/>
      </w:pPr>
      <w:r>
        <w:t>uncritically assume that they provide historically</w:t>
      </w:r>
    </w:p>
    <w:p>
      <w:pPr>
        <w:pStyle w:val="Normal"/>
      </w:pPr>
      <w:r>
        <w:t>point. In this Gospel, Jesus dies on the same day as</w:t>
      </w:r>
    </w:p>
    <w:p>
      <w:pPr>
        <w:pStyle w:val="Normal"/>
      </w:pPr>
      <w:r>
        <w:t>accurate information. We will therefore need to</w:t>
      </w:r>
    </w:p>
    <w:p>
      <w:pPr>
        <w:pStyle w:val="Normal"/>
      </w:pPr>
      <w:r>
        <w:t>the Passover lamb, at the same hour (just after</w:t>
      </w:r>
    </w:p>
    <w:p>
      <w:pPr>
        <w:pStyle w:val="Normal"/>
      </w:pPr>
      <w:r>
        <w:t>develop some criteria for deciding which features of</w:t>
      </w:r>
    </w:p>
    <w:p>
      <w:pPr>
        <w:pStyle w:val="Normal"/>
      </w:pPr>
      <w:r>
        <w:t>noon)—to show that Jesus really is the lamb of God.</w:t>
      </w:r>
    </w:p>
    <w:p>
      <w:pPr>
        <w:pStyle w:val="Normal"/>
      </w:pPr>
      <w:r>
        <w:t>the Gospels represent Christianizations of the tradition and which represent the life of Jesus as it can</w:t>
      </w:r>
    </w:p>
    <w:p>
      <w:pPr>
        <w:pStyle w:val="Normal"/>
      </w:pPr>
      <w:r>
        <w:t>be historically reconstructed.</w:t>
      </w:r>
    </w:p>
    <w:p>
      <w:pPr>
        <w:pStyle w:val="Para 04"/>
      </w:pPr>
      <w:r>
        <w:t xml:space="preserve">Conclusion: The Early Traditions </w:t>
      </w:r>
    </w:p>
    <w:p>
      <w:pPr>
        <w:pStyle w:val="Normal"/>
      </w:pPr>
      <w:r>
        <w:t>Over the course of the next five chapters we will</w:t>
      </w:r>
    </w:p>
    <w:p>
      <w:pPr>
        <w:pStyle w:val="Para 04"/>
      </w:pPr>
      <w:r>
        <w:t>about Jesus</w:t>
      </w:r>
    </w:p>
    <w:p>
      <w:pPr>
        <w:pStyle w:val="Normal"/>
      </w:pPr>
      <w:r>
        <w:t>devote our attention to the first aspect of our study,</w:t>
      </w:r>
    </w:p>
    <w:p>
      <w:pPr>
        <w:pStyle w:val="Normal"/>
      </w:pPr>
      <w:r>
        <w:t>This analysis gives just one example of how</w:t>
      </w:r>
    </w:p>
    <w:p>
      <w:pPr>
        <w:pStyle w:val="Normal"/>
      </w:pPr>
      <w:r>
        <w:t>the literary emphasis of each Gospel. Once we</w:t>
      </w:r>
    </w:p>
    <w:p>
      <w:pPr>
        <w:pStyle w:val="Normal"/>
      </w:pPr>
      <w:r>
        <w:t>historical facts may have been changed to convey</w:t>
      </w:r>
    </w:p>
    <w:p>
      <w:pPr>
        <w:pStyle w:val="Normal"/>
      </w:pPr>
      <w:r>
        <w:t>understand in greater detail where the Gospels</w:t>
      </w:r>
    </w:p>
    <w:p>
      <w:pPr>
        <w:pStyle w:val="Normal"/>
      </w:pPr>
      <w:r>
        <w:t>theological “truths.” We could easily examine</w:t>
      </w:r>
    </w:p>
    <w:p>
      <w:pPr>
        <w:pStyle w:val="Normal"/>
      </w:pPr>
      <w:r>
        <w:t>came from and what each one has to say, we will</w:t>
      </w:r>
    </w:p>
    <w:p>
      <w:pPr>
        <w:pStyle w:val="Normal"/>
      </w:pPr>
      <w:r>
        <w:t>other examples pertaining to such key events in</w:t>
      </w:r>
    </w:p>
    <w:p>
      <w:pPr>
        <w:pStyle w:val="Normal"/>
      </w:pPr>
      <w:r>
        <w:t>then be equipped to address the second issue, asking</w:t>
      </w:r>
    </w:p>
    <w:p>
      <w:pPr>
        <w:pStyle w:val="Normal"/>
      </w:pPr>
      <w:r>
        <w:t>the Gospels as Jesus’ birth, his baptism, his mira—</w:t>
      </w:r>
    </w:p>
    <w:p>
      <w:pPr>
        <w:pStyle w:val="Normal"/>
      </w:pPr>
      <w:r>
        <w:t>broader historical questions in an attempt to estab—</w:t>
      </w:r>
    </w:p>
    <w:p>
      <w:pPr>
        <w:pStyle w:val="Normal"/>
      </w:pPr>
      <w:r>
        <w:t>cles, his teachings, and his resurrection. The main</w:t>
      </w:r>
    </w:p>
    <w:p>
      <w:pPr>
        <w:pStyle w:val="Normal"/>
      </w:pPr>
      <w:r>
        <w:t>lish what actually happened in the life of Jesus.</w:t>
      </w:r>
    </w:p>
    <w:p>
      <w:pPr>
        <w:pStyle w:val="Normal"/>
      </w:pPr>
      <w:r>
        <w:t>point is that the stories that Christians told and</w:t>
      </w:r>
    </w:p>
    <w:p>
      <w:pPr>
        <w:pStyle w:val="Normal"/>
      </w:pPr>
      <w:r>
        <w:t>retold about Jesus were not meant to be objective</w:t>
      </w:r>
    </w:p>
    <w:p>
      <w:pPr>
        <w:pStyle w:val="Normal"/>
      </w:pPr>
      <w:r>
        <w:t>history lessons for students interested in key events</w:t>
      </w:r>
    </w:p>
    <w:p>
      <w:pPr>
        <w:pStyle w:val="Para 02"/>
      </w:pPr>
      <w:r>
        <w:t>SOME ADDITIONAL</w:t>
      </w:r>
    </w:p>
    <w:p>
      <w:pPr>
        <w:pStyle w:val="Normal"/>
      </w:pPr>
      <w:r>
        <w:t>of Roman imperial times. They were meant to</w:t>
      </w:r>
    </w:p>
    <w:p>
      <w:pPr>
        <w:pStyle w:val="Para 02"/>
      </w:pPr>
      <w:r>
        <w:t xml:space="preserve">REFLECTIONS: THE </w:t>
      </w:r>
    </w:p>
    <w:p>
      <w:pPr>
        <w:pStyle w:val="Normal"/>
      </w:pPr>
      <w:r>
        <w:t>convince people that Jesus was the miracle-working Son of God whose death brought salvation to</w:t>
      </w:r>
    </w:p>
    <w:p>
      <w:pPr>
        <w:pStyle w:val="Para 02"/>
      </w:pPr>
      <w:r>
        <w:t>AUTHORS OF THE GOSPELS</w:t>
      </w:r>
    </w:p>
    <w:p>
      <w:pPr>
        <w:pStyle w:val="Normal"/>
      </w:pPr>
      <w:r>
        <w:t>the world, and to edify and instruct those who</w:t>
      </w:r>
    </w:p>
    <w:p>
      <w:pPr>
        <w:pStyle w:val="Normal"/>
      </w:pPr>
      <w:r>
        <w:t>already believed. Sometimes the stories were mod—</w:t>
      </w:r>
    </w:p>
    <w:p>
      <w:pPr>
        <w:pStyle w:val="Normal"/>
      </w:pPr>
      <w:r>
        <w:t>Proto-orthodox Christians of the second century,</w:t>
      </w:r>
    </w:p>
    <w:p>
      <w:pPr>
        <w:pStyle w:val="Normal"/>
      </w:pPr>
      <w:r>
        <w:t>ified to express a theological truth. For the early</w:t>
      </w:r>
    </w:p>
    <w:p>
      <w:pPr>
        <w:pStyle w:val="Normal"/>
      </w:pPr>
      <w:r>
        <w:t>some decades after most of the New Testament</w:t>
      </w:r>
    </w:p>
    <w:p>
      <w:pPr>
        <w:pStyle w:val="Normal"/>
      </w:pPr>
      <w:r>
        <w:t>Christians who passed along the stories we now</w:t>
      </w:r>
    </w:p>
    <w:p>
      <w:pPr>
        <w:pStyle w:val="Normal"/>
      </w:pPr>
      <w:r>
        <w:t>books had been written, claimed that their</w:t>
      </w:r>
    </w:p>
    <w:p>
      <w:pPr>
        <w:pStyle w:val="Normal"/>
      </w:pPr>
      <w:r>
        <w:t>have in the Gospels, it was sometimes legitimate</w:t>
      </w:r>
    </w:p>
    <w:p>
      <w:pPr>
        <w:pStyle w:val="Normal"/>
      </w:pPr>
      <w:r>
        <w:t>favorite Gospels had been penned by two of Jesus’</w:t>
      </w:r>
    </w:p>
    <w:p>
      <w:pPr>
        <w:pStyle w:val="Normal"/>
      </w:pPr>
      <w:r>
        <w:t>and necessary to change a historical fact in order to</w:t>
      </w:r>
    </w:p>
    <w:p>
      <w:pPr>
        <w:pStyle w:val="Normal"/>
      </w:pPr>
      <w:r>
        <w:t>disciples—Matthew, the taxcollector, and John,</w:t>
      </w:r>
    </w:p>
    <w:p>
      <w:pPr>
        <w:pStyle w:val="Normal"/>
      </w:pPr>
      <w:r>
        <w:t>make a theological point. Moreover these are the</w:t>
      </w:r>
    </w:p>
    <w:p>
      <w:pPr>
        <w:pStyle w:val="Normal"/>
      </w:pPr>
      <w:r>
        <w:t>the beloved disciple—and by two friends of the</w:t>
      </w:r>
    </w:p>
    <w:p>
      <w:pPr>
        <w:pStyle w:val="Normal"/>
      </w:pPr>
      <w:r>
        <w:t>stories that the Gospel writers inherited.</w:t>
      </w:r>
    </w:p>
    <w:p>
      <w:pPr>
        <w:pStyle w:val="Normal"/>
      </w:pPr>
      <w:r>
        <w:t>apostles—Mark, the secretary of Peter, and Luke,</w:t>
      </w:r>
    </w:p>
    <w:p>
      <w:pPr>
        <w:pStyle w:val="Normal"/>
      </w:pPr>
      <w:r>
        <w:t>This conclusion has some profound implications</w:t>
      </w:r>
    </w:p>
    <w:p>
      <w:pPr>
        <w:pStyle w:val="Normal"/>
      </w:pPr>
      <w:r>
        <w:t>the traveling companion of Paul. Scholars today,</w:t>
      </w:r>
    </w:p>
    <w:p>
      <w:pPr>
        <w:pStyle w:val="Normal"/>
      </w:pPr>
      <w:r>
        <w:t>for our investigation of the Gospels. The first con—</w:t>
      </w:r>
    </w:p>
    <w:p>
      <w:pPr>
        <w:pStyle w:val="Normal"/>
      </w:pPr>
      <w:r>
        <w:t>however, find it difficult to accept this tradition</w:t>
      </w:r>
    </w:p>
    <w:p>
      <w:pPr>
        <w:pStyle w:val="Normal"/>
      </w:pPr>
      <w:r>
        <w:t>cerns the Gospels as pieces of early Christian litera—</w:t>
      </w:r>
    </w:p>
    <w:p>
      <w:pPr>
        <w:pStyle w:val="Normal"/>
      </w:pPr>
      <w:r>
        <w:t>for several reasons.</w:t>
      </w:r>
    </w:p>
    <w:p>
      <w:pPr>
        <w:pStyle w:val="Normal"/>
      </w:pPr>
      <w:r>
        <w:t>ture. Just as the Gospel writers inherited stories</w:t>
      </w:r>
    </w:p>
    <w:p>
      <w:pPr>
        <w:pStyle w:val="Normal"/>
      </w:pPr>
      <w:r>
        <w:t>First of all, none of these Gospels makes any</w:t>
      </w:r>
    </w:p>
    <w:p>
      <w:pPr>
        <w:pStyle w:val="Normal"/>
      </w:pPr>
      <w:r>
        <w:t>that try to make a point, they themselves have</w:t>
      </w:r>
    </w:p>
    <w:p>
      <w:pPr>
        <w:pStyle w:val="Normal"/>
      </w:pPr>
      <w:r>
        <w:t>such claim about itself. All four authors chose to</w:t>
      </w:r>
    </w:p>
    <w:p>
      <w:pPr>
        <w:pStyle w:val="Normal"/>
      </w:pPr>
      <w:r>
        <w:t>attempted to produce coherent accounts of Jesus’</w:t>
      </w:r>
    </w:p>
    <w:p>
      <w:pPr>
        <w:pStyle w:val="Normal"/>
      </w:pPr>
      <w:r>
        <w:t>keep their identities anonymous. Would they</w:t>
      </w:r>
    </w:p>
    <w:p>
      <w:pPr>
        <w:pStyle w:val="Normal"/>
      </w:pPr>
      <w:r>
        <w:t>life and death to make certain points. Each Gospel</w:t>
      </w:r>
    </w:p>
    <w:p>
      <w:pPr>
        <w:pStyle w:val="Normal"/>
      </w:pPr>
      <w:r>
        <w:t>have done so if they had been eyewitnesses? This</w:t>
      </w:r>
    </w:p>
    <w:p>
      <w:pPr>
        <w:pStyle w:val="Normal"/>
      </w:pPr>
      <w:r>
        <w:bookmarkStart w:id="224" w:name="p84"/>
        <w:t/>
        <w:bookmarkEnd w:id="224"/>
        <w:t>1958.e3_p43-54 4/20/00 4:39 PM Page 53</w:t>
      </w:r>
    </w:p>
    <w:p>
      <w:bookmarkStart w:id="225" w:name="calibre_pb_92"/>
      <w:pPr>
        <w:pStyle w:val="0 Block"/>
      </w:pPr>
      <w:bookmarkEnd w:id="225"/>
    </w:p>
    <w:p>
      <w:bookmarkStart w:id="226" w:name="CHAPTER_3_5"/>
      <w:bookmarkStart w:id="227" w:name="Top_of_index_split_049_html"/>
      <w:pPr>
        <w:pStyle w:val="Heading 1"/>
        <w:pageBreakBefore w:val="on"/>
      </w:pPr>
      <w:r>
        <w:t>CHAPTER 3</w:t>
      </w:r>
      <w:bookmarkEnd w:id="226"/>
      <w:bookmarkEnd w:id="227"/>
    </w:p>
    <w:p>
      <w:pPr>
        <w:pStyle w:val="Normal"/>
      </w:pPr>
      <w:r>
        <w:t>THE TRADITIONS OF JESUS IN THEIR GRECO-ROMAN CONTEXT</w:t>
      </w:r>
    </w:p>
    <w:p>
      <w:pPr>
        <w:pStyle w:val="Para 02"/>
      </w:pPr>
      <w:r>
        <w:t>53</w:t>
      </w:r>
    </w:p>
    <w:p>
      <w:pPr>
        <w:pStyle w:val="Normal"/>
      </w:pPr>
      <w:r>
        <w:t>certainly would have been possible, but one</w:t>
      </w:r>
    </w:p>
    <w:p>
      <w:pPr>
        <w:pStyle w:val="Normal"/>
      </w:pPr>
      <w:r>
        <w:t>Perhaps an even more important aspect of the</w:t>
      </w:r>
    </w:p>
    <w:p>
      <w:pPr>
        <w:pStyle w:val="Normal"/>
      </w:pPr>
      <w:r>
        <w:t>would at least have expected an eyewitness or a</w:t>
      </w:r>
    </w:p>
    <w:p>
      <w:pPr>
        <w:pStyle w:val="Normal"/>
      </w:pPr>
      <w:r>
        <w:t>authorship of the Gospels is the evidence that</w:t>
      </w:r>
    </w:p>
    <w:p>
      <w:pPr>
        <w:pStyle w:val="Normal"/>
      </w:pPr>
      <w:r>
        <w:t>friend of an eyewitness to authenticate his</w:t>
      </w:r>
    </w:p>
    <w:p>
      <w:pPr>
        <w:pStyle w:val="Normal"/>
      </w:pPr>
      <w:r>
        <w:t>they appear to preserve stories that were in circu—</w:t>
      </w:r>
    </w:p>
    <w:p>
      <w:pPr>
        <w:pStyle w:val="Normal"/>
      </w:pPr>
      <w:r>
        <w:t>account by appealing to personal knowledge, for</w:t>
      </w:r>
    </w:p>
    <w:p>
      <w:pPr>
        <w:pStyle w:val="Normal"/>
      </w:pPr>
      <w:r>
        <w:t>lation for a long period. This observation certain—</w:t>
      </w:r>
    </w:p>
    <w:p>
      <w:pPr>
        <w:pStyle w:val="Normal"/>
      </w:pPr>
      <w:r>
        <w:t>example, by narrating the stories in the first perly applies to narratives for which no eyewitnesses</w:t>
      </w:r>
    </w:p>
    <w:p>
      <w:pPr>
        <w:pStyle w:val="Normal"/>
      </w:pPr>
      <w:r>
        <w:t>son singular (“On the day that Jesus and I went up</w:t>
      </w:r>
    </w:p>
    <w:p>
      <w:pPr>
        <w:pStyle w:val="Normal"/>
      </w:pPr>
      <w:r>
        <w:t>were evidently present. For example, if Pilate and</w:t>
      </w:r>
    </w:p>
    <w:p>
      <w:pPr>
        <w:pStyle w:val="Normal"/>
      </w:pPr>
      <w:r>
        <w:t>to Jerusalem. . .”).</w:t>
      </w:r>
    </w:p>
    <w:p>
      <w:pPr>
        <w:pStyle w:val="Normal"/>
      </w:pPr>
      <w:r>
        <w:t>Jesus were alone at the trial in John 18:28–19:16,</w:t>
      </w:r>
    </w:p>
    <w:p>
      <w:pPr>
        <w:pStyle w:val="Normal"/>
      </w:pPr>
      <w:r>
        <w:t>Moreover, we know something about the back—</w:t>
      </w:r>
    </w:p>
    <w:p>
      <w:pPr>
        <w:pStyle w:val="Normal"/>
      </w:pPr>
      <w:r>
        <w:t>and Jesus was immediately executed, who told the</w:t>
      </w:r>
    </w:p>
    <w:p>
      <w:pPr>
        <w:pStyle w:val="Normal"/>
      </w:pPr>
      <w:r>
        <w:t>grounds of the people who accompanied Jesus dur—</w:t>
      </w:r>
    </w:p>
    <w:p>
      <w:pPr>
        <w:pStyle w:val="Normal"/>
      </w:pPr>
      <w:r>
        <w:t>Fourth Evangelist what Jesus actually said? An</w:t>
      </w:r>
    </w:p>
    <w:p>
      <w:pPr>
        <w:pStyle w:val="Normal"/>
      </w:pPr>
      <w:r>
        <w:t>ing most of his ministry. The disciples appear to</w:t>
      </w:r>
    </w:p>
    <w:p>
      <w:pPr>
        <w:pStyle w:val="Normal"/>
      </w:pPr>
      <w:r>
        <w:t>early Christian must have come up with words</w:t>
      </w:r>
    </w:p>
    <w:p>
      <w:pPr>
        <w:pStyle w:val="Normal"/>
      </w:pPr>
      <w:r>
        <w:t>have been uneducated peasants from Galilee.</w:t>
      </w:r>
    </w:p>
    <w:p>
      <w:pPr>
        <w:pStyle w:val="Normal"/>
      </w:pPr>
      <w:r>
        <w:t>that seemed appropriate to the occasion. The</w:t>
      </w:r>
    </w:p>
    <w:p>
      <w:pPr>
        <w:pStyle w:val="Normal"/>
      </w:pPr>
      <w:r>
        <w:t>Both Simon Peter and John the son of Zebedee,</w:t>
      </w:r>
    </w:p>
    <w:p>
      <w:pPr>
        <w:pStyle w:val="Normal"/>
      </w:pPr>
      <w:r>
        <w:t>same principle applies to the other accounts of the</w:t>
      </w:r>
    </w:p>
    <w:p>
      <w:pPr>
        <w:pStyle w:val="Normal"/>
      </w:pPr>
      <w:r>
        <w:t>for example, are said to have been peasant fisher—</w:t>
      </w:r>
    </w:p>
    <w:p>
      <w:pPr>
        <w:pStyle w:val="Normal"/>
      </w:pPr>
      <w:r>
        <w:t>Gospels as well. All of them appear to have circu—</w:t>
      </w:r>
    </w:p>
    <w:p>
      <w:pPr>
        <w:pStyle w:val="Normal"/>
      </w:pPr>
      <w:r>
        <w:t>men (Mark 1:16–20) who were “uneducated,” that</w:t>
      </w:r>
    </w:p>
    <w:p>
      <w:pPr>
        <w:pStyle w:val="Normal"/>
      </w:pPr>
      <w:r>
        <w:t>lated by word of mouth among Christian converts</w:t>
      </w:r>
    </w:p>
    <w:p>
      <w:pPr>
        <w:pStyle w:val="Normal"/>
      </w:pPr>
      <w:r>
        <w:t>is, literally, unable to read and write (Acts 4:13).</w:t>
      </w:r>
    </w:p>
    <w:p>
      <w:pPr>
        <w:pStyle w:val="Normal"/>
      </w:pPr>
      <w:r>
        <w:t>throughout the Mediterranean world.</w:t>
      </w:r>
    </w:p>
    <w:p>
      <w:pPr>
        <w:pStyle w:val="Normal"/>
      </w:pPr>
      <w:r>
        <w:t>Now it is true that the Gospels do not represent</w:t>
      </w:r>
    </w:p>
    <w:p>
      <w:pPr>
        <w:pStyle w:val="Normal"/>
      </w:pPr>
      <w:r>
        <w:t>One of our four authors, Luke, explicitly tells us</w:t>
      </w:r>
    </w:p>
    <w:p>
      <w:pPr>
        <w:pStyle w:val="Normal"/>
      </w:pPr>
      <w:r>
        <w:t>the most elegant literature from antiquity, but</w:t>
      </w:r>
    </w:p>
    <w:p>
      <w:pPr>
        <w:pStyle w:val="Normal"/>
      </w:pPr>
      <w:r>
        <w:t>that he used oral and written sources for his narra—</w:t>
      </w:r>
    </w:p>
    <w:p>
      <w:pPr>
        <w:pStyle w:val="Normal"/>
      </w:pPr>
      <w:r>
        <w:t>their authors were at least relatively well educated;</w:t>
      </w:r>
    </w:p>
    <w:p>
      <w:pPr>
        <w:pStyle w:val="Normal"/>
      </w:pPr>
      <w:r>
        <w:t>tive (Luke 1:1–4), and he claims that some of</w:t>
      </w:r>
    </w:p>
    <w:p>
      <w:pPr>
        <w:pStyle w:val="Normal"/>
      </w:pPr>
      <w:r>
        <w:t>they write, for the most part, correct Greek.</w:t>
      </w:r>
    </w:p>
    <w:p>
      <w:pPr>
        <w:pStyle w:val="Normal"/>
      </w:pPr>
      <w:r>
        <w:t>these sources were drawn ultimately from eyewit—</w:t>
      </w:r>
    </w:p>
    <w:p>
      <w:pPr>
        <w:pStyle w:val="Normal"/>
      </w:pPr>
      <w:r>
        <w:t>Could two of them have been disciples?</w:t>
      </w:r>
    </w:p>
    <w:p>
      <w:pPr>
        <w:pStyle w:val="Normal"/>
      </w:pPr>
      <w:r>
        <w:t>nesses. This circumstance raises another interest—</w:t>
      </w:r>
    </w:p>
    <w:p>
      <w:pPr>
        <w:pStyle w:val="Normal"/>
      </w:pPr>
      <w:r>
        <w:t>Again, it is possible. Jesus and his apostles,</w:t>
      </w:r>
    </w:p>
    <w:p>
      <w:pPr>
        <w:pStyle w:val="Normal"/>
      </w:pPr>
      <w:r>
        <w:t>ing question. Is it likely that authors who exten—</w:t>
      </w:r>
    </w:p>
    <w:p>
      <w:pPr>
        <w:pStyle w:val="Normal"/>
      </w:pPr>
      <w:r>
        <w:t>however, appear to have spoken Aramaic, the</w:t>
      </w:r>
    </w:p>
    <w:p>
      <w:pPr>
        <w:pStyle w:val="Normal"/>
      </w:pPr>
      <w:r>
        <w:t>sively used earlier sources for their accounts were</w:t>
      </w:r>
    </w:p>
    <w:p>
      <w:pPr>
        <w:pStyle w:val="Normal"/>
      </w:pPr>
      <w:r>
        <w:t>common language of the Jews in Palestine.</w:t>
      </w:r>
    </w:p>
    <w:p>
      <w:pPr>
        <w:pStyle w:val="Normal"/>
      </w:pPr>
      <w:r>
        <w:t>themselves eyewitnesses? Suppose, for example,</w:t>
      </w:r>
    </w:p>
    <w:p>
      <w:pPr>
        <w:pStyle w:val="Normal"/>
      </w:pPr>
      <w:r>
        <w:t>Whether they could also have spoken Greek as a</w:t>
      </w:r>
    </w:p>
    <w:p>
      <w:pPr>
        <w:pStyle w:val="Normal"/>
      </w:pPr>
      <w:r>
        <w:t>that Matthew actually was a disciple who accom—</w:t>
      </w:r>
    </w:p>
    <w:p>
      <w:pPr>
        <w:pStyle w:val="Normal"/>
      </w:pPr>
      <w:r>
        <w:t>second language is something that scholars have</w:t>
      </w:r>
    </w:p>
    <w:p>
      <w:pPr>
        <w:pStyle w:val="Normal"/>
      </w:pPr>
      <w:r>
        <w:t>panied Jesus and witnessed the things he said and</w:t>
      </w:r>
    </w:p>
    <w:p>
      <w:pPr>
        <w:pStyle w:val="Normal"/>
      </w:pPr>
      <w:r>
        <w:t>long debated, but at the very least it is clear that</w:t>
      </w:r>
    </w:p>
    <w:p>
      <w:pPr>
        <w:pStyle w:val="Normal"/>
      </w:pPr>
      <w:r>
        <w:t>did. Why then would he take almost all of his sto—</w:t>
      </w:r>
    </w:p>
    <w:p>
      <w:pPr>
        <w:pStyle w:val="Normal"/>
      </w:pPr>
      <w:r>
        <w:t>Greek was not their native tongue. The authors of</w:t>
      </w:r>
    </w:p>
    <w:p>
      <w:pPr>
        <w:pStyle w:val="Normal"/>
      </w:pPr>
      <w:r>
        <w:t>ries, sometimes word for word, from someone else</w:t>
      </w:r>
    </w:p>
    <w:p>
      <w:pPr>
        <w:pStyle w:val="Normal"/>
      </w:pPr>
      <w:r>
        <w:t>the Gospels, on the other hand, are absolutely flu-</w:t>
      </w:r>
    </w:p>
    <w:p>
      <w:pPr>
        <w:pStyle w:val="Normal"/>
      </w:pPr>
      <w:r>
        <w:t>(as we will see in Chapter 6)?</w:t>
      </w:r>
    </w:p>
    <w:p>
      <w:pPr>
        <w:pStyle w:val="Normal"/>
      </w:pPr>
      <w:r>
        <w:t>ent in Greek. Did the apostles go back to school</w:t>
      </w:r>
    </w:p>
    <w:p>
      <w:pPr>
        <w:pStyle w:val="Normal"/>
      </w:pPr>
      <w:r>
        <w:t>In short, it appears that the Gospels have inherit—</w:t>
      </w:r>
    </w:p>
    <w:p>
      <w:pPr>
        <w:pStyle w:val="Normal"/>
      </w:pPr>
      <w:r>
        <w:t>after Jesus died, overcome years of illiteracy by</w:t>
      </w:r>
    </w:p>
    <w:p>
      <w:pPr>
        <w:pStyle w:val="Normal"/>
      </w:pPr>
      <w:r>
        <w:t>ed traditions from both written and oral sources, as</w:t>
      </w:r>
    </w:p>
    <w:p>
      <w:pPr>
        <w:pStyle w:val="Normal"/>
      </w:pPr>
      <w:r>
        <w:t>learning how to read and write at a relatively high</w:t>
      </w:r>
    </w:p>
    <w:p>
      <w:pPr>
        <w:pStyle w:val="Normal"/>
      </w:pPr>
      <w:r>
        <w:t>Luke himself acknowledges, and that these sources</w:t>
      </w:r>
    </w:p>
    <w:p>
      <w:pPr>
        <w:pStyle w:val="Normal"/>
      </w:pPr>
      <w:r>
        <w:t>level, become skilled in foreign composition, and</w:t>
      </w:r>
    </w:p>
    <w:p>
      <w:pPr>
        <w:pStyle w:val="Normal"/>
      </w:pPr>
      <w:r>
        <w:t>drew from traditions that had been circulating for</w:t>
      </w:r>
    </w:p>
    <w:p>
      <w:pPr>
        <w:pStyle w:val="Normal"/>
      </w:pPr>
      <w:r>
        <w:t>then later pen the Gospels? Most scholars consid—</w:t>
      </w:r>
    </w:p>
    <w:p>
      <w:pPr>
        <w:pStyle w:val="Normal"/>
      </w:pPr>
      <w:r>
        <w:t>years, decades even, among Christian communities</w:t>
      </w:r>
    </w:p>
    <w:p>
      <w:pPr>
        <w:pStyle w:val="Normal"/>
      </w:pPr>
      <w:r>
        <w:t>er it somewhat unlikely.</w:t>
      </w:r>
    </w:p>
    <w:p>
      <w:pPr>
        <w:pStyle w:val="Normal"/>
      </w:pPr>
      <w:r>
        <w:t>throughout the Mediterranean world.</w:t>
      </w:r>
    </w:p>
    <w:p>
      <w:pPr>
        <w:pStyle w:val="Para 02"/>
      </w:pPr>
      <w:r>
        <w:t>SUGGESTIONS FOR FURTHER READING</w:t>
      </w:r>
    </w:p>
    <w:p>
      <w:pPr>
        <w:pStyle w:val="Normal"/>
      </w:pPr>
      <w:r>
        <w:t xml:space="preserve">Dibelius, Martin. </w:t>
      </w:r>
      <w:r>
        <w:rPr>
          <w:rStyle w:val="Text0"/>
        </w:rPr>
        <w:t xml:space="preserve">From Tradition to Gospel. </w:t>
      </w:r>
      <w:r>
        <w:t xml:space="preserve"> Trans. B. L.</w:t>
      </w:r>
    </w:p>
    <w:p>
      <w:pPr>
        <w:pStyle w:val="Normal"/>
      </w:pPr>
      <w:r>
        <w:t>most part, in the process of being retold; for advanced</w:t>
      </w:r>
    </w:p>
    <w:p>
      <w:pPr>
        <w:pStyle w:val="Normal"/>
      </w:pPr>
      <w:r>
        <w:t>Woolf. New York: Scribner, 1934. This groundbreak—</w:t>
      </w:r>
    </w:p>
    <w:p>
      <w:pPr>
        <w:pStyle w:val="Normal"/>
      </w:pPr>
      <w:r>
        <w:t>students.</w:t>
      </w:r>
    </w:p>
    <w:p>
      <w:pPr>
        <w:pStyle w:val="Normal"/>
      </w:pPr>
      <w:r>
        <w:t>ing study deals with the character of the traditions</w:t>
      </w:r>
    </w:p>
    <w:p>
      <w:pPr>
        <w:pStyle w:val="Normal"/>
      </w:pPr>
      <w:r>
        <w:t>about Jesus in circulation orally prior to being written</w:t>
      </w:r>
    </w:p>
    <w:p>
      <w:pPr>
        <w:pStyle w:val="Normal"/>
      </w:pPr>
      <w:r>
        <w:t xml:space="preserve">Harris, William V. </w:t>
      </w:r>
      <w:r>
        <w:rPr>
          <w:rStyle w:val="Text0"/>
        </w:rPr>
        <w:t xml:space="preserve">Ancient Literacy. </w:t>
      </w:r>
      <w:r>
        <w:t xml:space="preserve"> Cambridge, Mass: down in the Gospels.</w:t>
      </w:r>
    </w:p>
    <w:p>
      <w:pPr>
        <w:pStyle w:val="Normal"/>
      </w:pPr>
      <w:r>
        <w:t>Harvard University Press, 1989. A brilliant analysis by a major classicist who seeks to determine how</w:t>
      </w:r>
    </w:p>
    <w:p>
      <w:pPr>
        <w:pStyle w:val="Normal"/>
      </w:pPr>
      <w:r>
        <w:t xml:space="preserve">Gerhardsson, Birger. </w:t>
      </w:r>
      <w:r>
        <w:rPr>
          <w:rStyle w:val="Text0"/>
        </w:rPr>
        <w:t>Manuscript and Memory: Oral Tradition</w:t>
      </w:r>
      <w:r>
        <w:t xml:space="preserve"> many people could read and write in the ancient</w:t>
      </w:r>
    </w:p>
    <w:p>
      <w:pPr>
        <w:pStyle w:val="Para 01"/>
      </w:pPr>
      <w:r>
        <w:t>and Written Transmission in Rabbinic Judaism and Early</w:t>
      </w:r>
    </w:p>
    <w:p>
      <w:pPr>
        <w:pStyle w:val="Normal"/>
      </w:pPr>
      <w:r>
        <w:t>world and what their reasons were for doing so; for</w:t>
      </w:r>
    </w:p>
    <w:p>
      <w:pPr>
        <w:pStyle w:val="Normal"/>
      </w:pPr>
      <w:r>
        <w:rPr>
          <w:rStyle w:val="Text0"/>
        </w:rPr>
        <w:t xml:space="preserve">Christianity. </w:t>
      </w:r>
      <w:r>
        <w:t xml:space="preserve"> Lund, Sweden: Gleerup, 1961. One of</w:t>
      </w:r>
    </w:p>
    <w:p>
      <w:pPr>
        <w:pStyle w:val="Normal"/>
      </w:pPr>
      <w:r>
        <w:t>advanced students.</w:t>
      </w:r>
    </w:p>
    <w:p>
      <w:pPr>
        <w:pStyle w:val="Normal"/>
      </w:pPr>
      <w:r>
        <w:t>the most influential studies to maintain, contrary to</w:t>
      </w:r>
    </w:p>
    <w:p>
      <w:pPr>
        <w:pStyle w:val="Normal"/>
      </w:pPr>
      <w:r>
        <w:t>the present chapter, that the traditions about Jesus in</w:t>
      </w:r>
    </w:p>
    <w:p>
      <w:pPr>
        <w:pStyle w:val="Normal"/>
      </w:pPr>
      <w:r>
        <w:t xml:space="preserve">McKnight, Edgar V. </w:t>
      </w:r>
      <w:r>
        <w:rPr>
          <w:rStyle w:val="Text0"/>
        </w:rPr>
        <w:t xml:space="preserve">What is Form Criticism? </w:t>
      </w:r>
      <w:r>
        <w:t xml:space="preserve"> Philadelphia: the New Testament Gospels were not changed, for the</w:t>
      </w:r>
    </w:p>
    <w:p>
      <w:pPr>
        <w:pStyle w:val="Normal"/>
      </w:pPr>
      <w:r>
        <w:t>Fortress, 1969. A basic introduction to the study of</w:t>
      </w:r>
    </w:p>
    <w:p>
      <w:pPr>
        <w:pStyle w:val="Normal"/>
      </w:pPr>
      <w:r>
        <w:bookmarkStart w:id="228" w:name="p85"/>
        <w:t/>
        <w:bookmarkEnd w:id="228"/>
        <w:t>1958.e3_p43-54 4/20/00 4:39 PM Page 54</w:t>
      </w:r>
    </w:p>
    <w:p>
      <w:pPr>
        <w:pStyle w:val="Para 02"/>
      </w:pPr>
      <w:r>
        <w:t>54</w:t>
      </w:r>
    </w:p>
    <w:p>
      <w:pPr>
        <w:pStyle w:val="Normal"/>
      </w:pPr>
      <w:r>
        <w:t>THE NEW TESTAMENT: A HISTORICAL INTRODUCTION</w:t>
      </w:r>
    </w:p>
    <w:p>
      <w:pPr>
        <w:pStyle w:val="Normal"/>
      </w:pPr>
      <w:r>
        <w:t>how oral traditions about Jesus were modified and</w:t>
      </w:r>
    </w:p>
    <w:p>
      <w:pPr>
        <w:pStyle w:val="Normal"/>
      </w:pPr>
      <w:r>
        <w:t>engaged in their mission and the reasons for their</w:t>
      </w:r>
    </w:p>
    <w:p>
      <w:pPr>
        <w:pStyle w:val="Normal"/>
      </w:pPr>
      <w:r>
        <w:t>formed prior to the writing of the Gospels.</w:t>
      </w:r>
    </w:p>
    <w:p>
      <w:pPr>
        <w:pStyle w:val="Normal"/>
      </w:pPr>
      <w:r>
        <w:t>success.</w:t>
      </w:r>
    </w:p>
    <w:p>
      <w:pPr>
        <w:pStyle w:val="Para 01"/>
      </w:pPr>
      <w:r>
        <w:rPr>
          <w:rStyle w:val="Text0"/>
        </w:rPr>
        <w:t xml:space="preserve">Macmullen, Ramsey. </w:t>
      </w:r>
      <w:r>
        <w:t>Christianizing the Roman Empire</w:t>
      </w:r>
    </w:p>
    <w:p>
      <w:pPr>
        <w:pStyle w:val="Normal"/>
      </w:pPr>
      <w:r>
        <w:t xml:space="preserve">Ong, W. J. </w:t>
      </w:r>
      <w:r>
        <w:rPr>
          <w:rStyle w:val="Text0"/>
        </w:rPr>
        <w:t xml:space="preserve">Orality and Literacy. </w:t>
      </w:r>
      <w:r>
        <w:t xml:space="preserve"> London: Routledge, 1982. An </w:t>
      </w:r>
      <w:r>
        <w:rPr>
          <w:rStyle w:val="Text0"/>
        </w:rPr>
        <w:t xml:space="preserve">A.D. 100–400. </w:t>
      </w:r>
      <w:r>
        <w:t xml:space="preserve"> New Haven, Conn.: Yale University</w:t>
      </w:r>
    </w:p>
    <w:p>
      <w:pPr>
        <w:pStyle w:val="Normal"/>
      </w:pPr>
      <w:r>
        <w:t>intriguing discussion of the social and psychological differ—</w:t>
      </w:r>
    </w:p>
    <w:p>
      <w:pPr>
        <w:pStyle w:val="Normal"/>
      </w:pPr>
      <w:r>
        <w:t>Press, 1984. A concise and insightful account of</w:t>
      </w:r>
    </w:p>
    <w:p>
      <w:pPr>
        <w:pStyle w:val="Normal"/>
      </w:pPr>
      <w:r>
        <w:t>ences between oral and written cultures (between cultures</w:t>
      </w:r>
    </w:p>
    <w:p>
      <w:pPr>
        <w:pStyle w:val="Normal"/>
      </w:pPr>
      <w:r>
        <w:t>the spread of Christianity through the Roman</w:t>
      </w:r>
    </w:p>
    <w:p>
      <w:pPr>
        <w:pStyle w:val="Normal"/>
      </w:pPr>
      <w:r>
        <w:t>in which traditions are typically heard and those in which</w:t>
      </w:r>
    </w:p>
    <w:p>
      <w:pPr>
        <w:pStyle w:val="Normal"/>
      </w:pPr>
      <w:r>
        <w:t>world, including discussion on how Christians</w:t>
      </w:r>
    </w:p>
    <w:p>
      <w:pPr>
        <w:pStyle w:val="Normal"/>
      </w:pPr>
      <w:r>
        <w:t>they are typically read); for more advanced students.</w:t>
      </w:r>
    </w:p>
    <w:p>
      <w:pPr>
        <w:pStyle w:val="Normal"/>
      </w:pPr>
      <w:r>
        <w:bookmarkStart w:id="229" w:name="p86"/>
        <w:t/>
        <w:bookmarkEnd w:id="229"/>
        <w:t>1958.e4_p55-59 4/20/00 4:39 PM Page 55</w:t>
      </w:r>
    </w:p>
    <w:p>
      <w:bookmarkStart w:id="230" w:name="calibre_pb_94"/>
      <w:pPr>
        <w:pStyle w:val="0 Block"/>
      </w:pPr>
      <w:bookmarkEnd w:id="230"/>
    </w:p>
    <w:p>
      <w:bookmarkStart w:id="231" w:name="CHAPTER_4"/>
      <w:bookmarkStart w:id="232" w:name="Top_of_index_split_050_html"/>
      <w:pPr>
        <w:pStyle w:val="Heading 1"/>
        <w:pageBreakBefore w:val="on"/>
      </w:pPr>
      <w:r>
        <w:t>CHAPTER 4</w:t>
      </w:r>
      <w:bookmarkEnd w:id="231"/>
      <w:bookmarkEnd w:id="232"/>
    </w:p>
    <w:p>
      <w:pPr>
        <w:pStyle w:val="Para 04"/>
      </w:pPr>
      <w:r>
        <w:t xml:space="preserve">The Christian Gospels: </w:t>
      </w:r>
    </w:p>
    <w:p>
      <w:pPr>
        <w:pStyle w:val="Para 04"/>
      </w:pPr>
      <w:r>
        <w:t>A Literary and Historical Introduction</w:t>
      </w:r>
    </w:p>
    <w:p>
      <w:pPr>
        <w:pStyle w:val="Normal"/>
      </w:pPr>
      <w:r>
        <w:t>Now that we have learned something about the tra—</w:t>
      </w:r>
    </w:p>
    <w:p>
      <w:pPr>
        <w:pStyle w:val="Normal"/>
      </w:pPr>
      <w:r>
        <w:t>tain reasons. Unfortunately, even though these</w:t>
      </w:r>
    </w:p>
    <w:p>
      <w:pPr>
        <w:pStyle w:val="Normal"/>
      </w:pPr>
      <w:r>
        <w:t>ditions of Jesus that were circulating throughout the</w:t>
      </w:r>
    </w:p>
    <w:p>
      <w:pPr>
        <w:pStyle w:val="Normal"/>
      </w:pPr>
      <w:r>
        <w:t>reasons may have been clear to their authors, and</w:t>
      </w:r>
    </w:p>
    <w:p>
      <w:pPr>
        <w:pStyle w:val="Normal"/>
      </w:pPr>
      <w:r>
        <w:t>Roman world during the middle decades of the first</w:t>
      </w:r>
    </w:p>
    <w:p>
      <w:pPr>
        <w:pStyle w:val="Normal"/>
      </w:pPr>
      <w:r>
        <w:t>perhaps to their first readers as well, they can only</w:t>
      </w:r>
    </w:p>
    <w:p>
      <w:pPr>
        <w:pStyle w:val="Normal"/>
      </w:pPr>
      <w:r>
        <w:t>century, we are in a position to consider the early</w:t>
      </w:r>
    </w:p>
    <w:p>
      <w:pPr>
        <w:pStyle w:val="Normal"/>
      </w:pPr>
      <w:r>
        <w:t>be inferred by us, living so many centuries later. It</w:t>
      </w:r>
    </w:p>
    <w:p>
      <w:pPr>
        <w:pStyle w:val="Normal"/>
      </w:pPr>
      <w:r>
        <w:t>Christian Gospels that eventually came to embody</w:t>
      </w:r>
    </w:p>
    <w:p>
      <w:pPr>
        <w:pStyle w:val="Normal"/>
      </w:pPr>
      <w:r>
        <w:t>will nonetheless be one of our goals to examine</w:t>
      </w:r>
    </w:p>
    <w:p>
      <w:pPr>
        <w:pStyle w:val="Normal"/>
      </w:pPr>
      <w:r>
        <w:t>them. There are more Gospels than the ones found</w:t>
      </w:r>
    </w:p>
    <w:p>
      <w:pPr>
        <w:pStyle w:val="Normal"/>
      </w:pPr>
      <w:r>
        <w:t>each of the early surviving Gospels to ascertain,</w:t>
      </w:r>
    </w:p>
    <w:p>
      <w:pPr>
        <w:pStyle w:val="Normal"/>
      </w:pPr>
      <w:r>
        <w:t>in the New Testament, of course, and in our study</w:t>
      </w:r>
    </w:p>
    <w:p>
      <w:pPr>
        <w:pStyle w:val="Normal"/>
      </w:pPr>
      <w:r>
        <w:t>insofar as possible, its own orientation, or “take”</w:t>
      </w:r>
    </w:p>
    <w:p>
      <w:pPr>
        <w:pStyle w:val="Normal"/>
      </w:pPr>
      <w:r>
        <w:t>we will take account of such early documents as the</w:t>
      </w:r>
    </w:p>
    <w:p>
      <w:pPr>
        <w:pStyle w:val="Normal"/>
      </w:pPr>
      <w:r>
        <w:t>on the life and death of Jesus. Before examining</w:t>
      </w:r>
    </w:p>
    <w:p>
      <w:pPr>
        <w:pStyle w:val="Normal"/>
      </w:pPr>
      <w:r>
        <w:rPr>
          <w:rStyle w:val="Text0"/>
        </w:rPr>
        <w:t xml:space="preserve">Gospel of Thomas </w:t>
      </w:r>
      <w:r>
        <w:t xml:space="preserve"> and the </w:t>
      </w:r>
      <w:r>
        <w:rPr>
          <w:rStyle w:val="Text0"/>
        </w:rPr>
        <w:t xml:space="preserve">Gospel of Peter. </w:t>
      </w:r>
      <w:r>
        <w:t xml:space="preserve"> Since our the Gospels individually, however, we should say a</w:t>
      </w:r>
    </w:p>
    <w:p>
      <w:pPr>
        <w:pStyle w:val="Normal"/>
      </w:pPr>
      <w:r>
        <w:t>principal concern, however, is with the earliest</w:t>
      </w:r>
    </w:p>
    <w:p>
      <w:pPr>
        <w:pStyle w:val="Normal"/>
      </w:pPr>
      <w:r>
        <w:t>few words about them as a group.</w:t>
      </w:r>
    </w:p>
    <w:p>
      <w:pPr>
        <w:pStyle w:val="Normal"/>
      </w:pPr>
      <w:r>
        <w:t>Christian writings, most of our attention will be</w:t>
      </w:r>
    </w:p>
    <w:p>
      <w:pPr>
        <w:pStyle w:val="Normal"/>
      </w:pPr>
      <w:r>
        <w:t>focused on the canonical four.</w:t>
      </w:r>
    </w:p>
    <w:p>
      <w:pPr>
        <w:pStyle w:val="Normal"/>
      </w:pPr>
      <w:r>
        <w:t>We have already learned significant bits of</w:t>
      </w:r>
    </w:p>
    <w:p>
      <w:pPr>
        <w:pStyle w:val="Para 02"/>
      </w:pPr>
      <w:r>
        <w:t>THE QUESTION OF GENRE</w:t>
      </w:r>
    </w:p>
    <w:p>
      <w:pPr>
        <w:pStyle w:val="Normal"/>
      </w:pPr>
      <w:r>
        <w:t>information about these books. They were written</w:t>
      </w:r>
    </w:p>
    <w:p>
      <w:pPr>
        <w:pStyle w:val="Normal"/>
      </w:pPr>
      <w:r>
        <w:t>thirty-five to sixty-five years after Jesus’ death by</w:t>
      </w:r>
    </w:p>
    <w:p>
      <w:pPr>
        <w:pStyle w:val="Normal"/>
      </w:pPr>
      <w:r>
        <w:t>Readers bring different sets of expectations to dif—</w:t>
      </w:r>
    </w:p>
    <w:p>
      <w:pPr>
        <w:pStyle w:val="Normal"/>
      </w:pPr>
      <w:r>
        <w:t>authors who did not know him, authors living in</w:t>
      </w:r>
    </w:p>
    <w:p>
      <w:pPr>
        <w:pStyle w:val="Normal"/>
      </w:pPr>
      <w:r>
        <w:t>ferent kinds of literature. When we read a short</w:t>
      </w:r>
    </w:p>
    <w:p>
      <w:pPr>
        <w:pStyle w:val="Normal"/>
      </w:pPr>
      <w:r>
        <w:t>different countries who were writing at different</w:t>
      </w:r>
    </w:p>
    <w:p>
      <w:pPr>
        <w:pStyle w:val="Normal"/>
      </w:pPr>
      <w:r>
        <w:t>story, we have a different set of expectations than</w:t>
      </w:r>
    </w:p>
    <w:p>
      <w:pPr>
        <w:pStyle w:val="Normal"/>
      </w:pPr>
      <w:r>
        <w:t>times to different communities with different</w:t>
      </w:r>
    </w:p>
    <w:p>
      <w:pPr>
        <w:pStyle w:val="Normal"/>
      </w:pPr>
      <w:r>
        <w:t>when we read a newspaper editorial. As educated</w:t>
      </w:r>
    </w:p>
    <w:p>
      <w:pPr>
        <w:pStyle w:val="Normal"/>
      </w:pPr>
      <w:r>
        <w:t>problems and concerns. The authors all wrote in</w:t>
      </w:r>
    </w:p>
    <w:p>
      <w:pPr>
        <w:pStyle w:val="Normal"/>
      </w:pPr>
      <w:r>
        <w:t>readers, we know how short stories and editorials</w:t>
      </w:r>
    </w:p>
    <w:p>
      <w:pPr>
        <w:pStyle w:val="Normal"/>
      </w:pPr>
      <w:r>
        <w:t>Greek and they all used sources for the stories they</w:t>
      </w:r>
    </w:p>
    <w:p>
      <w:pPr>
        <w:pStyle w:val="Normal"/>
      </w:pPr>
      <w:r>
        <w:t>“work,” and we expect certain features in the one</w:t>
      </w:r>
    </w:p>
    <w:p>
      <w:pPr>
        <w:pStyle w:val="Normal"/>
      </w:pPr>
      <w:r>
        <w:t>narrate. Luke explicitly indicates that his sources</w:t>
      </w:r>
    </w:p>
    <w:p>
      <w:pPr>
        <w:pStyle w:val="Normal"/>
      </w:pPr>
      <w:r>
        <w:t>but not the other. The editorial, for example, will</w:t>
      </w:r>
    </w:p>
    <w:p>
      <w:pPr>
        <w:pStyle w:val="Normal"/>
      </w:pPr>
      <w:r>
        <w:t>were both written and oral. These sources appear</w:t>
      </w:r>
    </w:p>
    <w:p>
      <w:pPr>
        <w:pStyle w:val="Normal"/>
      </w:pPr>
      <w:r>
        <w:t>not contain character development, plot conflict,</w:t>
      </w:r>
    </w:p>
    <w:p>
      <w:pPr>
        <w:pStyle w:val="Normal"/>
      </w:pPr>
      <w:r>
        <w:t>to have recounted the words and deeds of Jesus</w:t>
      </w:r>
    </w:p>
    <w:p>
      <w:pPr>
        <w:pStyle w:val="Normal"/>
      </w:pPr>
      <w:r>
        <w:t>plot resolution, and so on. So too we expect dif—</w:t>
      </w:r>
    </w:p>
    <w:p>
      <w:pPr>
        <w:pStyle w:val="Normal"/>
      </w:pPr>
      <w:r>
        <w:t>that had been circulating among Christian conferent things from a science fiction novel and a</w:t>
      </w:r>
    </w:p>
    <w:p>
      <w:pPr>
        <w:pStyle w:val="Normal"/>
      </w:pPr>
      <w:r>
        <w:t>gregations throughout the Mediterranean world.</w:t>
      </w:r>
    </w:p>
    <w:p>
      <w:pPr>
        <w:pStyle w:val="Normal"/>
      </w:pPr>
      <w:r>
        <w:t>science textbook, from a clever limerick and a</w:t>
      </w:r>
    </w:p>
    <w:p>
      <w:pPr>
        <w:pStyle w:val="Normal"/>
      </w:pPr>
      <w:r>
        <w:t>At a later stage we will consider the question of</w:t>
      </w:r>
    </w:p>
    <w:p>
      <w:pPr>
        <w:pStyle w:val="Normal"/>
      </w:pPr>
      <w:r>
        <w:t>salacious Harlequin Romance.</w:t>
      </w:r>
    </w:p>
    <w:p>
      <w:pPr>
        <w:pStyle w:val="Normal"/>
      </w:pPr>
      <w:r>
        <w:t>the historical reliability of these stories. Here we</w:t>
      </w:r>
    </w:p>
    <w:p>
      <w:pPr>
        <w:pStyle w:val="Normal"/>
      </w:pPr>
      <w:r>
        <w:t>These expectations have a profound effect on</w:t>
      </w:r>
    </w:p>
    <w:p>
      <w:pPr>
        <w:pStyle w:val="Normal"/>
      </w:pPr>
      <w:r>
        <w:t>are interested in the Gospels as pieces of early</w:t>
      </w:r>
    </w:p>
    <w:p>
      <w:pPr>
        <w:pStyle w:val="Normal"/>
      </w:pPr>
      <w:r>
        <w:t>the way we read literature. Suppose you were to</w:t>
      </w:r>
    </w:p>
    <w:p>
      <w:pPr>
        <w:pStyle w:val="Normal"/>
      </w:pPr>
      <w:r>
        <w:t>Christian literature.</w:t>
      </w:r>
    </w:p>
    <w:p>
      <w:pPr>
        <w:pStyle w:val="Normal"/>
      </w:pPr>
      <w:r>
        <w:t>read about a breakthrough in genetic research that</w:t>
      </w:r>
    </w:p>
    <w:p>
      <w:pPr>
        <w:pStyle w:val="Normal"/>
      </w:pPr>
      <w:r>
        <w:t>The first thing to observe is that just as the oral</w:t>
      </w:r>
    </w:p>
    <w:p>
      <w:pPr>
        <w:pStyle w:val="Normal"/>
      </w:pPr>
      <w:r>
        <w:t>could potentially save the human race from some of</w:t>
      </w:r>
    </w:p>
    <w:p>
      <w:pPr>
        <w:pStyle w:val="Normal"/>
      </w:pPr>
      <w:r>
        <w:t>traditions functioned to meet certain needs of the</w:t>
      </w:r>
    </w:p>
    <w:p>
      <w:pPr>
        <w:pStyle w:val="Normal"/>
      </w:pPr>
      <w:r>
        <w:t>its worst diseases. At present, however, the research</w:t>
      </w:r>
    </w:p>
    <w:p>
      <w:pPr>
        <w:pStyle w:val="Normal"/>
      </w:pPr>
      <w:r>
        <w:t>early Christians (e.g., evangelism, instruction, edi—</w:t>
      </w:r>
    </w:p>
    <w:p>
      <w:pPr>
        <w:pStyle w:val="Normal"/>
      </w:pPr>
      <w:r>
        <w:t>is highly dangerous. If artificially manipulated gene</w:t>
      </w:r>
    </w:p>
    <w:p>
      <w:pPr>
        <w:pStyle w:val="Normal"/>
      </w:pPr>
      <w:r>
        <w:t>fication), so too the Gospels were penned for cer—</w:t>
      </w:r>
    </w:p>
    <w:p>
      <w:pPr>
        <w:pStyle w:val="Normal"/>
      </w:pPr>
      <w:r>
        <w:t>specimens were to escape the laboratory, they could</w:t>
      </w:r>
    </w:p>
    <w:p>
      <w:pPr>
        <w:pStyle w:val="Para 02"/>
      </w:pPr>
      <w:r>
        <w:t>55</w:t>
      </w:r>
    </w:p>
    <w:p>
      <w:pPr>
        <w:pStyle w:val="Normal"/>
      </w:pPr>
      <w:r>
        <w:bookmarkStart w:id="233" w:name="p87"/>
        <w:t/>
        <w:bookmarkEnd w:id="233"/>
        <w:t>1958.e4_p55-59 4/20/00 4:39 PM Page 56</w:t>
      </w:r>
    </w:p>
    <w:p>
      <w:pPr>
        <w:pStyle w:val="Para 02"/>
      </w:pPr>
      <w:r>
        <w:t>56</w:t>
      </w:r>
    </w:p>
    <w:p>
      <w:pPr>
        <w:pStyle w:val="Normal"/>
      </w:pPr>
      <w:r>
        <w:t>THE NEW TESTAMENT: A HISTORICAL INTRODUCTION</w:t>
      </w:r>
    </w:p>
    <w:p>
      <w:pPr>
        <w:pStyle w:val="Normal"/>
      </w:pPr>
      <w:r>
        <w:t>mutate beyond control and bring worldwide ruin</w:t>
      </w:r>
    </w:p>
    <w:p>
      <w:pPr>
        <w:pStyle w:val="Normal"/>
      </w:pPr>
      <w:r>
        <w:t>gested that the Gospels are best seen as a kind of</w:t>
      </w:r>
    </w:p>
    <w:p>
      <w:pPr>
        <w:pStyle w:val="Normal"/>
      </w:pPr>
      <w:r>
        <w:t>and despair. If this were in a science fiction novel,</w:t>
      </w:r>
    </w:p>
    <w:p>
      <w:pPr>
        <w:pStyle w:val="Normal"/>
      </w:pPr>
      <w:r>
        <w:t>Greco-Roman (as opposed to modern) biography.</w:t>
      </w:r>
    </w:p>
    <w:p>
      <w:pPr>
        <w:pStyle w:val="Normal"/>
      </w:pPr>
      <w:r>
        <w:t>you might be intrigued and recommend the book to</w:t>
      </w:r>
    </w:p>
    <w:p>
      <w:pPr>
        <w:pStyle w:val="Normal"/>
      </w:pPr>
      <w:r>
        <w:t xml:space="preserve">a friend. If it were on the front page of the </w:t>
      </w:r>
      <w:r>
        <w:rPr>
          <w:rStyle w:val="Text0"/>
        </w:rPr>
        <w:t>New York</w:t>
      </w:r>
    </w:p>
    <w:p>
      <w:pPr>
        <w:pStyle w:val="Normal"/>
      </w:pPr>
      <w:r>
        <w:rPr>
          <w:rStyle w:val="Text0"/>
        </w:rPr>
        <w:t xml:space="preserve">Times, </w:t>
      </w:r>
      <w:r>
        <w:t xml:space="preserve"> you might be appalled and write your senator.</w:t>
      </w:r>
    </w:p>
    <w:p>
      <w:pPr>
        <w:pStyle w:val="Para 02"/>
      </w:pPr>
      <w:r>
        <w:t xml:space="preserve">BIOGRAPHY AS </w:t>
      </w:r>
    </w:p>
    <w:p>
      <w:pPr>
        <w:pStyle w:val="Normal"/>
      </w:pPr>
      <w:r>
        <w:t>We know what to expect from a piece of litera-</w:t>
      </w:r>
    </w:p>
    <w:p>
      <w:pPr>
        <w:pStyle w:val="Para 02"/>
      </w:pPr>
      <w:r>
        <w:t>A GRECO-ROMAN GENRE</w:t>
      </w:r>
    </w:p>
    <w:p>
      <w:pPr>
        <w:pStyle w:val="Normal"/>
      </w:pPr>
      <w:r>
        <w:t>ture, in part, because we have become accustomed</w:t>
      </w:r>
    </w:p>
    <w:p>
      <w:pPr>
        <w:pStyle w:val="Normal"/>
      </w:pPr>
      <w:r>
        <w:t>to certain literary conventions that characterize</w:t>
      </w:r>
    </w:p>
    <w:p>
      <w:pPr>
        <w:pStyle w:val="Normal"/>
      </w:pPr>
      <w:r>
        <w:t>We have numerous examples of Greco-Roman</w:t>
      </w:r>
    </w:p>
    <w:p>
      <w:pPr>
        <w:pStyle w:val="Normal"/>
      </w:pPr>
      <w:r>
        <w:t>different kinds of writing. Pieces of writing that</w:t>
      </w:r>
    </w:p>
    <w:p>
      <w:pPr>
        <w:pStyle w:val="Normal"/>
      </w:pPr>
      <w:r>
        <w:t>biographies, many of them written by some of the</w:t>
      </w:r>
    </w:p>
    <w:p>
      <w:pPr>
        <w:pStyle w:val="Normal"/>
      </w:pPr>
      <w:r>
        <w:t>share a range of conventions are classified togeth—</w:t>
      </w:r>
    </w:p>
    <w:p>
      <w:pPr>
        <w:pStyle w:val="Normal"/>
      </w:pPr>
      <w:r>
        <w:t>most famous authors of Roman antiquity, such as</w:t>
      </w:r>
    </w:p>
    <w:p>
      <w:pPr>
        <w:pStyle w:val="Normal"/>
      </w:pPr>
      <w:r>
        <w:t xml:space="preserve">er as a genre. The conventions involve </w:t>
      </w:r>
      <w:r>
        <w:rPr>
          <w:rStyle w:val="Text0"/>
        </w:rPr>
        <w:t xml:space="preserve">(a) </w:t>
      </w:r>
      <w:r>
        <w:t xml:space="preserve"> form</w:t>
      </w:r>
    </w:p>
    <w:p>
      <w:pPr>
        <w:pStyle w:val="Normal"/>
      </w:pPr>
      <w:r>
        <w:t>Plutarch, Suetonius, and Tacitus. One of the ways</w:t>
      </w:r>
    </w:p>
    <w:p>
      <w:pPr>
        <w:pStyle w:val="Normal"/>
      </w:pPr>
      <w:r>
        <w:t>(is the work poetry or prose? long or short? nar—</w:t>
      </w:r>
    </w:p>
    <w:p>
      <w:pPr>
        <w:pStyle w:val="Normal"/>
      </w:pPr>
      <w:r>
        <w:t>to understand how this genre worked is to contrast</w:t>
      </w:r>
    </w:p>
    <w:p>
      <w:pPr>
        <w:pStyle w:val="Normal"/>
      </w:pPr>
      <w:r>
        <w:t xml:space="preserve">rative or descriptive?), </w:t>
      </w:r>
      <w:r>
        <w:rPr>
          <w:rStyle w:val="Text0"/>
        </w:rPr>
        <w:t xml:space="preserve">(b) </w:t>
      </w:r>
      <w:r>
        <w:t xml:space="preserve"> content (is it about</w:t>
      </w:r>
    </w:p>
    <w:p>
      <w:pPr>
        <w:pStyle w:val="Normal"/>
      </w:pPr>
      <w:r>
        <w:t>it with modern biographies, following the princi—</w:t>
      </w:r>
    </w:p>
    <w:p>
      <w:pPr>
        <w:pStyle w:val="Normal"/>
      </w:pPr>
      <w:r>
        <w:t>nature or society? a twelfth-century philosopher</w:t>
      </w:r>
    </w:p>
    <w:p>
      <w:pPr>
        <w:pStyle w:val="Normal"/>
      </w:pPr>
      <w:r>
        <w:t>ple that we can learn something only in light of</w:t>
      </w:r>
    </w:p>
    <w:p>
      <w:pPr>
        <w:pStyle w:val="Normal"/>
      </w:pPr>
      <w:r>
        <w:t>or a twenty-second century space traveler?), and</w:t>
      </w:r>
    </w:p>
    <w:p>
      <w:pPr>
        <w:pStyle w:val="Normal"/>
      </w:pPr>
      <w:r>
        <w:t>what we already know. In doing so, we must con-</w:t>
      </w:r>
    </w:p>
    <w:p>
      <w:pPr>
        <w:pStyle w:val="Normal"/>
      </w:pPr>
      <w:r>
        <w:rPr>
          <w:rStyle w:val="Text0"/>
        </w:rPr>
        <w:t xml:space="preserve">(c) </w:t>
      </w:r>
      <w:r>
        <w:t xml:space="preserve"> function (does the work aim to entertain?</w:t>
      </w:r>
    </w:p>
    <w:p>
      <w:pPr>
        <w:pStyle w:val="Normal"/>
      </w:pPr>
      <w:r>
        <w:t>stantly bear in mind that literary genres are highly</w:t>
      </w:r>
    </w:p>
    <w:p>
      <w:pPr>
        <w:pStyle w:val="Normal"/>
      </w:pPr>
      <w:r>
        <w:t>inform? persuade? a little of each?).</w:t>
      </w:r>
    </w:p>
    <w:p>
      <w:pPr>
        <w:pStyle w:val="Normal"/>
      </w:pPr>
      <w:r>
        <w:t>flexible; just think of all the different kinds of nov—</w:t>
      </w:r>
    </w:p>
    <w:p>
      <w:pPr>
        <w:pStyle w:val="Normal"/>
      </w:pPr>
      <w:r>
        <w:t>What kind of literature is a Gospel? Or, to put</w:t>
      </w:r>
    </w:p>
    <w:p>
      <w:pPr>
        <w:pStyle w:val="Normal"/>
      </w:pPr>
      <w:r>
        <w:t>els or short stories you have read.</w:t>
      </w:r>
    </w:p>
    <w:p>
      <w:pPr>
        <w:pStyle w:val="Normal"/>
      </w:pPr>
      <w:r>
        <w:t>it somewhat differently, when ancient persons read</w:t>
      </w:r>
    </w:p>
    <w:p>
      <w:pPr>
        <w:pStyle w:val="Normal"/>
      </w:pPr>
      <w:r>
        <w:t>Most modern biographies are full of data—</w:t>
      </w:r>
    </w:p>
    <w:p>
      <w:pPr>
        <w:pStyle w:val="Normal"/>
      </w:pPr>
      <w:r>
        <w:t>or heard one of these books, what kinds of expec—</w:t>
      </w:r>
    </w:p>
    <w:p>
      <w:pPr>
        <w:pStyle w:val="Normal"/>
      </w:pPr>
      <w:r>
        <w:t>names, dates, places, and events—all of which</w:t>
      </w:r>
    </w:p>
    <w:p>
      <w:pPr>
        <w:pStyle w:val="Normal"/>
      </w:pPr>
      <w:r>
        <w:t>tations did they have? Until recently, modern</w:t>
      </w:r>
    </w:p>
    <w:p>
      <w:pPr>
        <w:pStyle w:val="Normal"/>
      </w:pPr>
      <w:r>
        <w:t>show a concern for factual accuracy. A modern</w:t>
      </w:r>
    </w:p>
    <w:p>
      <w:pPr>
        <w:pStyle w:val="Normal"/>
      </w:pPr>
      <w:r>
        <w:t>scholars generally agreed that the New Testament</w:t>
      </w:r>
    </w:p>
    <w:p>
      <w:pPr>
        <w:pStyle w:val="Normal"/>
      </w:pPr>
      <w:r>
        <w:t>biography, of course, can deal with the whole of a</w:t>
      </w:r>
    </w:p>
    <w:p>
      <w:pPr>
        <w:pStyle w:val="Normal"/>
      </w:pPr>
      <w:r>
        <w:t>Gospels were unlike anything else in all of litera—</w:t>
      </w:r>
    </w:p>
    <w:p>
      <w:pPr>
        <w:pStyle w:val="Normal"/>
      </w:pPr>
      <w:r>
        <w:t>person’s life or with only a segment of it. Typically</w:t>
      </w:r>
    </w:p>
    <w:p>
      <w:pPr>
        <w:pStyle w:val="Normal"/>
      </w:pPr>
      <w:r>
        <w:t>ture, that they were an entirely new genre invent—</w:t>
      </w:r>
    </w:p>
    <w:p>
      <w:pPr>
        <w:pStyle w:val="Normal"/>
      </w:pPr>
      <w:r>
        <w:t>it is concerned with both public and private life and</w:t>
      </w:r>
    </w:p>
    <w:p>
      <w:pPr>
        <w:pStyle w:val="Normal"/>
      </w:pPr>
      <w:r>
        <w:t>ed by the Christians, and represented by only four</w:t>
      </w:r>
    </w:p>
    <w:p>
      <w:pPr>
        <w:pStyle w:val="Normal"/>
      </w:pPr>
      <w:r>
        <w:t>with how the subject both reacts to what happens</w:t>
      </w:r>
    </w:p>
    <w:p>
      <w:pPr>
        <w:pStyle w:val="Normal"/>
      </w:pPr>
      <w:r>
        <w:t>surviving works. The Gospels were obviously</w:t>
      </w:r>
    </w:p>
    <w:p>
      <w:pPr>
        <w:pStyle w:val="Normal"/>
      </w:pPr>
      <w:r>
        <w:t>and is changed by it. In other words, the inner life</w:t>
      </w:r>
    </w:p>
    <w:p>
      <w:pPr>
        <w:pStyle w:val="Normal"/>
      </w:pPr>
      <w:r>
        <w:t>about the man Jesus and thus were somewhat like</w:t>
      </w:r>
    </w:p>
    <w:p>
      <w:pPr>
        <w:pStyle w:val="Normal"/>
      </w:pPr>
      <w:r>
        <w:t>of the person, his or her psychological development</w:t>
      </w:r>
    </w:p>
    <w:p>
      <w:pPr>
        <w:pStyle w:val="Normal"/>
      </w:pPr>
      <w:r>
        <w:t>biographies, but compared to modern biographies</w:t>
      </w:r>
    </w:p>
    <w:p>
      <w:pPr>
        <w:pStyle w:val="Normal"/>
      </w:pPr>
      <w:r>
        <w:t>based on events and experiences, is quite often a</w:t>
      </w:r>
    </w:p>
    <w:p>
      <w:pPr>
        <w:pStyle w:val="Normal"/>
      </w:pPr>
      <w:r>
        <w:t>they appeared altogether anomalous.</w:t>
      </w:r>
    </w:p>
    <w:p>
      <w:pPr>
        <w:pStyle w:val="Normal"/>
      </w:pPr>
      <w:r>
        <w:t>central component and is used to explain why the</w:t>
      </w:r>
    </w:p>
    <w:p>
      <w:pPr>
        <w:pStyle w:val="Normal"/>
      </w:pPr>
      <w:r>
        <w:t>In one respect this older view seems reasonable;</w:t>
      </w:r>
    </w:p>
    <w:p>
      <w:pPr>
        <w:pStyle w:val="Normal"/>
      </w:pPr>
      <w:r>
        <w:t>character behaves and reacts in certain ways. Thus</w:t>
      </w:r>
    </w:p>
    <w:p>
      <w:pPr>
        <w:pStyle w:val="Normal"/>
      </w:pPr>
      <w:r>
        <w:t>as we will see in some detail momentarily, the</w:t>
      </w:r>
    </w:p>
    <w:p>
      <w:pPr>
        <w:pStyle w:val="Normal"/>
      </w:pPr>
      <w:r>
        <w:t>modern biographies tend not only to inform but</w:t>
      </w:r>
    </w:p>
    <w:p>
      <w:pPr>
        <w:pStyle w:val="Normal"/>
      </w:pPr>
      <w:r>
        <w:t>Gospels do indeed differ from modern biographies.</w:t>
      </w:r>
    </w:p>
    <w:p>
      <w:pPr>
        <w:pStyle w:val="Normal"/>
      </w:pPr>
      <w:r>
        <w:t>also to explain. They also entertain, of course, and</w:t>
      </w:r>
    </w:p>
    <w:p>
      <w:pPr>
        <w:pStyle w:val="Normal"/>
      </w:pPr>
      <w:r>
        <w:t>Scholars have nonetheless come to reject the idea</w:t>
      </w:r>
    </w:p>
    <w:p>
      <w:pPr>
        <w:pStyle w:val="Normal"/>
      </w:pPr>
      <w:r>
        <w:t>often propagandize as well, especially when they</w:t>
      </w:r>
    </w:p>
    <w:p>
      <w:pPr>
        <w:pStyle w:val="Normal"/>
      </w:pPr>
      <w:r>
        <w:t>that they are totally unlike anything else. There is</w:t>
      </w:r>
    </w:p>
    <w:p>
      <w:pPr>
        <w:pStyle w:val="Normal"/>
      </w:pPr>
      <w:r>
        <w:t>concern political or religious figures.</w:t>
      </w:r>
    </w:p>
    <w:p>
      <w:pPr>
        <w:pStyle w:val="Normal"/>
      </w:pPr>
      <w:r>
        <w:t>probably no such thing as a kind of literature that</w:t>
      </w:r>
    </w:p>
    <w:p>
      <w:pPr>
        <w:pStyle w:val="Normal"/>
      </w:pPr>
      <w:r>
        <w:t>Most ancient biographies were less concerned</w:t>
      </w:r>
    </w:p>
    <w:p>
      <w:pPr>
        <w:pStyle w:val="Normal"/>
      </w:pPr>
      <w:r>
        <w:t>is absolutely unique; if there were, no one would</w:t>
      </w:r>
    </w:p>
    <w:p>
      <w:pPr>
        <w:pStyle w:val="Normal"/>
      </w:pPr>
      <w:r>
        <w:t>with giving complete factual data about an indi—</w:t>
      </w:r>
    </w:p>
    <w:p>
      <w:pPr>
        <w:pStyle w:val="Normal"/>
      </w:pPr>
      <w:r>
        <w:t>have any idea how to read it or know what to</w:t>
      </w:r>
    </w:p>
    <w:p>
      <w:pPr>
        <w:pStyle w:val="Normal"/>
      </w:pPr>
      <w:r>
        <w:t>vidual’s life, or a chosen period of it. Research</w:t>
      </w:r>
    </w:p>
    <w:p>
      <w:pPr>
        <w:pStyle w:val="Normal"/>
      </w:pPr>
      <w:r>
        <w:t>make of it. If people in antiquity could read the</w:t>
      </w:r>
    </w:p>
    <w:p>
      <w:pPr>
        <w:pStyle w:val="Normal"/>
      </w:pPr>
      <w:r>
        <w:t>methods were necessarily different, with few sur—</w:t>
      </w:r>
    </w:p>
    <w:p>
      <w:pPr>
        <w:pStyle w:val="Normal"/>
      </w:pPr>
      <w:r>
        <w:t>Gospels and make sense of them, then we have to</w:t>
      </w:r>
    </w:p>
    <w:p>
      <w:pPr>
        <w:pStyle w:val="Normal"/>
      </w:pPr>
      <w:r>
        <w:t>viving documents to go on, and (by our standards)</w:t>
      </w:r>
    </w:p>
    <w:p>
      <w:pPr>
        <w:pStyle w:val="Normal"/>
      </w:pPr>
      <w:r>
        <w:t>assume that these books were not in fact com—</w:t>
      </w:r>
    </w:p>
    <w:p>
      <w:pPr>
        <w:pStyle w:val="Normal"/>
      </w:pPr>
      <w:r>
        <w:t>inadequate tools for record-keeping and data</w:t>
      </w:r>
    </w:p>
    <w:p>
      <w:pPr>
        <w:pStyle w:val="Normal"/>
      </w:pPr>
      <w:r>
        <w:t>pletely foreign to them.</w:t>
      </w:r>
    </w:p>
    <w:p>
      <w:pPr>
        <w:pStyle w:val="Normal"/>
      </w:pPr>
      <w:r>
        <w:t>recovery. Biographers often relied heavily on oral</w:t>
      </w:r>
    </w:p>
    <w:p>
      <w:pPr>
        <w:pStyle w:val="Normal"/>
      </w:pPr>
      <w:r>
        <w:t>This question of how people in antiquity would</w:t>
      </w:r>
    </w:p>
    <w:p>
      <w:pPr>
        <w:pStyle w:val="Normal"/>
      </w:pPr>
      <w:r>
        <w:t>information that had circulated for long periods of</w:t>
      </w:r>
    </w:p>
    <w:p>
      <w:pPr>
        <w:pStyle w:val="Normal"/>
      </w:pPr>
      <w:r>
        <w:t>understand a book should itself give us pause.</w:t>
      </w:r>
    </w:p>
    <w:p>
      <w:pPr>
        <w:pStyle w:val="Normal"/>
      </w:pPr>
      <w:r>
        <w:t>time. Indeed, many of them expressed a prefer—</w:t>
      </w:r>
    </w:p>
    <w:p>
      <w:pPr>
        <w:pStyle w:val="Normal"/>
      </w:pPr>
      <w:r>
        <w:t>While it may be true that the Gospels differ from</w:t>
      </w:r>
    </w:p>
    <w:p>
      <w:pPr>
        <w:pStyle w:val="Normal"/>
      </w:pPr>
      <w:r>
        <w:t>ence for oral sources; these at least could be inter—</w:t>
      </w:r>
    </w:p>
    <w:p>
      <w:pPr>
        <w:pStyle w:val="Normal"/>
      </w:pPr>
      <w:r>
        <w:t>modern genres like biography, they may not have</w:t>
      </w:r>
    </w:p>
    <w:p>
      <w:pPr>
        <w:pStyle w:val="Normal"/>
      </w:pPr>
      <w:r>
        <w:t>rogated! Modern biographers are somewhat more</w:t>
      </w:r>
    </w:p>
    <w:p>
      <w:pPr>
        <w:pStyle w:val="Normal"/>
      </w:pPr>
      <w:r>
        <w:t>differed from ancient genres. In fact, scholars of</w:t>
      </w:r>
    </w:p>
    <w:p>
      <w:pPr>
        <w:pStyle w:val="Normal"/>
      </w:pPr>
      <w:r>
        <w:t>leery of hearsay. Yet more significantly, most</w:t>
      </w:r>
    </w:p>
    <w:p>
      <w:pPr>
        <w:pStyle w:val="Normal"/>
      </w:pPr>
      <w:r>
        <w:t>ancient literature have found significant parallels</w:t>
      </w:r>
    </w:p>
    <w:p>
      <w:pPr>
        <w:pStyle w:val="Normal"/>
      </w:pPr>
      <w:r>
        <w:t>ancient biographers were less interested in show—</w:t>
      </w:r>
    </w:p>
    <w:p>
      <w:pPr>
        <w:pStyle w:val="Normal"/>
      </w:pPr>
      <w:r>
        <w:t>between the Gospels and several ancient genres.</w:t>
      </w:r>
    </w:p>
    <w:p>
      <w:pPr>
        <w:pStyle w:val="Normal"/>
      </w:pPr>
      <w:r>
        <w:t>ing what actually happened in their subjects’ lives</w:t>
      </w:r>
    </w:p>
    <w:p>
      <w:pPr>
        <w:pStyle w:val="Normal"/>
      </w:pPr>
      <w:r>
        <w:t>Some of these investigations have plausibly sug—</w:t>
      </w:r>
    </w:p>
    <w:p>
      <w:pPr>
        <w:pStyle w:val="Normal"/>
      </w:pPr>
      <w:r>
        <w:t>than in portraying their essential character and</w:t>
      </w:r>
    </w:p>
    <w:p>
      <w:pPr>
        <w:pStyle w:val="Normal"/>
      </w:pPr>
      <w:r>
        <w:bookmarkStart w:id="234" w:name="p88"/>
        <w:t/>
        <w:bookmarkEnd w:id="234"/>
        <w:t>1958.e4_p55-59 4/20/00 4:39 PM Page 57</w:t>
      </w:r>
    </w:p>
    <w:p>
      <w:bookmarkStart w:id="235" w:name="calibre_pb_96"/>
      <w:pPr>
        <w:pStyle w:val="0 Block"/>
      </w:pPr>
      <w:bookmarkEnd w:id="235"/>
    </w:p>
    <w:p>
      <w:bookmarkStart w:id="236" w:name="CHAPTER_4_1"/>
      <w:bookmarkStart w:id="237" w:name="Top_of_index_split_051_html"/>
      <w:pPr>
        <w:pStyle w:val="Heading 1"/>
        <w:pageBreakBefore w:val="on"/>
      </w:pPr>
      <w:r>
        <w:t>CHAPTER 4</w:t>
      </w:r>
      <w:bookmarkEnd w:id="236"/>
      <w:bookmarkEnd w:id="237"/>
    </w:p>
    <w:p>
      <w:pPr>
        <w:pStyle w:val="Heading 2"/>
      </w:pPr>
      <w:r>
        <w:t>THE CHRISTIAN GOSPELS</w:t>
      </w:r>
    </w:p>
    <w:p>
      <w:pPr>
        <w:pStyle w:val="Para 02"/>
      </w:pPr>
      <w:r>
        <w:t>57</w:t>
      </w:r>
    </w:p>
    <w:p>
      <w:pPr>
        <w:pStyle w:val="Normal"/>
      </w:pPr>
      <w:r>
        <w:t>personality traits (see box 4.1). This is a key dif—</w:t>
      </w:r>
    </w:p>
    <w:p>
      <w:pPr>
        <w:pStyle w:val="Normal"/>
      </w:pPr>
      <w:r>
        <w:t>For the ancient biographer, character traits</w:t>
      </w:r>
    </w:p>
    <w:p>
      <w:pPr>
        <w:pStyle w:val="Normal"/>
      </w:pPr>
      <w:r>
        <w:t>ference between ancient and modern biographies:</w:t>
      </w:r>
    </w:p>
    <w:p>
      <w:pPr>
        <w:pStyle w:val="Normal"/>
      </w:pPr>
      <w:r>
        <w:t>were thought to be relatively constant throughout</w:t>
      </w:r>
    </w:p>
    <w:p>
      <w:pPr>
        <w:pStyle w:val="Normal"/>
      </w:pPr>
      <w:r>
        <w:t>in the ancient world, prior to the formulation of</w:t>
      </w:r>
    </w:p>
    <w:p>
      <w:pPr>
        <w:pStyle w:val="Normal"/>
      </w:pPr>
      <w:r>
        <w:t>a person’s life. A person’s experiences were oppor—</w:t>
      </w:r>
    </w:p>
    <w:p>
      <w:pPr>
        <w:pStyle w:val="Normal"/>
      </w:pPr>
      <w:r>
        <w:t>modern notions of human psychology that have</w:t>
      </w:r>
    </w:p>
    <w:p>
      <w:pPr>
        <w:pStyle w:val="Normal"/>
      </w:pPr>
      <w:r>
        <w:t>tunities to demonstrate what those traits were,</w:t>
      </w:r>
    </w:p>
    <w:p>
      <w:pPr>
        <w:pStyle w:val="Normal"/>
      </w:pPr>
      <w:r>
        <w:t>arisen since the Enlightenment, there was little</w:t>
      </w:r>
    </w:p>
    <w:p>
      <w:pPr>
        <w:pStyle w:val="Normal"/>
      </w:pPr>
      <w:r>
        <w:t>rather than occasions for these traits to develop.</w:t>
      </w:r>
    </w:p>
    <w:p>
      <w:pPr>
        <w:pStyle w:val="Normal"/>
      </w:pPr>
      <w:r>
        <w:t>sense that the human personality developed in</w:t>
      </w:r>
    </w:p>
    <w:p>
      <w:pPr>
        <w:pStyle w:val="Normal"/>
      </w:pPr>
      <w:r>
        <w:t>Therefore, when an ancient biographer employed</w:t>
      </w:r>
    </w:p>
    <w:p>
      <w:pPr>
        <w:pStyle w:val="Normal"/>
      </w:pPr>
      <w:r>
        <w:t>light of its experiences and encounters with other</w:t>
      </w:r>
    </w:p>
    <w:p>
      <w:pPr>
        <w:pStyle w:val="Normal"/>
      </w:pPr>
      <w:r>
        <w:t>a chronological framework to organize an individ—</w:t>
      </w:r>
    </w:p>
    <w:p>
      <w:pPr>
        <w:pStyle w:val="Normal"/>
      </w:pPr>
      <w:r>
        <w:t>people. Thus Greco-Roman biography does not</w:t>
      </w:r>
    </w:p>
    <w:p>
      <w:pPr>
        <w:pStyle w:val="Normal"/>
      </w:pPr>
      <w:r>
        <w:t>ual’s life, it was strictly for organizational purposes;</w:t>
      </w:r>
    </w:p>
    <w:p>
      <w:pPr>
        <w:pStyle w:val="Normal"/>
      </w:pPr>
      <w:r>
        <w:t>generally deal with the inner life, and especially</w:t>
      </w:r>
    </w:p>
    <w:p>
      <w:pPr>
        <w:pStyle w:val="Normal"/>
      </w:pPr>
      <w:r>
        <w:t>it was not to show how the person became who he</w:t>
      </w:r>
    </w:p>
    <w:p>
      <w:pPr>
        <w:pStyle w:val="Normal"/>
      </w:pPr>
      <w:r>
        <w:t>does not do so in the sense of what we would call</w:t>
      </w:r>
    </w:p>
    <w:p>
      <w:pPr>
        <w:pStyle w:val="Normal"/>
      </w:pPr>
      <w:r>
        <w:t>or she was. Great persons were who they were,</w:t>
      </w:r>
    </w:p>
    <w:p>
      <w:pPr>
        <w:pStyle w:val="Normal"/>
      </w:pPr>
      <w:r>
        <w:t>character formation.</w:t>
      </w:r>
    </w:p>
    <w:p>
      <w:pPr>
        <w:pStyle w:val="Normal"/>
      </w:pPr>
      <w:r>
        <w:t>and everyone else could try to model themselves</w:t>
      </w:r>
    </w:p>
    <w:p>
      <w:pPr>
        <w:pStyle w:val="Normal"/>
      </w:pPr>
      <w:r>
        <w:t>SOME MORE INFORMATION</w:t>
      </w:r>
    </w:p>
    <w:p>
      <w:pPr>
        <w:pStyle w:val="Para 04"/>
      </w:pPr>
      <w:r>
        <w:t>Box 4.1 Plutarch on Biography</w:t>
      </w:r>
    </w:p>
    <w:p>
      <w:pPr>
        <w:pStyle w:val="Normal"/>
      </w:pPr>
      <w:r>
        <w:t>Plutarch (46–120 C.E.) is one of the most widely known and best loved pagan authors of the ancient world. Philosopher, historian, and biographer, he produced a voluminous amount of literature near the beginning of the second century. Well known for his seventy-eight essays on moral philosophy and religion—with such titles as “Advice to Married Couples,” “How to Distinguish a Flatterer from a Friend,” “Concerning Superstition,” and “Explanation for the Delays of Divine Justice”—he is perhaps most famous for his fifty biographies of prominent Greek and Roman men.</w:t>
      </w:r>
    </w:p>
    <w:p>
      <w:pPr>
        <w:pStyle w:val="Normal"/>
      </w:pPr>
      <w:r>
        <w:t xml:space="preserve">These biographies, which Plutarch calls “Lives” (Greek </w:t>
      </w:r>
      <w:r>
        <w:rPr>
          <w:rStyle w:val="Text0"/>
        </w:rPr>
        <w:t>bioi</w:t>
      </w:r>
      <w:r>
        <w:t>), were written not to provide an exhaustive accounting of the major events of an individual’s public career, but to reveal the person’s character as it became manifest in the various situations that he confronted.</w:t>
      </w:r>
    </w:p>
    <w:p>
      <w:pPr>
        <w:pStyle w:val="Normal"/>
      </w:pPr>
      <w:r>
        <w:t xml:space="preserve">Plutarch found that a person’s disposition was often best seen, not in the great deeds that he performed, but in the small details of his life: incidental events, off-the-cuff remarks, and the like. He regarded his biographies as character portraits that would show his readers virtues to embrace and vices to avoid. Plutarch summarizes his approach in the brief and oft-cited introduction to his Life of Alexander the Great: In writing for this book the [life] of Alexander the king...I have before me such an abundance of materials that I shall make no other preface but to beg my readers not to complain of me if I do not relate all [his] celebrated exploits or even any one in full detail, but in most instances abridge the story. I am writing not histories but lives, and a man’s most conspicuous achievements do not always reveal best his strength or his weakness. Often a trifling incident, a word or a jest, shows more of his character than the battles where he slays thousands, his grandest muster-ing of armies, and his sieges of cities. Therefore as portrait painters work to get their likenesses from the face and the look of the eyes, in which the character appears, and pay little attention to other parts of the body, so I must be allowed to dwell especially on things that express the souls of these men, and through them portray their lives, leaving it to others to describe their mighty deeds and battles (Plutarch </w:t>
      </w:r>
      <w:r>
        <w:rPr>
          <w:rStyle w:val="Text0"/>
        </w:rPr>
        <w:t xml:space="preserve">Alexander, </w:t>
      </w:r>
      <w:r>
        <w:t xml:space="preserve"> chap. 1).</w:t>
      </w:r>
    </w:p>
    <w:p>
      <w:pPr>
        <w:pStyle w:val="Normal"/>
      </w:pPr>
      <w:r>
        <w:bookmarkStart w:id="238" w:name="p89"/>
        <w:t/>
        <w:bookmarkEnd w:id="238"/>
        <w:drawing>
          <wp:inline>
            <wp:extent cx="1892300" cy="2387600"/>
            <wp:effectExtent b="0" l="0" r="0" t="0"/>
            <wp:docPr descr="index-89_1.jpg" id="12" name="index-89_1.jpg"/>
            <wp:cNvGraphicFramePr>
              <a:graphicFrameLocks noChangeAspect="1"/>
            </wp:cNvGraphicFramePr>
            <a:graphic>
              <a:graphicData uri="http://schemas.openxmlformats.org/drawingml/2006/picture">
                <pic:pic>
                  <pic:nvPicPr>
                    <pic:cNvPr descr="index-89_1.jpg" id="0" name="index-89_1.jpg"/>
                    <pic:cNvPicPr/>
                  </pic:nvPicPr>
                  <pic:blipFill>
                    <a:blip r:embed="rId16"/>
                    <a:stretch>
                      <a:fillRect/>
                    </a:stretch>
                  </pic:blipFill>
                  <pic:spPr>
                    <a:xfrm>
                      <a:off x="0" y="0"/>
                      <a:ext cx="1892300" cy="2387600"/>
                    </a:xfrm>
                    <a:prstGeom prst="rect">
                      <a:avLst/>
                    </a:prstGeom>
                  </pic:spPr>
                </pic:pic>
              </a:graphicData>
            </a:graphic>
          </wp:inline>
        </w:drawing>
      </w:r>
    </w:p>
    <w:p>
      <w:pPr>
        <w:pStyle w:val="Normal"/>
      </w:pPr>
      <w:r>
        <w:t>1958.e4_p55-59 4/20/00 4:39 PM Page 58</w:t>
      </w:r>
    </w:p>
    <w:p>
      <w:pPr>
        <w:pStyle w:val="Para 02"/>
      </w:pPr>
      <w:r>
        <w:t>58</w:t>
      </w:r>
    </w:p>
    <w:p>
      <w:pPr>
        <w:pStyle w:val="Normal"/>
      </w:pPr>
      <w:r>
        <w:t>THE NEW TESTAMENT: A HISTORICAL INTRODUCTION</w:t>
      </w:r>
    </w:p>
    <w:p>
      <w:pPr>
        <w:pStyle w:val="Normal"/>
      </w:pPr>
      <w:r>
        <w:t>on the positive aspects of their characters while</w:t>
      </w:r>
    </w:p>
    <w:p>
      <w:pPr>
        <w:pStyle w:val="Normal"/>
      </w:pPr>
      <w:r>
        <w:t>within broader genres of literature. And every</w:t>
      </w:r>
    </w:p>
    <w:p>
      <w:pPr>
        <w:pStyle w:val="Normal"/>
      </w:pPr>
      <w:r>
        <w:t>avoiding their pitfalls. Biographies were usually</w:t>
      </w:r>
    </w:p>
    <w:p>
      <w:pPr>
        <w:pStyle w:val="Normal"/>
      </w:pPr>
      <w:r>
        <w:t>individual book has distinctive features as well.</w:t>
      </w:r>
    </w:p>
    <w:p>
      <w:pPr>
        <w:pStyle w:val="Normal"/>
      </w:pPr>
      <w:r>
        <w:t>meant to highlight those various aspects, not so</w:t>
      </w:r>
    </w:p>
    <w:p>
      <w:pPr>
        <w:pStyle w:val="Normal"/>
      </w:pPr>
      <w:r>
        <w:t>Most of the distinctive features of the Gospels</w:t>
      </w:r>
    </w:p>
    <w:p>
      <w:pPr>
        <w:pStyle w:val="Normal"/>
      </w:pPr>
      <w:r>
        <w:t>much for the sake of providing history lessons, as</w:t>
      </w:r>
    </w:p>
    <w:p>
      <w:pPr>
        <w:pStyle w:val="Normal"/>
      </w:pPr>
      <w:r>
        <w:t>relate directly to their Christian character. They</w:t>
      </w:r>
    </w:p>
    <w:p>
      <w:pPr>
        <w:pStyle w:val="Normal"/>
      </w:pPr>
      <w:r>
        <w:t>for giving instruction in proper behavior. Personal</w:t>
      </w:r>
    </w:p>
    <w:p>
      <w:pPr>
        <w:pStyle w:val="Normal"/>
      </w:pPr>
      <w:r>
        <w:t>are the only biographies written by Christians</w:t>
      </w:r>
    </w:p>
    <w:p>
      <w:pPr>
        <w:pStyle w:val="Normal"/>
      </w:pPr>
      <w:r>
        <w:t>qualities could be conveyed by a variety of stories</w:t>
      </w:r>
    </w:p>
    <w:p>
      <w:pPr>
        <w:pStyle w:val="Normal"/>
      </w:pPr>
      <w:r>
        <w:t>about the man they worship as the Son of God</w:t>
      </w:r>
    </w:p>
    <w:p>
      <w:pPr>
        <w:pStyle w:val="Normal"/>
      </w:pPr>
      <w:r>
        <w:t>about the person. Many of these stories were</w:t>
      </w:r>
    </w:p>
    <w:p>
      <w:pPr>
        <w:pStyle w:val="Normal"/>
      </w:pPr>
      <w:r>
        <w:t>who died for the salvation of the world. As we will</w:t>
      </w:r>
    </w:p>
    <w:p>
      <w:pPr>
        <w:pStyle w:val="Normal"/>
      </w:pPr>
      <w:r>
        <w:t>drawn from narratives that an author inherited</w:t>
      </w:r>
    </w:p>
    <w:p>
      <w:pPr>
        <w:pStyle w:val="Normal"/>
      </w:pPr>
      <w:r>
        <w:t>see, for example, the New Testament Gospels put</w:t>
      </w:r>
    </w:p>
    <w:p>
      <w:pPr>
        <w:pStyle w:val="Normal"/>
      </w:pPr>
      <w:r>
        <w:t>from oral traditions, such as sayings, speeches,</w:t>
      </w:r>
    </w:p>
    <w:p>
      <w:pPr>
        <w:pStyle w:val="Normal"/>
      </w:pPr>
      <w:r>
        <w:t>an inordinate amount of emphasis on the death of</w:t>
      </w:r>
    </w:p>
    <w:p>
      <w:pPr>
        <w:pStyle w:val="Normal"/>
      </w:pPr>
      <w:r>
        <w:t>anecdotes, and stories about conflicts.</w:t>
      </w:r>
    </w:p>
    <w:p>
      <w:pPr>
        <w:pStyle w:val="Normal"/>
      </w:pPr>
      <w:r>
        <w:t>the main character, something highly unusual for</w:t>
      </w:r>
    </w:p>
    <w:p>
      <w:pPr>
        <w:pStyle w:val="Normal"/>
      </w:pPr>
      <w:r>
        <w:t>As I have already mentioned, there was consid—</w:t>
      </w:r>
    </w:p>
    <w:p>
      <w:pPr>
        <w:pStyle w:val="Normal"/>
      </w:pPr>
      <w:r>
        <w:t>ancient biography. The stress on Jesus’ death,</w:t>
      </w:r>
    </w:p>
    <w:p>
      <w:pPr>
        <w:pStyle w:val="Normal"/>
      </w:pPr>
      <w:r>
        <w:t>erable flexibility in how an ancient biography</w:t>
      </w:r>
    </w:p>
    <w:p>
      <w:pPr>
        <w:pStyle w:val="Normal"/>
      </w:pPr>
      <w:r>
        <w:t>however, is determined by the distinctive empha—</w:t>
      </w:r>
    </w:p>
    <w:p>
      <w:pPr>
        <w:pStyle w:val="Normal"/>
      </w:pPr>
      <w:r>
        <w:t>might portray a person’s life, depending in good</w:t>
      </w:r>
    </w:p>
    <w:p>
      <w:pPr>
        <w:pStyle w:val="Normal"/>
      </w:pPr>
      <w:r>
        <w:t>sis of these works and is not out of bounds for the</w:t>
      </w:r>
    </w:p>
    <w:p>
      <w:pPr>
        <w:pStyle w:val="Normal"/>
      </w:pPr>
      <w:r>
        <w:t>measure on what kind of public figure he or she was:</w:t>
      </w:r>
    </w:p>
    <w:p>
      <w:pPr>
        <w:pStyle w:val="Normal"/>
      </w:pPr>
      <w:r>
        <w:t>genre. Instead, it shows that the Gospels are a</w:t>
      </w:r>
    </w:p>
    <w:p>
      <w:pPr>
        <w:pStyle w:val="Normal"/>
      </w:pPr>
      <w:r>
        <w:t>a military person, a political ruler, a philosopher, a</w:t>
      </w:r>
    </w:p>
    <w:p>
      <w:pPr>
        <w:pStyle w:val="Normal"/>
      </w:pPr>
      <w:r>
        <w:t xml:space="preserve">kind of sub-subgenre, that is, one </w:t>
      </w:r>
      <w:r>
        <w:rPr>
          <w:rStyle w:val="Text0"/>
        </w:rPr>
        <w:t xml:space="preserve">type </w:t>
      </w:r>
      <w:r>
        <w:t xml:space="preserve"> of ancient</w:t>
      </w:r>
    </w:p>
    <w:p>
      <w:pPr>
        <w:pStyle w:val="Normal"/>
      </w:pPr>
      <w:r>
        <w:t>religious leader. The genre could encompass any of</w:t>
      </w:r>
    </w:p>
    <w:p>
      <w:pPr>
        <w:pStyle w:val="Normal"/>
      </w:pPr>
      <w:r>
        <w:t>religious biography. Moreover, the Gospels differ</w:t>
      </w:r>
    </w:p>
    <w:p>
      <w:pPr>
        <w:pStyle w:val="Normal"/>
      </w:pPr>
      <w:r>
        <w:t>these kinds of figures, and different subgenres devel—</w:t>
      </w:r>
    </w:p>
    <w:p>
      <w:pPr>
        <w:pStyle w:val="Normal"/>
      </w:pPr>
      <w:r>
        <w:t>in some ways not only from other Greco-Roman</w:t>
      </w:r>
    </w:p>
    <w:p>
      <w:pPr>
        <w:pStyle w:val="Normal"/>
      </w:pPr>
      <w:r>
        <w:t>oped accordingly, each with its own sets of expecta—</w:t>
      </w:r>
    </w:p>
    <w:p>
      <w:pPr>
        <w:pStyle w:val="Normal"/>
      </w:pPr>
      <w:r>
        <w:t>biographies, but also from each other.</w:t>
      </w:r>
    </w:p>
    <w:p>
      <w:pPr>
        <w:pStyle w:val="Normal"/>
      </w:pPr>
      <w:r>
        <w:t>tions. The role of the miraculous, for example, was</w:t>
      </w:r>
    </w:p>
    <w:p>
      <w:pPr>
        <w:pStyle w:val="Normal"/>
      </w:pPr>
      <w:r>
        <w:t>We began with the question of how an ancient</w:t>
      </w:r>
    </w:p>
    <w:p>
      <w:pPr>
        <w:pStyle w:val="Normal"/>
      </w:pPr>
      <w:r>
        <w:t>typically pronounced in the life of a religious figure</w:t>
      </w:r>
    </w:p>
    <w:p>
      <w:pPr>
        <w:pStyle w:val="Normal"/>
      </w:pPr>
      <w:r>
        <w:t>person might have understood the form of the</w:t>
      </w:r>
    </w:p>
    <w:p>
      <w:pPr>
        <w:pStyle w:val="Normal"/>
      </w:pPr>
      <w:r>
        <w:t>(e.g., Philostratus’s biography of Apollonius of</w:t>
      </w:r>
    </w:p>
    <w:p>
      <w:pPr>
        <w:pStyle w:val="Normal"/>
      </w:pPr>
      <w:r>
        <w:t>Gospels. It appears that ancient readers, whether</w:t>
      </w:r>
    </w:p>
    <w:p>
      <w:pPr>
        <w:pStyle w:val="Normal"/>
      </w:pPr>
      <w:r>
        <w:t>Tyana): miraculous signs might accompany his</w:t>
      </w:r>
    </w:p>
    <w:p>
      <w:pPr>
        <w:pStyle w:val="Normal"/>
      </w:pPr>
      <w:r>
        <w:t>birth, he might manifest divine power in his own</w:t>
      </w:r>
    </w:p>
    <w:p>
      <w:pPr>
        <w:pStyle w:val="Normal"/>
      </w:pPr>
      <w:r>
        <w:t>miracles and inspired teachings, and he might be</w:t>
      </w:r>
    </w:p>
    <w:p>
      <w:pPr>
        <w:pStyle w:val="Normal"/>
      </w:pPr>
      <w:r>
        <w:t>glorified after his death through an ascension into</w:t>
      </w:r>
    </w:p>
    <w:p>
      <w:pPr>
        <w:pStyle w:val="Normal"/>
      </w:pPr>
      <w:r>
        <w:t>heaven or through receiving cult from those whose</w:t>
      </w:r>
    </w:p>
    <w:p>
      <w:pPr>
        <w:pStyle w:val="Normal"/>
      </w:pPr>
      <w:r>
        <w:t>lives he had touched.</w:t>
      </w:r>
    </w:p>
    <w:p>
      <w:pPr>
        <w:pStyle w:val="Normal"/>
      </w:pPr>
      <w:r>
        <w:t>If I were to attempt a definition of the Greco-Roman biography, then, it might be something</w:t>
      </w:r>
    </w:p>
    <w:p>
      <w:pPr>
        <w:pStyle w:val="Normal"/>
      </w:pPr>
      <w:r>
        <w:t>like this: ancient biography was a prose narrative</w:t>
      </w:r>
    </w:p>
    <w:p>
      <w:pPr>
        <w:pStyle w:val="Normal"/>
      </w:pPr>
      <w:r>
        <w:t>recounting an individual’s life, often within a</w:t>
      </w:r>
    </w:p>
    <w:p>
      <w:pPr>
        <w:pStyle w:val="Normal"/>
      </w:pPr>
      <w:r>
        <w:t>chronological framework, employing numerous</w:t>
      </w:r>
    </w:p>
    <w:p>
      <w:pPr>
        <w:pStyle w:val="Normal"/>
      </w:pPr>
      <w:r>
        <w:t>subgenres (such as sayings, speeches, anecdotes,</w:t>
      </w:r>
    </w:p>
    <w:p>
      <w:pPr>
        <w:pStyle w:val="Normal"/>
      </w:pPr>
      <w:r>
        <w:t>and conflict stories) so as to reflect important</w:t>
      </w:r>
    </w:p>
    <w:p>
      <w:pPr>
        <w:pStyle w:val="Para 02"/>
      </w:pPr>
      <w:r>
        <w:t>F P O</w:t>
      </w:r>
    </w:p>
    <w:p>
      <w:pPr>
        <w:pStyle w:val="Normal"/>
      </w:pPr>
      <w:r>
        <w:t>aspects of his or her character, principally for purposes of instruction (to inform about what kind of</w:t>
      </w:r>
    </w:p>
    <w:p>
      <w:pPr>
        <w:pStyle w:val="Normal"/>
      </w:pPr>
      <w:r>
        <w:t>person he or she was), exhortation (to urge others</w:t>
      </w:r>
    </w:p>
    <w:p>
      <w:pPr>
        <w:pStyle w:val="Normal"/>
      </w:pPr>
      <w:r>
        <w:t>to act similarly), or propaganda (to show his or her</w:t>
      </w:r>
    </w:p>
    <w:p>
      <w:pPr>
        <w:pStyle w:val="Normal"/>
      </w:pPr>
      <w:r>
        <w:t>superiority to rivals).</w:t>
      </w:r>
    </w:p>
    <w:p>
      <w:pPr>
        <w:pStyle w:val="Para 02"/>
      </w:pPr>
      <w:r>
        <w:t xml:space="preserve">THE GOSPELS </w:t>
      </w:r>
    </w:p>
    <w:p>
      <w:pPr>
        <w:pStyle w:val="Para 02"/>
      </w:pPr>
      <w:r>
        <w:t>AS ANCIENT BIOGRAPHIES</w:t>
      </w:r>
    </w:p>
    <w:p>
      <w:pPr>
        <w:pStyle w:val="Normal"/>
      </w:pPr>
      <w:r>
        <w:t>Many recent scholars have come to recognize that</w:t>
      </w:r>
    </w:p>
    <w:p>
      <w:pPr>
        <w:pStyle w:val="Normal"/>
      </w:pPr>
      <w:r>
        <w:t>the New Testament Gospels are a kind of ancient</w:t>
      </w:r>
    </w:p>
    <w:p>
      <w:pPr>
        <w:pStyle w:val="Normal"/>
      </w:pPr>
      <w:r>
        <w:rPr>
          <w:rStyle w:val="Text2"/>
        </w:rPr>
        <w:t xml:space="preserve">Figure 4.1 </w:t>
      </w:r>
      <w:r>
        <w:t>Picture of the Four Evangelists associated with biography. Of course, the Gospels have distinctive</w:t>
      </w:r>
    </w:p>
    <w:p>
      <w:pPr>
        <w:pStyle w:val="Normal"/>
      </w:pPr>
      <w:r>
        <w:t>their traditional symbols (John the Eagle, Luke the Ox,</w:t>
      </w:r>
    </w:p>
    <w:p>
      <w:pPr>
        <w:pStyle w:val="Normal"/>
      </w:pPr>
      <w:r>
        <w:t>features of their own, but this is what we would</w:t>
      </w:r>
    </w:p>
    <w:p>
      <w:pPr>
        <w:pStyle w:val="Normal"/>
      </w:pPr>
      <w:r>
        <w:t>Mark the Lion, and Matthew the Man) from an eighth-cen—</w:t>
      </w:r>
    </w:p>
    <w:p>
      <w:pPr>
        <w:pStyle w:val="Normal"/>
      </w:pPr>
      <w:r>
        <w:t>expect, since numerous subtypes typically develop</w:t>
      </w:r>
    </w:p>
    <w:p>
      <w:pPr>
        <w:pStyle w:val="Normal"/>
      </w:pPr>
      <w:r>
        <w:t>tury manuscript of the Gospels.</w:t>
      </w:r>
    </w:p>
    <w:p>
      <w:pPr>
        <w:pStyle w:val="Normal"/>
      </w:pPr>
      <w:r>
        <w:bookmarkStart w:id="239" w:name="p90"/>
        <w:t/>
        <w:bookmarkEnd w:id="239"/>
        <w:t>1958.e4_p55-59 4/20/00 4:39 PM Page 59</w:t>
      </w:r>
    </w:p>
    <w:p>
      <w:bookmarkStart w:id="240" w:name="calibre_pb_98"/>
      <w:pPr>
        <w:pStyle w:val="0 Block"/>
      </w:pPr>
      <w:bookmarkEnd w:id="240"/>
    </w:p>
    <w:p>
      <w:bookmarkStart w:id="241" w:name="CHAPTER_4_2"/>
      <w:bookmarkStart w:id="242" w:name="Top_of_index_split_052_html"/>
      <w:pPr>
        <w:pStyle w:val="Heading 1"/>
        <w:pageBreakBefore w:val="on"/>
      </w:pPr>
      <w:r>
        <w:t>CHAPTER 4</w:t>
      </w:r>
      <w:bookmarkEnd w:id="241"/>
      <w:bookmarkEnd w:id="242"/>
    </w:p>
    <w:p>
      <w:pPr>
        <w:pStyle w:val="Heading 2"/>
      </w:pPr>
      <w:r>
        <w:t>THE CHRISTIAN GOSPELS</w:t>
      </w:r>
    </w:p>
    <w:p>
      <w:pPr>
        <w:pStyle w:val="Para 02"/>
      </w:pPr>
      <w:r>
        <w:t>59</w:t>
      </w:r>
    </w:p>
    <w:p>
      <w:pPr>
        <w:pStyle w:val="Normal"/>
      </w:pPr>
      <w:r>
        <w:t>they actually read the words off the page or heard</w:t>
      </w:r>
    </w:p>
    <w:p>
      <w:pPr>
        <w:pStyle w:val="Normal"/>
      </w:pPr>
      <w:r>
        <w:t>deeds. They would not expect to see anything like</w:t>
      </w:r>
    </w:p>
    <w:p>
      <w:pPr>
        <w:pStyle w:val="Normal"/>
      </w:pPr>
      <w:r>
        <w:t>someone else do so, would have recognized them</w:t>
      </w:r>
    </w:p>
    <w:p>
      <w:pPr>
        <w:pStyle w:val="Normal"/>
      </w:pPr>
      <w:r>
        <w:t>what we might call “character development.”</w:t>
      </w:r>
    </w:p>
    <w:p>
      <w:pPr>
        <w:pStyle w:val="Normal"/>
      </w:pPr>
      <w:r>
        <w:t>as biographies of a religious leader. How did this</w:t>
      </w:r>
    </w:p>
    <w:p>
      <w:pPr>
        <w:pStyle w:val="Normal"/>
      </w:pPr>
      <w:r>
        <w:t>Instead, they would look for how the character</w:t>
      </w:r>
    </w:p>
    <w:p>
      <w:pPr>
        <w:pStyle w:val="Normal"/>
      </w:pPr>
      <w:r>
        <w:t>understanding affect the way ancient persons read</w:t>
      </w:r>
    </w:p>
    <w:p>
      <w:pPr>
        <w:pStyle w:val="Normal"/>
      </w:pPr>
      <w:r>
        <w:t>acted and reacted to the various challenges with</w:t>
      </w:r>
    </w:p>
    <w:p>
      <w:pPr>
        <w:pStyle w:val="Normal"/>
      </w:pPr>
      <w:r>
        <w:t>these books? Ancient readers and hearers of books</w:t>
      </w:r>
    </w:p>
    <w:p>
      <w:pPr>
        <w:pStyle w:val="Normal"/>
      </w:pPr>
      <w:r>
        <w:t>which he was confronted, demonstrating who he</w:t>
      </w:r>
    </w:p>
    <w:p>
      <w:pPr>
        <w:pStyle w:val="Normal"/>
      </w:pPr>
      <w:r>
        <w:t>like these would probably expect to find that the</w:t>
      </w:r>
    </w:p>
    <w:p>
      <w:pPr>
        <w:pStyle w:val="Normal"/>
      </w:pPr>
      <w:r>
        <w:t>was through his carefully crafted words and</w:t>
      </w:r>
    </w:p>
    <w:p>
      <w:pPr>
        <w:pStyle w:val="Normal"/>
      </w:pPr>
      <w:r>
        <w:t>main character was an important religious figure</w:t>
      </w:r>
    </w:p>
    <w:p>
      <w:pPr>
        <w:pStyle w:val="Normal"/>
      </w:pPr>
      <w:r>
        <w:t>impressive deeds. Moreover, they would expect to</w:t>
      </w:r>
    </w:p>
    <w:p>
      <w:pPr>
        <w:pStyle w:val="Normal"/>
      </w:pPr>
      <w:r>
        <w:t>and that all of the action of the narrative revolved</w:t>
      </w:r>
    </w:p>
    <w:p>
      <w:pPr>
        <w:pStyle w:val="Normal"/>
      </w:pPr>
      <w:r>
        <w:t>be able to discern important aspects of his charac—</w:t>
      </w:r>
    </w:p>
    <w:p>
      <w:pPr>
        <w:pStyle w:val="Normal"/>
      </w:pPr>
      <w:r>
        <w:t>around him. They might anticipate a miraculous</w:t>
      </w:r>
    </w:p>
    <w:p>
      <w:pPr>
        <w:pStyle w:val="Normal"/>
      </w:pPr>
      <w:r>
        <w:t>ter and identity at the outset of the narrative, in</w:t>
      </w:r>
    </w:p>
    <w:p>
      <w:pPr>
        <w:pStyle w:val="Normal"/>
      </w:pPr>
      <w:r>
        <w:t>beginning to his life and a miraculous ending.</w:t>
      </w:r>
    </w:p>
    <w:p>
      <w:pPr>
        <w:pStyle w:val="Normal"/>
      </w:pPr>
      <w:r>
        <w:t>the opening scenes of the action. We ourselves</w:t>
      </w:r>
    </w:p>
    <w:p>
      <w:pPr>
        <w:pStyle w:val="Normal"/>
      </w:pPr>
      <w:r>
        <w:t>They might look forward to descriptions of his</w:t>
      </w:r>
    </w:p>
    <w:p>
      <w:pPr>
        <w:pStyle w:val="Normal"/>
      </w:pPr>
      <w:r>
        <w:t>can benefit from reading the Gospels with these</w:t>
      </w:r>
    </w:p>
    <w:p>
      <w:pPr>
        <w:pStyle w:val="Normal"/>
      </w:pPr>
      <w:r>
        <w:t>divinely inspired teachings and superhuman</w:t>
      </w:r>
    </w:p>
    <w:p>
      <w:pPr>
        <w:pStyle w:val="Normal"/>
      </w:pPr>
      <w:r>
        <w:t>expectations in mind.</w:t>
      </w:r>
    </w:p>
    <w:p>
      <w:pPr>
        <w:pStyle w:val="Para 02"/>
      </w:pPr>
      <w:r>
        <w:t>SUGGESTIONS FOR FURTHER READING</w:t>
      </w:r>
    </w:p>
    <w:p>
      <w:pPr>
        <w:pStyle w:val="Para 01"/>
      </w:pPr>
      <w:r>
        <w:rPr>
          <w:rStyle w:val="Text0"/>
        </w:rPr>
        <w:t xml:space="preserve">Aune, David. </w:t>
      </w:r>
      <w:r>
        <w:t xml:space="preserve">The New Testament in its Literary Environment. </w:t>
      </w:r>
    </w:p>
    <w:p>
      <w:pPr>
        <w:pStyle w:val="Normal"/>
      </w:pPr>
      <w:r>
        <w:t xml:space="preserve">Cartlidge, David R. and David L. Dungan, eds. </w:t>
      </w:r>
      <w:r>
        <w:rPr>
          <w:rStyle w:val="Text0"/>
        </w:rPr>
        <w:t>Documents</w:t>
      </w:r>
    </w:p>
    <w:p>
      <w:pPr>
        <w:pStyle w:val="Normal"/>
      </w:pPr>
      <w:r>
        <w:t>Philadelphia: Westminster, 1987. A superb introduc-</w:t>
      </w:r>
    </w:p>
    <w:p>
      <w:pPr>
        <w:pStyle w:val="Para 01"/>
      </w:pPr>
      <w:r>
        <w:t xml:space="preserve">for the Study of the Gospels. </w:t>
      </w:r>
      <w:r>
        <w:rPr>
          <w:rStyle w:val="Text0"/>
        </w:rPr>
        <w:t xml:space="preserve"> 2d ed. Philadelphia:</w:t>
      </w:r>
    </w:p>
    <w:p>
      <w:pPr>
        <w:pStyle w:val="Normal"/>
      </w:pPr>
      <w:r>
        <w:t>tion to the genres of the New Testament writings in</w:t>
      </w:r>
    </w:p>
    <w:p>
      <w:pPr>
        <w:pStyle w:val="Normal"/>
      </w:pPr>
      <w:r>
        <w:t>Fortress, 1994. Presents an excellent selection of</w:t>
      </w:r>
    </w:p>
    <w:p>
      <w:pPr>
        <w:pStyle w:val="Normal"/>
      </w:pPr>
      <w:r>
        <w:t>relation to other literature of the Greco-Roman world.</w:t>
      </w:r>
    </w:p>
    <w:p>
      <w:pPr>
        <w:pStyle w:val="Normal"/>
      </w:pPr>
      <w:r>
        <w:t>ancient literary texts that are closely parallel to the</w:t>
      </w:r>
    </w:p>
    <w:p>
      <w:pPr>
        <w:pStyle w:val="Normal"/>
      </w:pPr>
      <w:r>
        <w:t>New Testament Gospels, including selections from</w:t>
      </w:r>
    </w:p>
    <w:p>
      <w:pPr>
        <w:pStyle w:val="Para 01"/>
      </w:pPr>
      <w:r>
        <w:rPr>
          <w:rStyle w:val="Text0"/>
        </w:rPr>
        <w:t xml:space="preserve">Philostratus’s </w:t>
      </w:r>
      <w:r>
        <w:t xml:space="preserve">Life of Apollonius </w:t>
      </w:r>
      <w:r>
        <w:rPr>
          <w:rStyle w:val="Text0"/>
        </w:rPr>
        <w:t xml:space="preserve"> and Philo’s </w:t>
      </w:r>
      <w:r>
        <w:t>Life of</w:t>
      </w:r>
      <w:r>
        <w:rPr>
          <w:rStyle w:val="Text0"/>
        </w:rPr>
        <w:t xml:space="preserve"> Burridge, Richard. </w:t>
      </w:r>
      <w:r>
        <w:t>What Are the Gospels? A Comparison with</w:t>
      </w:r>
      <w:r>
        <w:rPr>
          <w:rStyle w:val="Text0"/>
        </w:rPr>
        <w:t xml:space="preserve"> </w:t>
      </w:r>
      <w:r>
        <w:t xml:space="preserve">Moses. </w:t>
      </w:r>
    </w:p>
    <w:p>
      <w:pPr>
        <w:pStyle w:val="Normal"/>
      </w:pPr>
      <w:r>
        <w:rPr>
          <w:rStyle w:val="Text0"/>
        </w:rPr>
        <w:t xml:space="preserve">Greco-Roman Biography. </w:t>
      </w:r>
      <w:r>
        <w:t xml:space="preserve"> Cambridge: Cambridge University Press, 1992. A thorough study that emphatically argues that the Gospels are best understood as a</w:t>
      </w:r>
    </w:p>
    <w:p>
      <w:pPr>
        <w:pStyle w:val="Para 01"/>
      </w:pPr>
      <w:r>
        <w:rPr>
          <w:rStyle w:val="Text0"/>
        </w:rPr>
        <w:t xml:space="preserve">Talbert, Charles. </w:t>
      </w:r>
      <w:r>
        <w:t>What Is a Gospel? The Genre of the</w:t>
      </w:r>
    </w:p>
    <w:p>
      <w:pPr>
        <w:pStyle w:val="Normal"/>
      </w:pPr>
      <w:r>
        <w:t>kind of ancient biography.</w:t>
      </w:r>
    </w:p>
    <w:p>
      <w:pPr>
        <w:pStyle w:val="Normal"/>
      </w:pPr>
      <w:r>
        <w:rPr>
          <w:rStyle w:val="Text0"/>
        </w:rPr>
        <w:t xml:space="preserve">Canonical Gospels. </w:t>
      </w:r>
      <w:r>
        <w:t xml:space="preserve"> Philadelphia: Fortress, 1977. One of the earliest recent attempts to situate the Gospels</w:t>
      </w:r>
    </w:p>
    <w:p>
      <w:pPr>
        <w:pStyle w:val="Normal"/>
      </w:pPr>
      <w:r>
        <w:t>within the context of Greco-Roman literature.</w:t>
      </w:r>
    </w:p>
    <w:p>
      <w:pPr>
        <w:pStyle w:val="Normal"/>
      </w:pPr>
      <w:r>
        <w:bookmarkStart w:id="243" w:name="p91"/>
        <w:t/>
        <w:bookmarkEnd w:id="243"/>
        <w:t>1958.e5_p60-75 4/20/00 4:40 PM Page 60</w:t>
      </w:r>
    </w:p>
    <w:p>
      <w:bookmarkStart w:id="244" w:name="calibre_pb_100"/>
      <w:pPr>
        <w:pStyle w:val="0 Block"/>
      </w:pPr>
      <w:bookmarkEnd w:id="244"/>
    </w:p>
    <w:p>
      <w:bookmarkStart w:id="245" w:name="Top_of_index_split_053_html"/>
      <w:bookmarkStart w:id="246" w:name="CHAPTER_5"/>
      <w:pPr>
        <w:pStyle w:val="Heading 1"/>
        <w:pageBreakBefore w:val="on"/>
      </w:pPr>
      <w:r>
        <w:t>CHAPTER 5</w:t>
      </w:r>
      <w:bookmarkEnd w:id="245"/>
      <w:bookmarkEnd w:id="246"/>
    </w:p>
    <w:p>
      <w:pPr>
        <w:pStyle w:val="Para 04"/>
      </w:pPr>
      <w:r>
        <w:t xml:space="preserve">Jesus, the Suffering Son of God: </w:t>
      </w:r>
    </w:p>
    <w:p>
      <w:pPr>
        <w:pStyle w:val="Para 04"/>
      </w:pPr>
      <w:r>
        <w:t xml:space="preserve">The Gospel according to Mark </w:t>
      </w:r>
    </w:p>
    <w:p>
      <w:pPr>
        <w:pStyle w:val="Normal"/>
      </w:pPr>
      <w:r>
        <w:t>We begin our study of the Gospels with Mark, the</w:t>
      </w:r>
    </w:p>
    <w:p>
      <w:pPr>
        <w:pStyle w:val="Normal"/>
      </w:pPr>
      <w:r>
        <w:t>the issues discussed in the previous chapter. Let’s</w:t>
      </w:r>
    </w:p>
    <w:p>
      <w:pPr>
        <w:pStyle w:val="Normal"/>
      </w:pPr>
      <w:r>
        <w:t>shortest of the four in the New Testament. We do</w:t>
      </w:r>
    </w:p>
    <w:p>
      <w:pPr>
        <w:pStyle w:val="Normal"/>
      </w:pPr>
      <w:r>
        <w:t>assume that we are informed readers of this text,</w:t>
      </w:r>
    </w:p>
    <w:p>
      <w:pPr>
        <w:pStyle w:val="Normal"/>
      </w:pPr>
      <w:r>
        <w:t>not know who the author was, only that he was a</w:t>
      </w:r>
    </w:p>
    <w:p>
      <w:pPr>
        <w:pStyle w:val="Normal"/>
      </w:pPr>
      <w:r>
        <w:t>conversant with the genre and knowledgeable</w:t>
      </w:r>
    </w:p>
    <w:p>
      <w:pPr>
        <w:pStyle w:val="Normal"/>
      </w:pPr>
      <w:r>
        <w:t>Greek-speaking Christian, presumably living out—</w:t>
      </w:r>
    </w:p>
    <w:p>
      <w:pPr>
        <w:pStyle w:val="Normal"/>
      </w:pPr>
      <w:r>
        <w:t>about the world within which it was written.</w:t>
      </w:r>
    </w:p>
    <w:p>
      <w:pPr>
        <w:pStyle w:val="Normal"/>
      </w:pPr>
      <w:r>
        <w:t>side of Palestine, who had heard a number of sto—</w:t>
      </w:r>
    </w:p>
    <w:p>
      <w:pPr>
        <w:pStyle w:val="Normal"/>
      </w:pPr>
      <w:r>
        <w:t>Knowing that Mark is a kind of Greco-Roman</w:t>
      </w:r>
    </w:p>
    <w:p>
      <w:pPr>
        <w:pStyle w:val="Normal"/>
      </w:pPr>
      <w:r>
        <w:t>ries about Jesus. Mark (as I will continue to call</w:t>
      </w:r>
    </w:p>
    <w:p>
      <w:pPr>
        <w:pStyle w:val="Normal"/>
      </w:pPr>
      <w:r>
        <w:t>biography about Jesus, we can ask, who was Jesus,</w:t>
      </w:r>
    </w:p>
    <w:p>
      <w:pPr>
        <w:pStyle w:val="Normal"/>
      </w:pPr>
      <w:r>
        <w:t>him since we do not know his real name) penned</w:t>
      </w:r>
    </w:p>
    <w:p>
      <w:pPr>
        <w:pStyle w:val="Normal"/>
      </w:pPr>
      <w:r>
        <w:t>according to this literary portrayal, and what did</w:t>
      </w:r>
    </w:p>
    <w:p>
      <w:pPr>
        <w:pStyle w:val="Normal"/>
      </w:pPr>
      <w:r>
        <w:t>an extended account of Jesus’ life beginning with</w:t>
      </w:r>
    </w:p>
    <w:p>
      <w:pPr>
        <w:pStyle w:val="Normal"/>
      </w:pPr>
      <w:r>
        <w:t>he do? And how is this message conveyed through</w:t>
      </w:r>
    </w:p>
    <w:p>
      <w:pPr>
        <w:pStyle w:val="Normal"/>
      </w:pPr>
      <w:r>
        <w:t>his appearance as an adult to be baptized by John</w:t>
      </w:r>
    </w:p>
    <w:p>
      <w:pPr>
        <w:pStyle w:val="Normal"/>
      </w:pPr>
      <w:r>
        <w:t>the shape of the narrative?</w:t>
      </w:r>
    </w:p>
    <w:p>
      <w:pPr>
        <w:pStyle w:val="Normal"/>
      </w:pPr>
      <w:r>
        <w:t>and ending with the report of his resurrection. In</w:t>
      </w:r>
    </w:p>
    <w:p>
      <w:pPr>
        <w:pStyle w:val="Normal"/>
      </w:pPr>
      <w:r>
        <w:t>addition to stories that he had heard, Mark may</w:t>
      </w:r>
    </w:p>
    <w:p>
      <w:pPr>
        <w:pStyle w:val="Normal"/>
      </w:pPr>
      <w:r>
        <w:t>also have used some written sources for portions of</w:t>
      </w:r>
    </w:p>
    <w:p>
      <w:pPr>
        <w:pStyle w:val="Normal"/>
      </w:pPr>
      <w:r>
        <w:t>his narrative. If so, these sources no longer sur-</w:t>
      </w:r>
    </w:p>
    <w:p>
      <w:pPr>
        <w:pStyle w:val="Para 02"/>
      </w:pPr>
      <w:r>
        <w:t xml:space="preserve">THE BEGINNING OF </w:t>
      </w:r>
    </w:p>
    <w:p>
      <w:pPr>
        <w:pStyle w:val="Normal"/>
      </w:pPr>
      <w:r>
        <w:t>vive. Of the full-length Gospels that do survive,</w:t>
      </w:r>
    </w:p>
    <w:p>
      <w:pPr>
        <w:pStyle w:val="Para 02"/>
      </w:pPr>
      <w:r>
        <w:t>THE GOSPEL: JESUS THE</w:t>
      </w:r>
    </w:p>
    <w:p>
      <w:pPr>
        <w:pStyle w:val="Normal"/>
      </w:pPr>
      <w:r>
        <w:t>Mark appears to have been the first written. As</w:t>
      </w:r>
    </w:p>
    <w:p>
      <w:pPr>
        <w:pStyle w:val="Para 02"/>
      </w:pPr>
      <w:r>
        <w:t>MESSIAH, THE SON OF GOD</w:t>
      </w:r>
    </w:p>
    <w:p>
      <w:pPr>
        <w:pStyle w:val="Normal"/>
      </w:pPr>
      <w:r>
        <w:t>we will see, this Gospel was itself used by the</w:t>
      </w:r>
    </w:p>
    <w:p>
      <w:pPr>
        <w:pStyle w:val="Para 02"/>
      </w:pPr>
      <w:r>
        <w:t xml:space="preserve">WHO FULFILLS SCRIPTURE </w:t>
      </w:r>
    </w:p>
    <w:p>
      <w:pPr>
        <w:pStyle w:val="Normal"/>
      </w:pPr>
      <w:r>
        <w:t>authors of Matthew and Luke for many of their</w:t>
      </w:r>
    </w:p>
    <w:p>
      <w:pPr>
        <w:pStyle w:val="Normal"/>
      </w:pPr>
      <w:r>
        <w:t>stories about Jesus (see Chapter 6).</w:t>
      </w:r>
    </w:p>
    <w:p>
      <w:pPr>
        <w:pStyle w:val="Normal"/>
      </w:pPr>
      <w:r>
        <w:t>One of the first things that strikes the informed</w:t>
      </w:r>
    </w:p>
    <w:p>
      <w:pPr>
        <w:pStyle w:val="Normal"/>
      </w:pPr>
      <w:r>
        <w:t>An introductory textbook such as this cannot</w:t>
      </w:r>
    </w:p>
    <w:p>
      <w:pPr>
        <w:pStyle w:val="Normal"/>
      </w:pPr>
      <w:r>
        <w:t>reader of Mark’s Gospel is how thoroughly its</w:t>
      </w:r>
    </w:p>
    <w:p>
      <w:pPr>
        <w:pStyle w:val="Normal"/>
      </w:pPr>
      <w:r>
        <w:t>provide an exhaustive analysis of Mark (or the</w:t>
      </w:r>
    </w:p>
    <w:p>
      <w:pPr>
        <w:pStyle w:val="Normal"/>
      </w:pPr>
      <w:r>
        <w:t>traditions are rooted in a Jewish worldview. The</w:t>
      </w:r>
    </w:p>
    <w:p>
      <w:pPr>
        <w:pStyle w:val="Normal"/>
      </w:pPr>
      <w:r>
        <w:t>other Gospels). My purpose here is simply to pro—</w:t>
      </w:r>
    </w:p>
    <w:p>
      <w:pPr>
        <w:pStyle w:val="Normal"/>
      </w:pPr>
      <w:r>
        <w:t>book begins, as do many other ancient biogra—</w:t>
      </w:r>
    </w:p>
    <w:p>
      <w:pPr>
        <w:pStyle w:val="Normal"/>
      </w:pPr>
      <w:r>
        <w:t>vide some guidance for your own interpretation of</w:t>
      </w:r>
    </w:p>
    <w:p>
      <w:pPr>
        <w:pStyle w:val="Normal"/>
      </w:pPr>
      <w:r>
        <w:t>phies, by naming its subject: “The Beginning of</w:t>
      </w:r>
    </w:p>
    <w:p>
      <w:pPr>
        <w:pStyle w:val="Normal"/>
      </w:pPr>
      <w:r>
        <w:t>the book, by supplying you with important keys for</w:t>
      </w:r>
    </w:p>
    <w:p>
      <w:pPr>
        <w:pStyle w:val="Normal"/>
      </w:pPr>
      <w:r>
        <w:t>the Gospel of Jesus Christ” (1:1). Readers living</w:t>
      </w:r>
    </w:p>
    <w:p>
      <w:pPr>
        <w:pStyle w:val="Normal"/>
      </w:pPr>
      <w:r>
        <w:t>unlocking its meaning. My working assumption,</w:t>
      </w:r>
    </w:p>
    <w:p>
      <w:pPr>
        <w:pStyle w:val="Normal"/>
      </w:pPr>
      <w:r>
        <w:t>in the Greco-Roman world would not recognize</w:t>
      </w:r>
    </w:p>
    <w:p>
      <w:pPr>
        <w:pStyle w:val="Normal"/>
      </w:pPr>
      <w:r>
        <w:t>throughout our discussions, is that you have</w:t>
      </w:r>
    </w:p>
    <w:p>
      <w:pPr>
        <w:pStyle w:val="Normal"/>
      </w:pPr>
      <w:r>
        <w:t>“Christ” as a name; for most of them it was</w:t>
      </w:r>
    </w:p>
    <w:p>
      <w:pPr>
        <w:pStyle w:val="Normal"/>
      </w:pPr>
      <w:r>
        <w:t>already familiarized yourself with the contents of</w:t>
      </w:r>
    </w:p>
    <w:p>
      <w:pPr>
        <w:pStyle w:val="Normal"/>
      </w:pPr>
      <w:r>
        <w:t>not even a meaningful title. The word</w:t>
      </w:r>
    </w:p>
    <w:p>
      <w:pPr>
        <w:pStyle w:val="Normal"/>
      </w:pPr>
      <w:r>
        <w:t>the book by reading it carefully all the way</w:t>
      </w:r>
    </w:p>
    <w:p>
      <w:pPr>
        <w:pStyle w:val="Normal"/>
      </w:pPr>
      <w:r>
        <w:t>comes from the verb “anoint” and typically</w:t>
      </w:r>
    </w:p>
    <w:p>
      <w:pPr>
        <w:pStyle w:val="Normal"/>
      </w:pPr>
      <w:r>
        <w:t>through a couple of times.</w:t>
      </w:r>
    </w:p>
    <w:p>
      <w:pPr>
        <w:pStyle w:val="Normal"/>
      </w:pPr>
      <w:r>
        <w:t>referred to someone who had just had a rubdown</w:t>
      </w:r>
    </w:p>
    <w:p>
      <w:pPr>
        <w:pStyle w:val="Normal"/>
      </w:pPr>
      <w:r>
        <w:t>There are a number of ways we could approach</w:t>
      </w:r>
    </w:p>
    <w:p>
      <w:pPr>
        <w:pStyle w:val="Normal"/>
      </w:pPr>
      <w:r>
        <w:t xml:space="preserve">(with oil). “Christ” </w:t>
      </w:r>
      <w:r>
        <w:rPr>
          <w:rStyle w:val="Text0"/>
        </w:rPr>
        <w:t xml:space="preserve">was </w:t>
      </w:r>
      <w:r>
        <w:t xml:space="preserve"> a title in Jewish circles,</w:t>
      </w:r>
    </w:p>
    <w:p>
      <w:pPr>
        <w:pStyle w:val="Normal"/>
      </w:pPr>
      <w:r>
        <w:t>this investigation. Indeed, we will be taking dif—</w:t>
      </w:r>
    </w:p>
    <w:p>
      <w:pPr>
        <w:pStyle w:val="Normal"/>
      </w:pPr>
      <w:r>
        <w:t>however, as the Greek equivalent of the Hebrew</w:t>
      </w:r>
    </w:p>
    <w:p>
      <w:pPr>
        <w:pStyle w:val="Normal"/>
      </w:pPr>
      <w:r>
        <w:t>ferent approaches to each of the Gospels that we</w:t>
      </w:r>
    </w:p>
    <w:p>
      <w:pPr>
        <w:pStyle w:val="Normal"/>
      </w:pPr>
      <w:r>
        <w:t>word “messiah.” Mark, then, is a book about</w:t>
      </w:r>
    </w:p>
    <w:p>
      <w:pPr>
        <w:pStyle w:val="Normal"/>
      </w:pPr>
      <w:r>
        <w:t>examine. We will study Mark, however, in light of</w:t>
      </w:r>
    </w:p>
    <w:p>
      <w:pPr>
        <w:pStyle w:val="Normal"/>
      </w:pPr>
      <w:r>
        <w:t>Jesus the messiah.</w:t>
      </w:r>
    </w:p>
    <w:p>
      <w:pPr>
        <w:pStyle w:val="Para 02"/>
      </w:pPr>
      <w:r>
        <w:t>60</w:t>
      </w:r>
    </w:p>
    <w:p>
      <w:pPr>
        <w:pStyle w:val="Normal"/>
      </w:pPr>
      <w:r>
        <w:bookmarkStart w:id="247" w:name="p92"/>
        <w:t/>
        <w:bookmarkEnd w:id="247"/>
        <w:t>1958.e5_p60-75 4/20/00 4:40 PM Page 61</w:t>
      </w:r>
    </w:p>
    <w:p>
      <w:bookmarkStart w:id="248" w:name="calibre_pb_102"/>
      <w:pPr>
        <w:pStyle w:val="0 Block"/>
      </w:pPr>
      <w:bookmarkEnd w:id="248"/>
    </w:p>
    <w:p>
      <w:bookmarkStart w:id="249" w:name="CHAPTER_5_1"/>
      <w:bookmarkStart w:id="250" w:name="Top_of_index_split_054_html"/>
      <w:pPr>
        <w:pStyle w:val="Heading 1"/>
        <w:pageBreakBefore w:val="on"/>
      </w:pPr>
      <w:r>
        <w:t>CHAPTER 5</w:t>
      </w:r>
      <w:bookmarkEnd w:id="249"/>
      <w:bookmarkEnd w:id="250"/>
    </w:p>
    <w:p>
      <w:pPr>
        <w:pStyle w:val="Normal"/>
      </w:pPr>
      <w:r>
        <w:t>JESUS, THE SUFFERING SON OF GOD</w:t>
      </w:r>
    </w:p>
    <w:p>
      <w:pPr>
        <w:pStyle w:val="Para 02"/>
      </w:pPr>
      <w:r>
        <w:t>61</w:t>
      </w:r>
    </w:p>
    <w:p>
      <w:pPr>
        <w:pStyle w:val="Normal"/>
      </w:pPr>
      <w:r>
        <w:t>SOME MORE INFORMATION</w:t>
      </w:r>
    </w:p>
    <w:p>
      <w:pPr>
        <w:pStyle w:val="Para 04"/>
      </w:pPr>
      <w:r>
        <w:t>Box 5.1 The Jewish Messiah</w:t>
      </w:r>
    </w:p>
    <w:p>
      <w:pPr>
        <w:pStyle w:val="Normal"/>
      </w:pPr>
      <w:r>
        <w:t xml:space="preserve">The term “messiah” comes from a Hebrew word that means “anointed one,” the exact equivalent of the Greek term </w:t>
      </w:r>
      <w:r>
        <w:rPr>
          <w:rStyle w:val="Text0"/>
        </w:rPr>
        <w:t xml:space="preserve">christos </w:t>
      </w:r>
      <w:r>
        <w:t>(thus “messiah” and “Christ” mean the same thing). In the Hebrew Bible the term is applied to the Jewish King, who was anointed with oil at his inauguration ceremony as a symbolic expression of God’s favor; he was called “the Lord’s anointed” (see 1 Sam 10:1; Ps 2:2).</w:t>
      </w:r>
    </w:p>
    <w:p>
      <w:pPr>
        <w:pStyle w:val="Normal"/>
      </w:pPr>
      <w:r>
        <w:t>The term came to refer to a future deliverer of Israel only after the Babylonians overthrew the nation of Judea in 587 B.C.E. and removed the Jewish king from the throne. From that time on, there was no anointed one (messiah) to rule for several centuries (until the Hasmonean rulers, starting in the mid-second century B.C.E.). But some Jews recalled a tradition in which God had told David, his favorite king, that he would always have a descendant on the throne (2 Sam 7:14–16). This is probably the origin of the idea that there would be a future messiah to fulfill God’s promises, a future king like David who would rule the people of God once again as a sovereign nation in the Promised Land.</w:t>
      </w:r>
    </w:p>
    <w:p>
      <w:pPr>
        <w:pStyle w:val="Normal"/>
      </w:pPr>
      <w:r>
        <w:t>By the time of the New Testament, different Jews had different understandings of what this future ruler would be like. Some expected a warrior-king like David, others a more supernatural cosmic judge of the earth, and still others (such as the community that produced the Dead Sea Scrolls) a priestly ruler who would provide the authoritative interpretations of God’s law for his people (see Chapter 15). All of these figures are designated “messiah” in the ancient Jewish sources.</w:t>
      </w:r>
    </w:p>
    <w:p>
      <w:pPr>
        <w:pStyle w:val="Normal"/>
      </w:pPr>
      <w:r>
        <w:t>In no source prior to the writing of the New Testament, however, is there any reference to a future messiah who is to suffer and die for the sins of the people. This notion appears to be a Christian creation, as we will see more fully in Chapter 17. It may represent a combination of the belief in a future messianic deliverer with the notion that the one who is truly righteous suffers, a notion expressed in such biblical passages as Psalms 22 and 69, and Isaiah 53.</w:t>
      </w:r>
    </w:p>
    <w:p>
      <w:pPr>
        <w:pStyle w:val="Normal"/>
      </w:pPr>
      <w:r>
        <w:t>Surprisingly for many Christian readers, the term “messiah” never occurs in these passages.</w:t>
      </w:r>
    </w:p>
    <w:p>
      <w:pPr>
        <w:pStyle w:val="Normal"/>
      </w:pPr>
      <w:r>
        <w:t>Jews in the first century could have meant a</w:t>
      </w:r>
    </w:p>
    <w:p>
      <w:pPr>
        <w:pStyle w:val="Normal"/>
      </w:pPr>
      <w:r>
        <w:t>Mark begins his Gospel by calling Jesus the mes—</w:t>
      </w:r>
    </w:p>
    <w:p>
      <w:pPr>
        <w:pStyle w:val="Normal"/>
      </w:pPr>
      <w:r>
        <w:t>range of things by the title messiah, as scholars</w:t>
      </w:r>
    </w:p>
    <w:p>
      <w:pPr>
        <w:pStyle w:val="Normal"/>
      </w:pPr>
      <w:r>
        <w:t>siah. But as we will see—and as everyone who read</w:t>
      </w:r>
    </w:p>
    <w:p>
      <w:pPr>
        <w:pStyle w:val="Normal"/>
      </w:pPr>
      <w:r>
        <w:t>have come to realize (see box 5.1). Many of</w:t>
      </w:r>
    </w:p>
    <w:p>
      <w:pPr>
        <w:pStyle w:val="Normal"/>
      </w:pPr>
      <w:r>
        <w:t>the book probably already knew—Jesus did not</w:t>
      </w:r>
    </w:p>
    <w:p>
      <w:pPr>
        <w:pStyle w:val="Normal"/>
      </w:pPr>
      <w:r>
        <w:t>these meanings, however, can be subsumed under</w:t>
      </w:r>
    </w:p>
    <w:p>
      <w:pPr>
        <w:pStyle w:val="Normal"/>
      </w:pPr>
      <w:r>
        <w:t>conform to either of the general conceptions of this</w:t>
      </w:r>
    </w:p>
    <w:p>
      <w:pPr>
        <w:pStyle w:val="Normal"/>
      </w:pPr>
      <w:r>
        <w:t>two major rubrics (which are not necessarily</w:t>
      </w:r>
    </w:p>
    <w:p>
      <w:pPr>
        <w:pStyle w:val="Normal"/>
      </w:pPr>
      <w:r>
        <w:t>title. He neither overthrew the Romans in battle</w:t>
      </w:r>
    </w:p>
    <w:p>
      <w:pPr>
        <w:pStyle w:val="Normal"/>
      </w:pPr>
      <w:r>
        <w:t>mutually exclusive). For some Jews, the messiah</w:t>
      </w:r>
    </w:p>
    <w:p>
      <w:pPr>
        <w:pStyle w:val="Normal"/>
      </w:pPr>
      <w:r>
        <w:t>nor arrived on the clouds of heaven in judgment.</w:t>
      </w:r>
    </w:p>
    <w:p>
      <w:pPr>
        <w:pStyle w:val="Normal"/>
      </w:pPr>
      <w:r>
        <w:t>was the future king of Israel, who would deliver</w:t>
      </w:r>
    </w:p>
    <w:p>
      <w:pPr>
        <w:pStyle w:val="Normal"/>
      </w:pPr>
      <w:r>
        <w:t>Instead, he was unceremoniously executed for trea—</w:t>
      </w:r>
    </w:p>
    <w:p>
      <w:pPr>
        <w:pStyle w:val="Normal"/>
      </w:pPr>
      <w:r>
        <w:t>God’s people from their oppressors and establish</w:t>
      </w:r>
    </w:p>
    <w:p>
      <w:pPr>
        <w:pStyle w:val="Normal"/>
      </w:pPr>
      <w:r>
        <w:t>son against the state. What in the world could it</w:t>
      </w:r>
    </w:p>
    <w:p>
      <w:pPr>
        <w:pStyle w:val="Normal"/>
      </w:pPr>
      <w:r>
        <w:t>a sovereign state in Israel through God’s power.</w:t>
      </w:r>
    </w:p>
    <w:p>
      <w:pPr>
        <w:pStyle w:val="Normal"/>
      </w:pPr>
      <w:r>
        <w:t xml:space="preserve">mean to call </w:t>
      </w:r>
      <w:r>
        <w:rPr>
          <w:rStyle w:val="Text0"/>
        </w:rPr>
        <w:t xml:space="preserve">him </w:t>
      </w:r>
      <w:r>
        <w:t xml:space="preserve"> the messiah? This is one of the</w:t>
      </w:r>
    </w:p>
    <w:p>
      <w:pPr>
        <w:pStyle w:val="Normal"/>
      </w:pPr>
      <w:r>
        <w:t>For others, he was a cosmic deliverer from heav—</w:t>
      </w:r>
    </w:p>
    <w:p>
      <w:pPr>
        <w:pStyle w:val="Normal"/>
      </w:pPr>
      <w:r>
        <w:t>puzzles that Mark’s Gospel will attempt to solve.</w:t>
      </w:r>
    </w:p>
    <w:p>
      <w:pPr>
        <w:pStyle w:val="Normal"/>
      </w:pPr>
      <w:r>
        <w:t>en, who would engage in supernatural warfare</w:t>
      </w:r>
    </w:p>
    <w:p>
      <w:pPr>
        <w:pStyle w:val="Normal"/>
      </w:pPr>
      <w:r>
        <w:t>The Jewishness of the Gospel becomes yet</w:t>
      </w:r>
    </w:p>
    <w:p>
      <w:pPr>
        <w:pStyle w:val="Normal"/>
      </w:pPr>
      <w:r>
        <w:t>with the enemies of the Jews and bring a divine</w:t>
      </w:r>
    </w:p>
    <w:p>
      <w:pPr>
        <w:pStyle w:val="Normal"/>
      </w:pPr>
      <w:r>
        <w:t>more evident in the verses that follow. First there</w:t>
      </w:r>
    </w:p>
    <w:p>
      <w:pPr>
        <w:pStyle w:val="Normal"/>
      </w:pPr>
      <w:r>
        <w:t>victory over their oppressors. Both notions had</w:t>
      </w:r>
    </w:p>
    <w:p>
      <w:pPr>
        <w:pStyle w:val="Normal"/>
      </w:pPr>
      <w:r>
        <w:t>is a tantalizing statement that the story, or at least</w:t>
      </w:r>
    </w:p>
    <w:p>
      <w:pPr>
        <w:pStyle w:val="Normal"/>
      </w:pPr>
      <w:r>
        <w:t>been around for some time by the first century;</w:t>
      </w:r>
    </w:p>
    <w:p>
      <w:pPr>
        <w:pStyle w:val="Normal"/>
      </w:pPr>
      <w:r>
        <w:t>the first part of it, is a fulfillment of an ancient</w:t>
      </w:r>
    </w:p>
    <w:p>
      <w:pPr>
        <w:pStyle w:val="Normal"/>
      </w:pPr>
      <w:r>
        <w:t>both, obviously, were designations of grandeur</w:t>
      </w:r>
    </w:p>
    <w:p>
      <w:pPr>
        <w:pStyle w:val="Normal"/>
      </w:pPr>
      <w:r>
        <w:t>prophecy recorded in the Jewish Scriptures (it is</w:t>
      </w:r>
    </w:p>
    <w:p>
      <w:pPr>
        <w:pStyle w:val="Normal"/>
      </w:pPr>
      <w:r>
        <w:t>and power.</w:t>
      </w:r>
    </w:p>
    <w:p>
      <w:pPr>
        <w:pStyle w:val="Normal"/>
      </w:pPr>
      <w:r>
        <w:t>quoted, of course, in the Greek translation, the</w:t>
      </w:r>
    </w:p>
    <w:p>
      <w:pPr>
        <w:pStyle w:val="Normal"/>
      </w:pPr>
      <w:r>
        <w:bookmarkStart w:id="251" w:name="p93"/>
        <w:t/>
        <w:bookmarkEnd w:id="251"/>
        <w:drawing>
          <wp:inline>
            <wp:extent cx="1905000" cy="2057400"/>
            <wp:effectExtent b="0" l="0" r="0" t="0"/>
            <wp:docPr descr="index-93_1.jpg" id="13" name="index-93_1.jpg"/>
            <wp:cNvGraphicFramePr>
              <a:graphicFrameLocks noChangeAspect="1"/>
            </wp:cNvGraphicFramePr>
            <a:graphic>
              <a:graphicData uri="http://schemas.openxmlformats.org/drawingml/2006/picture">
                <pic:pic>
                  <pic:nvPicPr>
                    <pic:cNvPr descr="index-93_1.jpg" id="0" name="index-93_1.jpg"/>
                    <pic:cNvPicPr/>
                  </pic:nvPicPr>
                  <pic:blipFill>
                    <a:blip r:embed="rId17"/>
                    <a:stretch>
                      <a:fillRect/>
                    </a:stretch>
                  </pic:blipFill>
                  <pic:spPr>
                    <a:xfrm>
                      <a:off x="0" y="0"/>
                      <a:ext cx="1905000" cy="2057400"/>
                    </a:xfrm>
                    <a:prstGeom prst="rect">
                      <a:avLst/>
                    </a:prstGeom>
                  </pic:spPr>
                </pic:pic>
              </a:graphicData>
            </a:graphic>
          </wp:inline>
        </w:drawing>
      </w:r>
    </w:p>
    <w:p>
      <w:pPr>
        <w:pStyle w:val="Normal"/>
      </w:pPr>
      <w:r>
        <w:t>1958.e5_p60-75 4/20/00 4:40 PM Page 62</w:t>
      </w:r>
    </w:p>
    <w:p>
      <w:pPr>
        <w:pStyle w:val="Para 02"/>
      </w:pPr>
      <w:r>
        <w:t>62</w:t>
      </w:r>
    </w:p>
    <w:p>
      <w:pPr>
        <w:pStyle w:val="Normal"/>
      </w:pPr>
      <w:r>
        <w:t>THE NEW TESTAMENT: A HISTORICAL INTRODUCTION</w:t>
      </w:r>
    </w:p>
    <w:p>
      <w:pPr>
        <w:pStyle w:val="Normal"/>
      </w:pPr>
      <w:r>
        <w:t>Septuagint; 1:2–3). Then there is the appearance</w:t>
      </w:r>
    </w:p>
    <w:p>
      <w:pPr>
        <w:pStyle w:val="Normal"/>
      </w:pPr>
      <w:r>
        <w:t>Here, then, is a Gospel that begins by describing</w:t>
      </w:r>
    </w:p>
    <w:p>
      <w:pPr>
        <w:pStyle w:val="Normal"/>
      </w:pPr>
      <w:r>
        <w:t>of a prophet, John the Baptist, proclaiming a</w:t>
      </w:r>
    </w:p>
    <w:p>
      <w:pPr>
        <w:pStyle w:val="Normal"/>
      </w:pPr>
      <w:r>
        <w:t>the forerunner of Jesus, the Son of God, and the</w:t>
      </w:r>
    </w:p>
    <w:p>
      <w:pPr>
        <w:pStyle w:val="Normal"/>
      </w:pPr>
      <w:r>
        <w:t>Jewish rite of baptism for the forgiveness of sins.</w:t>
      </w:r>
    </w:p>
    <w:p>
      <w:pPr>
        <w:pStyle w:val="Normal"/>
      </w:pPr>
      <w:r>
        <w:t>miraculous proclamation of his own Sonship. Up</w:t>
      </w:r>
    </w:p>
    <w:p>
      <w:pPr>
        <w:pStyle w:val="Normal"/>
      </w:pPr>
      <w:r>
        <w:t>John’s dress and diet (1:6) are reminiscent of</w:t>
      </w:r>
    </w:p>
    <w:p>
      <w:pPr>
        <w:pStyle w:val="Normal"/>
      </w:pPr>
      <w:r>
        <w:t>to this point a Gentile reader may have recognized</w:t>
      </w:r>
    </w:p>
    <w:p>
      <w:pPr>
        <w:pStyle w:val="Normal"/>
      </w:pPr>
      <w:r>
        <w:t>another Jewish prophet, Elijah, also described in</w:t>
      </w:r>
    </w:p>
    <w:p>
      <w:pPr>
        <w:pStyle w:val="Normal"/>
      </w:pPr>
      <w:r>
        <w:t>the Jewish character of the account but the desig—</w:t>
      </w:r>
    </w:p>
    <w:p>
      <w:pPr>
        <w:pStyle w:val="Normal"/>
      </w:pPr>
      <w:r>
        <w:t>the Hebrew Scriptures (cf. 2 Kings 1:8). This John</w:t>
      </w:r>
    </w:p>
    <w:p>
      <w:pPr>
        <w:pStyle w:val="Normal"/>
      </w:pPr>
      <w:r>
        <w:t>nation “Son of God” would no doubt have struck a</w:t>
      </w:r>
    </w:p>
    <w:p>
      <w:pPr>
        <w:pStyle w:val="Normal"/>
      </w:pPr>
      <w:r>
        <w:t>not only practices baptism, he also preaches of one</w:t>
      </w:r>
    </w:p>
    <w:p>
      <w:pPr>
        <w:pStyle w:val="Normal"/>
      </w:pPr>
      <w:r>
        <w:t>familiar chord. When Jesus was proclaimed the</w:t>
      </w:r>
    </w:p>
    <w:p>
      <w:pPr>
        <w:pStyle w:val="Normal"/>
      </w:pPr>
      <w:r>
        <w:t>who is to come who is mightier than he. Mightier</w:t>
      </w:r>
    </w:p>
    <w:p>
      <w:pPr>
        <w:pStyle w:val="Normal"/>
      </w:pPr>
      <w:r>
        <w:t>Son of God (by God himself no less), most readers</w:t>
      </w:r>
    </w:p>
    <w:p>
      <w:pPr>
        <w:pStyle w:val="Normal"/>
      </w:pPr>
      <w:r>
        <w:t>than a prophet of God? Who could be mightier</w:t>
      </w:r>
    </w:p>
    <w:p>
      <w:pPr>
        <w:pStyle w:val="Normal"/>
      </w:pPr>
      <w:r>
        <w:t>in the Greco-Roman world would probably have</w:t>
      </w:r>
    </w:p>
    <w:p>
      <w:pPr>
        <w:pStyle w:val="Normal"/>
      </w:pPr>
      <w:r>
        <w:t>than a prophet?</w:t>
      </w:r>
    </w:p>
    <w:p>
      <w:pPr>
        <w:pStyle w:val="Normal"/>
      </w:pPr>
      <w:r>
        <w:t>taken this to mean that he was like other sons of</w:t>
      </w:r>
    </w:p>
    <w:p>
      <w:pPr>
        <w:pStyle w:val="Normal"/>
      </w:pPr>
      <w:r>
        <w:t>Jesus himself then appears, coming from the</w:t>
      </w:r>
    </w:p>
    <w:p>
      <w:pPr>
        <w:pStyle w:val="Normal"/>
      </w:pPr>
      <w:r>
        <w:t>God—divinely inspired teachers or rulers whose</w:t>
      </w:r>
    </w:p>
    <w:p>
      <w:pPr>
        <w:pStyle w:val="Normal"/>
      </w:pPr>
      <w:r>
        <w:t>northern part of the land, from the region of</w:t>
      </w:r>
    </w:p>
    <w:p>
      <w:pPr>
        <w:pStyle w:val="Normal"/>
      </w:pPr>
      <w:r>
        <w:t>miraculous deeds benefitted the human race. But</w:t>
      </w:r>
    </w:p>
    <w:p>
      <w:pPr>
        <w:pStyle w:val="Normal"/>
      </w:pPr>
      <w:r>
        <w:t>Galilee and the village of Nazareth. He is baptized</w:t>
      </w:r>
    </w:p>
    <w:p>
      <w:pPr>
        <w:pStyle w:val="Normal"/>
      </w:pPr>
      <w:r>
        <w:t>given the Jewishness of the rest of the beginning,</w:t>
      </w:r>
    </w:p>
    <w:p>
      <w:pPr>
        <w:pStyle w:val="Normal"/>
      </w:pPr>
      <w:r>
        <w:t>by John, and upon emerging from the waters, he</w:t>
      </w:r>
    </w:p>
    <w:p>
      <w:pPr>
        <w:pStyle w:val="Normal"/>
      </w:pPr>
      <w:r>
        <w:t>perhaps we should inquire what a Jewish reader</w:t>
      </w:r>
    </w:p>
    <w:p>
      <w:pPr>
        <w:pStyle w:val="Normal"/>
      </w:pPr>
      <w:r>
        <w:t>sees the heavens split open and the Spirit of God</w:t>
      </w:r>
    </w:p>
    <w:p>
      <w:pPr>
        <w:pStyle w:val="Normal"/>
      </w:pPr>
      <w:r>
        <w:t>would make of the title Son of God.</w:t>
      </w:r>
    </w:p>
    <w:p>
      <w:pPr>
        <w:pStyle w:val="Normal"/>
      </w:pPr>
      <w:r>
        <w:t>descend upon him like a dove. He then hears a</w:t>
      </w:r>
    </w:p>
    <w:p>
      <w:pPr>
        <w:pStyle w:val="Normal"/>
      </w:pPr>
      <w:r>
        <w:t>Even within Jewish circles there were thought to</w:t>
      </w:r>
    </w:p>
    <w:p>
      <w:pPr>
        <w:pStyle w:val="Normal"/>
      </w:pPr>
      <w:r>
        <w:t>voice call out from heaven: “You are my beloved</w:t>
      </w:r>
    </w:p>
    <w:p>
      <w:pPr>
        <w:pStyle w:val="Normal"/>
      </w:pPr>
      <w:r>
        <w:t>be special persons endowed with divine power to do</w:t>
      </w:r>
    </w:p>
    <w:p>
      <w:pPr>
        <w:pStyle w:val="Normal"/>
      </w:pPr>
      <w:r>
        <w:t>Son, in you I am well pleased” (1:11). The procla—</w:t>
      </w:r>
    </w:p>
    <w:p>
      <w:pPr>
        <w:pStyle w:val="Normal"/>
      </w:pPr>
      <w:r>
        <w:t>miracles and to deliver inspired teachings (see</w:t>
      </w:r>
    </w:p>
    <w:p>
      <w:pPr>
        <w:pStyle w:val="Normal"/>
      </w:pPr>
      <w:r>
        <w:t>mation appears to have serious implications: Jesus</w:t>
      </w:r>
    </w:p>
    <w:p>
      <w:pPr>
        <w:pStyle w:val="Normal"/>
      </w:pPr>
      <w:r>
        <w:t>Chapter 2). Two of them we know by name Hanina</w:t>
      </w:r>
    </w:p>
    <w:p>
      <w:pPr>
        <w:pStyle w:val="Normal"/>
      </w:pPr>
      <w:r>
        <w:t>is immediately thrust out into the wilderness to</w:t>
      </w:r>
    </w:p>
    <w:p>
      <w:pPr>
        <w:pStyle w:val="Normal"/>
      </w:pPr>
      <w:r>
        <w:t>ben Dosa and Honi the “circle-drawer” (see box 2.6).</w:t>
      </w:r>
    </w:p>
    <w:p>
      <w:pPr>
        <w:pStyle w:val="Normal"/>
      </w:pPr>
      <w:r>
        <w:t>confront the forces of evil (he is “tempted by</w:t>
      </w:r>
    </w:p>
    <w:p>
      <w:pPr>
        <w:pStyle w:val="Normal"/>
      </w:pPr>
      <w:r>
        <w:t>These men, living roughly at the time of Jesus, were</w:t>
      </w:r>
    </w:p>
    <w:p>
      <w:pPr>
        <w:pStyle w:val="Normal"/>
      </w:pPr>
      <w:r>
        <w:t>Satan,” 1:13). He returns, victorious through the</w:t>
      </w:r>
    </w:p>
    <w:p>
      <w:pPr>
        <w:pStyle w:val="Normal"/>
      </w:pPr>
      <w:r>
        <w:t>understood to have a particularly intimate relation—</w:t>
      </w:r>
    </w:p>
    <w:p>
      <w:pPr>
        <w:pStyle w:val="Normal"/>
      </w:pPr>
      <w:r>
        <w:t>power of God (“the angels” have “ministered to</w:t>
      </w:r>
    </w:p>
    <w:p>
      <w:pPr>
        <w:pStyle w:val="Normal"/>
      </w:pPr>
      <w:r>
        <w:t>ship with God, and as a result were thought to have</w:t>
      </w:r>
    </w:p>
    <w:p>
      <w:pPr>
        <w:pStyle w:val="Normal"/>
      </w:pPr>
      <w:r>
        <w:t>him” 1:13), and begins to make his proclamation</w:t>
      </w:r>
    </w:p>
    <w:p>
      <w:pPr>
        <w:pStyle w:val="Normal"/>
      </w:pPr>
      <w:r>
        <w:t>been endowed with special powers. Accounts of</w:t>
      </w:r>
    </w:p>
    <w:p>
      <w:pPr>
        <w:pStyle w:val="Normal"/>
      </w:pPr>
      <w:r>
        <w:t>that God’s kingdom is soon to appear (1:14–15).</w:t>
      </w:r>
    </w:p>
    <w:p>
      <w:pPr>
        <w:pStyle w:val="Normal"/>
      </w:pPr>
      <w:r>
        <w:t>their fantastic deeds and marvelous teachings are</w:t>
      </w:r>
    </w:p>
    <w:p>
      <w:pPr>
        <w:pStyle w:val="Normal"/>
      </w:pPr>
      <w:r>
        <w:t>recorded in later Jewish sources. What made these</w:t>
      </w:r>
    </w:p>
    <w:p>
      <w:pPr>
        <w:pStyle w:val="Normal"/>
      </w:pPr>
      <w:r>
        <w:t>persons special was their unique relationship with</w:t>
      </w:r>
    </w:p>
    <w:p>
      <w:pPr>
        <w:pStyle w:val="Normal"/>
      </w:pPr>
      <w:r>
        <w:t>the one God of Israel. The notion that mere mortals could have such a relationship was itself quite</w:t>
      </w:r>
    </w:p>
    <w:p>
      <w:pPr>
        <w:pStyle w:val="Normal"/>
      </w:pPr>
      <w:r>
        <w:t>ancient, as shown by the Jewish Scriptures themselves, where an individual was sometimes called</w:t>
      </w:r>
    </w:p>
    <w:p>
      <w:pPr>
        <w:pStyle w:val="Normal"/>
      </w:pPr>
      <w:r>
        <w:t>“the son of God.” The king of Israel, for example,</w:t>
      </w:r>
    </w:p>
    <w:p>
      <w:pPr>
        <w:pStyle w:val="Normal"/>
      </w:pPr>
      <w:r>
        <w:t>was thought to mediate between God and humans</w:t>
      </w:r>
    </w:p>
    <w:p>
      <w:pPr>
        <w:pStyle w:val="Normal"/>
      </w:pPr>
      <w:r>
        <w:t>and so stand in a special relationship with God as a</w:t>
      </w:r>
    </w:p>
    <w:p>
      <w:pPr>
        <w:pStyle w:val="Normal"/>
      </w:pPr>
      <w:r>
        <w:t>child does to a parent. Even kings with dubious</w:t>
      </w:r>
    </w:p>
    <w:p>
      <w:pPr>
        <w:pStyle w:val="Normal"/>
      </w:pPr>
      <w:r>
        <w:t>public records were sometimes called “the son of</w:t>
      </w:r>
    </w:p>
    <w:p>
      <w:pPr>
        <w:pStyle w:val="Normal"/>
      </w:pPr>
      <w:r>
        <w:t>God” (e.g., 2 Sam 7:14; Ps 2:7–9). And others</w:t>
      </w:r>
    </w:p>
    <w:p>
      <w:pPr>
        <w:pStyle w:val="Normal"/>
      </w:pPr>
      <w:r>
        <w:t>receive the title as well: occasionally the entire</w:t>
      </w:r>
    </w:p>
    <w:p>
      <w:pPr>
        <w:pStyle w:val="Normal"/>
      </w:pPr>
      <w:r>
        <w:t>nation of Israel, through whom God worked his will</w:t>
      </w:r>
    </w:p>
    <w:p>
      <w:pPr>
        <w:pStyle w:val="Normal"/>
      </w:pPr>
      <w:r>
        <w:t>on earth (Hos 11:1), and sometimes God’s heavenly servants, beings that we might call angels (Job</w:t>
      </w:r>
    </w:p>
    <w:p>
      <w:pPr>
        <w:pStyle w:val="Normal"/>
      </w:pPr>
      <w:r>
        <w:t>1:6; 2:1). In all of these instances in Jewish circles,</w:t>
      </w:r>
    </w:p>
    <w:p>
      <w:pPr>
        <w:pStyle w:val="Normal"/>
      </w:pPr>
      <w:r>
        <w:t>“the son of God” referred to someone who had a</w:t>
      </w:r>
    </w:p>
    <w:p>
      <w:pPr>
        <w:pStyle w:val="Normal"/>
      </w:pPr>
      <w:r>
        <w:t>particularly intimate relationship with God, who</w:t>
      </w:r>
    </w:p>
    <w:p>
      <w:pPr>
        <w:pStyle w:val="Normal"/>
      </w:pPr>
      <w:r>
        <w:t>was chosen by God to perform a task, and who</w:t>
      </w:r>
    </w:p>
    <w:p>
      <w:pPr>
        <w:pStyle w:val="Normal"/>
      </w:pPr>
      <w:r>
        <w:t>thereby mediated God’s will to people on earth.</w:t>
      </w:r>
    </w:p>
    <w:p>
      <w:pPr>
        <w:pStyle w:val="Para 02"/>
      </w:pPr>
      <w:r>
        <w:t>Figure 5.1</w:t>
      </w:r>
    </w:p>
    <w:p>
      <w:pPr>
        <w:pStyle w:val="Normal"/>
      </w:pPr>
      <w:r>
        <w:t>Picture of Jesus’ Baptism by John and the Descent</w:t>
      </w:r>
    </w:p>
    <w:p>
      <w:pPr>
        <w:pStyle w:val="Normal"/>
      </w:pPr>
      <w:r>
        <w:t>Sometimes these sons of God were associated with</w:t>
      </w:r>
    </w:p>
    <w:p>
      <w:pPr>
        <w:pStyle w:val="Normal"/>
      </w:pPr>
      <w:r>
        <w:t>of the Dove, from a Vault Mosaic in Ravenna, Italy.</w:t>
      </w:r>
    </w:p>
    <w:p>
      <w:pPr>
        <w:pStyle w:val="Normal"/>
      </w:pPr>
      <w:r>
        <w:t>the miraculous.</w:t>
      </w:r>
    </w:p>
    <w:p>
      <w:pPr>
        <w:pStyle w:val="Normal"/>
      </w:pPr>
      <w:r>
        <w:bookmarkStart w:id="252" w:name="p94"/>
        <w:t/>
        <w:bookmarkEnd w:id="252"/>
        <w:t>1958.e5_p60-75 4/20/00 4:40 PM Page 63</w:t>
      </w:r>
    </w:p>
    <w:p>
      <w:bookmarkStart w:id="253" w:name="calibre_pb_104"/>
      <w:pPr>
        <w:pStyle w:val="0 Block"/>
      </w:pPr>
      <w:bookmarkEnd w:id="253"/>
    </w:p>
    <w:p>
      <w:bookmarkStart w:id="254" w:name="CHAPTER_5_2"/>
      <w:bookmarkStart w:id="255" w:name="Top_of_index_split_055_html"/>
      <w:pPr>
        <w:pStyle w:val="Heading 1"/>
        <w:pageBreakBefore w:val="on"/>
      </w:pPr>
      <w:r>
        <w:t>CHAPTER 5</w:t>
      </w:r>
      <w:bookmarkEnd w:id="254"/>
      <w:bookmarkEnd w:id="255"/>
    </w:p>
    <w:p>
      <w:pPr>
        <w:pStyle w:val="Normal"/>
      </w:pPr>
      <w:r>
        <w:t>JESUS, THE SUFFERING SON OF GOD</w:t>
      </w:r>
    </w:p>
    <w:p>
      <w:pPr>
        <w:pStyle w:val="Para 02"/>
      </w:pPr>
      <w:r>
        <w:t>63</w:t>
      </w:r>
    </w:p>
    <w:p>
      <w:pPr>
        <w:pStyle w:val="Normal"/>
      </w:pPr>
      <w:r>
        <w:t>What, then, does Mark mean by beginning his</w:t>
      </w:r>
    </w:p>
    <w:p>
      <w:pPr>
        <w:pStyle w:val="Normal"/>
      </w:pPr>
      <w:r>
        <w:t>1:32–34; and 1:45). Moreover, he attracts the</w:t>
      </w:r>
    </w:p>
    <w:p>
      <w:pPr>
        <w:pStyle w:val="Normal"/>
      </w:pPr>
      <w:r>
        <w:t>account with the declaration, by God himself, that</w:t>
      </w:r>
    </w:p>
    <w:p>
      <w:pPr>
        <w:pStyle w:val="Normal"/>
      </w:pPr>
      <w:r>
        <w:t>crowds by his inspired and challenging teaching,</w:t>
      </w:r>
    </w:p>
    <w:p>
      <w:pPr>
        <w:pStyle w:val="Normal"/>
      </w:pPr>
      <w:r>
        <w:t>Jesus (this one who was to be executed as a crimi—</w:t>
      </w:r>
    </w:p>
    <w:p>
      <w:pPr>
        <w:pStyle w:val="Normal"/>
      </w:pPr>
      <w:r>
        <w:t>especially when he tells parables, brief stories of</w:t>
      </w:r>
    </w:p>
    <w:p>
      <w:pPr>
        <w:pStyle w:val="Normal"/>
      </w:pPr>
      <w:r>
        <w:t>nal) is his son? We can begin our quest for an</w:t>
      </w:r>
    </w:p>
    <w:p>
      <w:pPr>
        <w:pStyle w:val="Normal"/>
      </w:pPr>
      <w:r>
        <w:t>everyday, mundane affairs that he endows with</w:t>
      </w:r>
    </w:p>
    <w:p>
      <w:pPr>
        <w:pStyle w:val="Normal"/>
      </w:pPr>
      <w:r>
        <w:t>answer by examining key incidents in the Gospel’s</w:t>
      </w:r>
    </w:p>
    <w:p>
      <w:pPr>
        <w:pStyle w:val="Normal"/>
      </w:pPr>
      <w:r>
        <w:t>deep spiritual significance. Interestingly, most of</w:t>
      </w:r>
    </w:p>
    <w:p>
      <w:pPr>
        <w:pStyle w:val="Normal"/>
      </w:pPr>
      <w:r>
        <w:t>opening chapter, recalling that ancient biogra—</w:t>
      </w:r>
    </w:p>
    <w:p>
      <w:pPr>
        <w:pStyle w:val="Normal"/>
      </w:pPr>
      <w:r>
        <w:t>those who hear his words do not understand what</w:t>
      </w:r>
    </w:p>
    <w:p>
      <w:pPr>
        <w:pStyle w:val="Normal"/>
      </w:pPr>
      <w:r>
        <w:t>phies tended to set the character of their subjects</w:t>
      </w:r>
    </w:p>
    <w:p>
      <w:pPr>
        <w:pStyle w:val="Normal"/>
      </w:pPr>
      <w:r>
        <w:t>they mean (4:10 –13).</w:t>
      </w:r>
    </w:p>
    <w:p>
      <w:pPr>
        <w:pStyle w:val="Normal"/>
      </w:pPr>
      <w:r>
        <w:t>in the early scenes.</w:t>
      </w:r>
    </w:p>
    <w:p>
      <w:pPr>
        <w:pStyle w:val="Normal"/>
      </w:pPr>
      <w:r>
        <w:t>Given the incredible following that Jesus</w:t>
      </w:r>
    </w:p>
    <w:p>
      <w:pPr>
        <w:pStyle w:val="Normal"/>
      </w:pPr>
      <w:r>
        <w:t>amasses, the amazing teachings that he delivers,</w:t>
      </w:r>
    </w:p>
    <w:p>
      <w:pPr>
        <w:pStyle w:val="Normal"/>
      </w:pPr>
      <w:r>
        <w:t>and the miraculous deeds that he performs, one</w:t>
      </w:r>
    </w:p>
    <w:p>
      <w:pPr>
        <w:pStyle w:val="Para 02"/>
      </w:pPr>
      <w:r>
        <w:t xml:space="preserve">JESUS THE </w:t>
      </w:r>
    </w:p>
    <w:p>
      <w:pPr>
        <w:pStyle w:val="Normal"/>
      </w:pPr>
      <w:r>
        <w:t>would think that he would become immediately</w:t>
      </w:r>
    </w:p>
    <w:p>
      <w:pPr>
        <w:pStyle w:val="Para 02"/>
      </w:pPr>
      <w:r>
        <w:t>AUTHORITATIVE SON OF GOD</w:t>
      </w:r>
    </w:p>
    <w:p>
      <w:pPr>
        <w:pStyle w:val="Normal"/>
      </w:pPr>
      <w:r>
        <w:t>and widely acknowledged for who he is, a man specially endowed by God, the Son of God who pro—</w:t>
      </w:r>
    </w:p>
    <w:p>
      <w:pPr>
        <w:pStyle w:val="Normal"/>
      </w:pPr>
      <w:r>
        <w:t>The reader is immediately struck by the way in</w:t>
      </w:r>
    </w:p>
    <w:p>
      <w:pPr>
        <w:pStyle w:val="Normal"/>
      </w:pPr>
      <w:r>
        <w:t>vides divine assistance for those in need.</w:t>
      </w:r>
    </w:p>
    <w:p>
      <w:pPr>
        <w:pStyle w:val="Normal"/>
      </w:pPr>
      <w:r>
        <w:t>which Jesus is portrayed as supremely authorita—</w:t>
      </w:r>
    </w:p>
    <w:p>
      <w:pPr>
        <w:pStyle w:val="Normal"/>
      </w:pPr>
      <w:r>
        <w:t>Ironically, as the careful reader of the Gospel</w:t>
      </w:r>
    </w:p>
    <w:p>
      <w:pPr>
        <w:pStyle w:val="Normal"/>
      </w:pPr>
      <w:r>
        <w:t>tive. At the outset of his ministry, he sees fisher—</w:t>
      </w:r>
    </w:p>
    <w:p>
      <w:pPr>
        <w:pStyle w:val="Normal"/>
      </w:pPr>
      <w:r>
        <w:t>begins to realize, nothing of the sort is destined to</w:t>
      </w:r>
    </w:p>
    <w:p>
      <w:pPr>
        <w:pStyle w:val="Normal"/>
      </w:pPr>
      <w:r>
        <w:t>men plying their trade. He calls to them and with—</w:t>
      </w:r>
    </w:p>
    <w:p>
      <w:pPr>
        <w:pStyle w:val="Normal"/>
      </w:pPr>
      <w:r>
        <w:t>happen. Jesus, this authoritative Son of God, is</w:t>
      </w:r>
    </w:p>
    <w:p>
      <w:pPr>
        <w:pStyle w:val="Normal"/>
      </w:pPr>
      <w:r>
        <w:t>out further ado they leave their boats and family</w:t>
      </w:r>
    </w:p>
    <w:p>
      <w:pPr>
        <w:pStyle w:val="Normal"/>
      </w:pPr>
      <w:r>
        <w:t>almost universally misunderstood by those with</w:t>
      </w:r>
    </w:p>
    <w:p>
      <w:pPr>
        <w:pStyle w:val="Normal"/>
      </w:pPr>
      <w:r>
        <w:t>and hapless coworkers to follow him (1:16–20).</w:t>
      </w:r>
    </w:p>
    <w:p>
      <w:pPr>
        <w:pStyle w:val="Normal"/>
      </w:pPr>
      <w:r>
        <w:t>whom he comes in closest contact. Even worse,</w:t>
      </w:r>
    </w:p>
    <w:p>
      <w:pPr>
        <w:pStyle w:val="Normal"/>
      </w:pPr>
      <w:r>
        <w:t>Jesus is an authoritative leader; when he speaks,</w:t>
      </w:r>
    </w:p>
    <w:p>
      <w:pPr>
        <w:pStyle w:val="Normal"/>
      </w:pPr>
      <w:r>
        <w:t>despite his clear concern to help others and to</w:t>
      </w:r>
    </w:p>
    <w:p>
      <w:pPr>
        <w:pStyle w:val="Normal"/>
      </w:pPr>
      <w:r>
        <w:t>people obey.</w:t>
      </w:r>
    </w:p>
    <w:p>
      <w:pPr>
        <w:pStyle w:val="Normal"/>
      </w:pPr>
      <w:r>
        <w:t>deliver the good news of God, he becomes hated</w:t>
      </w:r>
    </w:p>
    <w:p>
      <w:pPr>
        <w:pStyle w:val="Normal"/>
      </w:pPr>
      <w:r>
        <w:t>Jesus enters the synagogue to teach and aston—</w:t>
      </w:r>
    </w:p>
    <w:p>
      <w:pPr>
        <w:pStyle w:val="Normal"/>
      </w:pPr>
      <w:r>
        <w:t>and opposed by the religious leaders of his people.</w:t>
      </w:r>
    </w:p>
    <w:p>
      <w:pPr>
        <w:pStyle w:val="Normal"/>
      </w:pPr>
      <w:r>
        <w:t>ishes those who hear. Mark tells us why: “He</w:t>
      </w:r>
    </w:p>
    <w:p>
      <w:pPr>
        <w:pStyle w:val="Normal"/>
      </w:pPr>
      <w:r>
        <w:t>Both of these characteristics are major aspects of</w:t>
      </w:r>
    </w:p>
    <w:p>
      <w:pPr>
        <w:pStyle w:val="Normal"/>
      </w:pPr>
      <w:r>
        <w:t>taught them as one who had authority, and not as</w:t>
      </w:r>
    </w:p>
    <w:p>
      <w:pPr>
        <w:pStyle w:val="Normal"/>
      </w:pPr>
      <w:r>
        <w:t>Mark’s portrayal of Jesus. He is the opposed and</w:t>
      </w:r>
    </w:p>
    <w:p>
      <w:pPr>
        <w:pStyle w:val="Normal"/>
      </w:pPr>
      <w:r>
        <w:t>the scribes” (1:22). Jesus is an authoritative</w:t>
      </w:r>
    </w:p>
    <w:p>
      <w:pPr>
        <w:pStyle w:val="Normal"/>
      </w:pPr>
      <w:r>
        <w:t>misunderstood Son of God.</w:t>
      </w:r>
    </w:p>
    <w:p>
      <w:pPr>
        <w:pStyle w:val="Normal"/>
      </w:pPr>
      <w:r>
        <w:t>teacher; when he gives instruction, people hang</w:t>
      </w:r>
    </w:p>
    <w:p>
      <w:pPr>
        <w:pStyle w:val="Normal"/>
      </w:pPr>
      <w:r>
        <w:t>onto his every word.</w:t>
      </w:r>
    </w:p>
    <w:p>
      <w:pPr>
        <w:pStyle w:val="Normal"/>
      </w:pPr>
      <w:r>
        <w:t>He immediately encounters a man possessed by</w:t>
      </w:r>
    </w:p>
    <w:p>
      <w:pPr>
        <w:pStyle w:val="Para 02"/>
      </w:pPr>
      <w:r>
        <w:t xml:space="preserve">JESUS THE </w:t>
      </w:r>
    </w:p>
    <w:p>
      <w:pPr>
        <w:pStyle w:val="Normal"/>
      </w:pPr>
      <w:r>
        <w:t>an unclean spirit, who recognizes him as “the Holy</w:t>
      </w:r>
    </w:p>
    <w:p>
      <w:pPr>
        <w:pStyle w:val="Para 02"/>
      </w:pPr>
      <w:r>
        <w:t>OPPOSED SON OF GOD</w:t>
      </w:r>
    </w:p>
    <w:p>
      <w:pPr>
        <w:pStyle w:val="Normal"/>
      </w:pPr>
      <w:r>
        <w:t>One of God” (1:24). Jesus rebukes the spirit and</w:t>
      </w:r>
    </w:p>
    <w:p>
      <w:pPr>
        <w:pStyle w:val="Normal"/>
      </w:pPr>
      <w:r>
        <w:t>by his word alone drives it out from the man.</w:t>
      </w:r>
    </w:p>
    <w:p>
      <w:pPr>
        <w:pStyle w:val="Normal"/>
      </w:pPr>
      <w:r>
        <w:t>A good deal of Mark’s Gospel shows that despite</w:t>
      </w:r>
    </w:p>
    <w:p>
      <w:pPr>
        <w:pStyle w:val="Normal"/>
      </w:pPr>
      <w:r>
        <w:t>Those who witness the deed declare its signifi—</w:t>
      </w:r>
    </w:p>
    <w:p>
      <w:pPr>
        <w:pStyle w:val="Normal"/>
      </w:pPr>
      <w:r>
        <w:t>Jesus’ fantastic deeds the leaders of his people</w:t>
      </w:r>
    </w:p>
    <w:p>
      <w:pPr>
        <w:pStyle w:val="Normal"/>
      </w:pPr>
      <w:r>
        <w:t>cance: “With authority he commands even the</w:t>
      </w:r>
    </w:p>
    <w:p>
      <w:pPr>
        <w:pStyle w:val="Normal"/>
      </w:pPr>
      <w:r>
        <w:t>oppose him from the outset; and their antagonism</w:t>
      </w:r>
    </w:p>
    <w:p>
      <w:pPr>
        <w:pStyle w:val="Normal"/>
      </w:pPr>
      <w:r>
        <w:t>unclean spirits, and they obey him” (1:27). Not</w:t>
      </w:r>
    </w:p>
    <w:p>
      <w:pPr>
        <w:pStyle w:val="Normal"/>
      </w:pPr>
      <w:r>
        <w:t>escalates until the very end, where it results in the</w:t>
      </w:r>
    </w:p>
    <w:p>
      <w:pPr>
        <w:pStyle w:val="Normal"/>
      </w:pPr>
      <w:r>
        <w:t>only does he drive out evil spirits who embody</w:t>
      </w:r>
    </w:p>
    <w:p>
      <w:pPr>
        <w:pStyle w:val="Normal"/>
      </w:pPr>
      <w:r>
        <w:t>catastrophe of his execution. Despite this hostili—</w:t>
      </w:r>
    </w:p>
    <w:p>
      <w:pPr>
        <w:pStyle w:val="Normal"/>
      </w:pPr>
      <w:r>
        <w:t>opposition to God, he also heals the sick, both rel—</w:t>
      </w:r>
    </w:p>
    <w:p>
      <w:pPr>
        <w:pStyle w:val="Normal"/>
      </w:pPr>
      <w:r>
        <w:t>ty between Jesus and the leaders of Israel, Mark</w:t>
      </w:r>
    </w:p>
    <w:p>
      <w:pPr>
        <w:pStyle w:val="Normal"/>
      </w:pPr>
      <w:r>
        <w:t>atives of his followers (1:29 –31) and unknown</w:t>
      </w:r>
    </w:p>
    <w:p>
      <w:pPr>
        <w:pStyle w:val="Normal"/>
      </w:pPr>
      <w:r>
        <w:t>does not portray Jesus as standing in opposition to</w:t>
      </w:r>
    </w:p>
    <w:p>
      <w:pPr>
        <w:pStyle w:val="Normal"/>
      </w:pPr>
      <w:r>
        <w:t>townsfolk (1:32–34). Soon he is seen healing all</w:t>
      </w:r>
    </w:p>
    <w:p>
      <w:pPr>
        <w:pStyle w:val="Normal"/>
      </w:pPr>
      <w:r>
        <w:t>the religion of Judaism (at least as Mark sees it).</w:t>
      </w:r>
    </w:p>
    <w:p>
      <w:pPr>
        <w:pStyle w:val="Normal"/>
      </w:pPr>
      <w:r>
        <w:t>who come, both the ill and the possessed. Jesus is</w:t>
      </w:r>
    </w:p>
    <w:p>
      <w:pPr>
        <w:pStyle w:val="Normal"/>
      </w:pPr>
      <w:r>
        <w:t>Recall that Jesus is said to be the Son of the Jewish</w:t>
      </w:r>
    </w:p>
    <w:p>
      <w:pPr>
        <w:pStyle w:val="Normal"/>
      </w:pPr>
      <w:r>
        <w:t>an authoritative healer; when he commands the</w:t>
      </w:r>
    </w:p>
    <w:p>
      <w:pPr>
        <w:pStyle w:val="Normal"/>
      </w:pPr>
      <w:r>
        <w:t>God, the Jewish messiah, come in fulfillment of</w:t>
      </w:r>
    </w:p>
    <w:p>
      <w:pPr>
        <w:pStyle w:val="Normal"/>
      </w:pPr>
      <w:r>
        <w:t>forces of evil, they listen and obey.</w:t>
      </w:r>
    </w:p>
    <w:p>
      <w:pPr>
        <w:pStyle w:val="Normal"/>
      </w:pPr>
      <w:r>
        <w:t>the Jewish Scriptures and preceded by a Jewish</w:t>
      </w:r>
    </w:p>
    <w:p>
      <w:pPr>
        <w:pStyle w:val="Normal"/>
      </w:pPr>
      <w:r>
        <w:t>This portrayal of Jesus as an authoritative Son</w:t>
      </w:r>
    </w:p>
    <w:p>
      <w:pPr>
        <w:pStyle w:val="Normal"/>
      </w:pPr>
      <w:r>
        <w:t>prophet. He teaches in the Jewish synagogue and</w:t>
      </w:r>
    </w:p>
    <w:p>
      <w:pPr>
        <w:pStyle w:val="Normal"/>
      </w:pPr>
      <w:r>
        <w:t>of God sets the stage for the rest of the Gospel.</w:t>
      </w:r>
    </w:p>
    <w:p>
      <w:pPr>
        <w:pStyle w:val="Normal"/>
      </w:pPr>
      <w:r>
        <w:t>works among the Jewish people. Later we will find</w:t>
      </w:r>
    </w:p>
    <w:p>
      <w:pPr>
        <w:pStyle w:val="Normal"/>
      </w:pPr>
      <w:r>
        <w:t>Throughout his public ministry, Jesus goes about</w:t>
      </w:r>
    </w:p>
    <w:p>
      <w:pPr>
        <w:pStyle w:val="Normal"/>
      </w:pPr>
      <w:r>
        <w:t>him teaching in the Temple, observing the Jewish</w:t>
      </w:r>
    </w:p>
    <w:p>
      <w:pPr>
        <w:pStyle w:val="Normal"/>
      </w:pPr>
      <w:r>
        <w:t>doing good, healing the sick, casting out demons,</w:t>
      </w:r>
    </w:p>
    <w:p>
      <w:pPr>
        <w:pStyle w:val="Normal"/>
      </w:pPr>
      <w:r>
        <w:t>Passover, and discussing fine points of the Jewish</w:t>
      </w:r>
    </w:p>
    <w:p>
      <w:pPr>
        <w:pStyle w:val="Normal"/>
      </w:pPr>
      <w:r>
        <w:t>even raising the dead (5:1–43). His fame spreads</w:t>
      </w:r>
    </w:p>
    <w:p>
      <w:pPr>
        <w:pStyle w:val="Normal"/>
      </w:pPr>
      <w:r>
        <w:t>Law with Jewish scholars. Indeed, even though</w:t>
      </w:r>
    </w:p>
    <w:p>
      <w:pPr>
        <w:pStyle w:val="Normal"/>
      </w:pPr>
      <w:r>
        <w:t>far and wide as rumors of his fantastic abilities</w:t>
      </w:r>
    </w:p>
    <w:p>
      <w:pPr>
        <w:pStyle w:val="Normal"/>
      </w:pPr>
      <w:r>
        <w:t>Jesus’ understanding of the Law will come to be</w:t>
      </w:r>
    </w:p>
    <w:p>
      <w:pPr>
        <w:pStyle w:val="Normal"/>
      </w:pPr>
      <w:r>
        <w:t>reach the villages and towns of Galilee (1:28;</w:t>
      </w:r>
    </w:p>
    <w:p>
      <w:pPr>
        <w:pStyle w:val="Normal"/>
      </w:pPr>
      <w:r>
        <w:t>challenged, Mark maintains that he was himself</w:t>
      </w:r>
    </w:p>
    <w:p>
      <w:pPr>
        <w:pStyle w:val="Normal"/>
      </w:pPr>
      <w:r>
        <w:bookmarkStart w:id="256" w:name="p95"/>
        <w:t/>
        <w:bookmarkEnd w:id="256"/>
        <w:t>1958.e5_p60-75 4/20/00 4:40 PM Page 64</w:t>
      </w:r>
    </w:p>
    <w:p>
      <w:pPr>
        <w:pStyle w:val="Para 02"/>
      </w:pPr>
      <w:r>
        <w:t>64</w:t>
      </w:r>
    </w:p>
    <w:p>
      <w:pPr>
        <w:pStyle w:val="Normal"/>
      </w:pPr>
      <w:r>
        <w:t>THE NEW TESTAMENT: A HISTORICAL INTRODUCTION</w:t>
      </w:r>
    </w:p>
    <w:p>
      <w:pPr>
        <w:pStyle w:val="Normal"/>
      </w:pPr>
      <w:r>
        <w:t>faithful to the Law. Consider the account of the</w:t>
      </w:r>
    </w:p>
    <w:p>
      <w:pPr>
        <w:pStyle w:val="Normal"/>
      </w:pPr>
      <w:r>
        <w:t>recorded in 2:1–3:6, a group of conflict stories that</w:t>
      </w:r>
    </w:p>
    <w:p>
      <w:pPr>
        <w:pStyle w:val="Normal"/>
      </w:pPr>
      <w:r>
        <w:t>leper in one of the opening stories (1:40 –44).</w:t>
      </w:r>
    </w:p>
    <w:p>
      <w:pPr>
        <w:pStyle w:val="Normal"/>
      </w:pPr>
      <w:r>
        <w:t>show a crescendo in the tension between Jesus and</w:t>
      </w:r>
    </w:p>
    <w:p>
      <w:pPr>
        <w:pStyle w:val="Normal"/>
      </w:pPr>
      <w:r>
        <w:t>After Jesus heals the man, he instructs him to</w:t>
      </w:r>
    </w:p>
    <w:p>
      <w:pPr>
        <w:pStyle w:val="Normal"/>
      </w:pPr>
      <w:r>
        <w:t>the Jewish leaders, the scribes and Pharisees. At</w:t>
      </w:r>
    </w:p>
    <w:p>
      <w:pPr>
        <w:pStyle w:val="Normal"/>
      </w:pPr>
      <w:r>
        <w:t>show himself to a Jewish priest and to make an</w:t>
      </w:r>
    </w:p>
    <w:p>
      <w:pPr>
        <w:pStyle w:val="Normal"/>
      </w:pPr>
      <w:r>
        <w:t>first these leaders merely question his actions (2:7),</w:t>
      </w:r>
    </w:p>
    <w:p>
      <w:pPr>
        <w:pStyle w:val="Normal"/>
      </w:pPr>
      <w:r>
        <w:t>offering on behalf of his cleansing “as Moses com—</w:t>
      </w:r>
    </w:p>
    <w:p>
      <w:pPr>
        <w:pStyle w:val="Normal"/>
      </w:pPr>
      <w:r>
        <w:t>they then take offense at some of his associations</w:t>
      </w:r>
    </w:p>
    <w:p>
      <w:pPr>
        <w:pStyle w:val="Normal"/>
      </w:pPr>
      <w:r>
        <w:t>manded” (1:44). Jesus is scarcely bent on subvert-</w:t>
      </w:r>
    </w:p>
    <w:p>
      <w:pPr>
        <w:pStyle w:val="Normal"/>
      </w:pPr>
      <w:r>
        <w:t>(2:16) and his activities (2:18), then protest the</w:t>
      </w:r>
    </w:p>
    <w:p>
      <w:pPr>
        <w:pStyle w:val="Normal"/>
      </w:pPr>
      <w:r>
        <w:t>ing the Jewish religion.</w:t>
      </w:r>
    </w:p>
    <w:p>
      <w:pPr>
        <w:pStyle w:val="Normal"/>
      </w:pPr>
      <w:r>
        <w:t>actions of his followers (2:24), and finally take seri—</w:t>
      </w:r>
    </w:p>
    <w:p>
      <w:pPr>
        <w:pStyle w:val="Normal"/>
      </w:pPr>
      <w:r>
        <w:t>Why, then, do the Jewish leaders, the scribes and</w:t>
      </w:r>
    </w:p>
    <w:p>
      <w:pPr>
        <w:pStyle w:val="Normal"/>
      </w:pPr>
      <w:r>
        <w:t>ous exception to his own actions and decide to find</w:t>
      </w:r>
    </w:p>
    <w:p>
      <w:pPr>
        <w:pStyle w:val="Normal"/>
      </w:pPr>
      <w:r>
        <w:t>Pharisees in Galilee and the chief priests in</w:t>
      </w:r>
    </w:p>
    <w:p>
      <w:pPr>
        <w:pStyle w:val="Normal"/>
      </w:pPr>
      <w:r>
        <w:t>a way to put him to death (3:6).</w:t>
      </w:r>
    </w:p>
    <w:p>
      <w:pPr>
        <w:pStyle w:val="Normal"/>
      </w:pPr>
      <w:r>
        <w:t>Jerusalem—oppose him (see box 5.2)? Do they not</w:t>
      </w:r>
    </w:p>
    <w:p>
      <w:pPr>
        <w:pStyle w:val="Normal"/>
      </w:pPr>
      <w:r>
        <w:t>In particular, these authorities take umbrage at</w:t>
      </w:r>
    </w:p>
    <w:p>
      <w:pPr>
        <w:pStyle w:val="Normal"/>
      </w:pPr>
      <w:r>
        <w:t>recognize who he is? In fact, they do not recognize</w:t>
      </w:r>
    </w:p>
    <w:p>
      <w:pPr>
        <w:pStyle w:val="Normal"/>
      </w:pPr>
      <w:r>
        <w:t>Jesus’ refusal to follow their own practices of purity.</w:t>
      </w:r>
    </w:p>
    <w:p>
      <w:pPr>
        <w:pStyle w:val="Normal"/>
      </w:pPr>
      <w:r>
        <w:t>him, as we will see momentarily. Even more seri—</w:t>
      </w:r>
    </w:p>
    <w:p>
      <w:pPr>
        <w:pStyle w:val="Normal"/>
      </w:pPr>
      <w:r>
        <w:t>He eats with the unrighteous and with sinners,</w:t>
      </w:r>
    </w:p>
    <w:p>
      <w:pPr>
        <w:pStyle w:val="Normal"/>
      </w:pPr>
      <w:r>
        <w:t>ously, they are gravely offended by the things that</w:t>
      </w:r>
    </w:p>
    <w:p>
      <w:pPr>
        <w:pStyle w:val="Normal"/>
      </w:pPr>
      <w:r>
        <w:t>those thought to be unclean and to pollute the</w:t>
      </w:r>
    </w:p>
    <w:p>
      <w:pPr>
        <w:pStyle w:val="Normal"/>
      </w:pPr>
      <w:r>
        <w:t>he says and does. This is evident in the accounts</w:t>
      </w:r>
    </w:p>
    <w:p>
      <w:pPr>
        <w:pStyle w:val="Normal"/>
      </w:pPr>
      <w:r>
        <w:t>pure. For Jesus, these are the ones who need his</w:t>
      </w:r>
    </w:p>
    <w:p>
      <w:pPr>
        <w:pStyle w:val="Normal"/>
      </w:pPr>
      <w:r>
        <w:t>SOME MORE INFORMATION</w:t>
      </w:r>
    </w:p>
    <w:p>
      <w:pPr>
        <w:pStyle w:val="Para 04"/>
      </w:pPr>
      <w:r>
        <w:t xml:space="preserve">Box 5.2 Jewish Scribes, Pharisees, </w:t>
      </w:r>
    </w:p>
    <w:p>
      <w:pPr>
        <w:pStyle w:val="Para 04"/>
      </w:pPr>
      <w:r>
        <w:t>Herodians, Sadducees, and Chief Priests</w:t>
      </w:r>
    </w:p>
    <w:p>
      <w:pPr>
        <w:pStyle w:val="Normal"/>
      </w:pPr>
      <w:r>
        <w:t>Mark’s Gospel names a number of groups of religious authorities among the Jews. I will discuss these various groups more fully when we consider the historical Jesus in Chapter 15.</w:t>
      </w:r>
    </w:p>
    <w:p>
      <w:pPr>
        <w:pStyle w:val="Normal"/>
      </w:pPr>
      <w:r>
        <w:t>For the present, it will be enough simply to sketch what each of these groups stood for.</w:t>
      </w:r>
    </w:p>
    <w:p>
      <w:pPr>
        <w:pStyle w:val="Normal"/>
      </w:pPr>
      <w:r>
        <w:t xml:space="preserve">• </w:t>
      </w:r>
      <w:r>
        <w:rPr>
          <w:rStyle w:val="Text2"/>
        </w:rPr>
        <w:t xml:space="preserve">Jewish scribes </w:t>
      </w:r>
      <w:r>
        <w:t>in the first century represented the literate elite, those who could read and study the sacred traditions of Israel and, presumably, teach them to others. Recall that most Jews, as well as most other people in the ancient world, were not highly educated by our standards; those who were educated enjoyed a special place of prominence.</w:t>
      </w:r>
    </w:p>
    <w:p>
      <w:pPr>
        <w:pStyle w:val="Normal"/>
      </w:pPr>
      <w:r>
        <w:t xml:space="preserve">• </w:t>
      </w:r>
      <w:r>
        <w:rPr>
          <w:rStyle w:val="Text2"/>
        </w:rPr>
        <w:t xml:space="preserve">Pharisees, </w:t>
      </w:r>
      <w:r>
        <w:t>as we have seen in Chapter 2, were Jews who were strongly committed to maintaining the purity laws set forth in the Torah and who developed their own set of more carefully nuanced laws to help them do so. They appear as the chief culprits in the Jewish opposition to Jesus during much of his ministry in Mark’s Gospel (see below).</w:t>
      </w:r>
    </w:p>
    <w:p>
      <w:pPr>
        <w:pStyle w:val="Normal"/>
      </w:pPr>
      <w:r>
        <w:t xml:space="preserve">• </w:t>
      </w:r>
      <w:r>
        <w:rPr>
          <w:rStyle w:val="Text2"/>
        </w:rPr>
        <w:t xml:space="preserve">The Herodians </w:t>
      </w:r>
      <w:r>
        <w:t>were a group of Jews that Mark mentions but does not identify (3:6; 12:13; see also Matt 22:16). They are described in no other ancient source. Mark may understand them to be collaborationists, that is, supporters of the Herods, the rulers inter-mittently appointed over Jews in Palestine by the Romans.</w:t>
      </w:r>
    </w:p>
    <w:p>
      <w:pPr>
        <w:pStyle w:val="Normal"/>
      </w:pPr>
      <w:r>
        <w:t xml:space="preserve">• </w:t>
      </w:r>
      <w:r>
        <w:rPr>
          <w:rStyle w:val="Text2"/>
        </w:rPr>
        <w:t xml:space="preserve">Sadducees, </w:t>
      </w:r>
      <w:r>
        <w:t>as observed earlier, were Jews of the upper classes who were closely connected with and strong advocates for the Temple cult in Jerusalem. They were largely in charge of the Jewish Sanhedrin, the council of Jews that advised the high priest concerning policy and that served as a kind of liaison with the Roman authorities.</w:t>
      </w:r>
    </w:p>
    <w:p>
      <w:pPr>
        <w:pStyle w:val="Normal"/>
      </w:pPr>
      <w:r>
        <w:bookmarkStart w:id="257" w:name="p96"/>
        <w:t/>
        <w:bookmarkEnd w:id="257"/>
        <w:t>1958.e5_p60-75 4/20/00 4:40 PM Page 65</w:t>
      </w:r>
    </w:p>
    <w:p>
      <w:bookmarkStart w:id="258" w:name="calibre_pb_106"/>
      <w:pPr>
        <w:pStyle w:val="0 Block"/>
      </w:pPr>
      <w:bookmarkEnd w:id="258"/>
    </w:p>
    <w:p>
      <w:bookmarkStart w:id="259" w:name="CHAPTER_5_3"/>
      <w:bookmarkStart w:id="260" w:name="Top_of_index_split_056_html"/>
      <w:pPr>
        <w:pStyle w:val="Heading 1"/>
        <w:pageBreakBefore w:val="on"/>
      </w:pPr>
      <w:r>
        <w:t>CHAPTER 5</w:t>
      </w:r>
      <w:bookmarkEnd w:id="259"/>
      <w:bookmarkEnd w:id="260"/>
    </w:p>
    <w:p>
      <w:pPr>
        <w:pStyle w:val="Normal"/>
      </w:pPr>
      <w:r>
        <w:t>JESUS, THE SUFFERING SON OF GOD</w:t>
      </w:r>
    </w:p>
    <w:p>
      <w:pPr>
        <w:pStyle w:val="Para 02"/>
      </w:pPr>
      <w:r>
        <w:t>65</w:t>
      </w:r>
    </w:p>
    <w:p>
      <w:pPr>
        <w:pStyle w:val="Normal"/>
      </w:pPr>
      <w:r>
        <w:t xml:space="preserve">• </w:t>
      </w:r>
      <w:r>
        <w:rPr>
          <w:rStyle w:val="Text2"/>
        </w:rPr>
        <w:t xml:space="preserve">Chief priests </w:t>
      </w:r>
      <w:r>
        <w:t>were the upper classes of the Jewish priesthood who operated the Temple and oversaw its sacrifices. They would have been closely connected with the Sadducees (presumably a number of Sadducees were among them) and would have been the real power players in Jesus’ day, the ones with the ear of the Roman governor in Jerusalem and the ones responsible for regulating the lives of the Jewish people in Judea. Their leader, the high priest, was the ultimate authority over civil and religious affairs when there was no king in Judea.</w:t>
      </w:r>
    </w:p>
    <w:p>
      <w:pPr>
        <w:pStyle w:val="Normal"/>
      </w:pPr>
      <w:r>
        <w:t>This basic information about Jewish groups should make us curious about certain aspects of Mark’s Gospel. We know from other sources that the Pharisees were not numerous in the days of Jesus; there certainly were not enough to stand at every wheat field to spy out itinerant preachers on the Sabbath (see Chapter 15). Nor, evidently, were they influential in the politics of Palestine at the time, or even concerned that everyone else (i.e., non-Pharisaic Jews) conform to their own rules and regulations for purity. And yet they appear as Jesus’</w:t>
      </w:r>
    </w:p>
    <w:p>
      <w:pPr>
        <w:pStyle w:val="Normal"/>
      </w:pPr>
      <w:r>
        <w:t>chief adversaries in Mark’s narrative, constantly hounding him and attacking him for failing to conform to their views. Can this be historically accurate?</w:t>
      </w:r>
    </w:p>
    <w:p>
      <w:pPr>
        <w:pStyle w:val="Normal"/>
      </w:pPr>
      <w:r>
        <w:t>Scholars have long known that some decades after Jesus’ death, nearer the end of the first century, the Pharisees did become more prominent in Palestinian life. After the destruction of Jerusalem in 70 C.E. they were given authority by the Romans to run the civil affairs of Palestinian Jews. Moreover, we know that Pharisees interacted frequently with Christian churches after the death of Jesus. Indeed, the one Jewish persecutor of the church about whom we are best informed was Paul, a self-proclaimed Pharisee.</w:t>
      </w:r>
    </w:p>
    <w:p>
      <w:pPr>
        <w:pStyle w:val="Normal"/>
      </w:pPr>
      <w:r>
        <w:t>Is it possible that the opposition leveled against the church by Pharisees after Jesus’ death affected the ways that Christians told stories about his life? That is to say, because of their own clashes with the Pharisees, could Christians have narrated stories in which Jesus himself disputed with them (usually putting them to shame), even though such disputes would have happened only rarely during his own lifetime?</w:t>
      </w:r>
    </w:p>
    <w:p>
      <w:pPr>
        <w:pStyle w:val="Normal"/>
      </w:pPr>
      <w:r>
        <w:t>help (2:15–17). Nor does he follow the Pharisees’</w:t>
      </w:r>
    </w:p>
    <w:p>
      <w:pPr>
        <w:pStyle w:val="Normal"/>
      </w:pPr>
      <w:r>
        <w:t>Jesus as getting the better of them in dialogue (see</w:t>
      </w:r>
    </w:p>
    <w:p>
      <w:pPr>
        <w:pStyle w:val="Normal"/>
      </w:pPr>
      <w:r>
        <w:t>prescriptions for keeping the seventh day holy</w:t>
      </w:r>
    </w:p>
    <w:p>
      <w:pPr>
        <w:pStyle w:val="Normal"/>
      </w:pPr>
      <w:r>
        <w:t>esp. 11:27–12:40). In the end, however, the chief</w:t>
      </w:r>
    </w:p>
    <w:p>
      <w:pPr>
        <w:pStyle w:val="Normal"/>
      </w:pPr>
      <w:r>
        <w:t>(2:23–3:6); he puts human needs above the require—</w:t>
      </w:r>
    </w:p>
    <w:p>
      <w:pPr>
        <w:pStyle w:val="Normal"/>
      </w:pPr>
      <w:r>
        <w:t>priests triumph, convincing the Roman governor</w:t>
      </w:r>
    </w:p>
    <w:p>
      <w:pPr>
        <w:pStyle w:val="Normal"/>
      </w:pPr>
      <w:r>
        <w:t>ment to rest on the Sabbath. In Jesus’ view, the</w:t>
      </w:r>
    </w:p>
    <w:p>
      <w:pPr>
        <w:pStyle w:val="Normal"/>
      </w:pPr>
      <w:r>
        <w:t>that Jesus has to die. Why, ultimately, do they do so?</w:t>
      </w:r>
    </w:p>
    <w:p>
      <w:pPr>
        <w:pStyle w:val="Normal"/>
      </w:pPr>
      <w:r>
        <w:t>Sabbath was made for the sake of humans and not</w:t>
      </w:r>
    </w:p>
    <w:p>
      <w:pPr>
        <w:pStyle w:val="Normal"/>
      </w:pPr>
      <w:r>
        <w:t>The short answer is that they find Jesus threatening</w:t>
      </w:r>
    </w:p>
    <w:p>
      <w:pPr>
        <w:pStyle w:val="Normal"/>
      </w:pPr>
      <w:r>
        <w:t>humans for the Sabbath; it is therefore legitimate to</w:t>
      </w:r>
    </w:p>
    <w:p>
      <w:pPr>
        <w:pStyle w:val="Normal"/>
      </w:pPr>
      <w:r>
        <w:t>because of his popularity and find his words against</w:t>
      </w:r>
    </w:p>
    <w:p>
      <w:pPr>
        <w:pStyle w:val="Normal"/>
      </w:pPr>
      <w:r>
        <w:t>prepare food or heal a person in need on this day</w:t>
      </w:r>
    </w:p>
    <w:p>
      <w:pPr>
        <w:pStyle w:val="Normal"/>
      </w:pPr>
      <w:r>
        <w:t>their Temple cult offensive, as shown in his violent</w:t>
      </w:r>
    </w:p>
    <w:p>
      <w:pPr>
        <w:pStyle w:val="Normal"/>
      </w:pPr>
      <w:r>
        <w:t>(2:27; 3:4). From the Pharisees’ perspective (as por—</w:t>
      </w:r>
    </w:p>
    <w:p>
      <w:pPr>
        <w:pStyle w:val="Normal"/>
      </w:pPr>
      <w:r>
        <w:t>and disruptive actions in the Temple itself (11:18).</w:t>
      </w:r>
    </w:p>
    <w:p>
      <w:pPr>
        <w:pStyle w:val="Normal"/>
      </w:pPr>
      <w:r>
        <w:t>trayed by Mark), these are not honest disagree—</w:t>
      </w:r>
    </w:p>
    <w:p>
      <w:pPr>
        <w:pStyle w:val="Normal"/>
      </w:pPr>
      <w:r>
        <w:t>But in the larger picture painted by Mark’s Gospel,</w:t>
      </w:r>
    </w:p>
    <w:p>
      <w:pPr>
        <w:pStyle w:val="Normal"/>
      </w:pPr>
      <w:r>
        <w:t>ments over matters of policy. They are dangerous</w:t>
      </w:r>
    </w:p>
    <w:p>
      <w:pPr>
        <w:pStyle w:val="Normal"/>
      </w:pPr>
      <w:r>
        <w:t>the Jewish authorities do not seek Jesus’ death mere—</w:t>
      </w:r>
    </w:p>
    <w:p>
      <w:pPr>
        <w:pStyle w:val="Normal"/>
      </w:pPr>
      <w:r>
        <w:t>perversions of their religion, and Jesus needs to be</w:t>
      </w:r>
    </w:p>
    <w:p>
      <w:pPr>
        <w:pStyle w:val="Normal"/>
      </w:pPr>
      <w:r>
        <w:t>ly because they are jealous or because they disagree</w:t>
      </w:r>
    </w:p>
    <w:p>
      <w:pPr>
        <w:pStyle w:val="Normal"/>
      </w:pPr>
      <w:r>
        <w:t>silenced. The Pharisees immediately take counsel</w:t>
      </w:r>
    </w:p>
    <w:p>
      <w:pPr>
        <w:pStyle w:val="Normal"/>
      </w:pPr>
      <w:r>
        <w:t>with him over legal, theological, or cultic matters.</w:t>
      </w:r>
    </w:p>
    <w:p>
      <w:pPr>
        <w:pStyle w:val="Normal"/>
      </w:pPr>
      <w:r>
        <w:t>with their sworn enemies the Herodians (see box</w:t>
      </w:r>
    </w:p>
    <w:p>
      <w:pPr>
        <w:pStyle w:val="Normal"/>
      </w:pPr>
      <w:r>
        <w:t>They oppose him because he is God’s unique repre—</w:t>
      </w:r>
    </w:p>
    <w:p>
      <w:pPr>
        <w:pStyle w:val="Normal"/>
      </w:pPr>
      <w:r>
        <w:t>5.2) and decide to have him killed (3:6).</w:t>
      </w:r>
    </w:p>
    <w:p>
      <w:pPr>
        <w:pStyle w:val="Normal"/>
      </w:pPr>
      <w:r>
        <w:t>sentative on earth—God’s authoritative Son—and</w:t>
      </w:r>
    </w:p>
    <w:p>
      <w:pPr>
        <w:pStyle w:val="Normal"/>
      </w:pPr>
      <w:r>
        <w:t>After these opening stories of conflict, Jewish</w:t>
      </w:r>
    </w:p>
    <w:p>
      <w:pPr>
        <w:pStyle w:val="Normal"/>
      </w:pPr>
      <w:r>
        <w:t>they, the leaders of Israel, cannot understand who he</w:t>
      </w:r>
    </w:p>
    <w:p>
      <w:pPr>
        <w:pStyle w:val="Normal"/>
      </w:pPr>
      <w:r>
        <w:t>authorities are constantly on the attack. In virtual—</w:t>
      </w:r>
    </w:p>
    <w:p>
      <w:pPr>
        <w:pStyle w:val="Normal"/>
      </w:pPr>
      <w:r>
        <w:t>is or what he says. In this, however, they are not</w:t>
      </w:r>
    </w:p>
    <w:p>
      <w:pPr>
        <w:pStyle w:val="Normal"/>
      </w:pPr>
      <w:r>
        <w:t>ly every instance they are the ones who initiate the</w:t>
      </w:r>
    </w:p>
    <w:p>
      <w:pPr>
        <w:pStyle w:val="Normal"/>
      </w:pPr>
      <w:r>
        <w:t>alone, for virtually no one else in Mark’s narrative</w:t>
      </w:r>
    </w:p>
    <w:p>
      <w:pPr>
        <w:pStyle w:val="Normal"/>
      </w:pPr>
      <w:r>
        <w:t>dispute, even though Mark consistently portrays</w:t>
      </w:r>
    </w:p>
    <w:p>
      <w:pPr>
        <w:pStyle w:val="Normal"/>
      </w:pPr>
      <w:r>
        <w:t>can understand who he is either.</w:t>
      </w:r>
    </w:p>
    <w:p>
      <w:pPr>
        <w:pStyle w:val="Normal"/>
      </w:pPr>
      <w:r>
        <w:bookmarkStart w:id="261" w:name="p97"/>
        <w:t/>
        <w:bookmarkEnd w:id="261"/>
        <w:t>1958.e5_p60-75 4/20/00 4:40 PM Page 66</w:t>
      </w:r>
    </w:p>
    <w:p>
      <w:pPr>
        <w:pStyle w:val="Para 02"/>
      </w:pPr>
      <w:r>
        <w:t>66</w:t>
      </w:r>
    </w:p>
    <w:p>
      <w:pPr>
        <w:pStyle w:val="Normal"/>
      </w:pPr>
      <w:r>
        <w:t>THE NEW TESTAMENT: A HISTORICAL INTRODUCTION</w:t>
      </w:r>
    </w:p>
    <w:p>
      <w:pPr>
        <w:pStyle w:val="Normal"/>
      </w:pPr>
      <w:r>
        <w:t>Sidon</w:t>
      </w:r>
    </w:p>
    <w:p>
      <w:pPr>
        <w:pStyle w:val="Normal"/>
      </w:pPr>
      <w:r>
        <w:t>Caesarea Philippi</w:t>
      </w:r>
    </w:p>
    <w:p>
      <w:pPr>
        <w:pStyle w:val="Normal"/>
      </w:pPr>
      <w:r>
        <w:t>(Paneas)</w:t>
      </w:r>
    </w:p>
    <w:p>
      <w:pPr>
        <w:pStyle w:val="Para 02"/>
      </w:pPr>
      <w:r>
        <w:t>A</w:t>
      </w:r>
    </w:p>
    <w:p>
      <w:pPr>
        <w:pStyle w:val="Para 02"/>
      </w:pPr>
      <w:r>
        <w:t>I</w:t>
      </w:r>
    </w:p>
    <w:p>
      <w:pPr>
        <w:pStyle w:val="Normal"/>
      </w:pPr>
      <w:r>
        <w:t>Tyre</w:t>
      </w:r>
    </w:p>
    <w:p>
      <w:pPr>
        <w:pStyle w:val="Para 02"/>
      </w:pPr>
      <w:r>
        <w:t>R</w:t>
      </w:r>
    </w:p>
    <w:p>
      <w:pPr>
        <w:pStyle w:val="Para 02"/>
      </w:pPr>
      <w:r>
        <w:t>Y</w:t>
      </w:r>
    </w:p>
    <w:p>
      <w:pPr>
        <w:pStyle w:val="Normal"/>
      </w:pPr>
      <w:r>
        <w:t>Political boundaries 6-34 C.E.</w:t>
      </w:r>
    </w:p>
    <w:p>
      <w:pPr>
        <w:pStyle w:val="Para 02"/>
      </w:pPr>
      <w:r>
        <w:t>S</w:t>
      </w:r>
    </w:p>
    <w:p>
      <w:pPr>
        <w:pStyle w:val="Normal"/>
      </w:pPr>
      <w:r>
        <w:rPr>
          <w:rStyle w:val="Text2"/>
        </w:rPr>
        <w:t>JUDEA</w:t>
      </w:r>
      <w:r>
        <w:t>, etc., Political units</w:t>
      </w:r>
    </w:p>
    <w:p>
      <w:pPr>
        <w:pStyle w:val="Para 02"/>
      </w:pPr>
      <w:r>
        <w:t>F</w:t>
      </w:r>
    </w:p>
    <w:p>
      <w:pPr>
        <w:pStyle w:val="Para 02"/>
      </w:pPr>
      <w:r>
        <w:t>T E T R A R C H Y</w:t>
      </w:r>
    </w:p>
    <w:p>
      <w:pPr>
        <w:pStyle w:val="Normal"/>
      </w:pPr>
      <w:r>
        <w:t>Cities mentioned in the</w:t>
      </w:r>
    </w:p>
    <w:p>
      <w:pPr>
        <w:pStyle w:val="Para 02"/>
      </w:pPr>
      <w:r>
        <w:t>O</w:t>
      </w:r>
    </w:p>
    <w:p>
      <w:pPr>
        <w:pStyle w:val="Normal"/>
      </w:pPr>
      <w:r>
        <w:t>New Testament</w:t>
      </w:r>
    </w:p>
    <w:p>
      <w:pPr>
        <w:pStyle w:val="Para 02"/>
      </w:pPr>
      <w:r>
        <w:t>E</w:t>
      </w:r>
    </w:p>
    <w:p>
      <w:pPr>
        <w:pStyle w:val="Normal"/>
      </w:pPr>
      <w:r>
        <w:t>Chorazin</w:t>
      </w:r>
    </w:p>
    <w:p>
      <w:pPr>
        <w:pStyle w:val="Para 02"/>
      </w:pPr>
      <w:r>
        <w:t>O F</w:t>
      </w:r>
    </w:p>
    <w:p>
      <w:pPr>
        <w:pStyle w:val="Para 02"/>
      </w:pPr>
      <w:r>
        <w:t>C</w:t>
      </w:r>
    </w:p>
    <w:p>
      <w:pPr>
        <w:pStyle w:val="Normal"/>
      </w:pPr>
      <w:r>
        <w:t>Ptolemais</w:t>
      </w:r>
    </w:p>
    <w:p>
      <w:pPr>
        <w:pStyle w:val="Normal"/>
      </w:pPr>
      <w:r>
        <w:t>Bethsaida-Julias</w:t>
      </w:r>
    </w:p>
    <w:p>
      <w:pPr>
        <w:pStyle w:val="Para 02"/>
      </w:pPr>
      <w:r>
        <w:t>N</w:t>
      </w:r>
    </w:p>
    <w:p>
      <w:pPr>
        <w:pStyle w:val="Normal"/>
      </w:pPr>
      <w:r>
        <w:t>Capernaum</w:t>
      </w:r>
    </w:p>
    <w:p>
      <w:pPr>
        <w:pStyle w:val="Para 02"/>
      </w:pPr>
      <w:r>
        <w:t>G</w:t>
      </w:r>
    </w:p>
    <w:p>
      <w:pPr>
        <w:pStyle w:val="Normal"/>
      </w:pPr>
      <w:r>
        <w:t>0</w:t>
      </w:r>
    </w:p>
    <w:p>
      <w:pPr>
        <w:pStyle w:val="Normal"/>
      </w:pPr>
      <w:r>
        <w:t>5</w:t>
      </w:r>
    </w:p>
    <w:p>
      <w:pPr>
        <w:pStyle w:val="Normal"/>
      </w:pPr>
      <w:r>
        <w:t>10 miles</w:t>
      </w:r>
    </w:p>
    <w:p>
      <w:pPr>
        <w:pStyle w:val="Para 02"/>
      </w:pPr>
      <w:r>
        <w:t>I</w:t>
      </w:r>
    </w:p>
    <w:p>
      <w:pPr>
        <w:pStyle w:val="Para 02"/>
      </w:pPr>
      <w:r>
        <w:t>P H I L I P</w:t>
      </w:r>
    </w:p>
    <w:p>
      <w:pPr>
        <w:pStyle w:val="Para 02"/>
      </w:pPr>
      <w:r>
        <w:t>V</w:t>
      </w:r>
    </w:p>
    <w:p>
      <w:pPr>
        <w:pStyle w:val="Normal"/>
      </w:pPr>
      <w:r>
        <w:t>Cana</w:t>
      </w:r>
    </w:p>
    <w:p>
      <w:pPr>
        <w:pStyle w:val="Normal"/>
      </w:pPr>
      <w:r>
        <w:t>Ginnesar</w:t>
      </w:r>
    </w:p>
    <w:p>
      <w:pPr>
        <w:pStyle w:val="Para 02"/>
      </w:pPr>
      <w:r>
        <w:t>A</w:t>
      </w:r>
    </w:p>
    <w:p>
      <w:pPr>
        <w:pStyle w:val="Normal"/>
      </w:pPr>
      <w:r>
        <w:t>Gergesa ?</w:t>
      </w:r>
    </w:p>
    <w:p>
      <w:pPr>
        <w:pStyle w:val="Para 01"/>
      </w:pPr>
      <w:r>
        <w:t>SEA</w:t>
      </w:r>
    </w:p>
    <w:p>
      <w:pPr>
        <w:pStyle w:val="Normal"/>
      </w:pPr>
      <w:r>
        <w:t>(Gennesaret)</w:t>
      </w:r>
    </w:p>
    <w:p>
      <w:pPr>
        <w:pStyle w:val="Normal"/>
      </w:pPr>
      <w:r>
        <w:t>0</w:t>
      </w:r>
    </w:p>
    <w:p>
      <w:pPr>
        <w:pStyle w:val="Normal"/>
      </w:pPr>
      <w:r>
        <w:t>5 10 km</w:t>
      </w:r>
    </w:p>
    <w:p>
      <w:pPr>
        <w:pStyle w:val="Para 02"/>
      </w:pPr>
      <w:r>
        <w:t>O</w:t>
      </w:r>
    </w:p>
    <w:p>
      <w:pPr>
        <w:pStyle w:val="Normal"/>
      </w:pPr>
      <w:r>
        <w:t>Tiberias</w:t>
      </w:r>
    </w:p>
    <w:p>
      <w:pPr>
        <w:pStyle w:val="Para 01"/>
      </w:pPr>
      <w:r>
        <w:t>OF</w:t>
      </w:r>
    </w:p>
    <w:p>
      <w:pPr>
        <w:pStyle w:val="Para 02"/>
      </w:pPr>
      <w:r>
        <w:t>R</w:t>
      </w:r>
    </w:p>
    <w:p>
      <w:pPr>
        <w:pStyle w:val="Para 02"/>
      </w:pPr>
      <w:r>
        <w:t>L</w:t>
      </w:r>
    </w:p>
    <w:p>
      <w:pPr>
        <w:pStyle w:val="Para 01"/>
      </w:pPr>
      <w:r>
        <w:t>GALILEE</w:t>
      </w:r>
    </w:p>
    <w:p>
      <w:pPr>
        <w:pStyle w:val="Para 02"/>
      </w:pPr>
      <w:r>
        <w:t>D</w:t>
      </w:r>
    </w:p>
    <w:p>
      <w:pPr>
        <w:pStyle w:val="Para 02"/>
      </w:pPr>
      <w:r>
        <w:t>P</w:t>
      </w:r>
    </w:p>
    <w:p>
      <w:pPr>
        <w:pStyle w:val="Normal"/>
      </w:pPr>
      <w:r>
        <w:t>Nazareth</w:t>
      </w:r>
    </w:p>
    <w:p>
      <w:pPr>
        <w:pStyle w:val="Para 02"/>
      </w:pPr>
      <w:r>
        <w:t>I</w:t>
      </w:r>
    </w:p>
    <w:p>
      <w:pPr>
        <w:pStyle w:val="Normal"/>
      </w:pPr>
      <w:r>
        <w:t>Gadara</w:t>
      </w:r>
    </w:p>
    <w:p>
      <w:pPr>
        <w:pStyle w:val="Para 02"/>
      </w:pPr>
      <w:r>
        <w:t>E</w:t>
      </w:r>
    </w:p>
    <w:p>
      <w:pPr>
        <w:pStyle w:val="Normal"/>
      </w:pPr>
      <w:r>
        <w:t xml:space="preserve">Nain </w:t>
      </w:r>
      <w:r>
        <w:rPr>
          <w:rStyle w:val="Text2"/>
        </w:rPr>
        <w:t>L</w:t>
      </w:r>
    </w:p>
    <w:p>
      <w:pPr>
        <w:pStyle w:val="Para 02"/>
      </w:pPr>
      <w:r>
        <w:t>E</w:t>
      </w:r>
    </w:p>
    <w:p>
      <w:pPr>
        <w:pStyle w:val="Para 02"/>
      </w:pPr>
      <w:r>
        <w:t>C</w:t>
      </w:r>
    </w:p>
    <w:p>
      <w:pPr>
        <w:pStyle w:val="Para 01"/>
      </w:pPr>
      <w:r>
        <w:t>AE</w:t>
      </w:r>
    </w:p>
    <w:p>
      <w:pPr>
        <w:pStyle w:val="Para 02"/>
      </w:pPr>
      <w:r>
        <w:t>E</w:t>
      </w:r>
    </w:p>
    <w:p>
      <w:pPr>
        <w:pStyle w:val="Para 01"/>
      </w:pPr>
      <w:r>
        <w:t>S</w:t>
      </w:r>
    </w:p>
    <w:p>
      <w:pPr>
        <w:pStyle w:val="Normal"/>
      </w:pPr>
      <w:r>
        <w:t>Caesarea</w:t>
      </w:r>
    </w:p>
    <w:p>
      <w:pPr>
        <w:pStyle w:val="Para 02"/>
      </w:pPr>
      <w:r>
        <w:t>A</w:t>
      </w:r>
    </w:p>
    <w:p>
      <w:pPr>
        <w:pStyle w:val="Normal"/>
      </w:pPr>
      <w:r>
        <w:t>Salim ?</w:t>
      </w:r>
    </w:p>
    <w:p>
      <w:pPr>
        <w:pStyle w:val="Para 01"/>
      </w:pPr>
      <w:r>
        <w:t>NA</w:t>
      </w:r>
    </w:p>
    <w:p>
      <w:pPr>
        <w:pStyle w:val="Normal"/>
      </w:pPr>
      <w:r>
        <w:t>Aenon ?</w:t>
      </w:r>
    </w:p>
    <w:p>
      <w:pPr>
        <w:pStyle w:val="Para 01"/>
      </w:pPr>
      <w:r>
        <w:t>E</w:t>
      </w:r>
    </w:p>
    <w:p>
      <w:pPr>
        <w:pStyle w:val="Para 02"/>
      </w:pPr>
      <w:r>
        <w:t>P</w:t>
      </w:r>
    </w:p>
    <w:p>
      <w:pPr>
        <w:pStyle w:val="Para 02"/>
      </w:pPr>
      <w:r>
        <w:t>A</w:t>
      </w:r>
    </w:p>
    <w:p>
      <w:pPr>
        <w:pStyle w:val="Para 01"/>
      </w:pPr>
      <w:r>
        <w:t>N</w:t>
      </w:r>
    </w:p>
    <w:p>
      <w:pPr>
        <w:pStyle w:val="Para 02"/>
      </w:pPr>
      <w:r>
        <w:t>A</w:t>
      </w:r>
    </w:p>
    <w:p>
      <w:pPr>
        <w:pStyle w:val="Para 01"/>
      </w:pPr>
      <w:r>
        <w:t>AR</w:t>
      </w:r>
    </w:p>
    <w:p>
      <w:pPr>
        <w:pStyle w:val="Para 02"/>
      </w:pPr>
      <w:r>
        <w:t>N</w:t>
      </w:r>
    </w:p>
    <w:p>
      <w:pPr>
        <w:pStyle w:val="Normal"/>
      </w:pPr>
      <w:r>
        <w:t>Gerasa</w:t>
      </w:r>
    </w:p>
    <w:p>
      <w:pPr>
        <w:pStyle w:val="Para 02"/>
      </w:pPr>
      <w:r>
        <w:t>O</w:t>
      </w:r>
    </w:p>
    <w:p>
      <w:pPr>
        <w:pStyle w:val="Normal"/>
      </w:pPr>
      <w:r>
        <w:t>Sebaste</w:t>
      </w:r>
    </w:p>
    <w:p>
      <w:pPr>
        <w:pStyle w:val="Para 01"/>
      </w:pPr>
      <w:r>
        <w:t>RE</w:t>
      </w:r>
    </w:p>
    <w:p>
      <w:pPr>
        <w:pStyle w:val="Normal"/>
      </w:pPr>
      <w:r>
        <w:t>(Samaria)</w:t>
      </w:r>
    </w:p>
    <w:p>
      <w:pPr>
        <w:pStyle w:val="Para 01"/>
      </w:pPr>
      <w:r>
        <w:t>T</w:t>
      </w:r>
    </w:p>
    <w:p>
      <w:pPr>
        <w:pStyle w:val="Para 02"/>
      </w:pPr>
      <w:r>
        <w:t>D</w:t>
      </w:r>
    </w:p>
    <w:p>
      <w:pPr>
        <w:pStyle w:val="Para 01"/>
      </w:pPr>
      <w:r>
        <w:t>I</w:t>
      </w:r>
    </w:p>
    <w:p>
      <w:pPr>
        <w:pStyle w:val="Para 02"/>
      </w:pPr>
      <w:r>
        <w:t>L</w:t>
      </w:r>
    </w:p>
    <w:p>
      <w:pPr>
        <w:pStyle w:val="Para 01"/>
      </w:pPr>
      <w:r>
        <w:t>D</w:t>
      </w:r>
    </w:p>
    <w:p>
      <w:pPr>
        <w:pStyle w:val="Para 02"/>
      </w:pPr>
      <w:r>
        <w:t>E</w:t>
      </w:r>
    </w:p>
    <w:p>
      <w:pPr>
        <w:pStyle w:val="Para 01"/>
      </w:pPr>
      <w:r>
        <w:t>E</w:t>
      </w:r>
    </w:p>
    <w:p>
      <w:pPr>
        <w:pStyle w:val="Normal"/>
      </w:pPr>
      <w:r>
        <w:t>Antipatris</w:t>
      </w:r>
    </w:p>
    <w:p>
      <w:pPr>
        <w:pStyle w:val="Para 01"/>
      </w:pPr>
      <w:r>
        <w:t>M</w:t>
      </w:r>
    </w:p>
    <w:p>
      <w:pPr>
        <w:pStyle w:val="Para 02"/>
      </w:pPr>
      <w:r>
        <w:t>P</w:t>
      </w:r>
    </w:p>
    <w:p>
      <w:pPr>
        <w:pStyle w:val="Normal"/>
      </w:pPr>
      <w:r>
        <w:t>(Pegai)</w:t>
      </w:r>
    </w:p>
    <w:p>
      <w:pPr>
        <w:pStyle w:val="Para 02"/>
      </w:pPr>
      <w:r>
        <w:t>I</w:t>
      </w:r>
    </w:p>
    <w:p>
      <w:pPr>
        <w:pStyle w:val="Normal"/>
      </w:pPr>
      <w:r>
        <w:t>Joppa</w:t>
      </w:r>
    </w:p>
    <w:p>
      <w:pPr>
        <w:pStyle w:val="Para 02"/>
      </w:pPr>
      <w:r>
        <w:t>E</w:t>
      </w:r>
    </w:p>
    <w:p>
      <w:pPr>
        <w:pStyle w:val="Para 02"/>
      </w:pPr>
      <w:r>
        <w:t>D</w:t>
      </w:r>
    </w:p>
    <w:p>
      <w:pPr>
        <w:pStyle w:val="Normal"/>
      </w:pPr>
      <w:r>
        <w:t>Rathamin</w:t>
      </w:r>
    </w:p>
    <w:p>
      <w:pPr>
        <w:pStyle w:val="Normal"/>
      </w:pPr>
      <w:r>
        <w:t>(Arimathea ?)</w:t>
      </w:r>
    </w:p>
    <w:p>
      <w:pPr>
        <w:pStyle w:val="Para 02"/>
      </w:pPr>
      <w:r>
        <w:t>S</w:t>
      </w:r>
    </w:p>
    <w:p>
      <w:pPr>
        <w:pStyle w:val="Para 02"/>
      </w:pPr>
      <w:r>
        <w:t>R</w:t>
      </w:r>
    </w:p>
    <w:p>
      <w:pPr>
        <w:pStyle w:val="Normal"/>
      </w:pPr>
      <w:r>
        <w:t>Lydda</w:t>
      </w:r>
    </w:p>
    <w:p>
      <w:pPr>
        <w:pStyle w:val="Normal"/>
      </w:pPr>
      <w:r>
        <w:t>Ephraim</w:t>
      </w:r>
    </w:p>
    <w:p>
      <w:pPr>
        <w:pStyle w:val="Normal"/>
      </w:pPr>
      <w:r>
        <w:t>(Aphairema)</w:t>
      </w:r>
    </w:p>
    <w:p>
      <w:pPr>
        <w:pStyle w:val="Para 02"/>
      </w:pPr>
      <w:r>
        <w:t>E</w:t>
      </w:r>
    </w:p>
    <w:p>
      <w:pPr>
        <w:pStyle w:val="Normal"/>
      </w:pPr>
      <w:r>
        <w:rPr>
          <w:rStyle w:val="Text2"/>
        </w:rPr>
        <w:t xml:space="preserve">U </w:t>
      </w:r>
      <w:r>
        <w:t>Emmaus</w:t>
      </w:r>
    </w:p>
    <w:p>
      <w:pPr>
        <w:pStyle w:val="Normal"/>
      </w:pPr>
      <w:r>
        <w:t>(Nicopolis)</w:t>
      </w:r>
    </w:p>
    <w:p>
      <w:pPr>
        <w:pStyle w:val="Normal"/>
      </w:pPr>
      <w:r>
        <w:t>Jericho</w:t>
      </w:r>
    </w:p>
    <w:p>
      <w:pPr>
        <w:pStyle w:val="Para 02"/>
      </w:pPr>
      <w:r>
        <w:t>A</w:t>
      </w:r>
    </w:p>
    <w:p>
      <w:pPr>
        <w:pStyle w:val="Normal"/>
      </w:pPr>
      <w:r>
        <w:t>Jerusalem</w:t>
      </w:r>
    </w:p>
    <w:p>
      <w:pPr>
        <w:pStyle w:val="Normal"/>
      </w:pPr>
      <w:r>
        <w:t>Bethphage</w:t>
      </w:r>
    </w:p>
    <w:p>
      <w:pPr>
        <w:pStyle w:val="Para 02"/>
      </w:pPr>
      <w:r>
        <w:t>J</w:t>
      </w:r>
    </w:p>
    <w:p>
      <w:pPr>
        <w:pStyle w:val="Normal"/>
      </w:pPr>
      <w:r>
        <w:t>Bethany</w:t>
      </w:r>
    </w:p>
    <w:p>
      <w:pPr>
        <w:pStyle w:val="Normal"/>
      </w:pPr>
      <w:r>
        <w:t>Bethlehem</w:t>
      </w:r>
    </w:p>
    <w:p>
      <w:pPr>
        <w:pStyle w:val="Normal"/>
      </w:pPr>
      <w:r>
        <w:t>Beth-basi</w:t>
      </w:r>
    </w:p>
    <w:p>
      <w:pPr>
        <w:pStyle w:val="Para 01"/>
      </w:pPr>
      <w:r>
        <w:t>LAKE</w:t>
      </w:r>
    </w:p>
    <w:p>
      <w:pPr>
        <w:pStyle w:val="Para 01"/>
      </w:pPr>
      <w:r>
        <w:t>ASPHALTITIS</w:t>
      </w:r>
    </w:p>
    <w:p>
      <w:pPr>
        <w:pStyle w:val="Para 01"/>
      </w:pPr>
      <w:r>
        <w:t>(DEAD SEA)</w:t>
      </w:r>
    </w:p>
    <w:p>
      <w:pPr>
        <w:pStyle w:val="Para 02"/>
      </w:pPr>
      <w:r>
        <w:t>Figure 5.2</w:t>
      </w:r>
    </w:p>
    <w:p>
      <w:pPr>
        <w:pStyle w:val="Normal"/>
      </w:pPr>
      <w:r>
        <w:t>Palestine in New Testament Times.</w:t>
      </w:r>
    </w:p>
    <w:p>
      <w:pPr>
        <w:pStyle w:val="Normal"/>
      </w:pPr>
      <w:r>
        <w:bookmarkStart w:id="262" w:name="p98"/>
        <w:t/>
        <w:bookmarkEnd w:id="262"/>
        <w:t>1958.e5_p60-75 4/20/00 4:40 PM Page 67</w:t>
      </w:r>
    </w:p>
    <w:p>
      <w:bookmarkStart w:id="263" w:name="calibre_pb_108"/>
      <w:pPr>
        <w:pStyle w:val="0 Block"/>
      </w:pPr>
      <w:bookmarkEnd w:id="263"/>
    </w:p>
    <w:p>
      <w:bookmarkStart w:id="264" w:name="Top_of_index_split_057_html"/>
      <w:bookmarkStart w:id="265" w:name="CHAPTER_5_4"/>
      <w:pPr>
        <w:pStyle w:val="Heading 1"/>
        <w:pageBreakBefore w:val="on"/>
      </w:pPr>
      <w:r>
        <w:t>CHAPTER 5</w:t>
      </w:r>
      <w:bookmarkEnd w:id="264"/>
      <w:bookmarkEnd w:id="265"/>
    </w:p>
    <w:p>
      <w:pPr>
        <w:pStyle w:val="Normal"/>
      </w:pPr>
      <w:r>
        <w:t>JESUS, THE SUFFERING SON OF GOD</w:t>
      </w:r>
    </w:p>
    <w:p>
      <w:pPr>
        <w:pStyle w:val="Para 02"/>
      </w:pPr>
      <w:r>
        <w:t>67</w:t>
      </w:r>
    </w:p>
    <w:p>
      <w:pPr>
        <w:pStyle w:val="Para 02"/>
      </w:pPr>
      <w:r>
        <w:t xml:space="preserve">JESUS THE </w:t>
      </w:r>
    </w:p>
    <w:p>
      <w:pPr>
        <w:pStyle w:val="Normal"/>
      </w:pPr>
      <w:r>
        <w:t>thousands of hungry people on two different occa-</w:t>
      </w:r>
    </w:p>
    <w:p>
      <w:pPr>
        <w:pStyle w:val="Para 02"/>
      </w:pPr>
      <w:r>
        <w:t>MISUNDERSTOOD SON OF GOD</w:t>
      </w:r>
    </w:p>
    <w:p>
      <w:pPr>
        <w:pStyle w:val="Normal"/>
      </w:pPr>
      <w:r>
        <w:t>sions. Now Jesus expresses his own exasperation:</w:t>
      </w:r>
    </w:p>
    <w:p>
      <w:pPr>
        <w:pStyle w:val="Normal"/>
      </w:pPr>
      <w:r>
        <w:t>“Do you not yet understand?” (8:21). No, they do</w:t>
      </w:r>
    </w:p>
    <w:p>
      <w:pPr>
        <w:pStyle w:val="Normal"/>
      </w:pPr>
      <w:r>
        <w:t>One way to establish misunderstanding as a Markan</w:t>
      </w:r>
    </w:p>
    <w:p>
      <w:pPr>
        <w:pStyle w:val="Normal"/>
      </w:pPr>
      <w:r>
        <w:t>not. But they will begin to have an inkling, right</w:t>
      </w:r>
    </w:p>
    <w:p>
      <w:pPr>
        <w:pStyle w:val="Normal"/>
      </w:pPr>
      <w:r>
        <w:t>theme is to read carefully through the first half of the</w:t>
      </w:r>
    </w:p>
    <w:p>
      <w:pPr>
        <w:pStyle w:val="Normal"/>
      </w:pPr>
      <w:r>
        <w:t>here at the midpoint of the Gospel.</w:t>
      </w:r>
    </w:p>
    <w:p>
      <w:pPr>
        <w:pStyle w:val="Normal"/>
      </w:pPr>
      <w:r>
        <w:t>Gospel and ask, who realizes that Jesus is the Son of</w:t>
      </w:r>
    </w:p>
    <w:p>
      <w:pPr>
        <w:pStyle w:val="Normal"/>
      </w:pPr>
      <w:r>
        <w:t>God? The answer may come as a bit of a surprise.</w:t>
      </w:r>
    </w:p>
    <w:p>
      <w:pPr>
        <w:pStyle w:val="Normal"/>
      </w:pPr>
      <w:r>
        <w:t>Clearly God knows that Jesus is his Son, because he</w:t>
      </w:r>
    </w:p>
    <w:p>
      <w:pPr>
        <w:pStyle w:val="Para 02"/>
      </w:pPr>
      <w:r>
        <w:t xml:space="preserve">JESUS THE </w:t>
      </w:r>
    </w:p>
    <w:p>
      <w:pPr>
        <w:pStyle w:val="Normal"/>
      </w:pPr>
      <w:r>
        <w:t>himself declares it at the baptism (1:11). And since</w:t>
      </w:r>
    </w:p>
    <w:p>
      <w:pPr>
        <w:pStyle w:val="Para 02"/>
      </w:pPr>
      <w:r>
        <w:t>ACKNOWLEDGED SON OF GOD</w:t>
      </w:r>
    </w:p>
    <w:p>
      <w:pPr>
        <w:pStyle w:val="Normal"/>
      </w:pPr>
      <w:r>
        <w:t>this declaration comes directly to Jesus (“You are my</w:t>
      </w:r>
    </w:p>
    <w:p>
      <w:pPr>
        <w:pStyle w:val="Normal"/>
      </w:pPr>
      <w:r>
        <w:t>beloved Son”), the reader can assume that he knows</w:t>
      </w:r>
    </w:p>
    <w:p>
      <w:pPr>
        <w:pStyle w:val="Normal"/>
      </w:pPr>
      <w:r>
        <w:t>One of the keys to understanding Mark’s portrayal</w:t>
      </w:r>
    </w:p>
    <w:p>
      <w:pPr>
        <w:pStyle w:val="Normal"/>
      </w:pPr>
      <w:r>
        <w:t>it as well. In addition, the evil demons recognize</w:t>
      </w:r>
    </w:p>
    <w:p>
      <w:pPr>
        <w:pStyle w:val="Normal"/>
      </w:pPr>
      <w:r>
        <w:t>of Jesus lies in the sequence of stories that begins</w:t>
      </w:r>
    </w:p>
    <w:p>
      <w:pPr>
        <w:pStyle w:val="Normal"/>
      </w:pPr>
      <w:r>
        <w:t>Jesus as the Son of God; on several instances they</w:t>
      </w:r>
    </w:p>
    <w:p>
      <w:pPr>
        <w:pStyle w:val="Normal"/>
      </w:pPr>
      <w:r>
        <w:t>immediately after Jesus’ exasperated question of</w:t>
      </w:r>
    </w:p>
    <w:p>
      <w:pPr>
        <w:pStyle w:val="Normal"/>
      </w:pPr>
      <w:r>
        <w:t>scream it out when they encounter him (3:11, cf.</w:t>
      </w:r>
    </w:p>
    <w:p>
      <w:pPr>
        <w:pStyle w:val="Normal"/>
      </w:pPr>
      <w:r>
        <w:t>8:21. The sequence begins with perhaps the most</w:t>
      </w:r>
    </w:p>
    <w:p>
      <w:pPr>
        <w:pStyle w:val="Normal"/>
      </w:pPr>
      <w:r>
        <w:t>1:24). Who else knows? Only two other persons:</w:t>
      </w:r>
    </w:p>
    <w:p>
      <w:pPr>
        <w:pStyle w:val="Normal"/>
      </w:pPr>
      <w:r>
        <w:t>significant healing story of the Gospel, an account</w:t>
      </w:r>
    </w:p>
    <w:p>
      <w:pPr>
        <w:pStyle w:val="Normal"/>
      </w:pPr>
      <w:r>
        <w:t>the author of the Gospel, who recounts these vari—</w:t>
      </w:r>
    </w:p>
    <w:p>
      <w:pPr>
        <w:pStyle w:val="Normal"/>
      </w:pPr>
      <w:r>
        <w:t>that Mark appears to have invested with special</w:t>
      </w:r>
    </w:p>
    <w:p>
      <w:pPr>
        <w:pStyle w:val="Normal"/>
      </w:pPr>
      <w:r>
        <w:t>ous tales, and you the reader.</w:t>
      </w:r>
    </w:p>
    <w:p>
      <w:pPr>
        <w:pStyle w:val="Normal"/>
      </w:pPr>
      <w:r>
        <w:t>symbolic meaning. This is a story of a blind man</w:t>
      </w:r>
    </w:p>
    <w:p>
      <w:pPr>
        <w:pStyle w:val="Normal"/>
      </w:pPr>
      <w:r>
        <w:t>Through the first half of this Gospel, no one else</w:t>
      </w:r>
    </w:p>
    <w:p>
      <w:pPr>
        <w:pStyle w:val="Normal"/>
      </w:pPr>
      <w:r>
        <w:t>who gradually regains his sight (8:22–26).</w:t>
      </w:r>
    </w:p>
    <w:p>
      <w:pPr>
        <w:pStyle w:val="Normal"/>
      </w:pPr>
      <w:r>
        <w:t>recognizes Jesus’ identity, including even those who</w:t>
      </w:r>
    </w:p>
    <w:p>
      <w:pPr>
        <w:pStyle w:val="Normal"/>
      </w:pPr>
      <w:r>
        <w:t>It is striking that the healing takes place in</w:t>
      </w:r>
    </w:p>
    <w:p>
      <w:pPr>
        <w:pStyle w:val="Normal"/>
      </w:pPr>
      <w:r>
        <w:t>are closest to him. Early on, when he comes to his</w:t>
      </w:r>
    </w:p>
    <w:p>
      <w:pPr>
        <w:pStyle w:val="Normal"/>
      </w:pPr>
      <w:r>
        <w:t>stages. Indeed, it is the only miracle in the Gospel</w:t>
      </w:r>
    </w:p>
    <w:p>
      <w:pPr>
        <w:pStyle w:val="Normal"/>
      </w:pPr>
      <w:r>
        <w:t>home town, his family tries to snatch him from the</w:t>
      </w:r>
    </w:p>
    <w:p>
      <w:pPr>
        <w:pStyle w:val="Normal"/>
      </w:pPr>
      <w:r>
        <w:t>that Jesus does not perform immediately and</w:t>
      </w:r>
    </w:p>
    <w:p>
      <w:pPr>
        <w:pStyle w:val="Normal"/>
      </w:pPr>
      <w:r>
        <w:t>public eye because they think that he has gone crazy</w:t>
      </w:r>
    </w:p>
    <w:p>
      <w:pPr>
        <w:pStyle w:val="Normal"/>
      </w:pPr>
      <w:r>
        <w:t>effortlessly. When he is asked to heal the blind</w:t>
      </w:r>
    </w:p>
    <w:p>
      <w:pPr>
        <w:pStyle w:val="Normal"/>
      </w:pPr>
      <w:r>
        <w:t>(3:21). Jesus’ own townspeople neither understand</w:t>
      </w:r>
    </w:p>
    <w:p>
      <w:pPr>
        <w:pStyle w:val="Normal"/>
      </w:pPr>
      <w:r>
        <w:t>man, he takes him by the hand, leads him out of</w:t>
      </w:r>
    </w:p>
    <w:p>
      <w:pPr>
        <w:pStyle w:val="Normal"/>
      </w:pPr>
      <w:r>
        <w:t>nor trust him. When he teaches in their synagogue,</w:t>
      </w:r>
    </w:p>
    <w:p>
      <w:pPr>
        <w:pStyle w:val="Normal"/>
      </w:pPr>
      <w:r>
        <w:t>the village, spits on his eyes, and asks if he can see.</w:t>
      </w:r>
    </w:p>
    <w:p>
      <w:pPr>
        <w:pStyle w:val="Normal"/>
      </w:pPr>
      <w:r>
        <w:t>they take offense at his words and wonder how he</w:t>
      </w:r>
    </w:p>
    <w:p>
      <w:pPr>
        <w:pStyle w:val="Normal"/>
      </w:pPr>
      <w:r>
        <w:t>The man replies that he can, but only vaguely:</w:t>
      </w:r>
    </w:p>
    <w:p>
      <w:pPr>
        <w:pStyle w:val="Normal"/>
      </w:pPr>
      <w:r>
        <w:t>has the ability to do such miraculous deeds, since he</w:t>
      </w:r>
    </w:p>
    <w:p>
      <w:pPr>
        <w:pStyle w:val="Normal"/>
      </w:pPr>
      <w:r>
        <w:t>people appear like walking trees. Jesus then lays</w:t>
      </w:r>
    </w:p>
    <w:p>
      <w:pPr>
        <w:pStyle w:val="Normal"/>
      </w:pPr>
      <w:r>
        <w:t>is a mere carpenter whose (unremarkable) family</w:t>
      </w:r>
    </w:p>
    <w:p>
      <w:pPr>
        <w:pStyle w:val="Normal"/>
      </w:pPr>
      <w:r>
        <w:t>his hands upon his eyes and looks intently at him,</w:t>
      </w:r>
    </w:p>
    <w:p>
      <w:pPr>
        <w:pStyle w:val="Normal"/>
      </w:pPr>
      <w:r>
        <w:t>they know (6:1–6). The Jewish scholars think they</w:t>
      </w:r>
    </w:p>
    <w:p>
      <w:pPr>
        <w:pStyle w:val="Normal"/>
      </w:pPr>
      <w:r>
        <w:t>and the man begins to see clearly.</w:t>
      </w:r>
    </w:p>
    <w:p>
      <w:pPr>
        <w:pStyle w:val="Normal"/>
      </w:pPr>
      <w:r>
        <w:t>know the source of his power. Refusing to acknowl—</w:t>
      </w:r>
    </w:p>
    <w:p>
      <w:pPr>
        <w:pStyle w:val="Normal"/>
      </w:pPr>
      <w:r>
        <w:t>A perceptive reader will recognize the symbol—</w:t>
      </w:r>
    </w:p>
    <w:p>
      <w:pPr>
        <w:pStyle w:val="Normal"/>
      </w:pPr>
      <w:r>
        <w:t>edge the divine authority behind Jesus’ words and</w:t>
      </w:r>
    </w:p>
    <w:p>
      <w:pPr>
        <w:pStyle w:val="Normal"/>
      </w:pPr>
      <w:r>
        <w:t>ism of the account in light of its immediate context.</w:t>
      </w:r>
    </w:p>
    <w:p>
      <w:pPr>
        <w:pStyle w:val="Normal"/>
      </w:pPr>
      <w:r>
        <w:t>deeds—how could one so profane come from God</w:t>
      </w:r>
    </w:p>
    <w:p>
      <w:pPr>
        <w:pStyle w:val="Normal"/>
      </w:pPr>
      <w:r>
        <w:t>In the very next story, the disciples themselves, who</w:t>
      </w:r>
    </w:p>
    <w:p>
      <w:pPr>
        <w:pStyle w:val="Normal"/>
      </w:pPr>
      <w:r>
        <w:t>(2:7)?—they claim that he is possessed by</w:t>
      </w:r>
    </w:p>
    <w:p>
      <w:pPr>
        <w:pStyle w:val="Normal"/>
      </w:pPr>
      <w:r>
        <w:t>until now have been blind to Jesus’ identity</w:t>
      </w:r>
    </w:p>
    <w:p>
      <w:pPr>
        <w:pStyle w:val="Normal"/>
      </w:pPr>
      <w:r>
        <w:t>Beelzebul, the prince of the demons, and so does</w:t>
      </w:r>
    </w:p>
    <w:p>
      <w:pPr>
        <w:pStyle w:val="Normal"/>
      </w:pPr>
      <w:r>
        <w:t>(cf. 8:21), gradually begin to see who he is, in stages.</w:t>
      </w:r>
    </w:p>
    <w:p>
      <w:pPr>
        <w:pStyle w:val="Normal"/>
      </w:pPr>
      <w:r>
        <w:t>miracles through the power of the Devil (3:22).</w:t>
      </w:r>
    </w:p>
    <w:p>
      <w:pPr>
        <w:pStyle w:val="Normal"/>
      </w:pPr>
      <w:r>
        <w:t>It starts with a question from Jesus: “Who do people</w:t>
      </w:r>
    </w:p>
    <w:p>
      <w:pPr>
        <w:pStyle w:val="Normal"/>
      </w:pPr>
      <w:r>
        <w:t>Perhaps most striking of all, Jesus’ own disciples</w:t>
      </w:r>
    </w:p>
    <w:p>
      <w:pPr>
        <w:pStyle w:val="Normal"/>
      </w:pPr>
      <w:r>
        <w:t>say that I am?” (8:27). The disciples reply that</w:t>
      </w:r>
    </w:p>
    <w:p>
      <w:pPr>
        <w:pStyle w:val="Normal"/>
      </w:pPr>
      <w:r>
        <w:t>fail to understand who he is, even though he has</w:t>
      </w:r>
    </w:p>
    <w:p>
      <w:pPr>
        <w:pStyle w:val="Normal"/>
      </w:pPr>
      <w:r>
        <w:t>some think he is John the Baptist, others Elijah, and</w:t>
      </w:r>
    </w:p>
    <w:p>
      <w:pPr>
        <w:pStyle w:val="Normal"/>
      </w:pPr>
      <w:r>
        <w:t>specially chosen them to follow him (3:13–19) and</w:t>
      </w:r>
    </w:p>
    <w:p>
      <w:pPr>
        <w:pStyle w:val="Normal"/>
      </w:pPr>
      <w:r>
        <w:t>yet others a prophet raised from the dead. He then</w:t>
      </w:r>
    </w:p>
    <w:p>
      <w:pPr>
        <w:pStyle w:val="Normal"/>
      </w:pPr>
      <w:r>
        <w:t>given them private instruction (e.g., 4:10–20).</w:t>
      </w:r>
    </w:p>
    <w:p>
      <w:pPr>
        <w:pStyle w:val="Normal"/>
      </w:pPr>
      <w:r>
        <w:t>turns the question on them: “But who do you say</w:t>
      </w:r>
    </w:p>
    <w:p>
      <w:pPr>
        <w:pStyle w:val="Normal"/>
      </w:pPr>
      <w:r>
        <w:t>When they watch him calm a violent storm at sea</w:t>
      </w:r>
    </w:p>
    <w:p>
      <w:pPr>
        <w:pStyle w:val="Normal"/>
      </w:pPr>
      <w:r>
        <w:t>that I am?” (8:29). Peter, as spokesperson for the</w:t>
      </w:r>
    </w:p>
    <w:p>
      <w:pPr>
        <w:pStyle w:val="Normal"/>
      </w:pPr>
      <w:r>
        <w:t>with a word, their question is genuine: “Who then</w:t>
      </w:r>
    </w:p>
    <w:p>
      <w:pPr>
        <w:pStyle w:val="Normal"/>
      </w:pPr>
      <w:r>
        <w:t>group, replies, “You are the Christ.”</w:t>
      </w:r>
    </w:p>
    <w:p>
      <w:pPr>
        <w:pStyle w:val="Normal"/>
      </w:pPr>
      <w:r>
        <w:t>is this, that even wind and sea obey him?” (4:41).</w:t>
      </w:r>
    </w:p>
    <w:p>
      <w:pPr>
        <w:pStyle w:val="Normal"/>
      </w:pPr>
      <w:r>
        <w:t>This is a climactic moment in the narrative.</w:t>
      </w:r>
    </w:p>
    <w:p>
      <w:pPr>
        <w:pStyle w:val="Normal"/>
      </w:pPr>
      <w:r>
        <w:t>When they later behold Jesus walking upon the</w:t>
      </w:r>
    </w:p>
    <w:p>
      <w:pPr>
        <w:pStyle w:val="Normal"/>
      </w:pPr>
      <w:r>
        <w:t>Up to this point, Jesus has been misunderstood by</w:t>
      </w:r>
    </w:p>
    <w:p>
      <w:pPr>
        <w:pStyle w:val="Normal"/>
      </w:pPr>
      <w:r>
        <w:t>water, they continue to be mystified: “For they did</w:t>
      </w:r>
    </w:p>
    <w:p>
      <w:pPr>
        <w:pStyle w:val="Normal"/>
      </w:pPr>
      <w:r>
        <w:t>everyone, by family, neighbors, religious leaders,</w:t>
      </w:r>
    </w:p>
    <w:p>
      <w:pPr>
        <w:pStyle w:val="Normal"/>
      </w:pPr>
      <w:r>
        <w:t>not understand . . . but their hearts were hardened”</w:t>
      </w:r>
    </w:p>
    <w:p>
      <w:pPr>
        <w:pStyle w:val="Normal"/>
      </w:pPr>
      <w:r>
        <w:t>and followers, and now, halfway through the</w:t>
      </w:r>
    </w:p>
    <w:p>
      <w:pPr>
        <w:pStyle w:val="Normal"/>
      </w:pPr>
      <w:r>
        <w:t>(6:51–52). When, later still, Jesus warns them “to</w:t>
      </w:r>
    </w:p>
    <w:p>
      <w:pPr>
        <w:pStyle w:val="Normal"/>
      </w:pPr>
      <w:r>
        <w:t>account, someone finally realizes who he is, at</w:t>
      </w:r>
    </w:p>
    <w:p>
      <w:pPr>
        <w:pStyle w:val="Normal"/>
      </w:pPr>
      <w:r>
        <w:t>beware of the leaven of the scribes and Pharisees”</w:t>
      </w:r>
    </w:p>
    <w:p>
      <w:pPr>
        <w:pStyle w:val="Normal"/>
      </w:pPr>
      <w:r>
        <w:t>least in part. (The reader knows that Peter’s con-</w:t>
      </w:r>
    </w:p>
    <w:p>
      <w:pPr>
        <w:pStyle w:val="Normal"/>
      </w:pPr>
      <w:r>
        <w:t>(8:15), they mistake his meaning, thinking he is</w:t>
      </w:r>
    </w:p>
    <w:p>
      <w:pPr>
        <w:pStyle w:val="Normal"/>
      </w:pPr>
      <w:r>
        <w:t>fession is correct to some extent, since for Mark</w:t>
      </w:r>
    </w:p>
    <w:p>
      <w:pPr>
        <w:pStyle w:val="Normal"/>
      </w:pPr>
      <w:r>
        <w:t>angry because they have forgotten to bring bread,</w:t>
      </w:r>
    </w:p>
    <w:p>
      <w:pPr>
        <w:pStyle w:val="Normal"/>
      </w:pPr>
      <w:r>
        <w:t>Jesus is the messiah: recall how he identifies him</w:t>
      </w:r>
    </w:p>
    <w:p>
      <w:pPr>
        <w:pStyle w:val="Normal"/>
      </w:pPr>
      <w:r>
        <w:t>even though they had seen him miraculously feed</w:t>
      </w:r>
    </w:p>
    <w:p>
      <w:pPr>
        <w:pStyle w:val="Normal"/>
      </w:pPr>
      <w:r>
        <w:t>in the very first verse of the narrative as “Jesus the</w:t>
      </w:r>
    </w:p>
    <w:p>
      <w:pPr>
        <w:pStyle w:val="Normal"/>
      </w:pPr>
      <w:r>
        <w:bookmarkStart w:id="266" w:name="p99"/>
        <w:t/>
        <w:bookmarkEnd w:id="266"/>
        <w:t>1958.e5_p60-75 4/20/00 4:40 PM Page 68</w:t>
      </w:r>
    </w:p>
    <w:p>
      <w:pPr>
        <w:pStyle w:val="Para 02"/>
      </w:pPr>
      <w:r>
        <w:t>68</w:t>
      </w:r>
    </w:p>
    <w:p>
      <w:pPr>
        <w:pStyle w:val="Normal"/>
      </w:pPr>
      <w:r>
        <w:t>THE NEW TESTAMENT: A HISTORICAL INTRODUCTION</w:t>
      </w:r>
    </w:p>
    <w:p>
      <w:pPr>
        <w:pStyle w:val="Normal"/>
      </w:pPr>
      <w:r>
        <w:t>Christ.”) Rather than rejecting or repudiating</w:t>
      </w:r>
    </w:p>
    <w:p>
      <w:pPr>
        <w:pStyle w:val="Normal"/>
      </w:pPr>
      <w:r>
        <w:t>who has to suffer and die. And this makes no</w:t>
      </w:r>
    </w:p>
    <w:p>
      <w:pPr>
        <w:pStyle w:val="Normal"/>
      </w:pPr>
      <w:r>
        <w:t>Peter’s confession, Jesus orders the disciples not to</w:t>
      </w:r>
    </w:p>
    <w:p>
      <w:pPr>
        <w:pStyle w:val="Normal"/>
      </w:pPr>
      <w:r>
        <w:t>sense to Peter. He takes Jesus aside and begins to</w:t>
      </w:r>
    </w:p>
    <w:p>
      <w:pPr>
        <w:pStyle w:val="Normal"/>
      </w:pPr>
      <w:r>
        <w:t>spread the word: “And he sternly ordered them</w:t>
      </w:r>
    </w:p>
    <w:p>
      <w:pPr>
        <w:pStyle w:val="Normal"/>
      </w:pPr>
      <w:r>
        <w:t>rebuke him.</w:t>
      </w:r>
    </w:p>
    <w:p>
      <w:pPr>
        <w:pStyle w:val="Normal"/>
      </w:pPr>
      <w:r>
        <w:t>not to tell anyone about him” (8:30; see box 5.3).</w:t>
      </w:r>
    </w:p>
    <w:p>
      <w:pPr>
        <w:pStyle w:val="Normal"/>
      </w:pPr>
      <w:r>
        <w:t>But why would Peter reject Jesus’ message of his</w:t>
      </w:r>
    </w:p>
    <w:p>
      <w:pPr>
        <w:pStyle w:val="Normal"/>
      </w:pPr>
      <w:r>
        <w:t>Still, Peter’s identification of Jesus as the mes—</w:t>
      </w:r>
    </w:p>
    <w:p>
      <w:pPr>
        <w:pStyle w:val="Normal"/>
      </w:pPr>
      <w:r>
        <w:t>approaching “Passion” (a term that comes from the</w:t>
      </w:r>
    </w:p>
    <w:p>
      <w:pPr>
        <w:pStyle w:val="Normal"/>
      </w:pPr>
      <w:r>
        <w:t xml:space="preserve">siah is correct </w:t>
      </w:r>
      <w:r>
        <w:rPr>
          <w:rStyle w:val="Text0"/>
        </w:rPr>
        <w:t xml:space="preserve">only </w:t>
      </w:r>
      <w:r>
        <w:t xml:space="preserve"> in part. That is to say, Peter</w:t>
      </w:r>
    </w:p>
    <w:p>
      <w:pPr>
        <w:pStyle w:val="Normal"/>
      </w:pPr>
      <w:r>
        <w:t>Greek word for “suffering”)? Evidently he under—</w:t>
      </w:r>
    </w:p>
    <w:p>
      <w:pPr>
        <w:pStyle w:val="Normal"/>
      </w:pPr>
      <w:r>
        <w:t>has begun to see who Jesus is, but still perceives</w:t>
      </w:r>
    </w:p>
    <w:p>
      <w:pPr>
        <w:pStyle w:val="Normal"/>
      </w:pPr>
      <w:r>
        <w:t>stands the role of the messiah quite differently from</w:t>
      </w:r>
    </w:p>
    <w:p>
      <w:pPr>
        <w:pStyle w:val="Normal"/>
      </w:pPr>
      <w:r>
        <w:t>him only dimly. The reader knows this because of</w:t>
      </w:r>
    </w:p>
    <w:p>
      <w:pPr>
        <w:pStyle w:val="Normal"/>
      </w:pPr>
      <w:r>
        <w:t>the way Jesus (and Mark) does. The author never</w:t>
      </w:r>
    </w:p>
    <w:p>
      <w:pPr>
        <w:pStyle w:val="Normal"/>
      </w:pPr>
      <w:r>
        <w:t>what happens next. Jesus begins to teach that he</w:t>
      </w:r>
    </w:p>
    <w:p>
      <w:pPr>
        <w:pStyle w:val="Normal"/>
      </w:pPr>
      <w:r>
        <w:t>delineates Peter’s view for us, but perhaps it is not</w:t>
      </w:r>
    </w:p>
    <w:p>
      <w:pPr>
        <w:pStyle w:val="Normal"/>
      </w:pPr>
      <w:r>
        <w:t>“must suffer many things, and be rejected by the</w:t>
      </w:r>
    </w:p>
    <w:p>
      <w:pPr>
        <w:pStyle w:val="Normal"/>
      </w:pPr>
      <w:r>
        <w:t>so difficult to figure out. If Peter uses the term</w:t>
      </w:r>
    </w:p>
    <w:p>
      <w:pPr>
        <w:pStyle w:val="Normal"/>
      </w:pPr>
      <w:r>
        <w:t>elders and the chief priests and the scribes, and be</w:t>
      </w:r>
    </w:p>
    <w:p>
      <w:pPr>
        <w:pStyle w:val="Normal"/>
      </w:pPr>
      <w:r>
        <w:t>“messiah” in the way most other first-century Jews</w:t>
      </w:r>
    </w:p>
    <w:p>
      <w:pPr>
        <w:pStyle w:val="Normal"/>
      </w:pPr>
      <w:r>
        <w:t>killed, and after three days rise from the dead”</w:t>
      </w:r>
    </w:p>
    <w:p>
      <w:pPr>
        <w:pStyle w:val="Normal"/>
      </w:pPr>
      <w:r>
        <w:t>did, then he understands Jesus to be the future</w:t>
      </w:r>
    </w:p>
    <w:p>
      <w:pPr>
        <w:pStyle w:val="Normal"/>
      </w:pPr>
      <w:r>
        <w:t>(8:31). Jesus is the messiah, but he is the messiah</w:t>
      </w:r>
    </w:p>
    <w:p>
      <w:pPr>
        <w:pStyle w:val="Normal"/>
      </w:pPr>
      <w:r>
        <w:t>deliverer of Israel, a man of grandeur and power</w:t>
      </w:r>
    </w:p>
    <w:p>
      <w:pPr>
        <w:pStyle w:val="Normal"/>
      </w:pPr>
      <w:r>
        <w:t>SOMETHING TO THINK ABOUT</w:t>
      </w:r>
    </w:p>
    <w:p>
      <w:pPr>
        <w:pStyle w:val="Para 04"/>
      </w:pPr>
      <w:r>
        <w:t>Box 5.3 The Messianic Secret in Mark</w:t>
      </w:r>
    </w:p>
    <w:p>
      <w:pPr>
        <w:pStyle w:val="Normal"/>
      </w:pPr>
      <w:r>
        <w:t>After Peter’s confession, Jesus instructs his disciples not to tell anyone who he is.</w:t>
      </w:r>
    </w:p>
    <w:p>
      <w:pPr>
        <w:pStyle w:val="Normal"/>
      </w:pPr>
      <w:r>
        <w:t>Interestingly, Jesus attempts to keep his identity a secret on a number of other occasions in Mark’s Gospel as well. When he casts out demons, he refuses to let them speak “because they knew him” (1:34; cf. 3:12). When he heals a leper, he commands him to “say nothing to any one” (1:43). When he raises a young girl from the dead, he strictly orders “that no one should know this” (5:43). Indeed, before his discussion with the disciples at the end of chapter 8, he never speaks openly to anyone about his identity. And there, when someone finally recognizes that he is the messiah, he commands silence.</w:t>
      </w:r>
    </w:p>
    <w:p>
      <w:pPr>
        <w:pStyle w:val="Normal"/>
      </w:pPr>
      <w:r>
        <w:t>How does one explain this ironic feature of Mark’s Gospel, that Jesus is the Son of God, the messiah, but that he does not want anyone to know? This puzzle has been called the</w:t>
      </w:r>
    </w:p>
    <w:p>
      <w:pPr>
        <w:pStyle w:val="Normal"/>
      </w:pPr>
      <w:r>
        <w:t xml:space="preserve">“messianic secret” since the earlier part of this century, when a German scholar named William Wrede propounded a now famous solution—that the historical Jesus himself never urged secrecy at all because he did not actually see himself as the messiah. After his death, however, Jesus’ followers began to proclaim that he </w:t>
      </w:r>
      <w:r>
        <w:rPr>
          <w:rStyle w:val="Text0"/>
        </w:rPr>
        <w:t xml:space="preserve">had been </w:t>
      </w:r>
      <w:r>
        <w:t xml:space="preserve"> the messiah. How could it be that Jesus was thought to be the messiah when he had made no such claim about himself?</w:t>
      </w:r>
    </w:p>
    <w:p>
      <w:pPr>
        <w:pStyle w:val="Normal"/>
      </w:pPr>
      <w:r>
        <w:t>Wrede’s explanation was that the early Christian community invented the idea that Jesus tried to keep his identity under wraps. They then fabricated the stories of Jesus’ commands to silence to show that a messianic Jesus did not proclaim himself to be the messiah.</w:t>
      </w:r>
    </w:p>
    <w:p>
      <w:pPr>
        <w:pStyle w:val="Normal"/>
      </w:pPr>
      <w:r>
        <w:t>Different scholars evaluate the merits of this solution differently, and we will have occasion to return to it when we take up questions pertaining to the historical Jesus in Chapter 16. In the present chapter we are interested in how the messianic secret functions literarily in the context of Mark’s story of Jesus. Here Jesus is clearly the messiah (cf. 1:1); but just as clearly he is not the great king or cosmic warrior that many Jews may have anticipated. Why then the commands to silence? One explanation is that Jesus in Mark’s Gospel does not want people to have the wrong idea about him, for example, by thinking that he is the kind of messiah they have anticipated. For Mark, the title “messiah” does not signify earthly grandeur and power but just the opposite. As messiah, Jesus was the Son of God who had to suffer and die.</w:t>
      </w:r>
    </w:p>
    <w:p>
      <w:pPr>
        <w:pStyle w:val="Normal"/>
      </w:pPr>
      <w:r>
        <w:bookmarkStart w:id="267" w:name="p100"/>
        <w:t/>
        <w:bookmarkEnd w:id="267"/>
        <w:t>1958.e5_p60-75 4/20/00 4:40 PM Page 69</w:t>
      </w:r>
    </w:p>
    <w:p>
      <w:bookmarkStart w:id="268" w:name="calibre_pb_110"/>
      <w:pPr>
        <w:pStyle w:val="0 Block"/>
      </w:pPr>
      <w:bookmarkEnd w:id="268"/>
    </w:p>
    <w:p>
      <w:bookmarkStart w:id="269" w:name="CHAPTER_5_5"/>
      <w:bookmarkStart w:id="270" w:name="Top_of_index_split_058_html"/>
      <w:pPr>
        <w:pStyle w:val="Heading 1"/>
        <w:pageBreakBefore w:val="on"/>
      </w:pPr>
      <w:r>
        <w:t>CHAPTER 5</w:t>
      </w:r>
      <w:bookmarkEnd w:id="269"/>
      <w:bookmarkEnd w:id="270"/>
    </w:p>
    <w:p>
      <w:pPr>
        <w:pStyle w:val="Normal"/>
      </w:pPr>
      <w:r>
        <w:t>JESUS, THE SUFFERING SON OF GOD</w:t>
      </w:r>
    </w:p>
    <w:p>
      <w:pPr>
        <w:pStyle w:val="Para 02"/>
      </w:pPr>
      <w:r>
        <w:t>69</w:t>
      </w:r>
    </w:p>
    <w:p>
      <w:pPr>
        <w:pStyle w:val="Normal"/>
      </w:pPr>
      <w:r>
        <w:t>who will usher in God’s kingdom in a mighty way</w:t>
      </w:r>
    </w:p>
    <w:p>
      <w:pPr>
        <w:pStyle w:val="Normal"/>
      </w:pPr>
      <w:r>
        <w:t>his followers as well: “Whoever would come after</w:t>
      </w:r>
    </w:p>
    <w:p>
      <w:pPr>
        <w:pStyle w:val="Normal"/>
      </w:pPr>
      <w:r>
        <w:t>(whether as a warrior-king or as a cosmic judge of</w:t>
      </w:r>
    </w:p>
    <w:p>
      <w:pPr>
        <w:pStyle w:val="Normal"/>
      </w:pPr>
      <w:r>
        <w:t>me must take up the cross and follow me.” Being</w:t>
      </w:r>
    </w:p>
    <w:p>
      <w:pPr>
        <w:pStyle w:val="Normal"/>
      </w:pPr>
      <w:r>
        <w:t>the earth; see box 5.1). But for Mark, this is only a</w:t>
      </w:r>
    </w:p>
    <w:p>
      <w:pPr>
        <w:pStyle w:val="Normal"/>
      </w:pPr>
      <w:r>
        <w:t>a disciple means affliction and pain, not power and</w:t>
      </w:r>
    </w:p>
    <w:p>
      <w:pPr>
        <w:pStyle w:val="Normal"/>
      </w:pPr>
      <w:r>
        <w:t>partial truth, a dim perception of who Jesus is. For</w:t>
      </w:r>
    </w:p>
    <w:p>
      <w:pPr>
        <w:pStyle w:val="Normal"/>
      </w:pPr>
      <w:r>
        <w:t>prestige; it means giving up one’s life in order to</w:t>
      </w:r>
    </w:p>
    <w:p>
      <w:pPr>
        <w:pStyle w:val="Normal"/>
      </w:pPr>
      <w:r>
        <w:t>him, Jesus is the messiah who must suffer and die to</w:t>
      </w:r>
    </w:p>
    <w:p>
      <w:pPr>
        <w:pStyle w:val="Normal"/>
      </w:pPr>
      <w:r>
        <w:t>gain the world. Those who reject these words will</w:t>
      </w:r>
    </w:p>
    <w:p>
      <w:pPr>
        <w:pStyle w:val="Normal"/>
      </w:pPr>
      <w:r>
        <w:t>bring about salvation for the world.</w:t>
      </w:r>
    </w:p>
    <w:p>
      <w:pPr>
        <w:pStyle w:val="Normal"/>
      </w:pPr>
      <w:r>
        <w:t>have no part of Christ at the end of the age</w:t>
      </w:r>
    </w:p>
    <w:p>
      <w:pPr>
        <w:pStyle w:val="Normal"/>
      </w:pPr>
      <w:r>
        <w:t>Peter’s failure to perceive this truth forces Jesus</w:t>
      </w:r>
    </w:p>
    <w:p>
      <w:pPr>
        <w:pStyle w:val="Normal"/>
      </w:pPr>
      <w:r>
        <w:t>(8:34–38).</w:t>
      </w:r>
    </w:p>
    <w:p>
      <w:pPr>
        <w:pStyle w:val="Normal"/>
      </w:pPr>
      <w:r>
        <w:t>to turn the rebuke back on him: “Get behind me</w:t>
      </w:r>
    </w:p>
    <w:p>
      <w:pPr>
        <w:pStyle w:val="Normal"/>
      </w:pPr>
      <w:r>
        <w:t>The next prediction occurs a chapter later, after</w:t>
      </w:r>
    </w:p>
    <w:p>
      <w:pPr>
        <w:pStyle w:val="Normal"/>
      </w:pPr>
      <w:r>
        <w:t>Satan! For you are setting your mind not on divine</w:t>
      </w:r>
    </w:p>
    <w:p>
      <w:pPr>
        <w:pStyle w:val="Normal"/>
      </w:pPr>
      <w:r>
        <w:t>Jesus’ hidden glory is revealed on the Mount of</w:t>
      </w:r>
    </w:p>
    <w:p>
      <w:pPr>
        <w:pStyle w:val="Normal"/>
      </w:pPr>
      <w:r>
        <w:t>things but on human things” (8:33). The idea</w:t>
      </w:r>
    </w:p>
    <w:p>
      <w:pPr>
        <w:pStyle w:val="Normal"/>
      </w:pPr>
      <w:r>
        <w:t>Transfiguration to three of the disciples, who even</w:t>
      </w:r>
    </w:p>
    <w:p>
      <w:pPr>
        <w:pStyle w:val="Normal"/>
      </w:pPr>
      <w:r>
        <w:t>that the messiah had to suffer may have appeared</w:t>
      </w:r>
    </w:p>
    <w:p>
      <w:pPr>
        <w:pStyle w:val="Normal"/>
      </w:pPr>
      <w:r>
        <w:t>then fail to understand what they have seen</w:t>
      </w:r>
    </w:p>
    <w:p>
      <w:pPr>
        <w:pStyle w:val="Normal"/>
      </w:pPr>
      <w:r>
        <w:t>totally anomalous to most Jews of the first century,</w:t>
      </w:r>
    </w:p>
    <w:p>
      <w:pPr>
        <w:pStyle w:val="Normal"/>
      </w:pPr>
      <w:r>
        <w:t>(9:2–13; especially vv. 6, 10). In nearly the same</w:t>
      </w:r>
    </w:p>
    <w:p>
      <w:pPr>
        <w:pStyle w:val="Normal"/>
      </w:pPr>
      <w:r>
        <w:t>including Jesus’ own disciples; but in Mark’s view,</w:t>
      </w:r>
    </w:p>
    <w:p>
      <w:pPr>
        <w:pStyle w:val="Normal"/>
      </w:pPr>
      <w:r>
        <w:t>terms as before, Jesus predicts his coming death,</w:t>
      </w:r>
    </w:p>
    <w:p>
      <w:pPr>
        <w:pStyle w:val="Normal"/>
      </w:pPr>
      <w:r>
        <w:t>to understand Jesus in any other way is to succumb</w:t>
      </w:r>
    </w:p>
    <w:p>
      <w:pPr>
        <w:pStyle w:val="Normal"/>
      </w:pPr>
      <w:r>
        <w:t>and Mark states that the disciples do not know</w:t>
      </w:r>
    </w:p>
    <w:p>
      <w:pPr>
        <w:pStyle w:val="Normal"/>
      </w:pPr>
      <w:r>
        <w:t>to the temptations of the devil. Thus Peter has</w:t>
      </w:r>
    </w:p>
    <w:p>
      <w:pPr>
        <w:pStyle w:val="Normal"/>
      </w:pPr>
      <w:r>
        <w:t>what he means (9:30–31). Immediately after—</w:t>
      </w:r>
    </w:p>
    <w:p>
      <w:pPr>
        <w:pStyle w:val="Normal"/>
      </w:pPr>
      <w:r>
        <w:t>begun to see, but not yet clearly; he is like a blind</w:t>
      </w:r>
    </w:p>
    <w:p>
      <w:pPr>
        <w:pStyle w:val="Normal"/>
      </w:pPr>
      <w:r>
        <w:t>wards, they begin to argue over who is the greatest</w:t>
      </w:r>
    </w:p>
    <w:p>
      <w:pPr>
        <w:pStyle w:val="Normal"/>
      </w:pPr>
      <w:r>
        <w:t>man who has partially recovered his sight.</w:t>
      </w:r>
    </w:p>
    <w:p>
      <w:pPr>
        <w:pStyle w:val="Normal"/>
      </w:pPr>
      <w:r>
        <w:t>among them (9:33–34). Jesus again tells them</w:t>
      </w:r>
    </w:p>
    <w:p>
      <w:pPr>
        <w:pStyle w:val="Normal"/>
      </w:pPr>
      <w:r>
        <w:t>Perhaps this is better than being totally blind, but</w:t>
      </w:r>
    </w:p>
    <w:p>
      <w:pPr>
        <w:pStyle w:val="Normal"/>
      </w:pPr>
      <w:r>
        <w:t>that being his disciple means a life of lowly servi—</w:t>
      </w:r>
    </w:p>
    <w:p>
      <w:pPr>
        <w:pStyle w:val="Normal"/>
      </w:pPr>
      <w:r>
        <w:t>in another sense it is worse, because partial per—</w:t>
      </w:r>
    </w:p>
    <w:p>
      <w:pPr>
        <w:pStyle w:val="Normal"/>
      </w:pPr>
      <w:r>
        <w:t>tude rather than grand eminence.</w:t>
      </w:r>
    </w:p>
    <w:p>
      <w:pPr>
        <w:pStyle w:val="Normal"/>
      </w:pPr>
      <w:r>
        <w:t>ception can lead to misperception: people seem to</w:t>
      </w:r>
    </w:p>
    <w:p>
      <w:pPr>
        <w:pStyle w:val="Normal"/>
      </w:pPr>
      <w:r>
        <w:t>The final prediction occurs in the chapter that</w:t>
      </w:r>
    </w:p>
    <w:p>
      <w:pPr>
        <w:pStyle w:val="Normal"/>
      </w:pPr>
      <w:r>
        <w:t>be trees and Jesus appears to be the messiah of pop—</w:t>
      </w:r>
    </w:p>
    <w:p>
      <w:pPr>
        <w:pStyle w:val="Normal"/>
      </w:pPr>
      <w:r>
        <w:t>follows (10:33–34). In this instance, the details are</w:t>
      </w:r>
    </w:p>
    <w:p>
      <w:pPr>
        <w:pStyle w:val="Normal"/>
      </w:pPr>
      <w:r>
        <w:t>ular expectation. For Mark, however, Jesus is the</w:t>
      </w:r>
    </w:p>
    <w:p>
      <w:pPr>
        <w:pStyle w:val="Normal"/>
      </w:pPr>
      <w:r>
        <w:t>somewhat more graphic, but the response of the</w:t>
      </w:r>
    </w:p>
    <w:p>
      <w:pPr>
        <w:pStyle w:val="Normal"/>
      </w:pPr>
      <w:r>
        <w:t>suffering Son of God.</w:t>
      </w:r>
    </w:p>
    <w:p>
      <w:pPr>
        <w:pStyle w:val="Normal"/>
      </w:pPr>
      <w:r>
        <w:t>disciples is remarkably similar. James and John,</w:t>
      </w:r>
    </w:p>
    <w:p>
      <w:pPr>
        <w:pStyle w:val="Normal"/>
      </w:pPr>
      <w:r>
        <w:t>two of his closest followers, request positions of</w:t>
      </w:r>
    </w:p>
    <w:p>
      <w:pPr>
        <w:pStyle w:val="Normal"/>
      </w:pPr>
      <w:r>
        <w:t>prominence when Jesus enters into his glorious</w:t>
      </w:r>
    </w:p>
    <w:p>
      <w:pPr>
        <w:pStyle w:val="Para 02"/>
      </w:pPr>
      <w:r>
        <w:t xml:space="preserve">JESUS THE </w:t>
      </w:r>
    </w:p>
    <w:p>
      <w:pPr>
        <w:pStyle w:val="Normal"/>
      </w:pPr>
      <w:r>
        <w:t>kingdom. Jesus has to tell them, yet again, that fol-</w:t>
      </w:r>
    </w:p>
    <w:p>
      <w:pPr>
        <w:pStyle w:val="Para 02"/>
      </w:pPr>
      <w:r>
        <w:t>SUFFERING SON OF GOD</w:t>
      </w:r>
    </w:p>
    <w:p>
      <w:pPr>
        <w:pStyle w:val="Normal"/>
      </w:pPr>
      <w:r>
        <w:t>lowing him means certain death, and that if they</w:t>
      </w:r>
    </w:p>
    <w:p>
      <w:pPr>
        <w:pStyle w:val="Normal"/>
      </w:pPr>
      <w:r>
        <w:t>want to be great they must become the slaves of all.</w:t>
      </w:r>
    </w:p>
    <w:p>
      <w:pPr>
        <w:pStyle w:val="Normal"/>
      </w:pPr>
      <w:r>
        <w:t>Throughout the early portions of Mark’s Gospel</w:t>
      </w:r>
    </w:p>
    <w:p>
      <w:pPr>
        <w:pStyle w:val="Normal"/>
      </w:pPr>
      <w:r>
        <w:t>This, in fact, is what he has done himself: “For the</w:t>
      </w:r>
    </w:p>
    <w:p>
      <w:pPr>
        <w:pStyle w:val="Normal"/>
      </w:pPr>
      <w:r>
        <w:t>the reader is given several indications that Jesus</w:t>
      </w:r>
    </w:p>
    <w:p>
      <w:pPr>
        <w:pStyle w:val="Normal"/>
      </w:pPr>
      <w:r>
        <w:t>Son of Man came not to be served, but to serve,</w:t>
      </w:r>
    </w:p>
    <w:p>
      <w:pPr>
        <w:pStyle w:val="Normal"/>
      </w:pPr>
      <w:r>
        <w:t>will have to die (e.g., 2:20; 3:6). After Peter’s</w:t>
      </w:r>
    </w:p>
    <w:p>
      <w:pPr>
        <w:pStyle w:val="Normal"/>
      </w:pPr>
      <w:r>
        <w:t>and to give his life a ransom for many” (10:45).</w:t>
      </w:r>
    </w:p>
    <w:p>
      <w:pPr>
        <w:pStyle w:val="Normal"/>
      </w:pPr>
      <w:r>
        <w:t>confession, however, Jesus begins to be quite</w:t>
      </w:r>
    </w:p>
    <w:p>
      <w:pPr>
        <w:pStyle w:val="Normal"/>
      </w:pPr>
      <w:r>
        <w:t>From this point on, the narrative marches inex—</w:t>
      </w:r>
    </w:p>
    <w:p>
      <w:pPr>
        <w:pStyle w:val="Normal"/>
      </w:pPr>
      <w:r>
        <w:t>explicit about it. Even though he is the Christ,</w:t>
      </w:r>
    </w:p>
    <w:p>
      <w:pPr>
        <w:pStyle w:val="Normal"/>
      </w:pPr>
      <w:r>
        <w:t>orably towards Jesus’ death, as Mark recounts the</w:t>
      </w:r>
    </w:p>
    <w:p>
      <w:pPr>
        <w:pStyle w:val="Normal"/>
      </w:pPr>
      <w:r>
        <w:t>the Son of God—or rather because he is—he</w:t>
      </w:r>
    </w:p>
    <w:p>
      <w:pPr>
        <w:pStyle w:val="Normal"/>
      </w:pPr>
      <w:r>
        <w:t>familiar stories of the “Passion narrative.” Jesus</w:t>
      </w:r>
    </w:p>
    <w:p>
      <w:pPr>
        <w:pStyle w:val="Normal"/>
      </w:pPr>
      <w:r>
        <w:t>must suffer death. Three times Jesus predicts his</w:t>
      </w:r>
    </w:p>
    <w:p>
      <w:pPr>
        <w:pStyle w:val="Normal"/>
      </w:pPr>
      <w:r>
        <w:t>triumphally enters Jerusalem to shouts of acclama—</w:t>
      </w:r>
    </w:p>
    <w:p>
      <w:pPr>
        <w:pStyle w:val="Normal"/>
      </w:pPr>
      <w:r>
        <w:t>own impending passion in Jerusalem: he is to be</w:t>
      </w:r>
    </w:p>
    <w:p>
      <w:pPr>
        <w:pStyle w:val="Normal"/>
      </w:pPr>
      <w:r>
        <w:t>tion from the crowds, who appear to accept the</w:t>
      </w:r>
    </w:p>
    <w:p>
      <w:pPr>
        <w:pStyle w:val="Normal"/>
      </w:pPr>
      <w:r>
        <w:t>rejected by the Jewish leaders, killed, and then</w:t>
      </w:r>
    </w:p>
    <w:p>
      <w:pPr>
        <w:pStyle w:val="Normal"/>
      </w:pPr>
      <w:r>
        <w:t>disciples’ notion of what it means for Jesus to be</w:t>
      </w:r>
    </w:p>
    <w:p>
      <w:pPr>
        <w:pStyle w:val="Normal"/>
      </w:pPr>
      <w:r>
        <w:t>raised from the dead. Strikingly, after each of</w:t>
      </w:r>
    </w:p>
    <w:p>
      <w:pPr>
        <w:pStyle w:val="Normal"/>
      </w:pPr>
      <w:r>
        <w:t>the messiah (11:1–10). He enters the Temple and</w:t>
      </w:r>
    </w:p>
    <w:p>
      <w:pPr>
        <w:pStyle w:val="Normal"/>
      </w:pPr>
      <w:r>
        <w:t>these “Passion predictions” Mark has placed sto—</w:t>
      </w:r>
    </w:p>
    <w:p>
      <w:pPr>
        <w:pStyle w:val="Normal"/>
      </w:pPr>
      <w:r>
        <w:t>drives out those who are in business there, incurries to show that the disciples never do under—</w:t>
      </w:r>
    </w:p>
    <w:p>
      <w:pPr>
        <w:pStyle w:val="Normal"/>
      </w:pPr>
      <w:r>
        <w:t>ring yet further opposition from the Jewish leader—</w:t>
      </w:r>
    </w:p>
    <w:p>
      <w:pPr>
        <w:pStyle w:val="Normal"/>
      </w:pPr>
      <w:r>
        <w:t>stand what Jesus is talking about.</w:t>
      </w:r>
    </w:p>
    <w:p>
      <w:pPr>
        <w:pStyle w:val="Normal"/>
      </w:pPr>
      <w:r>
        <w:t>ship (11:15–19). He teaches in the Temple, and</w:t>
      </w:r>
    </w:p>
    <w:p>
      <w:pPr>
        <w:pStyle w:val="Normal"/>
      </w:pPr>
      <w:r>
        <w:t>We have already seen the first prediction in</w:t>
      </w:r>
    </w:p>
    <w:p>
      <w:pPr>
        <w:pStyle w:val="Normal"/>
      </w:pPr>
      <w:r>
        <w:t>engages in disputes with his opponents among the</w:t>
      </w:r>
    </w:p>
    <w:p>
      <w:pPr>
        <w:pStyle w:val="Normal"/>
      </w:pPr>
      <w:r>
        <w:t>8:31. When Jesus declares that he must be reject—</w:t>
      </w:r>
    </w:p>
    <w:p>
      <w:pPr>
        <w:pStyle w:val="Normal"/>
      </w:pPr>
      <w:r>
        <w:t>leaders, who try to trap him and stir up the crowds</w:t>
      </w:r>
    </w:p>
    <w:p>
      <w:pPr>
        <w:pStyle w:val="Normal"/>
      </w:pPr>
      <w:r>
        <w:t>ed and killed, Peter, who has just declared Jesus to</w:t>
      </w:r>
    </w:p>
    <w:p>
      <w:pPr>
        <w:pStyle w:val="Normal"/>
      </w:pPr>
      <w:r>
        <w:t>against him (11:28–12:40). He launches into a</w:t>
      </w:r>
    </w:p>
    <w:p>
      <w:pPr>
        <w:pStyle w:val="Normal"/>
      </w:pPr>
      <w:r>
        <w:t>be the messiah, not understanding fully what this</w:t>
      </w:r>
    </w:p>
    <w:p>
      <w:pPr>
        <w:pStyle w:val="Normal"/>
      </w:pPr>
      <w:r>
        <w:t>lengthy description of the imminent destruction of</w:t>
      </w:r>
    </w:p>
    <w:p>
      <w:pPr>
        <w:pStyle w:val="Normal"/>
      </w:pPr>
      <w:r>
        <w:t>means, takes him aside to rebuke him (8:32). Jesus</w:t>
      </w:r>
    </w:p>
    <w:p>
      <w:pPr>
        <w:pStyle w:val="Normal"/>
      </w:pPr>
      <w:r>
        <w:t>the Temple, when the end of time comes and the</w:t>
      </w:r>
    </w:p>
    <w:p>
      <w:pPr>
        <w:pStyle w:val="Normal"/>
      </w:pPr>
      <w:r>
        <w:t>turns the rebuke back on him and begins to teach</w:t>
      </w:r>
    </w:p>
    <w:p>
      <w:pPr>
        <w:pStyle w:val="Normal"/>
      </w:pPr>
      <w:r>
        <w:t>cosmic judge, the Son of Man, appears to bring</w:t>
      </w:r>
    </w:p>
    <w:p>
      <w:pPr>
        <w:pStyle w:val="Normal"/>
      </w:pPr>
      <w:r>
        <w:t>that suffering is to be not only his lot but that of</w:t>
      </w:r>
    </w:p>
    <w:p>
      <w:pPr>
        <w:pStyle w:val="Normal"/>
      </w:pPr>
      <w:r>
        <w:t>judgment to the earth and salvation to the follow-</w:t>
      </w:r>
    </w:p>
    <w:p>
      <w:pPr>
        <w:pStyle w:val="Normal"/>
      </w:pPr>
      <w:r>
        <w:bookmarkStart w:id="271" w:name="p101"/>
        <w:t/>
        <w:bookmarkEnd w:id="271"/>
        <w:t>1958.e5_p60-75 4/20/00 4:40 PM Page 70</w:t>
      </w:r>
    </w:p>
    <w:p>
      <w:pPr>
        <w:pStyle w:val="Para 02"/>
      </w:pPr>
      <w:r>
        <w:t>70</w:t>
      </w:r>
    </w:p>
    <w:p>
      <w:pPr>
        <w:pStyle w:val="Normal"/>
      </w:pPr>
      <w:r>
        <w:t>THE NEW TESTAMENT: A HISTORICAL INTRODUCTION</w:t>
      </w:r>
    </w:p>
    <w:p>
      <w:pPr>
        <w:pStyle w:val="Normal"/>
      </w:pPr>
      <w:r>
        <w:t>SOME MORE INFORMATION</w:t>
      </w:r>
    </w:p>
    <w:p>
      <w:pPr>
        <w:pStyle w:val="Para 04"/>
      </w:pPr>
      <w:r>
        <w:t>Box 5.4 Son of God and Son of Man</w:t>
      </w:r>
    </w:p>
    <w:p>
      <w:pPr>
        <w:pStyle w:val="Normal"/>
      </w:pPr>
      <w:r>
        <w:t>The way that most people understand the terms “Son of God” and “Son of Man” today is probably at odds with how they would have been understood by many Jews in the first century. In our way of thinking, a “son of God” would be a god (or God) and a “son of man” would be a man. Thus, “Son of God” refers to Jesus’ divinity and “Son of Man” to his humanity.</w:t>
      </w:r>
    </w:p>
    <w:p>
      <w:pPr>
        <w:pStyle w:val="Normal"/>
      </w:pPr>
      <w:r>
        <w:t>But this is just the opposite of what the terms meant for many first-century Jews, for whom</w:t>
      </w:r>
    </w:p>
    <w:p>
      <w:pPr>
        <w:pStyle w:val="Normal"/>
      </w:pPr>
      <w:r>
        <w:t>“son of God” commonly referred to a human (e.g., King Solomon; cf. 2 Sam 7:14) and “son of man” to someone divine (cf. Dan 7:13–14).</w:t>
      </w:r>
    </w:p>
    <w:p>
      <w:pPr>
        <w:pStyle w:val="Normal"/>
      </w:pPr>
      <w:r>
        <w:t>In the New Testament Gospels, Jesus uses the term “son of man” in three different ways.</w:t>
      </w:r>
    </w:p>
    <w:p>
      <w:pPr>
        <w:pStyle w:val="Normal"/>
      </w:pPr>
      <w:r>
        <w:t>On some occasions he uses it simply as a circumlocution for himself; that is, rather than referring directly to himself, Jesus sometimes speaks obliquely of “the son of man” (e.g., Matt 8:20). In a related way, he sometimes uses it to speak of his impending suffering (Mark 8:31).</w:t>
      </w:r>
    </w:p>
    <w:p>
      <w:pPr>
        <w:pStyle w:val="Normal"/>
      </w:pPr>
      <w:r>
        <w:t>Finally, he occasionally uses the term with reference to a cosmic figure who is coming to bring the judgment of God at the end of time (Mark 8:38), a judgment that Mark’s Gospel expects to be imminent (9:1; 13:30). For Mark himself, of course, the passages that speak of the coming Son of Man refer to Jesus, the one who is returning soon as the judge of the earth. As we will see later, scholars debate which, if any, of these three uses of the term can be ascribed to the historical Jesus.</w:t>
      </w:r>
    </w:p>
    <w:p>
      <w:pPr>
        <w:pStyle w:val="Normal"/>
      </w:pPr>
      <w:r>
        <w:t>ers of Jesus (13:1–36). He assures his hearers that</w:t>
      </w:r>
    </w:p>
    <w:p>
      <w:pPr>
        <w:pStyle w:val="Normal"/>
      </w:pPr>
      <w:r>
        <w:t>Jesus is finally questioned directly by the high</w:t>
      </w:r>
    </w:p>
    <w:p>
      <w:pPr>
        <w:pStyle w:val="Normal"/>
      </w:pPr>
      <w:r>
        <w:t>this apocalyptic drama will unfold soon, within</w:t>
      </w:r>
    </w:p>
    <w:p>
      <w:pPr>
        <w:pStyle w:val="Normal"/>
      </w:pPr>
      <w:r>
        <w:t>priest concerning his identity: “Are you the</w:t>
      </w:r>
    </w:p>
    <w:p>
      <w:pPr>
        <w:pStyle w:val="Normal"/>
      </w:pPr>
      <w:r>
        <w:t>their own generation (13:30).</w:t>
      </w:r>
    </w:p>
    <w:p>
      <w:pPr>
        <w:pStyle w:val="Normal"/>
      </w:pPr>
      <w:r>
        <w:t>Christ, the Son of the Blessed One?” The reader,</w:t>
      </w:r>
    </w:p>
    <w:p>
      <w:pPr>
        <w:pStyle w:val="Normal"/>
      </w:pPr>
      <w:r>
        <w:t>Finally we reach the account of the Passion</w:t>
      </w:r>
    </w:p>
    <w:p>
      <w:pPr>
        <w:pStyle w:val="Normal"/>
      </w:pPr>
      <w:r>
        <w:t>of course, already knows the answer: Jesus is the</w:t>
      </w:r>
    </w:p>
    <w:p>
      <w:pPr>
        <w:pStyle w:val="Normal"/>
      </w:pPr>
      <w:r>
        <w:t>itself. Jesus is anointed with oil by an unknown</w:t>
      </w:r>
    </w:p>
    <w:p>
      <w:pPr>
        <w:pStyle w:val="Normal"/>
      </w:pPr>
      <w:r>
        <w:t>messiah, the Son of God, but not in any way that</w:t>
      </w:r>
    </w:p>
    <w:p>
      <w:pPr>
        <w:pStyle w:val="Normal"/>
      </w:pPr>
      <w:r>
        <w:t>woman, evidently the only person in the entire</w:t>
      </w:r>
    </w:p>
    <w:p>
      <w:pPr>
        <w:pStyle w:val="Normal"/>
      </w:pPr>
      <w:r>
        <w:t>these Jewish authorities would recognize. Jesus</w:t>
      </w:r>
    </w:p>
    <w:p>
      <w:pPr>
        <w:pStyle w:val="Normal"/>
      </w:pPr>
      <w:r>
        <w:t>narrative who knows what is about to happen to</w:t>
      </w:r>
    </w:p>
    <w:p>
      <w:pPr>
        <w:pStyle w:val="Normal"/>
      </w:pPr>
      <w:r>
        <w:t>now confesses to his identity and again predicts</w:t>
      </w:r>
    </w:p>
    <w:p>
      <w:pPr>
        <w:pStyle w:val="Normal"/>
      </w:pPr>
      <w:r>
        <w:t>him (14:1– 9; she may, however, simply be per—</w:t>
      </w:r>
    </w:p>
    <w:p>
      <w:pPr>
        <w:pStyle w:val="Normal"/>
      </w:pPr>
      <w:r>
        <w:t>that the Son of Man, the cosmic judge from heav—</w:t>
      </w:r>
    </w:p>
    <w:p>
      <w:pPr>
        <w:pStyle w:val="Normal"/>
      </w:pPr>
      <w:r>
        <w:t>forming a kind deed that Jesus himself explains as</w:t>
      </w:r>
    </w:p>
    <w:p>
      <w:pPr>
        <w:pStyle w:val="Normal"/>
      </w:pPr>
      <w:r>
        <w:t>en, will soon arrive on the clouds of heaven</w:t>
      </w:r>
    </w:p>
    <w:p>
      <w:pPr>
        <w:pStyle w:val="Normal"/>
      </w:pPr>
      <w:r>
        <w:t>a preparation for his burial). He celebrates his</w:t>
      </w:r>
    </w:p>
    <w:p>
      <w:pPr>
        <w:pStyle w:val="Normal"/>
      </w:pPr>
      <w:r>
        <w:t>(14:61–62; see box 5.4). The Sanhedrin charges</w:t>
      </w:r>
    </w:p>
    <w:p>
      <w:pPr>
        <w:pStyle w:val="Normal"/>
      </w:pPr>
      <w:r>
        <w:t>Last Supper with his disciples (14:12–26) and</w:t>
      </w:r>
    </w:p>
    <w:p>
      <w:pPr>
        <w:pStyle w:val="Normal"/>
      </w:pPr>
      <w:r>
        <w:t>him with blasphemy and finds him worthy of</w:t>
      </w:r>
    </w:p>
    <w:p>
      <w:pPr>
        <w:pStyle w:val="Normal"/>
      </w:pPr>
      <w:r>
        <w:t>then goes out with them to (the Garden of)</w:t>
      </w:r>
    </w:p>
    <w:p>
      <w:pPr>
        <w:pStyle w:val="Normal"/>
      </w:pPr>
      <w:r>
        <w:t>death (see box 5.5). The next morning they</w:t>
      </w:r>
    </w:p>
    <w:p>
      <w:pPr>
        <w:pStyle w:val="Normal"/>
      </w:pPr>
      <w:r>
        <w:t>Gethsemane to pray that he not be required to suf—</w:t>
      </w:r>
    </w:p>
    <w:p>
      <w:pPr>
        <w:pStyle w:val="Normal"/>
      </w:pPr>
      <w:r>
        <w:t>deliver him over to Pilate, who tries him on the</w:t>
      </w:r>
    </w:p>
    <w:p>
      <w:pPr>
        <w:pStyle w:val="Normal"/>
      </w:pPr>
      <w:r>
        <w:t>fer his imminent ordeal (14:26–42). God, howev—</w:t>
      </w:r>
    </w:p>
    <w:p>
      <w:pPr>
        <w:pStyle w:val="Normal"/>
      </w:pPr>
      <w:r>
        <w:t>charge of claiming to be King of the Jews</w:t>
      </w:r>
    </w:p>
    <w:p>
      <w:pPr>
        <w:pStyle w:val="Normal"/>
      </w:pPr>
      <w:r>
        <w:t>er, is silent. Jesus is arrested (14:43– 52) and put</w:t>
      </w:r>
    </w:p>
    <w:p>
      <w:pPr>
        <w:pStyle w:val="Normal"/>
      </w:pPr>
      <w:r>
        <w:t>(15:1–15). When Jesus refuses to answer his</w:t>
      </w:r>
    </w:p>
    <w:p>
      <w:pPr>
        <w:pStyle w:val="Normal"/>
      </w:pPr>
      <w:r>
        <w:t>on trial before the Jewish Council, the Sanhedrin,</w:t>
      </w:r>
    </w:p>
    <w:p>
      <w:pPr>
        <w:pStyle w:val="Normal"/>
      </w:pPr>
      <w:r>
        <w:t>accusers, Pilate condemns him to execution for</w:t>
      </w:r>
    </w:p>
    <w:p>
      <w:pPr>
        <w:pStyle w:val="Normal"/>
      </w:pPr>
      <w:r>
        <w:t>where he is confronted with witnesses who accuse</w:t>
      </w:r>
    </w:p>
    <w:p>
      <w:pPr>
        <w:pStyle w:val="Normal"/>
      </w:pPr>
      <w:r>
        <w:t>treason against Rome. Pilate gives the Jewish</w:t>
      </w:r>
    </w:p>
    <w:p>
      <w:pPr>
        <w:pStyle w:val="Normal"/>
      </w:pPr>
      <w:r>
        <w:t>him of opposing the Temple (14:53–65). The</w:t>
      </w:r>
    </w:p>
    <w:p>
      <w:pPr>
        <w:pStyle w:val="Normal"/>
      </w:pPr>
      <w:r>
        <w:t>crowds the option of releasing Jesus or a Jewish</w:t>
      </w:r>
    </w:p>
    <w:p>
      <w:pPr>
        <w:pStyle w:val="Normal"/>
      </w:pPr>
      <w:r>
        <w:t>false witnesses on the inside are matched by the</w:t>
      </w:r>
    </w:p>
    <w:p>
      <w:pPr>
        <w:pStyle w:val="Normal"/>
      </w:pPr>
      <w:r>
        <w:t>insurgent, Barabbas (15:6 –15). They prefer</w:t>
      </w:r>
    </w:p>
    <w:p>
      <w:pPr>
        <w:pStyle w:val="Normal"/>
      </w:pPr>
      <w:r>
        <w:t>false disciples on the outside: while Jesus is being</w:t>
      </w:r>
    </w:p>
    <w:p>
      <w:pPr>
        <w:pStyle w:val="Normal"/>
      </w:pPr>
      <w:r>
        <w:t>Barabbas. Jesus is flogged, mocked, and beaten.</w:t>
      </w:r>
    </w:p>
    <w:p>
      <w:pPr>
        <w:pStyle w:val="Normal"/>
      </w:pPr>
      <w:r>
        <w:t>tried, Peter, as predicted, denies him three times</w:t>
      </w:r>
    </w:p>
    <w:p>
      <w:pPr>
        <w:pStyle w:val="Normal"/>
      </w:pPr>
      <w:r>
        <w:t>They take him off and crucify him at 9:00</w:t>
      </w:r>
    </w:p>
    <w:p>
      <w:pPr>
        <w:pStyle w:val="Normal"/>
      </w:pPr>
      <w:r>
        <w:t>(14:66 –72).</w:t>
      </w:r>
    </w:p>
    <w:p>
      <w:pPr>
        <w:pStyle w:val="Normal"/>
      </w:pPr>
      <w:r>
        <w:t>a.m. (15:25).</w:t>
      </w:r>
    </w:p>
    <w:p>
      <w:pPr>
        <w:pStyle w:val="Normal"/>
      </w:pPr>
      <w:r>
        <w:bookmarkStart w:id="272" w:name="p102"/>
        <w:t/>
        <w:bookmarkEnd w:id="272"/>
        <w:t>1958.e5_p60-75 4/20/00 4:40 PM Page 71</w:t>
      </w:r>
    </w:p>
    <w:p>
      <w:bookmarkStart w:id="273" w:name="calibre_pb_112"/>
      <w:pPr>
        <w:pStyle w:val="0 Block"/>
      </w:pPr>
      <w:bookmarkEnd w:id="273"/>
    </w:p>
    <w:p>
      <w:bookmarkStart w:id="274" w:name="Top_of_index_split_059_html"/>
      <w:bookmarkStart w:id="275" w:name="CHAPTER_5_6"/>
      <w:pPr>
        <w:pStyle w:val="Heading 1"/>
        <w:pageBreakBefore w:val="on"/>
      </w:pPr>
      <w:r>
        <w:t>CHAPTER 5</w:t>
      </w:r>
      <w:bookmarkEnd w:id="274"/>
      <w:bookmarkEnd w:id="275"/>
    </w:p>
    <w:p>
      <w:pPr>
        <w:pStyle w:val="Normal"/>
      </w:pPr>
      <w:r>
        <w:t>JESUS, THE SUFFERING SON OF GOD</w:t>
      </w:r>
    </w:p>
    <w:p>
      <w:pPr>
        <w:pStyle w:val="Para 02"/>
      </w:pPr>
      <w:r>
        <w:t>71</w:t>
      </w:r>
    </w:p>
    <w:p>
      <w:pPr>
        <w:pStyle w:val="Para 02"/>
      </w:pPr>
      <w:r>
        <w:t xml:space="preserve">JESUS THE </w:t>
      </w:r>
    </w:p>
    <w:p>
      <w:pPr>
        <w:pStyle w:val="Normal"/>
      </w:pPr>
      <w:r>
        <w:t>Romans or restore the kingdom to Israel. For</w:t>
      </w:r>
    </w:p>
    <w:p>
      <w:pPr>
        <w:pStyle w:val="Para 02"/>
      </w:pPr>
      <w:r>
        <w:t>CRUCIFIED SON OF GOD</w:t>
      </w:r>
    </w:p>
    <w:p>
      <w:pPr>
        <w:pStyle w:val="Normal"/>
      </w:pPr>
      <w:r>
        <w:t>Mark, of course, these hopes were misplaced. Jesus</w:t>
      </w:r>
    </w:p>
    <w:p>
      <w:pPr>
        <w:pStyle w:val="Normal"/>
      </w:pPr>
      <w:r>
        <w:t>was the Son of God, but he was the Son of God</w:t>
      </w:r>
    </w:p>
    <w:p>
      <w:pPr>
        <w:pStyle w:val="Normal"/>
      </w:pPr>
      <w:r>
        <w:t>It is clear from Mark’s Gospel that Jesus’ disciples</w:t>
      </w:r>
    </w:p>
    <w:p>
      <w:pPr>
        <w:pStyle w:val="Normal"/>
      </w:pPr>
      <w:r>
        <w:t>who had to suffer. Until the very end, when Jesus</w:t>
      </w:r>
    </w:p>
    <w:p>
      <w:pPr>
        <w:pStyle w:val="Normal"/>
      </w:pPr>
      <w:r>
        <w:t>never do come to understand who he is. As we</w:t>
      </w:r>
    </w:p>
    <w:p>
      <w:pPr>
        <w:pStyle w:val="Normal"/>
      </w:pPr>
      <w:r>
        <w:t>was actually crucified, there is nobody in the</w:t>
      </w:r>
    </w:p>
    <w:p>
      <w:pPr>
        <w:pStyle w:val="Normal"/>
      </w:pPr>
      <w:r>
        <w:t>have seen, he is betrayed to the Jewish authorities</w:t>
      </w:r>
    </w:p>
    <w:p>
      <w:pPr>
        <w:pStyle w:val="Normal"/>
      </w:pPr>
      <w:r>
        <w:t>Gospel who fully understands this.</w:t>
      </w:r>
    </w:p>
    <w:p>
      <w:pPr>
        <w:pStyle w:val="Normal"/>
      </w:pPr>
      <w:r>
        <w:t>by one of them, Judas Iscariot. On the night of his</w:t>
      </w:r>
    </w:p>
    <w:p>
      <w:pPr>
        <w:pStyle w:val="Normal"/>
      </w:pPr>
      <w:r>
        <w:t>Mark’s narrative may even intimate that at the</w:t>
      </w:r>
    </w:p>
    <w:p>
      <w:pPr>
        <w:pStyle w:val="Normal"/>
      </w:pPr>
      <w:r>
        <w:t>arrest, he is denied three times by another, his</w:t>
      </w:r>
    </w:p>
    <w:p>
      <w:pPr>
        <w:pStyle w:val="Normal"/>
      </w:pPr>
      <w:r>
        <w:t>end Jesus himself was in doubt. In Gethsemane he</w:t>
      </w:r>
    </w:p>
    <w:p>
      <w:pPr>
        <w:pStyle w:val="Normal"/>
      </w:pPr>
      <w:r>
        <w:t>closest disciple, Peter. All the others scatter,</w:t>
      </w:r>
    </w:p>
    <w:p>
      <w:pPr>
        <w:pStyle w:val="Normal"/>
      </w:pPr>
      <w:r>
        <w:t>prays three times not to have to undergo his fate,</w:t>
      </w:r>
    </w:p>
    <w:p>
      <w:pPr>
        <w:pStyle w:val="Normal"/>
      </w:pPr>
      <w:r>
        <w:t>unwilling to stand up for him in the hour of his</w:t>
      </w:r>
    </w:p>
    <w:p>
      <w:pPr>
        <w:pStyle w:val="Normal"/>
      </w:pPr>
      <w:r>
        <w:t>suggesting perhaps that he thinks there could be</w:t>
      </w:r>
    </w:p>
    <w:p>
      <w:pPr>
        <w:pStyle w:val="Normal"/>
      </w:pPr>
      <w:r>
        <w:t>distress. Perhaps Mark wants his readers to under—</w:t>
      </w:r>
    </w:p>
    <w:p>
      <w:pPr>
        <w:pStyle w:val="Normal"/>
      </w:pPr>
      <w:r>
        <w:t>another way. When he finally succumbs to his</w:t>
      </w:r>
    </w:p>
    <w:p>
      <w:pPr>
        <w:pStyle w:val="Normal"/>
      </w:pPr>
      <w:r>
        <w:t>stand that the disciples were shocked when their</w:t>
      </w:r>
    </w:p>
    <w:p>
      <w:pPr>
        <w:pStyle w:val="Normal"/>
      </w:pPr>
      <w:r>
        <w:t>destiny, he appears yet more uncertain, and with</w:t>
      </w:r>
    </w:p>
    <w:p>
      <w:pPr>
        <w:pStyle w:val="Normal"/>
      </w:pPr>
      <w:r>
        <w:t>hopes concerning Jesus as messiah were thorough—</w:t>
      </w:r>
    </w:p>
    <w:p>
      <w:pPr>
        <w:pStyle w:val="Normal"/>
      </w:pPr>
      <w:r>
        <w:t>good reason. Deserted by his own followers, con—</w:t>
      </w:r>
    </w:p>
    <w:p>
      <w:pPr>
        <w:pStyle w:val="Normal"/>
      </w:pPr>
      <w:r>
        <w:t>ly dashed: Jesus did not bring victory over the</w:t>
      </w:r>
    </w:p>
    <w:p>
      <w:pPr>
        <w:pStyle w:val="Normal"/>
      </w:pPr>
      <w:r>
        <w:t>demned by his own leaders, rejected by his own</w:t>
      </w:r>
    </w:p>
    <w:p>
      <w:pPr>
        <w:pStyle w:val="Normal"/>
      </w:pPr>
      <w:r>
        <w:t>SOMETHING TO THINK ABOUT</w:t>
      </w:r>
    </w:p>
    <w:p>
      <w:pPr>
        <w:pStyle w:val="Para 04"/>
      </w:pPr>
      <w:r>
        <w:t>Box 5.5 The Charge of Blasphemy according to Mark</w:t>
      </w:r>
    </w:p>
    <w:p>
      <w:pPr>
        <w:pStyle w:val="Normal"/>
      </w:pPr>
      <w:r>
        <w:t>Jesus’ trial before the Jewish Sanhedrin in Mark is as poignant as it is difficult to understand. The high priest asks Jesus, “Are you the Messiah, the Son of the Blessed One?” Jesus replies, “I am; and you will see the Son of Man seated at the right hand of the Power and coming with the clouds of heaven” (14:61– 62). The high priest immediately cries out “Blasphemy,” and the entire Sanhedrin concurs. But what was the blasphemy?</w:t>
      </w:r>
    </w:p>
    <w:p>
      <w:pPr>
        <w:pStyle w:val="Normal"/>
      </w:pPr>
      <w:r>
        <w:t>It was not blasphemous to claim to be the messiah. Other persons before Jesus had done so and others would later. Nearly a century after Jesus’ death, one of the leading rabbis of the day (Rabbi Akiba) proclaimed a Jewish general (Simon bar Kosiba) to be the long awaited messiah, and no charges of blasphemy were brought against him. If the messiah was the future deliverer of Israel, then a person claiming to be the messiah was simply claiming to be the next king.</w:t>
      </w:r>
    </w:p>
    <w:p>
      <w:pPr>
        <w:pStyle w:val="Normal"/>
      </w:pPr>
      <w:r>
        <w:t>Nor was it blasphemous to call oneself the Son of God. Recall, other people were also called this, both in the Jewish Scriptures and during Jesus’ own day. Nor, finally, was it blasphemous to predict that the Son of Man was soon to arrive on the clouds of heaven. This, in fact, was prophesied in the book of Daniel, and there were a number of Jewish preachers who proclaimed that his much awaited appearance would soon come.</w:t>
      </w:r>
    </w:p>
    <w:p>
      <w:pPr>
        <w:pStyle w:val="Normal"/>
      </w:pPr>
      <w:r>
        <w:t xml:space="preserve">So what was Jesus’ blasphemy? From a historical point of view, Jesus does not appear to have committed one in Mark’s narrative. But it is possible that Mark </w:t>
      </w:r>
      <w:r>
        <w:rPr>
          <w:rStyle w:val="Text0"/>
        </w:rPr>
        <w:t xml:space="preserve">thought </w:t>
      </w:r>
      <w:r>
        <w:t xml:space="preserve"> that Jesus’ committed one, at least in the eyes of the Jewish high priest. Remember that Mark understood Jesus to be the Son of Man. Perhaps Mark projected his own Christian understanding of Jesus back onto the high priest, so that in the narrative, when Jesus spoke about the Son of Man being seated on the throne next to God, the high priest “realized” (as the author of Mark himself believed) that Jesus was referring to himself. If so, then the high priest (in Mark’s narrative, not in real life) would have understood that Jesus was claiming to be divine in some sense. This claim would be a blasphemy. Perhaps this is why the high priest in Mark finds Jesus’ words blasphemous, even though technically speaking, no blasphemy had occurred.</w:t>
      </w:r>
    </w:p>
    <w:p>
      <w:pPr>
        <w:pStyle w:val="Normal"/>
      </w:pPr>
      <w:r>
        <w:bookmarkStart w:id="276" w:name="p103"/>
        <w:t/>
        <w:bookmarkEnd w:id="276"/>
        <w:t>1958.e5_p60-75 4/20/00 4:40 PM Page 72</w:t>
      </w:r>
    </w:p>
    <w:p>
      <w:pPr>
        <w:pStyle w:val="Para 02"/>
      </w:pPr>
      <w:r>
        <w:t>72</w:t>
      </w:r>
    </w:p>
    <w:p>
      <w:pPr>
        <w:pStyle w:val="Normal"/>
      </w:pPr>
      <w:r>
        <w:t>THE NEW TESTAMENT: A HISTORICAL INTRODUCTION</w:t>
      </w:r>
    </w:p>
    <w:p>
      <w:pPr>
        <w:pStyle w:val="Normal"/>
      </w:pPr>
      <w:r>
        <w:t>people, he is publically humiliated, beaten, spat</w:t>
      </w:r>
    </w:p>
    <w:p>
      <w:pPr>
        <w:pStyle w:val="Normal"/>
      </w:pPr>
      <w:r>
        <w:t>Day of Atonement. The ultimate sacrifice has</w:t>
      </w:r>
    </w:p>
    <w:p>
      <w:pPr>
        <w:pStyle w:val="Normal"/>
      </w:pPr>
      <w:r>
        <w:t>upon, flogged. He is nailed to the cross, and even</w:t>
      </w:r>
    </w:p>
    <w:p>
      <w:pPr>
        <w:pStyle w:val="Normal"/>
      </w:pPr>
      <w:r>
        <w:t>been made, voiding the necessity of all others.</w:t>
      </w:r>
    </w:p>
    <w:p>
      <w:pPr>
        <w:pStyle w:val="Normal"/>
      </w:pPr>
      <w:r>
        <w:t>there he is mocked by passersby, Jewish leaders,</w:t>
      </w:r>
    </w:p>
    <w:p>
      <w:pPr>
        <w:pStyle w:val="Normal"/>
      </w:pPr>
      <w:r>
        <w:t>Jesus, the Son of God, has “given his life as a ran—</w:t>
      </w:r>
    </w:p>
    <w:p>
      <w:pPr>
        <w:pStyle w:val="Normal"/>
      </w:pPr>
      <w:r>
        <w:t>and the two criminals who are crucified along with</w:t>
      </w:r>
    </w:p>
    <w:p>
      <w:pPr>
        <w:pStyle w:val="Normal"/>
      </w:pPr>
      <w:r>
        <w:t>som for many” (10:45). People now have direct</w:t>
      </w:r>
    </w:p>
    <w:p>
      <w:pPr>
        <w:pStyle w:val="Normal"/>
      </w:pPr>
      <w:r>
        <w:t>him. He suffers throughout this entire ordeal in</w:t>
      </w:r>
    </w:p>
    <w:p>
      <w:pPr>
        <w:pStyle w:val="Normal"/>
      </w:pPr>
      <w:r>
        <w:t>access to God, who comes to them in the death of</w:t>
      </w:r>
    </w:p>
    <w:p>
      <w:pPr>
        <w:pStyle w:val="Normal"/>
      </w:pPr>
      <w:r>
        <w:t>silence, until the very end, when he cries out the</w:t>
      </w:r>
    </w:p>
    <w:p>
      <w:pPr>
        <w:pStyle w:val="Normal"/>
      </w:pPr>
      <w:r>
        <w:t>Jesus.</w:t>
      </w:r>
    </w:p>
    <w:p>
      <w:pPr>
        <w:pStyle w:val="Normal"/>
      </w:pPr>
      <w:r>
        <w:t>words of Scripture: “My God, My God, why have</w:t>
      </w:r>
    </w:p>
    <w:p>
      <w:pPr>
        <w:pStyle w:val="Normal"/>
      </w:pPr>
      <w:r>
        <w:t>The second event cited by Mark is equally signifi—</w:t>
      </w:r>
    </w:p>
    <w:p>
      <w:pPr>
        <w:pStyle w:val="Normal"/>
      </w:pPr>
      <w:r>
        <w:t>you forsaken me?” (15:34; cf. Ps. 22:2). He then</w:t>
      </w:r>
    </w:p>
    <w:p>
      <w:pPr>
        <w:pStyle w:val="Normal"/>
      </w:pPr>
      <w:r>
        <w:t>cant. No one throughout the Gospel has fully under—</w:t>
      </w:r>
    </w:p>
    <w:p>
      <w:pPr>
        <w:pStyle w:val="Normal"/>
      </w:pPr>
      <w:r>
        <w:t>utters a loud cry and dies.</w:t>
      </w:r>
    </w:p>
    <w:p>
      <w:pPr>
        <w:pStyle w:val="Normal"/>
      </w:pPr>
      <w:r>
        <w:t>stood that Jesus is the Son of God who has to suffer.</w:t>
      </w:r>
    </w:p>
    <w:p>
      <w:pPr>
        <w:pStyle w:val="Normal"/>
      </w:pPr>
      <w:r>
        <w:t>Is this a genuine question of the dying Jesus?</w:t>
      </w:r>
    </w:p>
    <w:p>
      <w:pPr>
        <w:pStyle w:val="Normal"/>
      </w:pPr>
      <w:r>
        <w:t>Until now. Strikingly, it is not one of Jesus’ family or</w:t>
      </w:r>
    </w:p>
    <w:p>
      <w:pPr>
        <w:pStyle w:val="Normal"/>
      </w:pPr>
      <w:r>
        <w:t>Does he truly feel forsaken in the end even by</w:t>
      </w:r>
    </w:p>
    <w:p>
      <w:pPr>
        <w:pStyle w:val="Normal"/>
      </w:pPr>
      <w:r>
        <w:t>followers who understands. It is the Roman centuri—</w:t>
      </w:r>
    </w:p>
    <w:p>
      <w:pPr>
        <w:pStyle w:val="Normal"/>
      </w:pPr>
      <w:r>
        <w:t>God? Does he not fully understand the reason for</w:t>
      </w:r>
    </w:p>
    <w:p>
      <w:pPr>
        <w:pStyle w:val="Normal"/>
      </w:pPr>
      <w:r>
        <w:t>on who has presided over his crucifixion. This pagan</w:t>
      </w:r>
    </w:p>
    <w:p>
      <w:pPr>
        <w:pStyle w:val="Normal"/>
      </w:pPr>
      <w:r>
        <w:t>his death? These are questions on which readers</w:t>
      </w:r>
    </w:p>
    <w:p>
      <w:pPr>
        <w:pStyle w:val="Normal"/>
      </w:pPr>
      <w:r>
        <w:t>soldier, seeing Jesus die, proclaims, “Surely this man</w:t>
      </w:r>
    </w:p>
    <w:p>
      <w:pPr>
        <w:pStyle w:val="Normal"/>
      </w:pPr>
      <w:r>
        <w:t>of the account may disagree. On one point, how—</w:t>
      </w:r>
    </w:p>
    <w:p>
      <w:pPr>
        <w:pStyle w:val="Normal"/>
      </w:pPr>
      <w:r>
        <w:t>was God’s Son” (15:39). This brings the recognition</w:t>
      </w:r>
    </w:p>
    <w:p>
      <w:pPr>
        <w:pStyle w:val="Normal"/>
      </w:pPr>
      <w:r>
        <w:t>ever, there can be no disagreement. Even though</w:t>
      </w:r>
    </w:p>
    <w:p>
      <w:pPr>
        <w:pStyle w:val="Normal"/>
      </w:pPr>
      <w:r>
        <w:t>of Jesus’ true identity full circle. It was proclaimed at</w:t>
      </w:r>
    </w:p>
    <w:p>
      <w:pPr>
        <w:pStyle w:val="Normal"/>
      </w:pPr>
      <w:r>
        <w:t>no one else in the Gospel appears to know the sig—</w:t>
      </w:r>
    </w:p>
    <w:p>
      <w:pPr>
        <w:pStyle w:val="Normal"/>
      </w:pPr>
      <w:r>
        <w:t>his baptism at the beginning of the Gospel (from</w:t>
      </w:r>
    </w:p>
    <w:p>
      <w:pPr>
        <w:pStyle w:val="Normal"/>
      </w:pPr>
      <w:r>
        <w:t>nificance of Jesus’ death, the reader knows. Mark</w:t>
      </w:r>
    </w:p>
    <w:p>
      <w:pPr>
        <w:pStyle w:val="Normal"/>
      </w:pPr>
      <w:r>
        <w:t>heaven); it is now proclaimed at his crucifixion at</w:t>
      </w:r>
    </w:p>
    <w:p>
      <w:pPr>
        <w:pStyle w:val="Normal"/>
      </w:pPr>
      <w:r>
        <w:t>reveals it by narrating two events that transpire</w:t>
      </w:r>
    </w:p>
    <w:p>
      <w:pPr>
        <w:pStyle w:val="Normal"/>
      </w:pPr>
      <w:r>
        <w:t>the end (on earth). Moreover, it is significant who</w:t>
      </w:r>
    </w:p>
    <w:p>
      <w:pPr>
        <w:pStyle w:val="Normal"/>
      </w:pPr>
      <w:r>
        <w:t>immediately after Jesus breathes his last: the cur—</w:t>
      </w:r>
    </w:p>
    <w:p>
      <w:pPr>
        <w:pStyle w:val="Normal"/>
      </w:pPr>
      <w:r>
        <w:t>makes the proclamation: a pagan soldier, one who</w:t>
      </w:r>
    </w:p>
    <w:p>
      <w:pPr>
        <w:pStyle w:val="Normal"/>
      </w:pPr>
      <w:r>
        <w:t>tain in the Temple is torn in half from top to bot—</w:t>
      </w:r>
    </w:p>
    <w:p>
      <w:pPr>
        <w:pStyle w:val="Normal"/>
      </w:pPr>
      <w:r>
        <w:t>had not been Jesus’ follower. This in itself may inti—</w:t>
      </w:r>
    </w:p>
    <w:p>
      <w:pPr>
        <w:pStyle w:val="Normal"/>
      </w:pPr>
      <w:r>
        <w:t>tom (15:38), and the Roman centurion confesses</w:t>
      </w:r>
    </w:p>
    <w:p>
      <w:pPr>
        <w:pStyle w:val="Normal"/>
      </w:pPr>
      <w:r>
        <w:t>mate what will happen to the proclamation of Jesus</w:t>
      </w:r>
    </w:p>
    <w:p>
      <w:pPr>
        <w:pStyle w:val="Normal"/>
      </w:pPr>
      <w:r>
        <w:t>Jesus to be the Son of God (15:39).</w:t>
      </w:r>
    </w:p>
    <w:p>
      <w:pPr>
        <w:pStyle w:val="Normal"/>
      </w:pPr>
      <w:r>
        <w:t>through the years until the time when Mark pens his</w:t>
      </w:r>
    </w:p>
    <w:p>
      <w:pPr>
        <w:pStyle w:val="Normal"/>
      </w:pPr>
      <w:r>
        <w:t>Without posing the historical question of what</w:t>
      </w:r>
    </w:p>
    <w:p>
      <w:pPr>
        <w:pStyle w:val="Normal"/>
      </w:pPr>
      <w:r>
        <w:t>account. The proclamation will not find fertile soil</w:t>
      </w:r>
    </w:p>
    <w:p>
      <w:pPr>
        <w:pStyle w:val="Normal"/>
      </w:pPr>
      <w:r>
        <w:t>really happened to the curtain in the Temple</w:t>
      </w:r>
    </w:p>
    <w:p>
      <w:pPr>
        <w:pStyle w:val="Normal"/>
      </w:pPr>
      <w:r>
        <w:t>among Jews, either those who had known Jesus or</w:t>
      </w:r>
    </w:p>
    <w:p>
      <w:pPr>
        <w:pStyle w:val="Normal"/>
      </w:pPr>
      <w:r>
        <w:t>(there is no reference in any non-Christian source</w:t>
      </w:r>
    </w:p>
    <w:p>
      <w:pPr>
        <w:pStyle w:val="Normal"/>
      </w:pPr>
      <w:r>
        <w:t>those who had not. It will be embraced principally</w:t>
      </w:r>
    </w:p>
    <w:p>
      <w:pPr>
        <w:pStyle w:val="Normal"/>
      </w:pPr>
      <w:r>
        <w:t>to its being torn or damaged in any way), one</w:t>
      </w:r>
    </w:p>
    <w:p>
      <w:pPr>
        <w:pStyle w:val="Normal"/>
      </w:pPr>
      <w:r>
        <w:t>by those outside of Judaism, by Gentiles as represent—</w:t>
      </w:r>
    </w:p>
    <w:p>
      <w:pPr>
        <w:pStyle w:val="Normal"/>
      </w:pPr>
      <w:r>
        <w:t>might ask how the reader is supposed to undered by this Roman centurion. Jesus is the Son of God,</w:t>
      </w:r>
    </w:p>
    <w:p>
      <w:pPr>
        <w:pStyle w:val="Normal"/>
      </w:pPr>
      <w:r>
        <w:t>stand Mark’s claim that it was ripped asunder.</w:t>
      </w:r>
    </w:p>
    <w:p>
      <w:pPr>
        <w:pStyle w:val="Normal"/>
      </w:pPr>
      <w:r>
        <w:t>rejected by his own people but acknowledged by the</w:t>
      </w:r>
    </w:p>
    <w:p>
      <w:pPr>
        <w:pStyle w:val="Normal"/>
      </w:pPr>
      <w:r>
        <w:t>Most ancient Jews ascribed a particular holiness to</w:t>
      </w:r>
    </w:p>
    <w:p>
      <w:pPr>
        <w:pStyle w:val="Normal"/>
      </w:pPr>
      <w:r>
        <w:t>Gentiles, and it is this confession of the suffering and</w:t>
      </w:r>
    </w:p>
    <w:p>
      <w:pPr>
        <w:pStyle w:val="Normal"/>
      </w:pPr>
      <w:r>
        <w:t>the Temple as the one place in which sacrifices</w:t>
      </w:r>
    </w:p>
    <w:p>
      <w:pPr>
        <w:pStyle w:val="Normal"/>
      </w:pPr>
      <w:r>
        <w:t>death of the Son of God, Mark reveals, that has</w:t>
      </w:r>
    </w:p>
    <w:p>
      <w:pPr>
        <w:pStyle w:val="Normal"/>
      </w:pPr>
      <w:r>
        <w:t>could be offered up to God. This was a sacred</w:t>
      </w:r>
    </w:p>
    <w:p>
      <w:pPr>
        <w:pStyle w:val="Normal"/>
      </w:pPr>
      <w:r>
        <w:t>brought salvation to the world. This, however, is not</w:t>
      </w:r>
    </w:p>
    <w:p>
      <w:pPr>
        <w:pStyle w:val="Normal"/>
      </w:pPr>
      <w:r>
        <w:t>place to be revered and respected. The most</w:t>
      </w:r>
    </w:p>
    <w:p>
      <w:pPr>
        <w:pStyle w:val="Normal"/>
      </w:pPr>
      <w:r>
        <w:t>the end of the story.</w:t>
      </w:r>
    </w:p>
    <w:p>
      <w:pPr>
        <w:pStyle w:val="Normal"/>
      </w:pPr>
      <w:r>
        <w:t>sacred area within the holy Temple was the Holy</w:t>
      </w:r>
    </w:p>
    <w:p>
      <w:pPr>
        <w:pStyle w:val="Normal"/>
      </w:pPr>
      <w:r>
        <w:t>of Holies, the square room in whose darkness</w:t>
      </w:r>
    </w:p>
    <w:p>
      <w:pPr>
        <w:pStyle w:val="Normal"/>
      </w:pPr>
      <w:r>
        <w:t>God’s very presence was thought to dwell. This</w:t>
      </w:r>
    </w:p>
    <w:p>
      <w:pPr>
        <w:pStyle w:val="Para 02"/>
      </w:pPr>
      <w:r>
        <w:t xml:space="preserve">JESUS THE </w:t>
      </w:r>
    </w:p>
    <w:p>
      <w:pPr>
        <w:pStyle w:val="Normal"/>
      </w:pPr>
      <w:r>
        <w:t>room was so holy that no one could enter, except</w:t>
      </w:r>
    </w:p>
    <w:p>
      <w:pPr>
        <w:pStyle w:val="Para 02"/>
      </w:pPr>
      <w:r>
        <w:t>VINDICATED SON OF GOD</w:t>
      </w:r>
    </w:p>
    <w:p>
      <w:pPr>
        <w:pStyle w:val="Normal"/>
      </w:pPr>
      <w:r>
        <w:t>on one day of the year, the Day of Atonement</w:t>
      </w:r>
    </w:p>
    <w:p>
      <w:pPr>
        <w:pStyle w:val="Normal"/>
      </w:pPr>
      <w:r>
        <w:t>(Yom Kippur), when the Jewish high priest could</w:t>
      </w:r>
    </w:p>
    <w:p>
      <w:pPr>
        <w:pStyle w:val="Normal"/>
      </w:pPr>
      <w:r>
        <w:t>One of the most fascinating aspects of Mark’s</w:t>
      </w:r>
    </w:p>
    <w:p>
      <w:pPr>
        <w:pStyle w:val="Normal"/>
      </w:pPr>
      <w:r>
        <w:t>go behind the thick curtain into the presence of</w:t>
      </w:r>
    </w:p>
    <w:p>
      <w:pPr>
        <w:pStyle w:val="Normal"/>
      </w:pPr>
      <w:r>
        <w:t>Gospel is the way in which he chose to conclude it.</w:t>
      </w:r>
    </w:p>
    <w:p>
      <w:pPr>
        <w:pStyle w:val="Normal"/>
      </w:pPr>
      <w:r>
        <w:t>God to perform a sacrifice to atone for the sins of</w:t>
      </w:r>
    </w:p>
    <w:p>
      <w:pPr>
        <w:pStyle w:val="Normal"/>
      </w:pPr>
      <w:r>
        <w:t>Jesus is buried by a respected leader among the Jews,</w:t>
      </w:r>
    </w:p>
    <w:p>
      <w:pPr>
        <w:pStyle w:val="Normal"/>
      </w:pPr>
      <w:r>
        <w:t>the people.</w:t>
      </w:r>
    </w:p>
    <w:p>
      <w:pPr>
        <w:pStyle w:val="Normal"/>
      </w:pPr>
      <w:r>
        <w:t>Joseph of Arimathea (indicating, perhaps, that not</w:t>
      </w:r>
    </w:p>
    <w:p>
      <w:pPr>
        <w:pStyle w:val="Normal"/>
      </w:pPr>
      <w:r>
        <w:t>Mark indicates that when Jesus died, the curtain</w:t>
      </w:r>
    </w:p>
    <w:p>
      <w:pPr>
        <w:pStyle w:val="Normal"/>
      </w:pPr>
      <w:r>
        <w:t>all Jews, or even all prominent Jews, were bound to</w:t>
      </w:r>
    </w:p>
    <w:p>
      <w:pPr>
        <w:pStyle w:val="Normal"/>
      </w:pPr>
      <w:r>
        <w:t>separating this holiest of places from the outside</w:t>
      </w:r>
    </w:p>
    <w:p>
      <w:pPr>
        <w:pStyle w:val="Normal"/>
      </w:pPr>
      <w:r>
        <w:t>reject him; 15:42–47, cf. 12:28–34). Two women</w:t>
      </w:r>
    </w:p>
    <w:p>
      <w:pPr>
        <w:pStyle w:val="Normal"/>
      </w:pPr>
      <w:r>
        <w:t>world was torn in half. The event appears to signi—</w:t>
      </w:r>
    </w:p>
    <w:p>
      <w:pPr>
        <w:pStyle w:val="Normal"/>
      </w:pPr>
      <w:r>
        <w:t>see where he is placed. The next day is the</w:t>
      </w:r>
    </w:p>
    <w:p>
      <w:pPr>
        <w:pStyle w:val="Normal"/>
      </w:pPr>
      <w:r>
        <w:t>fy, for Mark, that God is no longer removed from</w:t>
      </w:r>
    </w:p>
    <w:p>
      <w:pPr>
        <w:pStyle w:val="Normal"/>
      </w:pPr>
      <w:r>
        <w:t>Sabbath. Early in the morning on the day after</w:t>
      </w:r>
    </w:p>
    <w:p>
      <w:pPr>
        <w:pStyle w:val="Normal"/>
      </w:pPr>
      <w:r>
        <w:t>his people; his holiness is now available to all. No</w:t>
      </w:r>
    </w:p>
    <w:p>
      <w:pPr>
        <w:pStyle w:val="Normal"/>
      </w:pPr>
      <w:r>
        <w:t>Sabbath, Mary Magdalene, Mary the mother of</w:t>
      </w:r>
    </w:p>
    <w:p>
      <w:pPr>
        <w:pStyle w:val="Normal"/>
      </w:pPr>
      <w:r>
        <w:t>longer do his people need to rely on the Jewish</w:t>
      </w:r>
    </w:p>
    <w:p>
      <w:pPr>
        <w:pStyle w:val="Normal"/>
      </w:pPr>
      <w:r>
        <w:t>James, and Salome come to provide a more decent</w:t>
      </w:r>
    </w:p>
    <w:p>
      <w:pPr>
        <w:pStyle w:val="Normal"/>
      </w:pPr>
      <w:r>
        <w:t>high priest and his sacrifice for their sins on the</w:t>
      </w:r>
    </w:p>
    <w:p>
      <w:pPr>
        <w:pStyle w:val="Normal"/>
      </w:pPr>
      <w:r>
        <w:t>burial for the body, but they discover that the stone</w:t>
      </w:r>
    </w:p>
    <w:p>
      <w:pPr>
        <w:pStyle w:val="Normal"/>
      </w:pPr>
      <w:r>
        <w:bookmarkStart w:id="277" w:name="p104"/>
        <w:t/>
        <w:bookmarkEnd w:id="277"/>
        <w:drawing>
          <wp:inline>
            <wp:extent cx="3886200" cy="2946400"/>
            <wp:effectExtent b="0" l="0" r="0" t="0"/>
            <wp:docPr descr="index-104_1.jpg" id="14" name="index-104_1.jpg"/>
            <wp:cNvGraphicFramePr>
              <a:graphicFrameLocks noChangeAspect="1"/>
            </wp:cNvGraphicFramePr>
            <a:graphic>
              <a:graphicData uri="http://schemas.openxmlformats.org/drawingml/2006/picture">
                <pic:pic>
                  <pic:nvPicPr>
                    <pic:cNvPr descr="index-104_1.jpg" id="0" name="index-104_1.jpg"/>
                    <pic:cNvPicPr/>
                  </pic:nvPicPr>
                  <pic:blipFill>
                    <a:blip r:embed="rId18"/>
                    <a:stretch>
                      <a:fillRect/>
                    </a:stretch>
                  </pic:blipFill>
                  <pic:spPr>
                    <a:xfrm>
                      <a:off x="0" y="0"/>
                      <a:ext cx="3886200" cy="2946400"/>
                    </a:xfrm>
                    <a:prstGeom prst="rect">
                      <a:avLst/>
                    </a:prstGeom>
                  </pic:spPr>
                </pic:pic>
              </a:graphicData>
            </a:graphic>
          </wp:inline>
        </w:drawing>
      </w:r>
    </w:p>
    <w:p>
      <w:pPr>
        <w:pStyle w:val="Normal"/>
      </w:pPr>
      <w:r>
        <w:t>1958.e5_p60-75 4/20/00 4:40 PM Page 73</w:t>
      </w:r>
    </w:p>
    <w:p>
      <w:bookmarkStart w:id="278" w:name="calibre_pb_114"/>
      <w:pPr>
        <w:pStyle w:val="0 Block"/>
      </w:pPr>
      <w:bookmarkEnd w:id="278"/>
    </w:p>
    <w:p>
      <w:bookmarkStart w:id="279" w:name="Top_of_index_split_060_html"/>
      <w:bookmarkStart w:id="280" w:name="CHAPTER_5_7"/>
      <w:pPr>
        <w:pStyle w:val="Heading 1"/>
        <w:pageBreakBefore w:val="on"/>
      </w:pPr>
      <w:r>
        <w:t>CHAPTER 5</w:t>
      </w:r>
      <w:bookmarkEnd w:id="279"/>
      <w:bookmarkEnd w:id="280"/>
    </w:p>
    <w:p>
      <w:pPr>
        <w:pStyle w:val="Normal"/>
      </w:pPr>
      <w:r>
        <w:t>JESUS, THE SUFFERING SON OF GOD</w:t>
      </w:r>
    </w:p>
    <w:p>
      <w:pPr>
        <w:pStyle w:val="Para 02"/>
      </w:pPr>
      <w:r>
        <w:t>73</w:t>
      </w:r>
    </w:p>
    <w:p>
      <w:pPr>
        <w:pStyle w:val="Para 02"/>
      </w:pPr>
      <w:r>
        <w:t>F P O</w:t>
      </w:r>
    </w:p>
    <w:p>
      <w:pPr>
        <w:pStyle w:val="Para 02"/>
      </w:pPr>
      <w:r>
        <w:t>Figure 5.3</w:t>
      </w:r>
    </w:p>
    <w:p>
      <w:pPr>
        <w:pStyle w:val="Normal"/>
      </w:pPr>
      <w:r>
        <w:t>One of the earliest surviving portrayals of Jesus’ crucifixion, from a miniature ivory panel of the fourth century.</w:t>
      </w:r>
    </w:p>
    <w:p>
      <w:pPr>
        <w:pStyle w:val="Normal"/>
      </w:pPr>
      <w:r>
        <w:t>before the tomb has been rolled away. Going</w:t>
      </w:r>
    </w:p>
    <w:p>
      <w:pPr>
        <w:pStyle w:val="Normal"/>
      </w:pPr>
      <w:r>
        <w:t>ances to his disciples. Modern scholars are unified,</w:t>
      </w:r>
    </w:p>
    <w:p>
      <w:pPr>
        <w:pStyle w:val="Normal"/>
      </w:pPr>
      <w:r>
        <w:t>inside, they find a young man in a white robe who</w:t>
      </w:r>
    </w:p>
    <w:p>
      <w:pPr>
        <w:pStyle w:val="Normal"/>
      </w:pPr>
      <w:r>
        <w:t>however, in recognizing this ending as secondary</w:t>
      </w:r>
    </w:p>
    <w:p>
      <w:pPr>
        <w:pStyle w:val="Normal"/>
      </w:pPr>
      <w:r>
        <w:t>tells them that Jesus has risen. He instructs them to</w:t>
      </w:r>
    </w:p>
    <w:p>
      <w:pPr>
        <w:pStyle w:val="Normal"/>
      </w:pPr>
      <w:r>
        <w:t>(see Chapter 29). Some have proposed, in its stead,</w:t>
      </w:r>
    </w:p>
    <w:p>
      <w:pPr>
        <w:pStyle w:val="Normal"/>
      </w:pPr>
      <w:r>
        <w:t>tell the disciples and Peter that Jesus is going ahead</w:t>
      </w:r>
    </w:p>
    <w:p>
      <w:pPr>
        <w:pStyle w:val="Normal"/>
      </w:pPr>
      <w:r>
        <w:t>that we assume that the final page of the Gospel</w:t>
      </w:r>
    </w:p>
    <w:p>
      <w:pPr>
        <w:pStyle w:val="Normal"/>
      </w:pPr>
      <w:r>
        <w:t>of them to Galilee and that they are to go there to</w:t>
      </w:r>
    </w:p>
    <w:p>
      <w:pPr>
        <w:pStyle w:val="Normal"/>
      </w:pPr>
      <w:r>
        <w:t>somehow got lost (which makes the questionable</w:t>
      </w:r>
    </w:p>
    <w:p>
      <w:pPr>
        <w:pStyle w:val="Normal"/>
      </w:pPr>
      <w:r>
        <w:t>see him (16:1–7). Then comes the breathtaking</w:t>
      </w:r>
    </w:p>
    <w:p>
      <w:pPr>
        <w:pStyle w:val="Normal"/>
      </w:pPr>
      <w:r>
        <w:t>assumption, among other things, that the Gospel</w:t>
      </w:r>
    </w:p>
    <w:p>
      <w:pPr>
        <w:pStyle w:val="Normal"/>
      </w:pPr>
      <w:r>
        <w:t>conclusion. The women flee the tomb and tell</w:t>
      </w:r>
    </w:p>
    <w:p>
      <w:pPr>
        <w:pStyle w:val="Normal"/>
      </w:pPr>
      <w:r>
        <w:t>was written on separate pages instead of on a scroll).</w:t>
      </w:r>
    </w:p>
    <w:p>
      <w:pPr>
        <w:pStyle w:val="Normal"/>
      </w:pPr>
      <w:r>
        <w:t>nobody anything, “for they were afraid” (16:8).</w:t>
      </w:r>
    </w:p>
    <w:p>
      <w:pPr>
        <w:pStyle w:val="Normal"/>
      </w:pPr>
      <w:r>
        <w:t>These various explanations for Mark’s ending,</w:t>
      </w:r>
    </w:p>
    <w:p>
      <w:pPr>
        <w:pStyle w:val="Normal"/>
      </w:pPr>
      <w:r>
        <w:t>Christian readers from time immemorial have</w:t>
      </w:r>
    </w:p>
    <w:p>
      <w:pPr>
        <w:pStyle w:val="Normal"/>
      </w:pPr>
      <w:r>
        <w:t>however, may be unnecessary. Mark devoted con—</w:t>
      </w:r>
    </w:p>
    <w:p>
      <w:pPr>
        <w:pStyle w:val="Normal"/>
      </w:pPr>
      <w:r>
        <w:t>been shocked and dismayed by this conclusion.</w:t>
      </w:r>
    </w:p>
    <w:p>
      <w:pPr>
        <w:pStyle w:val="Normal"/>
      </w:pPr>
      <w:r>
        <w:t>siderable effort to demonstrating that the disci—</w:t>
      </w:r>
    </w:p>
    <w:p>
      <w:pPr>
        <w:pStyle w:val="Normal"/>
      </w:pPr>
      <w:r>
        <w:t>How could it end without the disciples hearing that</w:t>
      </w:r>
    </w:p>
    <w:p>
      <w:pPr>
        <w:pStyle w:val="Normal"/>
      </w:pPr>
      <w:r>
        <w:t>ples never could understand what Jesus meant</w:t>
      </w:r>
    </w:p>
    <w:p>
      <w:pPr>
        <w:pStyle w:val="Normal"/>
      </w:pPr>
      <w:r>
        <w:t>Jesus has been raised? How could they remain in</w:t>
      </w:r>
    </w:p>
    <w:p>
      <w:pPr>
        <w:pStyle w:val="Normal"/>
      </w:pPr>
      <w:r>
        <w:t>when he talked about dying and rising again.</w:t>
      </w:r>
    </w:p>
    <w:p>
      <w:pPr>
        <w:pStyle w:val="Normal"/>
      </w:pPr>
      <w:r>
        <w:t>their ignorance? Surely the women must have told</w:t>
      </w:r>
    </w:p>
    <w:p>
      <w:pPr>
        <w:pStyle w:val="Normal"/>
      </w:pPr>
      <w:r>
        <w:t>They never do understand, to the very end.</w:t>
      </w:r>
    </w:p>
    <w:p>
      <w:pPr>
        <w:pStyle w:val="Normal"/>
      </w:pPr>
      <w:r>
        <w:t>someone. In the early church, some copyists of this</w:t>
      </w:r>
    </w:p>
    <w:p>
      <w:pPr>
        <w:pStyle w:val="Normal"/>
      </w:pPr>
      <w:r>
        <w:t>Mark’s readers, however, understand. In fact, they</w:t>
      </w:r>
    </w:p>
    <w:p>
      <w:pPr>
        <w:pStyle w:val="Normal"/>
      </w:pPr>
      <w:r>
        <w:t>Gospel were so put off by the ending that they</w:t>
      </w:r>
    </w:p>
    <w:p>
      <w:pPr>
        <w:pStyle w:val="Normal"/>
      </w:pPr>
      <w:r>
        <w:t>understand a lot of things—about who Jesus real—</w:t>
      </w:r>
    </w:p>
    <w:p>
      <w:pPr>
        <w:pStyle w:val="Normal"/>
      </w:pPr>
      <w:r>
        <w:t>added one of their own, appending twelve addi—</w:t>
      </w:r>
    </w:p>
    <w:p>
      <w:pPr>
        <w:pStyle w:val="Normal"/>
      </w:pPr>
      <w:r>
        <w:t>ly is, about how he was thoroughly misunder—</w:t>
      </w:r>
    </w:p>
    <w:p>
      <w:pPr>
        <w:pStyle w:val="Normal"/>
      </w:pPr>
      <w:r>
        <w:t>tional verses that describe some of Jesus’ appear—</w:t>
      </w:r>
    </w:p>
    <w:p>
      <w:pPr>
        <w:pStyle w:val="Normal"/>
      </w:pPr>
      <w:r>
        <w:t>stood, about how his message was to go to the</w:t>
      </w:r>
    </w:p>
    <w:p>
      <w:pPr>
        <w:pStyle w:val="Normal"/>
      </w:pPr>
      <w:r>
        <w:bookmarkStart w:id="281" w:name="p105"/>
        <w:t/>
        <w:bookmarkEnd w:id="281"/>
        <w:t>1958.e5_p60-75 4/20/00 4:40 PM Page 74</w:t>
      </w:r>
    </w:p>
    <w:p>
      <w:pPr>
        <w:pStyle w:val="Para 02"/>
      </w:pPr>
      <w:r>
        <w:t>74</w:t>
      </w:r>
    </w:p>
    <w:p>
      <w:pPr>
        <w:pStyle w:val="Normal"/>
      </w:pPr>
      <w:r>
        <w:t>THE NEW TESTAMENT: A HISTORICAL INTRODUCTION</w:t>
      </w:r>
    </w:p>
    <w:p>
      <w:pPr>
        <w:pStyle w:val="Normal"/>
      </w:pPr>
      <w:r>
        <w:t>Gentiles, and about what it means for those who</w:t>
      </w:r>
    </w:p>
    <w:p>
      <w:pPr>
        <w:pStyle w:val="Normal"/>
      </w:pPr>
      <w:r>
        <w:t>ing to Jesus’ religion, Judaism. They too came to</w:t>
      </w:r>
    </w:p>
    <w:p>
      <w:pPr>
        <w:pStyle w:val="Normal"/>
      </w:pPr>
      <w:r>
        <w:t>believe in him to be his disciples.</w:t>
      </w:r>
    </w:p>
    <w:p>
      <w:pPr>
        <w:pStyle w:val="Normal"/>
      </w:pPr>
      <w:r>
        <w:t>worship the Jewish God and saw in Jesus the</w:t>
      </w:r>
    </w:p>
    <w:p>
      <w:pPr>
        <w:pStyle w:val="Normal"/>
      </w:pPr>
      <w:r>
        <w:t>Jewish messiah, whose death brought about salvation not only for Jews but for the whole world.</w:t>
      </w:r>
    </w:p>
    <w:p>
      <w:pPr>
        <w:pStyle w:val="Normal"/>
      </w:pPr>
      <w:r>
        <w:t>It may be that this community continued to</w:t>
      </w:r>
    </w:p>
    <w:p>
      <w:pPr>
        <w:pStyle w:val="Para 02"/>
      </w:pPr>
      <w:r>
        <w:t xml:space="preserve">CONCLUSION: </w:t>
      </w:r>
    </w:p>
    <w:p>
      <w:pPr>
        <w:pStyle w:val="Normal"/>
      </w:pPr>
      <w:r>
        <w:t>experience open conflict with a local Jewish syna-</w:t>
      </w:r>
    </w:p>
    <w:p>
      <w:pPr>
        <w:pStyle w:val="Para 02"/>
      </w:pPr>
      <w:r>
        <w:t>MARK AND HIS READERS</w:t>
      </w:r>
    </w:p>
    <w:p>
      <w:pPr>
        <w:pStyle w:val="Normal"/>
      </w:pPr>
      <w:r>
        <w:t>gogue that actively rejected these Christian claims</w:t>
      </w:r>
    </w:p>
    <w:p>
      <w:pPr>
        <w:pStyle w:val="Normal"/>
      </w:pPr>
      <w:r>
        <w:t>about Jesus. And it may be that this conflict at</w:t>
      </w:r>
    </w:p>
    <w:p>
      <w:pPr>
        <w:pStyle w:val="Normal"/>
      </w:pPr>
      <w:r>
        <w:t>Can we decide who the original readers of this</w:t>
      </w:r>
    </w:p>
    <w:p>
      <w:pPr>
        <w:pStyle w:val="Normal"/>
      </w:pPr>
      <w:r>
        <w:t>times turned ugly. This would explain why Mark</w:t>
      </w:r>
    </w:p>
    <w:p>
      <w:pPr>
        <w:pStyle w:val="Normal"/>
      </w:pPr>
      <w:r>
        <w:t>Gospel probably were? It is impossible, of course,</w:t>
      </w:r>
    </w:p>
    <w:p>
      <w:pPr>
        <w:pStyle w:val="Normal"/>
      </w:pPr>
      <w:r>
        <w:t>emphasizes that Jewish leaders, especially</w:t>
      </w:r>
    </w:p>
    <w:p>
      <w:pPr>
        <w:pStyle w:val="Normal"/>
      </w:pPr>
      <w:r>
        <w:t>to learn very much about them. Our only evi—</w:t>
      </w:r>
    </w:p>
    <w:p>
      <w:pPr>
        <w:pStyle w:val="Normal"/>
      </w:pPr>
      <w:r>
        <w:t>Pharisees, failed to understand Jesus and that foldence comes from the Gospel itself, and conclu—</w:t>
      </w:r>
    </w:p>
    <w:p>
      <w:pPr>
        <w:pStyle w:val="Normal"/>
      </w:pPr>
      <w:r>
        <w:t>lowing him involves a high cost. For Mark, fol—</w:t>
      </w:r>
    </w:p>
    <w:p>
      <w:pPr>
        <w:pStyle w:val="Normal"/>
      </w:pPr>
      <w:r>
        <w:t>sions drawn on these slim grounds will necessarily</w:t>
      </w:r>
    </w:p>
    <w:p>
      <w:pPr>
        <w:pStyle w:val="Normal"/>
      </w:pPr>
      <w:r>
        <w:t>lowing Jesus is not a ticket to glory, it is the path to</w:t>
      </w:r>
    </w:p>
    <w:p>
      <w:pPr>
        <w:pStyle w:val="Normal"/>
      </w:pPr>
      <w:r>
        <w:t>be tentative. But there are a few intimations both</w:t>
      </w:r>
    </w:p>
    <w:p>
      <w:pPr>
        <w:pStyle w:val="Normal"/>
      </w:pPr>
      <w:r>
        <w:t>suffering; being a disciple does not bring exaltation</w:t>
      </w:r>
    </w:p>
    <w:p>
      <w:pPr>
        <w:pStyle w:val="Normal"/>
      </w:pPr>
      <w:r>
        <w:t>about the first readers and about Mark’s overarch—</w:t>
      </w:r>
    </w:p>
    <w:p>
      <w:pPr>
        <w:pStyle w:val="Normal"/>
      </w:pPr>
      <w:r>
        <w:t>but humiliation and pain.</w:t>
      </w:r>
    </w:p>
    <w:p>
      <w:pPr>
        <w:pStyle w:val="Normal"/>
      </w:pPr>
      <w:r>
        <w:t>ing concerns for them, and I will conclude this dis—</w:t>
      </w:r>
    </w:p>
    <w:p>
      <w:pPr>
        <w:pStyle w:val="Normal"/>
      </w:pPr>
      <w:r>
        <w:t>Mark stresses, however, that the suffering</w:t>
      </w:r>
    </w:p>
    <w:p>
      <w:pPr>
        <w:pStyle w:val="Normal"/>
      </w:pPr>
      <w:r>
        <w:t>cussion by considering them.</w:t>
      </w:r>
    </w:p>
    <w:p>
      <w:pPr>
        <w:pStyle w:val="Normal"/>
      </w:pPr>
      <w:r>
        <w:t>would not last forever. In fact, it would not last</w:t>
      </w:r>
    </w:p>
    <w:p>
      <w:pPr>
        <w:pStyle w:val="Normal"/>
      </w:pPr>
      <w:r>
        <w:t>The first readers of this Gospel appear to have</w:t>
      </w:r>
    </w:p>
    <w:p>
      <w:pPr>
        <w:pStyle w:val="Normal"/>
      </w:pPr>
      <w:r>
        <w:t>long. Just as Jesus was vindicated, so too will be</w:t>
      </w:r>
    </w:p>
    <w:p>
      <w:pPr>
        <w:pStyle w:val="Normal"/>
      </w:pPr>
      <w:r>
        <w:t>been the Christians of Mark’s community, most of</w:t>
      </w:r>
    </w:p>
    <w:p>
      <w:pPr>
        <w:pStyle w:val="Normal"/>
      </w:pPr>
      <w:r>
        <w:t>his faithful followers. And the end was near (9:1).</w:t>
      </w:r>
    </w:p>
    <w:p>
      <w:pPr>
        <w:pStyle w:val="Normal"/>
      </w:pPr>
      <w:r>
        <w:t>whom would have been illiterate, and thus “read”</w:t>
      </w:r>
    </w:p>
    <w:p>
      <w:pPr>
        <w:pStyle w:val="Normal"/>
      </w:pPr>
      <w:r>
        <w:t>This may have been suggested to Mark by current</w:t>
      </w:r>
    </w:p>
    <w:p>
      <w:pPr>
        <w:pStyle w:val="Normal"/>
      </w:pPr>
      <w:r>
        <w:t>the Gospel by hearing it read (see box 3.1). They</w:t>
      </w:r>
    </w:p>
    <w:p>
      <w:pPr>
        <w:pStyle w:val="Normal"/>
      </w:pPr>
      <w:r>
        <w:t>events: many scholars believe that the Gospel was</w:t>
      </w:r>
    </w:p>
    <w:p>
      <w:pPr>
        <w:pStyle w:val="Normal"/>
      </w:pPr>
      <w:r>
        <w:t>evidently resided outside of Palestine and had</w:t>
      </w:r>
    </w:p>
    <w:p>
      <w:pPr>
        <w:pStyle w:val="Normal"/>
      </w:pPr>
      <w:r>
        <w:t>written during the early stages of the Jewish War</w:t>
      </w:r>
    </w:p>
    <w:p>
      <w:pPr>
        <w:pStyle w:val="Normal"/>
      </w:pPr>
      <w:r>
        <w:t>Greek as their primary language. There are clues</w:t>
      </w:r>
    </w:p>
    <w:p>
      <w:pPr>
        <w:pStyle w:val="Normal"/>
      </w:pPr>
      <w:r>
        <w:t>against Rome (66 –70 C.E.), at the conclusion of</w:t>
      </w:r>
    </w:p>
    <w:p>
      <w:pPr>
        <w:pStyle w:val="Normal"/>
      </w:pPr>
      <w:r>
        <w:t>in the Gospel that most of them had not convert—</w:t>
      </w:r>
    </w:p>
    <w:p>
      <w:pPr>
        <w:pStyle w:val="Normal"/>
      </w:pPr>
      <w:r>
        <w:t>which the Temple itself was destroyed. Does this</w:t>
      </w:r>
    </w:p>
    <w:p>
      <w:pPr>
        <w:pStyle w:val="Normal"/>
      </w:pPr>
      <w:r>
        <w:t>ed to Christianity from Judaism, the most striking</w:t>
      </w:r>
    </w:p>
    <w:p>
      <w:pPr>
        <w:pStyle w:val="Normal"/>
      </w:pPr>
      <w:r>
        <w:t>war mark the beginning of the end, predicted by</w:t>
      </w:r>
    </w:p>
    <w:p>
      <w:pPr>
        <w:pStyle w:val="Normal"/>
      </w:pPr>
      <w:r>
        <w:t>of which comes in 7:3– 4, where Mark has to</w:t>
      </w:r>
    </w:p>
    <w:p>
      <w:pPr>
        <w:pStyle w:val="Normal"/>
      </w:pPr>
      <w:r>
        <w:t>Jesus as certain to occur during the lifetime of</w:t>
      </w:r>
    </w:p>
    <w:p>
      <w:pPr>
        <w:pStyle w:val="Normal"/>
      </w:pPr>
      <w:r>
        <w:t>explain the Pharisaic custom of washing hands</w:t>
      </w:r>
    </w:p>
    <w:p>
      <w:pPr>
        <w:pStyle w:val="Normal"/>
      </w:pPr>
      <w:r>
        <w:t>some of his disciples (see 8:38 –9:1 and all of chap.</w:t>
      </w:r>
    </w:p>
    <w:p>
      <w:pPr>
        <w:pStyle w:val="Normal"/>
      </w:pPr>
      <w:r>
        <w:t>before eating for ceremonial cleansing. Pre—</w:t>
      </w:r>
    </w:p>
    <w:p>
      <w:pPr>
        <w:pStyle w:val="Normal"/>
      </w:pPr>
      <w:r>
        <w:t>13)? Indeed, for the Markan community, the Son</w:t>
      </w:r>
    </w:p>
    <w:p>
      <w:pPr>
        <w:pStyle w:val="Normal"/>
      </w:pPr>
      <w:r>
        <w:t>sumably, if his audience were Jewish, they would</w:t>
      </w:r>
    </w:p>
    <w:p>
      <w:pPr>
        <w:pStyle w:val="Normal"/>
      </w:pPr>
      <w:r>
        <w:t>of Man was at the gate, ready to make his appear—</w:t>
      </w:r>
    </w:p>
    <w:p>
      <w:pPr>
        <w:pStyle w:val="Normal"/>
      </w:pPr>
      <w:r>
        <w:t>already know this custom, and Mark would not</w:t>
      </w:r>
    </w:p>
    <w:p>
      <w:pPr>
        <w:pStyle w:val="Normal"/>
      </w:pPr>
      <w:r>
        <w:t>ance. Those who were ashamed of Jesus’ words</w:t>
      </w:r>
    </w:p>
    <w:p>
      <w:pPr>
        <w:pStyle w:val="Normal"/>
      </w:pPr>
      <w:r>
        <w:t>have to explain it. What is even more intriguing</w:t>
      </w:r>
    </w:p>
    <w:p>
      <w:pPr>
        <w:pStyle w:val="Normal"/>
      </w:pPr>
      <w:r>
        <w:t>would be put to shame when the Son of Man</w:t>
      </w:r>
    </w:p>
    <w:p>
      <w:pPr>
        <w:pStyle w:val="Normal"/>
      </w:pPr>
      <w:r>
        <w:t>is the fact that Mark appears to misunderstand the</w:t>
      </w:r>
    </w:p>
    <w:p>
      <w:pPr>
        <w:pStyle w:val="Normal"/>
      </w:pPr>
      <w:r>
        <w:t>arrived; those who accepted his words and became</w:t>
      </w:r>
    </w:p>
    <w:p>
      <w:pPr>
        <w:pStyle w:val="Normal"/>
      </w:pPr>
      <w:r>
        <w:t>practice: he claims that it was followed by “all the</w:t>
      </w:r>
    </w:p>
    <w:p>
      <w:pPr>
        <w:pStyle w:val="Normal"/>
      </w:pPr>
      <w:r>
        <w:t>his followers would then enter into glory. Just as</w:t>
      </w:r>
    </w:p>
    <w:p>
      <w:pPr>
        <w:pStyle w:val="Normal"/>
      </w:pPr>
      <w:r>
        <w:t>Jews.” We know from ancient Jewish writings that</w:t>
      </w:r>
    </w:p>
    <w:p>
      <w:pPr>
        <w:pStyle w:val="Normal"/>
      </w:pPr>
      <w:r>
        <w:t>Mark’s Jesus may not have fully understood the</w:t>
      </w:r>
    </w:p>
    <w:p>
      <w:pPr>
        <w:pStyle w:val="Normal"/>
      </w:pPr>
      <w:r>
        <w:t>this is simply not true. For this reason, many</w:t>
      </w:r>
    </w:p>
    <w:p>
      <w:pPr>
        <w:pStyle w:val="Normal"/>
      </w:pPr>
      <w:r>
        <w:t>meaning of his own crucifixion, so too the</w:t>
      </w:r>
    </w:p>
    <w:p>
      <w:pPr>
        <w:pStyle w:val="Normal"/>
      </w:pPr>
      <w:r>
        <w:t>scholars have concluded that Mark himself was</w:t>
      </w:r>
    </w:p>
    <w:p>
      <w:pPr>
        <w:pStyle w:val="Normal"/>
      </w:pPr>
      <w:r>
        <w:t>Christian community currently experiencing suf—</w:t>
      </w:r>
    </w:p>
    <w:p>
      <w:pPr>
        <w:pStyle w:val="Normal"/>
      </w:pPr>
      <w:r>
        <w:t>not Jewish.</w:t>
      </w:r>
    </w:p>
    <w:p>
      <w:pPr>
        <w:pStyle w:val="Normal"/>
      </w:pPr>
      <w:r>
        <w:t>fering may not fathom its full meaning. But ulti—</w:t>
      </w:r>
    </w:p>
    <w:p>
      <w:pPr>
        <w:pStyle w:val="Normal"/>
      </w:pPr>
      <w:r>
        <w:t>Many of Mark’s traditions, however, are con—</w:t>
      </w:r>
    </w:p>
    <w:p>
      <w:pPr>
        <w:pStyle w:val="Normal"/>
      </w:pPr>
      <w:r>
        <w:t>mately their pain will lead to redemption. This is</w:t>
      </w:r>
    </w:p>
    <w:p>
      <w:pPr>
        <w:pStyle w:val="Normal"/>
      </w:pPr>
      <w:r>
        <w:t>cerned with showing the Jewishness of Jesus and</w:t>
      </w:r>
    </w:p>
    <w:p>
      <w:pPr>
        <w:pStyle w:val="Normal"/>
      </w:pPr>
      <w:r>
        <w:t>just one of the paradoxical claims of Mark’s</w:t>
      </w:r>
    </w:p>
    <w:p>
      <w:pPr>
        <w:pStyle w:val="Normal"/>
      </w:pPr>
      <w:r>
        <w:t>appear to presuppose strictly Jewish beliefs and</w:t>
      </w:r>
    </w:p>
    <w:p>
      <w:pPr>
        <w:pStyle w:val="Normal"/>
      </w:pPr>
      <w:r>
        <w:t>Gospel.</w:t>
      </w:r>
    </w:p>
    <w:p>
      <w:pPr>
        <w:pStyle w:val="Normal"/>
      </w:pPr>
      <w:r>
        <w:t>practices. How can we explain this? Many of the</w:t>
      </w:r>
    </w:p>
    <w:p>
      <w:pPr>
        <w:pStyle w:val="Normal"/>
      </w:pPr>
      <w:r>
        <w:t>Mark’s story of Jesus is replete with such para—</w:t>
      </w:r>
    </w:p>
    <w:p>
      <w:pPr>
        <w:pStyle w:val="Normal"/>
      </w:pPr>
      <w:r>
        <w:t>oral traditions found in this Gospel must go back</w:t>
      </w:r>
    </w:p>
    <w:p>
      <w:pPr>
        <w:pStyle w:val="Normal"/>
      </w:pPr>
      <w:r>
        <w:t>doxes: the glorious messiah is one who suffers an</w:t>
      </w:r>
    </w:p>
    <w:p>
      <w:pPr>
        <w:pStyle w:val="Normal"/>
      </w:pPr>
      <w:r>
        <w:t>to the earliest Jewish followers of Jesus, who</w:t>
      </w:r>
    </w:p>
    <w:p>
      <w:pPr>
        <w:pStyle w:val="Normal"/>
      </w:pPr>
      <w:r>
        <w:t>ignominious death; exaltation comes in pain, sal—</w:t>
      </w:r>
    </w:p>
    <w:p>
      <w:pPr>
        <w:pStyle w:val="Normal"/>
      </w:pPr>
      <w:r>
        <w:t>embodied their own beliefs and concerns in them.</w:t>
      </w:r>
    </w:p>
    <w:p>
      <w:pPr>
        <w:pStyle w:val="Normal"/>
      </w:pPr>
      <w:r>
        <w:t>vation through crucifixion; to gain one’s life one</w:t>
      </w:r>
    </w:p>
    <w:p>
      <w:pPr>
        <w:pStyle w:val="Normal"/>
      </w:pPr>
      <w:r>
        <w:t>As the stories were passed along, their Jewish char—</w:t>
      </w:r>
    </w:p>
    <w:p>
      <w:pPr>
        <w:pStyle w:val="Normal"/>
      </w:pPr>
      <w:r>
        <w:t>must lose it; the greatest are the most humble; the</w:t>
      </w:r>
    </w:p>
    <w:p>
      <w:pPr>
        <w:pStyle w:val="Normal"/>
      </w:pPr>
      <w:r>
        <w:t>acter was preserved. Mark and many people in his</w:t>
      </w:r>
    </w:p>
    <w:p>
      <w:pPr>
        <w:pStyle w:val="Normal"/>
      </w:pPr>
      <w:r>
        <w:t>most powerful are the slaves; prosperity is not a</w:t>
      </w:r>
    </w:p>
    <w:p>
      <w:pPr>
        <w:pStyle w:val="Normal"/>
      </w:pPr>
      <w:r>
        <w:t xml:space="preserve">congregation </w:t>
      </w:r>
      <w:r>
        <w:rPr>
          <w:rStyle w:val="Text0"/>
        </w:rPr>
        <w:t xml:space="preserve">(some </w:t>
      </w:r>
      <w:r>
        <w:t xml:space="preserve"> of them Jewish?) converted to</w:t>
      </w:r>
    </w:p>
    <w:p>
      <w:pPr>
        <w:pStyle w:val="Normal"/>
      </w:pPr>
      <w:r>
        <w:t>blessing but a hindrance; leaving one’s home or</w:t>
      </w:r>
    </w:p>
    <w:p>
      <w:pPr>
        <w:pStyle w:val="Normal"/>
      </w:pPr>
      <w:r>
        <w:t>faith in Jesus, which necessarily involved convert—</w:t>
      </w:r>
    </w:p>
    <w:p>
      <w:pPr>
        <w:pStyle w:val="Normal"/>
      </w:pPr>
      <w:r>
        <w:t>field or family brings a hundredfold homes and</w:t>
      </w:r>
    </w:p>
    <w:p>
      <w:pPr>
        <w:pStyle w:val="Normal"/>
      </w:pPr>
      <w:r>
        <w:bookmarkStart w:id="282" w:name="p106"/>
        <w:t/>
        <w:bookmarkEnd w:id="282"/>
        <w:t>1958.e5_p60-75 4/20/00 4:40 PM Page 75</w:t>
      </w:r>
    </w:p>
    <w:p>
      <w:bookmarkStart w:id="283" w:name="calibre_pb_116"/>
      <w:pPr>
        <w:pStyle w:val="0 Block"/>
      </w:pPr>
      <w:bookmarkEnd w:id="283"/>
    </w:p>
    <w:p>
      <w:bookmarkStart w:id="284" w:name="Top_of_index_split_061_html"/>
      <w:bookmarkStart w:id="285" w:name="CHAPTER_5_8"/>
      <w:pPr>
        <w:pStyle w:val="Heading 1"/>
        <w:pageBreakBefore w:val="on"/>
      </w:pPr>
      <w:r>
        <w:t>CHAPTER 5</w:t>
      </w:r>
      <w:bookmarkEnd w:id="284"/>
      <w:bookmarkEnd w:id="285"/>
    </w:p>
    <w:p>
      <w:pPr>
        <w:pStyle w:val="Normal"/>
      </w:pPr>
      <w:r>
        <w:t>JESUS, THE SUFFERING SON OF GOD</w:t>
      </w:r>
    </w:p>
    <w:p>
      <w:pPr>
        <w:pStyle w:val="Para 02"/>
      </w:pPr>
      <w:r>
        <w:t>75</w:t>
      </w:r>
    </w:p>
    <w:p>
      <w:pPr>
        <w:pStyle w:val="Normal"/>
      </w:pPr>
      <w:r>
        <w:t>fields and families; the first will be last and the last</w:t>
      </w:r>
    </w:p>
    <w:p>
      <w:pPr>
        <w:pStyle w:val="Normal"/>
      </w:pPr>
      <w:r>
        <w:t>ticular sense for a community that knows that its</w:t>
      </w:r>
    </w:p>
    <w:p>
      <w:pPr>
        <w:pStyle w:val="Normal"/>
      </w:pPr>
      <w:r>
        <w:t>first. These lessons provide hope for a community</w:t>
      </w:r>
    </w:p>
    <w:p>
      <w:pPr>
        <w:pStyle w:val="Normal"/>
      </w:pPr>
      <w:r>
        <w:t>messiah, the Son of God, was rejected and mocked</w:t>
      </w:r>
    </w:p>
    <w:p>
      <w:pPr>
        <w:pStyle w:val="Normal"/>
      </w:pPr>
      <w:r>
        <w:t>that is in the throes of suffering, experiencing the</w:t>
      </w:r>
    </w:p>
    <w:p>
      <w:pPr>
        <w:pStyle w:val="Normal"/>
      </w:pPr>
      <w:r>
        <w:t>and killed, only to be vindicated by God, who</w:t>
      </w:r>
    </w:p>
    <w:p>
      <w:pPr>
        <w:pStyle w:val="Normal"/>
      </w:pPr>
      <w:r>
        <w:t>social disruptions of persecution. They make par—</w:t>
      </w:r>
    </w:p>
    <w:p>
      <w:pPr>
        <w:pStyle w:val="Normal"/>
      </w:pPr>
      <w:r>
        <w:t>raised him from the dead.</w:t>
      </w:r>
    </w:p>
    <w:p>
      <w:pPr>
        <w:pStyle w:val="Para 02"/>
      </w:pPr>
      <w:r>
        <w:t>SUGGESTIONS FOR FURTHER READING</w:t>
      </w:r>
    </w:p>
    <w:p>
      <w:pPr>
        <w:pStyle w:val="Normal"/>
      </w:pPr>
      <w:r>
        <w:t xml:space="preserve">Hooker, Morna </w:t>
      </w:r>
      <w:r>
        <w:rPr>
          <w:rStyle w:val="Text0"/>
        </w:rPr>
        <w:t xml:space="preserve">The Message of Mark. </w:t>
      </w:r>
      <w:r>
        <w:t xml:space="preserve"> London: Epworth,</w:t>
      </w:r>
    </w:p>
    <w:p>
      <w:pPr>
        <w:pStyle w:val="Normal"/>
      </w:pPr>
      <w:r>
        <w:t xml:space="preserve">Sanders, E. P. and Margaret Davies. </w:t>
      </w:r>
      <w:r>
        <w:rPr>
          <w:rStyle w:val="Text0"/>
        </w:rPr>
        <w:t>Studying the Synoptic</w:t>
      </w:r>
    </w:p>
    <w:p>
      <w:pPr>
        <w:pStyle w:val="Normal"/>
      </w:pPr>
      <w:r>
        <w:t>1983. A very nice overview of the most significant</w:t>
      </w:r>
    </w:p>
    <w:p>
      <w:pPr>
        <w:pStyle w:val="Normal"/>
      </w:pPr>
      <w:r>
        <w:rPr>
          <w:rStyle w:val="Text0"/>
        </w:rPr>
        <w:t xml:space="preserve">Gospels. </w:t>
      </w:r>
      <w:r>
        <w:t xml:space="preserve"> Philadelphia: Trinity Press International,</w:t>
      </w:r>
    </w:p>
    <w:p>
      <w:pPr>
        <w:pStyle w:val="Normal"/>
      </w:pPr>
      <w:r>
        <w:t>features of Mark's Gospel; ideal for beginning students.</w:t>
      </w:r>
    </w:p>
    <w:p>
      <w:pPr>
        <w:pStyle w:val="Normal"/>
      </w:pPr>
      <w:r>
        <w:t>1989. A detailed and thorough discussion of the</w:t>
      </w:r>
    </w:p>
    <w:p>
      <w:pPr>
        <w:pStyle w:val="Normal"/>
      </w:pPr>
      <w:r>
        <w:t>Synoptic problem and of the major scholarly</w:t>
      </w:r>
    </w:p>
    <w:p>
      <w:pPr>
        <w:pStyle w:val="Normal"/>
      </w:pPr>
      <w:r>
        <w:t>approaches to each of the three Synoptic Gospels; for</w:t>
      </w:r>
    </w:p>
    <w:p>
      <w:pPr>
        <w:pStyle w:val="Para 01"/>
      </w:pPr>
      <w:r>
        <w:rPr>
          <w:rStyle w:val="Text0"/>
        </w:rPr>
        <w:t xml:space="preserve">Kingsbury, Jack D. </w:t>
      </w:r>
      <w:r>
        <w:t xml:space="preserve">The Christology of Mark's Gospel. </w:t>
      </w:r>
    </w:p>
    <w:p>
      <w:pPr>
        <w:pStyle w:val="Normal"/>
      </w:pPr>
      <w:r>
        <w:t>advanced students.</w:t>
      </w:r>
    </w:p>
    <w:p>
      <w:pPr>
        <w:pStyle w:val="Normal"/>
      </w:pPr>
      <w:r>
        <w:t>Philadelphia: Fortress, 1983. A useful discussion of</w:t>
      </w:r>
    </w:p>
    <w:p>
      <w:pPr>
        <w:pStyle w:val="Normal"/>
      </w:pPr>
      <w:r>
        <w:t>Mark's view of Jesus from a literary-critical perspective</w:t>
      </w:r>
    </w:p>
    <w:p>
      <w:pPr>
        <w:pStyle w:val="Normal"/>
      </w:pPr>
      <w:r>
        <w:t>which looks for clues to the meaning of the text in the</w:t>
      </w:r>
    </w:p>
    <w:p>
      <w:pPr>
        <w:pStyle w:val="Para 01"/>
      </w:pPr>
      <w:r>
        <w:rPr>
          <w:rStyle w:val="Text0"/>
        </w:rPr>
        <w:t xml:space="preserve">Tolbert, Mary Ann. </w:t>
      </w:r>
      <w:r>
        <w:t>Sowing the Gospel: Mark's World in</w:t>
      </w:r>
    </w:p>
    <w:p>
      <w:pPr>
        <w:pStyle w:val="Normal"/>
      </w:pPr>
      <w:r>
        <w:t>flow of the narrative.</w:t>
      </w:r>
    </w:p>
    <w:p>
      <w:pPr>
        <w:pStyle w:val="Normal"/>
      </w:pPr>
      <w:r>
        <w:rPr>
          <w:rStyle w:val="Text0"/>
        </w:rPr>
        <w:t xml:space="preserve">Literary-Historical Perspective. </w:t>
      </w:r>
      <w:r>
        <w:t xml:space="preserve"> Minneapolis: Fortress, 1989. An insightful and provocative study of Mark's</w:t>
      </w:r>
    </w:p>
    <w:p>
      <w:pPr>
        <w:pStyle w:val="Normal"/>
      </w:pPr>
      <w:r>
        <w:t>literary technique and method, which tries to under—</w:t>
      </w:r>
    </w:p>
    <w:p>
      <w:pPr>
        <w:pStyle w:val="Normal"/>
      </w:pPr>
      <w:r>
        <w:t xml:space="preserve">Matera, Frank J. </w:t>
      </w:r>
      <w:r>
        <w:rPr>
          <w:rStyle w:val="Text0"/>
        </w:rPr>
        <w:t xml:space="preserve">What Are They Saying about Mark? </w:t>
      </w:r>
      <w:r>
        <w:t xml:space="preserve"> New stand the entire narrative of Mark's Gospel in light of</w:t>
      </w:r>
    </w:p>
    <w:p>
      <w:pPr>
        <w:pStyle w:val="Normal"/>
      </w:pPr>
      <w:r>
        <w:t>York: Paulist, 1987. An excellent overview of modern</w:t>
      </w:r>
    </w:p>
    <w:p>
      <w:pPr>
        <w:pStyle w:val="Normal"/>
      </w:pPr>
      <w:r>
        <w:t>the literary conventions of its first-century milieu; best</w:t>
      </w:r>
    </w:p>
    <w:p>
      <w:pPr>
        <w:pStyle w:val="Normal"/>
      </w:pPr>
      <w:r>
        <w:t>scholarship on Mark, for beginning students.</w:t>
      </w:r>
    </w:p>
    <w:p>
      <w:pPr>
        <w:pStyle w:val="Normal"/>
      </w:pPr>
      <w:r>
        <w:t>suited for advanced students.</w:t>
      </w:r>
    </w:p>
    <w:p>
      <w:pPr>
        <w:pStyle w:val="Para 01"/>
      </w:pPr>
      <w:r>
        <w:rPr>
          <w:rStyle w:val="Text0"/>
        </w:rPr>
        <w:t xml:space="preserve">Nickle, Keith. </w:t>
      </w:r>
      <w:r>
        <w:t xml:space="preserve">The Synoptic Gospels: Conflict and Consensus. </w:t>
      </w:r>
    </w:p>
    <w:p>
      <w:pPr>
        <w:pStyle w:val="Normal"/>
      </w:pPr>
      <w:r>
        <w:t xml:space="preserve">Wrede, William. </w:t>
      </w:r>
      <w:r>
        <w:rPr>
          <w:rStyle w:val="Text0"/>
        </w:rPr>
        <w:t xml:space="preserve">The Messianic Secret. </w:t>
      </w:r>
      <w:r>
        <w:t xml:space="preserve"> Trans. J. C. G. Greig.</w:t>
      </w:r>
    </w:p>
    <w:p>
      <w:pPr>
        <w:pStyle w:val="Normal"/>
      </w:pPr>
      <w:r>
        <w:t>Atlanta: John Knox, 1980. One of the best introduc—</w:t>
      </w:r>
    </w:p>
    <w:p>
      <w:pPr>
        <w:pStyle w:val="Normal"/>
      </w:pPr>
      <w:r>
        <w:t>Cambridge: Clarke, 1971. The classic study of Mark's</w:t>
      </w:r>
    </w:p>
    <w:p>
      <w:pPr>
        <w:pStyle w:val="Normal"/>
      </w:pPr>
      <w:r>
        <w:t>tory discussions of the background and message of the</w:t>
      </w:r>
    </w:p>
    <w:p>
      <w:pPr>
        <w:pStyle w:val="Normal"/>
      </w:pPr>
      <w:r>
        <w:t>literary technique and theological agenda, for</w:t>
      </w:r>
    </w:p>
    <w:p>
      <w:pPr>
        <w:pStyle w:val="Normal"/>
      </w:pPr>
      <w:r>
        <w:t>three Synoptic Gospels.</w:t>
      </w:r>
    </w:p>
    <w:p>
      <w:pPr>
        <w:pStyle w:val="Normal"/>
      </w:pPr>
      <w:r>
        <w:t>advanced students.</w:t>
      </w:r>
    </w:p>
    <w:p>
      <w:pPr>
        <w:pStyle w:val="Normal"/>
      </w:pPr>
      <w:r>
        <w:bookmarkStart w:id="286" w:name="p107"/>
        <w:t/>
        <w:bookmarkEnd w:id="286"/>
        <w:t>1958.e6_p76-83 4/20/00 4:41 PM Page 76</w:t>
      </w:r>
    </w:p>
    <w:p>
      <w:bookmarkStart w:id="287" w:name="calibre_pb_118"/>
      <w:pPr>
        <w:pStyle w:val="0 Block"/>
      </w:pPr>
      <w:bookmarkEnd w:id="287"/>
    </w:p>
    <w:p>
      <w:bookmarkStart w:id="288" w:name="Top_of_index_split_062_html"/>
      <w:bookmarkStart w:id="289" w:name="CHAPTER_6"/>
      <w:pPr>
        <w:pStyle w:val="Heading 1"/>
        <w:pageBreakBefore w:val="on"/>
      </w:pPr>
      <w:r>
        <w:t>CHAPTER 6</w:t>
      </w:r>
      <w:bookmarkEnd w:id="288"/>
      <w:bookmarkEnd w:id="289"/>
    </w:p>
    <w:p>
      <w:pPr>
        <w:pStyle w:val="Para 04"/>
      </w:pPr>
      <w:r>
        <w:t>The Synoptic Problem and Its Significance for Interpretation</w:t>
      </w:r>
    </w:p>
    <w:p>
      <w:pPr>
        <w:pStyle w:val="Para 02"/>
      </w:pPr>
      <w:r>
        <w:t xml:space="preserve">METHODS FOR </w:t>
      </w:r>
    </w:p>
    <w:p>
      <w:pPr>
        <w:pStyle w:val="Normal"/>
      </w:pPr>
      <w:r>
        <w:t>A “redactor” is someone who edits a text;</w:t>
      </w:r>
    </w:p>
    <w:p>
      <w:pPr>
        <w:pStyle w:val="Para 02"/>
      </w:pPr>
      <w:r>
        <w:t>STUDYING THE GOSPELS</w:t>
      </w:r>
    </w:p>
    <w:p>
      <w:pPr>
        <w:pStyle w:val="Normal"/>
      </w:pPr>
      <w:r>
        <w:t>“redaction criticism” is the study of how authors</w:t>
      </w:r>
    </w:p>
    <w:p>
      <w:pPr>
        <w:pStyle w:val="Normal"/>
      </w:pPr>
      <w:r>
        <w:t>have created a literary work by modifying or edit—</w:t>
      </w:r>
    </w:p>
    <w:p>
      <w:pPr>
        <w:pStyle w:val="Normal"/>
      </w:pPr>
      <w:r>
        <w:t>Now that we have studied one of the early</w:t>
      </w:r>
    </w:p>
    <w:p>
      <w:pPr>
        <w:pStyle w:val="Normal"/>
      </w:pPr>
      <w:r>
        <w:t>ing their sources of information. The underlying</w:t>
      </w:r>
    </w:p>
    <w:p>
      <w:pPr>
        <w:pStyle w:val="Normal"/>
      </w:pPr>
      <w:r>
        <w:t>Christian Gospels, we can take a step back and</w:t>
      </w:r>
    </w:p>
    <w:p>
      <w:pPr>
        <w:pStyle w:val="Normal"/>
      </w:pPr>
      <w:r>
        <w:t>theory behind the method is simple. An author</w:t>
      </w:r>
    </w:p>
    <w:p>
      <w:pPr>
        <w:pStyle w:val="Normal"/>
      </w:pPr>
      <w:r>
        <w:t>reflect on what we have done. In analyzing Mark,</w:t>
      </w:r>
    </w:p>
    <w:p>
      <w:pPr>
        <w:pStyle w:val="Normal"/>
      </w:pPr>
      <w:r>
        <w:t>will modify a source of information only for a rea—</w:t>
      </w:r>
    </w:p>
    <w:p>
      <w:pPr>
        <w:pStyle w:val="Normal"/>
      </w:pPr>
      <w:r>
        <w:t>I began by establishing the genre of the book,</w:t>
      </w:r>
    </w:p>
    <w:p>
      <w:pPr>
        <w:pStyle w:val="Normal"/>
      </w:pPr>
      <w:r>
        <w:t>son—why change what a source has to say if it is</w:t>
      </w:r>
    </w:p>
    <w:p>
      <w:pPr>
        <w:pStyle w:val="Normal"/>
      </w:pPr>
      <w:r>
        <w:t>arguing that it was a kind of Greco-Roman biogra—</w:t>
      </w:r>
    </w:p>
    <w:p>
      <w:pPr>
        <w:pStyle w:val="Normal"/>
      </w:pPr>
      <w:r>
        <w:t>acceptable the way it is? If enough changes point</w:t>
      </w:r>
    </w:p>
    <w:p>
      <w:pPr>
        <w:pStyle w:val="Normal"/>
      </w:pPr>
      <w:r>
        <w:t>phy, and then asked how an informed reader might</w:t>
      </w:r>
    </w:p>
    <w:p>
      <w:pPr>
        <w:pStyle w:val="Normal"/>
      </w:pPr>
      <w:r>
        <w:t>in the same direction, we may be able to uncover</w:t>
      </w:r>
    </w:p>
    <w:p>
      <w:pPr>
        <w:pStyle w:val="Normal"/>
      </w:pPr>
      <w:r>
        <w:t>understand its message. This hypothetical reader</w:t>
      </w:r>
    </w:p>
    <w:p>
      <w:pPr>
        <w:pStyle w:val="Normal"/>
      </w:pPr>
      <w:r>
        <w:t>the redactor’s principal concerns and emphases.</w:t>
      </w:r>
    </w:p>
    <w:p>
      <w:pPr>
        <w:pStyle w:val="Normal"/>
      </w:pPr>
      <w:r>
        <w:t>was one who knew how the genre of the book</w:t>
      </w:r>
    </w:p>
    <w:p>
      <w:pPr>
        <w:pStyle w:val="Normal"/>
      </w:pPr>
      <w:r>
        <w:t>We can subject the Gospels to a redactional</w:t>
      </w:r>
    </w:p>
    <w:p>
      <w:pPr>
        <w:pStyle w:val="Normal"/>
      </w:pPr>
      <w:r>
        <w:t>works and who had all of the background informa—</w:t>
      </w:r>
    </w:p>
    <w:p>
      <w:pPr>
        <w:pStyle w:val="Normal"/>
      </w:pPr>
      <w:r>
        <w:t>analysis because we are convinced that their authors</w:t>
      </w:r>
    </w:p>
    <w:p>
      <w:pPr>
        <w:pStyle w:val="Normal"/>
      </w:pPr>
      <w:r>
        <w:t>tion of the first-century world that the author</w:t>
      </w:r>
    </w:p>
    <w:p>
      <w:pPr>
        <w:pStyle w:val="Normal"/>
      </w:pPr>
      <w:r>
        <w:t>used actual sources in constructing their narratives;</w:t>
      </w:r>
    </w:p>
    <w:p>
      <w:pPr>
        <w:pStyle w:val="Normal"/>
      </w:pPr>
      <w:r>
        <w:t>appears to presuppose.</w:t>
      </w:r>
    </w:p>
    <w:p>
      <w:pPr>
        <w:pStyle w:val="Normal"/>
      </w:pPr>
      <w:r>
        <w:t>that is, they didn’t make up most of their stories</w:t>
      </w:r>
    </w:p>
    <w:p>
      <w:pPr>
        <w:pStyle w:val="Normal"/>
      </w:pPr>
      <w:r>
        <w:t>A literary theorist would identify this approach</w:t>
      </w:r>
    </w:p>
    <w:p>
      <w:pPr>
        <w:pStyle w:val="Normal"/>
      </w:pPr>
      <w:r>
        <w:t>themselves. Moreover, we are relatively certain that</w:t>
      </w:r>
    </w:p>
    <w:p>
      <w:pPr>
        <w:pStyle w:val="Normal"/>
      </w:pPr>
      <w:r>
        <w:t>as one kind of “reader-response criticism.” For our</w:t>
      </w:r>
    </w:p>
    <w:p>
      <w:pPr>
        <w:pStyle w:val="Normal"/>
      </w:pPr>
      <w:r>
        <w:t>at least one of these sources still survives. To put the</w:t>
      </w:r>
    </w:p>
    <w:p>
      <w:pPr>
        <w:pStyle w:val="Normal"/>
      </w:pPr>
      <w:r>
        <w:t>purposes, however, since the method focuses on a</w:t>
      </w:r>
    </w:p>
    <w:p>
      <w:pPr>
        <w:pStyle w:val="Normal"/>
      </w:pPr>
      <w:r>
        <w:t>matter baldly: most scholars believe that Matthew</w:t>
      </w:r>
    </w:p>
    <w:p>
      <w:pPr>
        <w:pStyle w:val="Normal"/>
      </w:pPr>
      <w:r>
        <w:t>text’s literary genre within its historical context, I</w:t>
      </w:r>
    </w:p>
    <w:p>
      <w:pPr>
        <w:pStyle w:val="Normal"/>
      </w:pPr>
      <w:r>
        <w:t>and Luke used the Gospel of Mark as a source for</w:t>
      </w:r>
    </w:p>
    <w:p>
      <w:pPr>
        <w:pStyle w:val="Normal"/>
      </w:pPr>
      <w:r>
        <w:t>will call it the “literary-historical method.” It is by</w:t>
      </w:r>
    </w:p>
    <w:p>
      <w:pPr>
        <w:pStyle w:val="Normal"/>
      </w:pPr>
      <w:r>
        <w:t>many of their stories about Jesus. By seeing how</w:t>
      </w:r>
    </w:p>
    <w:p>
      <w:pPr>
        <w:pStyle w:val="Normal"/>
      </w:pPr>
      <w:r>
        <w:t>no means self-evident that the literary-historical</w:t>
      </w:r>
    </w:p>
    <w:p>
      <w:pPr>
        <w:pStyle w:val="Normal"/>
      </w:pPr>
      <w:r>
        <w:t>they edited these stories, we are able to determine</w:t>
      </w:r>
    </w:p>
    <w:p>
      <w:pPr>
        <w:pStyle w:val="Normal"/>
      </w:pPr>
      <w:r>
        <w:t>method is the best way to approach a text from</w:t>
      </w:r>
    </w:p>
    <w:p>
      <w:pPr>
        <w:pStyle w:val="Normal"/>
      </w:pPr>
      <w:r>
        <w:t>their distinctive emphases. To justify the method,</w:t>
      </w:r>
    </w:p>
    <w:p>
      <w:pPr>
        <w:pStyle w:val="Normal"/>
      </w:pPr>
      <w:r>
        <w:t>antiquity. Indeed, most readers of the New</w:t>
      </w:r>
    </w:p>
    <w:p>
      <w:pPr>
        <w:pStyle w:val="Normal"/>
      </w:pPr>
      <w:r>
        <w:t>we must obviously begin by demonstrating that</w:t>
      </w:r>
    </w:p>
    <w:p>
      <w:pPr>
        <w:pStyle w:val="Normal"/>
      </w:pPr>
      <w:r>
        <w:t>Testament have never used it! But in many</w:t>
      </w:r>
    </w:p>
    <w:p>
      <w:pPr>
        <w:pStyle w:val="Normal"/>
      </w:pPr>
      <w:r>
        <w:t>Matthew and Luke used Mark as a source.</w:t>
      </w:r>
    </w:p>
    <w:p>
      <w:pPr>
        <w:pStyle w:val="Normal"/>
      </w:pPr>
      <w:r>
        <w:t>respects it is superior to other ways of reading the</w:t>
      </w:r>
    </w:p>
    <w:p>
      <w:pPr>
        <w:pStyle w:val="Normal"/>
      </w:pPr>
      <w:r>
        <w:t>text; it is better, for example, than thinking that</w:t>
      </w:r>
    </w:p>
    <w:p>
      <w:pPr>
        <w:pStyle w:val="Normal"/>
      </w:pPr>
      <w:r>
        <w:t>the historical context of what an author says, or</w:t>
      </w:r>
    </w:p>
    <w:p>
      <w:pPr>
        <w:pStyle w:val="Para 02"/>
      </w:pPr>
      <w:r>
        <w:t>THE SYNOPTIC PROBLEM</w:t>
      </w:r>
    </w:p>
    <w:p>
      <w:pPr>
        <w:pStyle w:val="Normal"/>
      </w:pPr>
      <w:r>
        <w:t>the literary genre that the author uses, are of no</w:t>
      </w:r>
    </w:p>
    <w:p>
      <w:pPr>
        <w:pStyle w:val="Normal"/>
      </w:pPr>
      <w:r>
        <w:t>importance to the message. At the same time,</w:t>
      </w:r>
    </w:p>
    <w:p>
      <w:pPr>
        <w:pStyle w:val="Normal"/>
      </w:pPr>
      <w:r>
        <w:t>Matthew, Mark, and Luke are often called the</w:t>
      </w:r>
    </w:p>
    <w:p>
      <w:pPr>
        <w:pStyle w:val="Normal"/>
      </w:pPr>
      <w:r>
        <w:t>there are other ways besides the literary-historical</w:t>
      </w:r>
    </w:p>
    <w:p>
      <w:pPr>
        <w:pStyle w:val="Normal"/>
      </w:pPr>
      <w:r>
        <w:t>“Synoptic Gospels.” This is because they have so</w:t>
      </w:r>
    </w:p>
    <w:p>
      <w:pPr>
        <w:pStyle w:val="Normal"/>
      </w:pPr>
      <w:r>
        <w:t>to study a text. In this chapter I will establish the</w:t>
      </w:r>
    </w:p>
    <w:p>
      <w:pPr>
        <w:pStyle w:val="Normal"/>
      </w:pPr>
      <w:r>
        <w:t>many stories in common that they can be placed</w:t>
      </w:r>
    </w:p>
    <w:p>
      <w:pPr>
        <w:pStyle w:val="Normal"/>
      </w:pPr>
      <w:r>
        <w:t>theoretical grounds for using another method that</w:t>
      </w:r>
    </w:p>
    <w:p>
      <w:pPr>
        <w:pStyle w:val="Normal"/>
      </w:pPr>
      <w:r>
        <w:t>side by side in columns and “seen together” (the</w:t>
      </w:r>
    </w:p>
    <w:p>
      <w:pPr>
        <w:pStyle w:val="Normal"/>
      </w:pPr>
      <w:r>
        <w:t>has enjoyed enormous popularity among scholars</w:t>
      </w:r>
    </w:p>
    <w:p>
      <w:pPr>
        <w:pStyle w:val="Normal"/>
      </w:pPr>
      <w:r>
        <w:t>literal meaning of the word “synoptic”). Indeed,</w:t>
      </w:r>
    </w:p>
    <w:p>
      <w:pPr>
        <w:pStyle w:val="Normal"/>
      </w:pPr>
      <w:r>
        <w:t>of the Gospels. It has traditionally been called</w:t>
      </w:r>
    </w:p>
    <w:p>
      <w:pPr>
        <w:pStyle w:val="Normal"/>
      </w:pPr>
      <w:r>
        <w:t>not only do these Gospels tell many of the same</w:t>
      </w:r>
    </w:p>
    <w:p>
      <w:pPr>
        <w:pStyle w:val="Normal"/>
      </w:pPr>
      <w:r>
        <w:t>“redaction criticism.”</w:t>
      </w:r>
    </w:p>
    <w:p>
      <w:pPr>
        <w:pStyle w:val="Normal"/>
      </w:pPr>
      <w:r>
        <w:t>stories, they often do so using the very same words.</w:t>
      </w:r>
    </w:p>
    <w:p>
      <w:pPr>
        <w:pStyle w:val="Para 02"/>
      </w:pPr>
      <w:r>
        <w:t>76</w:t>
      </w:r>
    </w:p>
    <w:p>
      <w:pPr>
        <w:pStyle w:val="Normal"/>
      </w:pPr>
      <w:r>
        <w:bookmarkStart w:id="290" w:name="p108"/>
        <w:t/>
        <w:bookmarkEnd w:id="290"/>
        <w:t>1958.e6_p76-83 4/20/00 4:41 PM Page 77</w:t>
      </w:r>
    </w:p>
    <w:p>
      <w:bookmarkStart w:id="291" w:name="calibre_pb_120"/>
      <w:pPr>
        <w:pStyle w:val="0 Block"/>
      </w:pPr>
      <w:bookmarkEnd w:id="291"/>
    </w:p>
    <w:p>
      <w:bookmarkStart w:id="292" w:name="CHAPTER_6_1"/>
      <w:bookmarkStart w:id="293" w:name="Top_of_index_split_063_html"/>
      <w:pPr>
        <w:pStyle w:val="Heading 1"/>
        <w:pageBreakBefore w:val="on"/>
      </w:pPr>
      <w:r>
        <w:t>CHAPTER 6</w:t>
      </w:r>
      <w:bookmarkEnd w:id="292"/>
      <w:bookmarkEnd w:id="293"/>
    </w:p>
    <w:p>
      <w:pPr>
        <w:pStyle w:val="Normal"/>
      </w:pPr>
      <w:r>
        <w:t>THE SYNOPTIC PROBLEM AND ITS SIGNIFICANCE FOR INTERPRETATION</w:t>
      </w:r>
    </w:p>
    <w:p>
      <w:pPr>
        <w:pStyle w:val="Para 02"/>
      </w:pPr>
      <w:r>
        <w:t>77</w:t>
      </w:r>
    </w:p>
    <w:p>
      <w:pPr>
        <w:pStyle w:val="Normal"/>
      </w:pPr>
      <w:r>
        <w:t>This phenomenon is virtually inexplicable unless</w:t>
      </w:r>
    </w:p>
    <w:p>
      <w:pPr>
        <w:pStyle w:val="Normal"/>
      </w:pPr>
      <w:r>
        <w:t>the stories are derived from a common literary</w:t>
      </w:r>
    </w:p>
    <w:p>
      <w:pPr>
        <w:pStyle w:val="Para 02"/>
      </w:pPr>
      <w:r>
        <w:t>Mark</w:t>
      </w:r>
    </w:p>
    <w:p>
      <w:pPr>
        <w:pStyle w:val="Para 02"/>
      </w:pPr>
      <w:r>
        <w:t>Q</w:t>
      </w:r>
    </w:p>
    <w:p>
      <w:pPr>
        <w:pStyle w:val="Normal"/>
      </w:pPr>
      <w:r>
        <w:t>source. To illustrate, consider a modern–day parallel. You have no doubt noticed over the years</w:t>
      </w:r>
    </w:p>
    <w:p>
      <w:pPr>
        <w:pStyle w:val="Normal"/>
      </w:pPr>
      <w:r>
        <w:t>that when newspapers, magazines, and books all</w:t>
      </w:r>
    </w:p>
    <w:p>
      <w:pPr>
        <w:pStyle w:val="Normal"/>
      </w:pPr>
      <w:r>
        <w:t>describe the same event, they do so differently.</w:t>
      </w:r>
    </w:p>
    <w:p>
      <w:pPr>
        <w:pStyle w:val="Normal"/>
      </w:pPr>
      <w:r>
        <w:t>Take any three newspapers from yesterday and</w:t>
      </w:r>
    </w:p>
    <w:p>
      <w:pPr>
        <w:pStyle w:val="Normal"/>
      </w:pPr>
      <w:r>
        <w:t>compare their treatment of the same news item.</w:t>
      </w:r>
    </w:p>
    <w:p>
      <w:pPr>
        <w:pStyle w:val="Para 02"/>
      </w:pPr>
      <w:r>
        <w:t>M</w:t>
      </w:r>
    </w:p>
    <w:p>
      <w:pPr>
        <w:pStyle w:val="Para 02"/>
      </w:pPr>
      <w:r>
        <w:t>Matthew</w:t>
      </w:r>
    </w:p>
    <w:p>
      <w:pPr>
        <w:pStyle w:val="Para 02"/>
      </w:pPr>
      <w:r>
        <w:t>Luke</w:t>
      </w:r>
    </w:p>
    <w:p>
      <w:pPr>
        <w:pStyle w:val="Para 02"/>
      </w:pPr>
      <w:r>
        <w:t>L</w:t>
      </w:r>
    </w:p>
    <w:p>
      <w:pPr>
        <w:pStyle w:val="Normal"/>
      </w:pPr>
      <w:r>
        <w:t>At no point will they contain entire paragraphs</w:t>
      </w:r>
    </w:p>
    <w:p>
      <w:pPr>
        <w:pStyle w:val="Normal"/>
      </w:pPr>
      <w:r>
        <w:t>that are word for word the same, unless they hap-</w:t>
      </w:r>
    </w:p>
    <w:p>
      <w:pPr>
        <w:pStyle w:val="Para 02"/>
      </w:pPr>
      <w:r>
        <w:t>Figure 6.1</w:t>
      </w:r>
    </w:p>
    <w:p>
      <w:pPr>
        <w:pStyle w:val="Normal"/>
      </w:pPr>
      <w:r>
        <w:t>The Four-Source Hypothesis.</w:t>
      </w:r>
    </w:p>
    <w:p>
      <w:pPr>
        <w:pStyle w:val="Normal"/>
      </w:pPr>
      <w:r>
        <w:t>pen to be quoting the same source, for example, an</w:t>
      </w:r>
    </w:p>
    <w:p>
      <w:pPr>
        <w:pStyle w:val="Normal"/>
      </w:pPr>
      <w:r>
        <w:t>interview or a speech. These differences occur</w:t>
      </w:r>
    </w:p>
    <w:p>
      <w:pPr>
        <w:pStyle w:val="Normal"/>
      </w:pPr>
      <w:r>
        <w:t>because every author wants to emphasize certain</w:t>
      </w:r>
    </w:p>
    <w:p>
      <w:pPr>
        <w:pStyle w:val="Normal"/>
      </w:pPr>
      <w:r>
        <w:t>Matthew and Luke. In addition, both of these</w:t>
      </w:r>
    </w:p>
    <w:p>
      <w:pPr>
        <w:pStyle w:val="Normal"/>
      </w:pPr>
      <w:r>
        <w:t>things and has his or her own way of writing.</w:t>
      </w:r>
    </w:p>
    <w:p>
      <w:pPr>
        <w:pStyle w:val="Normal"/>
      </w:pPr>
      <w:r>
        <w:t>other Gospels had access to another source, called</w:t>
      </w:r>
    </w:p>
    <w:p>
      <w:pPr>
        <w:pStyle w:val="Normal"/>
      </w:pPr>
      <w:r>
        <w:t>When you do find that two papers have exactly</w:t>
      </w:r>
    </w:p>
    <w:p>
      <w:pPr>
        <w:pStyle w:val="Normal"/>
      </w:pPr>
      <w:r>
        <w:t xml:space="preserve">Q (from the German word for “source,” </w:t>
      </w:r>
      <w:r>
        <w:rPr>
          <w:rStyle w:val="Text0"/>
        </w:rPr>
        <w:t>Quelle</w:t>
      </w:r>
      <w:r>
        <w:t>). Q</w:t>
      </w:r>
    </w:p>
    <w:p>
      <w:pPr>
        <w:pStyle w:val="Normal"/>
      </w:pPr>
      <w:r>
        <w:t>the same account, you know that they have simply</w:t>
      </w:r>
    </w:p>
    <w:p>
      <w:pPr>
        <w:pStyle w:val="Normal"/>
      </w:pPr>
      <w:r>
        <w:t>provided Matthew and Luke with the stories that</w:t>
      </w:r>
    </w:p>
    <w:p>
      <w:pPr>
        <w:pStyle w:val="Normal"/>
      </w:pPr>
      <w:r>
        <w:t>reproduced a feature from somewhere else. This</w:t>
      </w:r>
    </w:p>
    <w:p>
      <w:pPr>
        <w:pStyle w:val="Normal"/>
      </w:pPr>
      <w:r>
        <w:t>they have in common that are not, however,</w:t>
      </w:r>
    </w:p>
    <w:p>
      <w:pPr>
        <w:pStyle w:val="Normal"/>
      </w:pPr>
      <w:r>
        <w:t>happens, for example, when two newspapers pick</w:t>
      </w:r>
    </w:p>
    <w:p>
      <w:pPr>
        <w:pStyle w:val="Normal"/>
      </w:pPr>
      <w:r>
        <w:t>found in Mark. Moreover, Matthew had a source</w:t>
      </w:r>
    </w:p>
    <w:p>
      <w:pPr>
        <w:pStyle w:val="Normal"/>
      </w:pPr>
      <w:r>
        <w:t>up the same news story from the Associated Press.</w:t>
      </w:r>
    </w:p>
    <w:p>
      <w:pPr>
        <w:pStyle w:val="Normal"/>
      </w:pPr>
      <w:r>
        <w:t>(or group of sources) of his own, from which he</w:t>
      </w:r>
    </w:p>
    <w:p>
      <w:pPr>
        <w:pStyle w:val="Normal"/>
      </w:pPr>
      <w:r>
        <w:t>We have a similar situation with the Gospels.</w:t>
      </w:r>
    </w:p>
    <w:p>
      <w:pPr>
        <w:pStyle w:val="Normal"/>
      </w:pPr>
      <w:r>
        <w:t>drew stories found in neither of the other Gospels.</w:t>
      </w:r>
    </w:p>
    <w:p>
      <w:pPr>
        <w:pStyle w:val="Normal"/>
      </w:pPr>
      <w:r>
        <w:t>There are passages shared by Matthew, Mark, and</w:t>
      </w:r>
    </w:p>
    <w:p>
      <w:pPr>
        <w:pStyle w:val="Normal"/>
      </w:pPr>
      <w:r>
        <w:t>Scholars have simply labeled this source (or</w:t>
      </w:r>
    </w:p>
    <w:p>
      <w:pPr>
        <w:pStyle w:val="Normal"/>
      </w:pPr>
      <w:r>
        <w:t>Luke that are verbatim the same. This can scarce—</w:t>
      </w:r>
    </w:p>
    <w:p>
      <w:pPr>
        <w:pStyle w:val="Normal"/>
      </w:pPr>
      <w:r>
        <w:t>sources) M (for Matthew’s special source).</w:t>
      </w:r>
    </w:p>
    <w:p>
      <w:pPr>
        <w:pStyle w:val="Normal"/>
      </w:pPr>
      <w:r>
        <w:t>ly be explained unless all three of them drew these</w:t>
      </w:r>
    </w:p>
    <w:p>
      <w:pPr>
        <w:pStyle w:val="Normal"/>
      </w:pPr>
      <w:r>
        <w:t>Likewise, Luke had a source (or group of sources)</w:t>
      </w:r>
    </w:p>
    <w:p>
      <w:pPr>
        <w:pStyle w:val="Normal"/>
      </w:pPr>
      <w:r>
        <w:t>accounts from a common source. But what was it?</w:t>
      </w:r>
    </w:p>
    <w:p>
      <w:pPr>
        <w:pStyle w:val="Normal"/>
      </w:pPr>
      <w:r>
        <w:t>for stories that he alone tells; not surprisingly, this</w:t>
      </w:r>
    </w:p>
    <w:p>
      <w:pPr>
        <w:pStyle w:val="Normal"/>
      </w:pPr>
      <w:r>
        <w:t>The question is complicated by the fact that the</w:t>
      </w:r>
    </w:p>
    <w:p>
      <w:pPr>
        <w:pStyle w:val="Normal"/>
      </w:pPr>
      <w:r>
        <w:t>is called L (Luke’s special source). Hence, accord—</w:t>
      </w:r>
    </w:p>
    <w:p>
      <w:pPr>
        <w:pStyle w:val="Normal"/>
      </w:pPr>
      <w:r>
        <w:t>Synoptics not only agree extensively with one</w:t>
      </w:r>
    </w:p>
    <w:p>
      <w:pPr>
        <w:pStyle w:val="Normal"/>
      </w:pPr>
      <w:r>
        <w:t>ing to this hypothesis, four sources lie behind our</w:t>
      </w:r>
    </w:p>
    <w:p>
      <w:pPr>
        <w:pStyle w:val="Normal"/>
      </w:pPr>
      <w:r>
        <w:t>another, they also disagree. There are some stories</w:t>
      </w:r>
    </w:p>
    <w:p>
      <w:pPr>
        <w:pStyle w:val="Normal"/>
      </w:pPr>
      <w:r>
        <w:t>three Synoptic Gospels: Mark, Q, M, and L (see</w:t>
      </w:r>
    </w:p>
    <w:p>
      <w:pPr>
        <w:pStyle w:val="Normal"/>
      </w:pPr>
      <w:r>
        <w:t>found in all three Gospels, others found in only</w:t>
      </w:r>
    </w:p>
    <w:p>
      <w:pPr>
        <w:pStyle w:val="Normal"/>
      </w:pPr>
      <w:r>
        <w:t>figure 6.1).</w:t>
      </w:r>
    </w:p>
    <w:p>
      <w:pPr>
        <w:pStyle w:val="Normal"/>
      </w:pPr>
      <w:r>
        <w:t>two of the three, and yet others found in only one.</w:t>
      </w:r>
    </w:p>
    <w:p>
      <w:pPr>
        <w:pStyle w:val="Normal"/>
      </w:pPr>
      <w:r>
        <w:t>The cornerstone of this hypothesis is the theo—</w:t>
      </w:r>
    </w:p>
    <w:p>
      <w:pPr>
        <w:pStyle w:val="Normal"/>
      </w:pPr>
      <w:r>
        <w:t>Moreover, when all three Gospels share the same</w:t>
      </w:r>
    </w:p>
    <w:p>
      <w:pPr>
        <w:pStyle w:val="Normal"/>
      </w:pPr>
      <w:r>
        <w:t>ry that Matthew and Luke both used Mark. We</w:t>
      </w:r>
    </w:p>
    <w:p>
      <w:pPr>
        <w:pStyle w:val="Normal"/>
      </w:pPr>
      <w:r>
        <w:t>story, they sometimes give it in precisely the same</w:t>
      </w:r>
    </w:p>
    <w:p>
      <w:pPr>
        <w:pStyle w:val="Normal"/>
      </w:pPr>
      <w:r>
        <w:t>therefore begin our discussion by considering the</w:t>
      </w:r>
    </w:p>
    <w:p>
      <w:pPr>
        <w:pStyle w:val="Normal"/>
      </w:pPr>
      <w:r>
        <w:t>wording and sometimes word it differently. And</w:t>
      </w:r>
    </w:p>
    <w:p>
      <w:pPr>
        <w:pStyle w:val="Normal"/>
      </w:pPr>
      <w:r>
        <w:t>arguments that scholars have generally found to be</w:t>
      </w:r>
    </w:p>
    <w:p>
      <w:pPr>
        <w:pStyle w:val="Normal"/>
      </w:pPr>
      <w:r>
        <w:t>sometimes two of them will word it the same way</w:t>
      </w:r>
    </w:p>
    <w:p>
      <w:pPr>
        <w:pStyle w:val="Normal"/>
      </w:pPr>
      <w:r>
        <w:t>persuasive of “Markan priority.”</w:t>
      </w:r>
    </w:p>
    <w:p>
      <w:pPr>
        <w:pStyle w:val="Normal"/>
      </w:pPr>
      <w:r>
        <w:t>and the third will word it differently. The problem</w:t>
      </w:r>
    </w:p>
    <w:p>
      <w:pPr>
        <w:pStyle w:val="Normal"/>
      </w:pPr>
      <w:r>
        <w:t>of how to explain the wide-ranging agreements</w:t>
      </w:r>
    </w:p>
    <w:p>
      <w:pPr>
        <w:pStyle w:val="Normal"/>
      </w:pPr>
      <w:r>
        <w:t>and disagreements among these three Gospels is</w:t>
      </w:r>
    </w:p>
    <w:p>
      <w:pPr>
        <w:pStyle w:val="Para 04"/>
      </w:pPr>
      <w:r>
        <w:t>Arguments for Markan Priority</w:t>
      </w:r>
    </w:p>
    <w:p>
      <w:pPr>
        <w:pStyle w:val="Normal"/>
      </w:pPr>
      <w:r>
        <w:t>called the “Synoptic Problem.”</w:t>
      </w:r>
    </w:p>
    <w:p>
      <w:pPr>
        <w:pStyle w:val="Normal"/>
      </w:pPr>
      <w:r>
        <w:t>For the past century or so, three arguments have</w:t>
      </w:r>
    </w:p>
    <w:p>
      <w:pPr>
        <w:pStyle w:val="Normal"/>
      </w:pPr>
      <w:r>
        <w:t>Scholars have propounded a number of theories</w:t>
      </w:r>
    </w:p>
    <w:p>
      <w:pPr>
        <w:pStyle w:val="Normal"/>
      </w:pPr>
      <w:r>
        <w:t>proved widely convincing for establishing Mark’s</w:t>
      </w:r>
    </w:p>
    <w:p>
      <w:pPr>
        <w:pStyle w:val="Normal"/>
      </w:pPr>
      <w:r>
        <w:t>over the years to solve the Synoptic Problem.</w:t>
      </w:r>
    </w:p>
    <w:p>
      <w:pPr>
        <w:pStyle w:val="Normal"/>
      </w:pPr>
      <w:r>
        <w:t>priority to Matthew and Luke:</w:t>
      </w:r>
    </w:p>
    <w:p>
      <w:pPr>
        <w:pStyle w:val="Normal"/>
      </w:pPr>
      <w:r>
        <w:t>Many of the theories are extraordinarily complex</w:t>
      </w:r>
    </w:p>
    <w:p>
      <w:pPr>
        <w:pStyle w:val="Normal"/>
      </w:pPr>
      <w:r>
        <w:t>and entirely implausible. For an introduction to</w:t>
      </w:r>
    </w:p>
    <w:p>
      <w:pPr>
        <w:pStyle w:val="Para 02"/>
      </w:pPr>
      <w:r>
        <w:t xml:space="preserve">Patterns of Agreement. </w:t>
      </w:r>
    </w:p>
    <w:p>
      <w:pPr>
        <w:pStyle w:val="Normal"/>
      </w:pPr>
      <w:r>
        <w:t>Since the main reason for</w:t>
      </w:r>
    </w:p>
    <w:p>
      <w:pPr>
        <w:pStyle w:val="Normal"/>
      </w:pPr>
      <w:r>
        <w:t>the problem, we do not need to concern ourselves</w:t>
      </w:r>
    </w:p>
    <w:p>
      <w:pPr>
        <w:pStyle w:val="Normal"/>
      </w:pPr>
      <w:r>
        <w:t>thinking that the Gospels share a common source is</w:t>
      </w:r>
    </w:p>
    <w:p>
      <w:pPr>
        <w:pStyle w:val="Normal"/>
      </w:pPr>
      <w:r>
        <w:t>with all of these solutions. We will instead focus</w:t>
      </w:r>
    </w:p>
    <w:p>
      <w:pPr>
        <w:pStyle w:val="Normal"/>
      </w:pPr>
      <w:r>
        <w:t>their verbatim agreements, it makes sense to exam—</w:t>
      </w:r>
    </w:p>
    <w:p>
      <w:pPr>
        <w:pStyle w:val="Normal"/>
      </w:pPr>
      <w:r>
        <w:t>on the one that most scholars have come to accept</w:t>
      </w:r>
    </w:p>
    <w:p>
      <w:pPr>
        <w:pStyle w:val="Normal"/>
      </w:pPr>
      <w:r>
        <w:t>ine the nature of these agreements in order to decide</w:t>
      </w:r>
    </w:p>
    <w:p>
      <w:pPr>
        <w:pStyle w:val="Normal"/>
      </w:pPr>
      <w:r>
        <w:t>as the least problematic. This explanation is</w:t>
      </w:r>
    </w:p>
    <w:p>
      <w:pPr>
        <w:pStyle w:val="Normal"/>
      </w:pPr>
      <w:r>
        <w:t>which of the books was used by the other two. If you</w:t>
      </w:r>
    </w:p>
    <w:p>
      <w:pPr>
        <w:pStyle w:val="Normal"/>
      </w:pPr>
      <w:r>
        <w:t>sometimes called the “four-source hypothesis.”</w:t>
      </w:r>
    </w:p>
    <w:p>
      <w:pPr>
        <w:pStyle w:val="Normal"/>
      </w:pPr>
      <w:r>
        <w:t>were to make a detailed comparison of the word-for—</w:t>
      </w:r>
    </w:p>
    <w:p>
      <w:pPr>
        <w:pStyle w:val="Normal"/>
      </w:pPr>
      <w:r>
        <w:t>According to this hypothesis, Mark was the first</w:t>
      </w:r>
    </w:p>
    <w:p>
      <w:pPr>
        <w:pStyle w:val="Normal"/>
      </w:pPr>
      <w:r>
        <w:t>word agreements among these Gospels, an interest—</w:t>
      </w:r>
    </w:p>
    <w:p>
      <w:pPr>
        <w:pStyle w:val="Normal"/>
      </w:pPr>
      <w:r>
        <w:t>Gospel to be written. It was used by both</w:t>
      </w:r>
    </w:p>
    <w:p>
      <w:pPr>
        <w:pStyle w:val="Normal"/>
      </w:pPr>
      <w:r>
        <w:t>ing pattern would emerge. Sometimes all three of</w:t>
      </w:r>
    </w:p>
    <w:p>
      <w:pPr>
        <w:pStyle w:val="Normal"/>
      </w:pPr>
      <w:r>
        <w:bookmarkStart w:id="294" w:name="p109"/>
        <w:t/>
        <w:bookmarkEnd w:id="294"/>
        <w:t>1958.e6_p76-83 4/20/00 4:41 PM Page 78</w:t>
      </w:r>
    </w:p>
    <w:p>
      <w:pPr>
        <w:pStyle w:val="Para 02"/>
      </w:pPr>
      <w:r>
        <w:t>78</w:t>
      </w:r>
    </w:p>
    <w:p>
      <w:pPr>
        <w:pStyle w:val="Normal"/>
      </w:pPr>
      <w:r>
        <w:t>THE NEW TESTAMENT: A HISTORICAL INTRODUCTION</w:t>
      </w:r>
    </w:p>
    <w:p>
      <w:pPr>
        <w:pStyle w:val="Normal"/>
      </w:pPr>
      <w:r>
        <w:t>the Gospels tell a story in precisely the same way.</w:t>
      </w:r>
    </w:p>
    <w:p>
      <w:pPr>
        <w:pStyle w:val="Normal"/>
      </w:pPr>
      <w:r>
        <w:t>You may be relieved to recall that we are not going</w:t>
      </w:r>
    </w:p>
    <w:p>
      <w:pPr>
        <w:pStyle w:val="Normal"/>
      </w:pPr>
      <w:r>
        <w:t>This can easily be accounted for; it would happen</w:t>
      </w:r>
    </w:p>
    <w:p>
      <w:pPr>
        <w:pStyle w:val="Normal"/>
      </w:pPr>
      <w:r>
        <w:t>to worry about the complexities of the problem.</w:t>
      </w:r>
    </w:p>
    <w:p>
      <w:pPr>
        <w:pStyle w:val="Normal"/>
      </w:pPr>
      <w:r>
        <w:t>whenever two of the authors borrowed their account</w:t>
      </w:r>
    </w:p>
    <w:p>
      <w:pPr>
        <w:pStyle w:val="Normal"/>
      </w:pPr>
      <w:r>
        <w:t>from the earliest one, and neither of them changed</w:t>
      </w:r>
    </w:p>
    <w:p>
      <w:pPr>
        <w:pStyle w:val="Para 02"/>
      </w:pPr>
      <w:r>
        <w:t xml:space="preserve">The Sequence of Narrative. </w:t>
      </w:r>
    </w:p>
    <w:p>
      <w:pPr>
        <w:pStyle w:val="Normal"/>
      </w:pPr>
      <w:r>
        <w:t>One of the most</w:t>
      </w:r>
    </w:p>
    <w:p>
      <w:pPr>
        <w:pStyle w:val="Normal"/>
      </w:pPr>
      <w:r>
        <w:t>it. Sometimes all three Gospels differ. This would</w:t>
      </w:r>
    </w:p>
    <w:p>
      <w:pPr>
        <w:pStyle w:val="Normal"/>
      </w:pPr>
      <w:r>
        <w:t>striking aspects of the Synoptic Problem is that</w:t>
      </w:r>
    </w:p>
    <w:p>
      <w:pPr>
        <w:pStyle w:val="Normal"/>
      </w:pPr>
      <w:r>
        <w:t>happen whenever the two authors who borrowed</w:t>
      </w:r>
    </w:p>
    <w:p>
      <w:pPr>
        <w:pStyle w:val="Normal"/>
      </w:pPr>
      <w:r>
        <w:t>even though Matthew and Luke do not often</w:t>
      </w:r>
    </w:p>
    <w:p>
      <w:pPr>
        <w:pStyle w:val="Normal"/>
      </w:pPr>
      <w:r>
        <w:t>the story each changed it, in different ways. Finally,</w:t>
      </w:r>
    </w:p>
    <w:p>
      <w:pPr>
        <w:pStyle w:val="Normal"/>
      </w:pPr>
      <w:r>
        <w:t>agree together against Mark in the wording of sto—</w:t>
      </w:r>
    </w:p>
    <w:p>
      <w:pPr>
        <w:pStyle w:val="Normal"/>
      </w:pPr>
      <w:r>
        <w:t>sometimes two of the three are exactly alike, but the</w:t>
      </w:r>
    </w:p>
    <w:p>
      <w:pPr>
        <w:pStyle w:val="Normal"/>
      </w:pPr>
      <w:r>
        <w:t>ries that all three of them share, they do exten—</w:t>
      </w:r>
    </w:p>
    <w:p>
      <w:pPr>
        <w:pStyle w:val="Normal"/>
      </w:pPr>
      <w:r>
        <w:t>third differs. This would occur when both of the</w:t>
      </w:r>
    </w:p>
    <w:p>
      <w:pPr>
        <w:pStyle w:val="Normal"/>
      </w:pPr>
      <w:r>
        <w:t>sively agree in the wording of stories that are not</w:t>
      </w:r>
    </w:p>
    <w:p>
      <w:pPr>
        <w:pStyle w:val="Normal"/>
      </w:pPr>
      <w:r>
        <w:t>later authors borrowed the story but only one of</w:t>
      </w:r>
    </w:p>
    <w:p>
      <w:pPr>
        <w:pStyle w:val="Normal"/>
      </w:pPr>
      <w:r>
        <w:t>found in Mark. For example, both Matthew and</w:t>
      </w:r>
    </w:p>
    <w:p>
      <w:pPr>
        <w:pStyle w:val="Normal"/>
      </w:pPr>
      <w:r>
        <w:t>them changed it; in this case one of the redactors</w:t>
      </w:r>
    </w:p>
    <w:p>
      <w:pPr>
        <w:pStyle w:val="Normal"/>
      </w:pPr>
      <w:r>
        <w:t>Luke have versions of the Lord’s Prayer and the</w:t>
      </w:r>
    </w:p>
    <w:p>
      <w:pPr>
        <w:pStyle w:val="Normal"/>
      </w:pPr>
      <w:r>
        <w:t>would agree with the wording of his source, and the</w:t>
      </w:r>
    </w:p>
    <w:p>
      <w:pPr>
        <w:pStyle w:val="Normal"/>
      </w:pPr>
      <w:r>
        <w:t>Beatitudes. Most, but not all, of these other sto—</w:t>
      </w:r>
    </w:p>
    <w:p>
      <w:pPr>
        <w:pStyle w:val="Normal"/>
      </w:pPr>
      <w:r>
        <w:t>other would not.</w:t>
      </w:r>
    </w:p>
    <w:p>
      <w:pPr>
        <w:pStyle w:val="Normal"/>
      </w:pPr>
      <w:r>
        <w:t>ries are sayings of Jesus. Later we will pursue the</w:t>
      </w:r>
    </w:p>
    <w:p>
      <w:pPr>
        <w:pStyle w:val="Normal"/>
      </w:pPr>
      <w:r>
        <w:t>In this final kind of situation, certain patterns</w:t>
      </w:r>
    </w:p>
    <w:p>
      <w:pPr>
        <w:pStyle w:val="Normal"/>
      </w:pPr>
      <w:r>
        <w:t>evidence that suggests that Matthew and Luke</w:t>
      </w:r>
    </w:p>
    <w:p>
      <w:pPr>
        <w:pStyle w:val="Normal"/>
      </w:pPr>
      <w:r>
        <w:t>of agreement typically occur among the Synoptic</w:t>
      </w:r>
    </w:p>
    <w:p>
      <w:pPr>
        <w:pStyle w:val="Normal"/>
      </w:pPr>
      <w:r>
        <w:t>must have gotten these stories from the source</w:t>
      </w:r>
    </w:p>
    <w:p>
      <w:pPr>
        <w:pStyle w:val="Normal"/>
      </w:pPr>
      <w:r>
        <w:t>Gospels. Sometimes Matthew and Mark share the</w:t>
      </w:r>
    </w:p>
    <w:p>
      <w:pPr>
        <w:pStyle w:val="Normal"/>
      </w:pPr>
      <w:r>
        <w:t>scholars call Q. What is significant at the present</w:t>
      </w:r>
    </w:p>
    <w:p>
      <w:pPr>
        <w:pStyle w:val="Normal"/>
      </w:pPr>
      <w:r>
        <w:t>wording of a story when Luke differs, and some—</w:t>
      </w:r>
    </w:p>
    <w:p>
      <w:pPr>
        <w:pStyle w:val="Normal"/>
      </w:pPr>
      <w:r>
        <w:t>juncture is that even the stories not found in Mark</w:t>
      </w:r>
    </w:p>
    <w:p>
      <w:pPr>
        <w:pStyle w:val="Normal"/>
      </w:pPr>
      <w:r>
        <w:t>times Mark and Luke share the wording when</w:t>
      </w:r>
    </w:p>
    <w:p>
      <w:pPr>
        <w:pStyle w:val="Normal"/>
      </w:pPr>
      <w:r>
        <w:t>suggest that Mark was a source for Matthew and</w:t>
      </w:r>
    </w:p>
    <w:p>
      <w:pPr>
        <w:pStyle w:val="Normal"/>
      </w:pPr>
      <w:r>
        <w:t>Matthew differs. But it is extremely rare to find</w:t>
      </w:r>
    </w:p>
    <w:p>
      <w:pPr>
        <w:pStyle w:val="Normal"/>
      </w:pPr>
      <w:r>
        <w:t xml:space="preserve">Luke. This conclusion is based on the </w:t>
      </w:r>
      <w:r>
        <w:rPr>
          <w:rStyle w:val="Text0"/>
        </w:rPr>
        <w:t xml:space="preserve">sequence </w:t>
      </w:r>
      <w:r>
        <w:t xml:space="preserve"> of</w:t>
      </w:r>
    </w:p>
    <w:p>
      <w:pPr>
        <w:pStyle w:val="Normal"/>
      </w:pPr>
      <w:r>
        <w:t>Matthew and Luke sharing the wording of a story</w:t>
      </w:r>
    </w:p>
    <w:p>
      <w:pPr>
        <w:pStyle w:val="Normal"/>
      </w:pPr>
      <w:r>
        <w:t>the stories found in these other two Gospels.</w:t>
      </w:r>
    </w:p>
    <w:p>
      <w:pPr>
        <w:pStyle w:val="Normal"/>
      </w:pPr>
      <w:r>
        <w:t>also found in Mark when Mark differs. Why</w:t>
      </w:r>
    </w:p>
    <w:p>
      <w:pPr>
        <w:pStyle w:val="Normal"/>
      </w:pPr>
      <w:r>
        <w:t>Matthew and Luke often present the stories of</w:t>
      </w:r>
    </w:p>
    <w:p>
      <w:pPr>
        <w:pStyle w:val="Normal"/>
      </w:pPr>
      <w:r>
        <w:t>would this be?</w:t>
      </w:r>
    </w:p>
    <w:p>
      <w:pPr>
        <w:pStyle w:val="Normal"/>
      </w:pPr>
      <w:r>
        <w:t>their Gospels in the same sequence (Jesus did this,</w:t>
      </w:r>
    </w:p>
    <w:p>
      <w:pPr>
        <w:pStyle w:val="Normal"/>
      </w:pPr>
      <w:r>
        <w:t>If Matthew were the source for Mark and Luke,</w:t>
      </w:r>
    </w:p>
    <w:p>
      <w:pPr>
        <w:pStyle w:val="Normal"/>
      </w:pPr>
      <w:r>
        <w:t>then he did that, then he said this, and so on).</w:t>
      </w:r>
    </w:p>
    <w:p>
      <w:pPr>
        <w:pStyle w:val="Normal"/>
      </w:pPr>
      <w:r>
        <w:t>or if Luke were the source for Matthew and Mark,</w:t>
      </w:r>
    </w:p>
    <w:p>
      <w:pPr>
        <w:pStyle w:val="Normal"/>
      </w:pPr>
      <w:r>
        <w:t>What is odd is that when they do preserve the</w:t>
      </w:r>
    </w:p>
    <w:p>
      <w:pPr>
        <w:pStyle w:val="Normal"/>
      </w:pPr>
      <w:r>
        <w:t>you would probably not get this pattern. Consider</w:t>
      </w:r>
    </w:p>
    <w:p>
      <w:pPr>
        <w:pStyle w:val="Normal"/>
      </w:pPr>
      <w:r>
        <w:t>same sequence, it is almost always with stories that</w:t>
      </w:r>
    </w:p>
    <w:p>
      <w:pPr>
        <w:pStyle w:val="Normal"/>
      </w:pPr>
      <w:r>
        <w:t>these examples. If both Matthew and Luke used</w:t>
      </w:r>
    </w:p>
    <w:p>
      <w:pPr>
        <w:pStyle w:val="Normal"/>
      </w:pPr>
      <w:r>
        <w:t>are also found in Mark. The other stories that the</w:t>
      </w:r>
    </w:p>
    <w:p>
      <w:pPr>
        <w:pStyle w:val="Normal"/>
      </w:pPr>
      <w:r>
        <w:t>Mark, then sometimes they would both reproduce</w:t>
      </w:r>
    </w:p>
    <w:p>
      <w:pPr>
        <w:pStyle w:val="Normal"/>
      </w:pPr>
      <w:r>
        <w:t xml:space="preserve">two Gospels share—that is, those </w:t>
      </w:r>
      <w:r>
        <w:rPr>
          <w:rStyle w:val="Text0"/>
        </w:rPr>
        <w:t xml:space="preserve">not </w:t>
      </w:r>
      <w:r>
        <w:t xml:space="preserve"> found in</w:t>
      </w:r>
    </w:p>
    <w:p>
      <w:pPr>
        <w:pStyle w:val="Normal"/>
      </w:pPr>
      <w:r>
        <w:t>the same wording. That’s why all three sometimes</w:t>
      </w:r>
    </w:p>
    <w:p>
      <w:pPr>
        <w:pStyle w:val="Normal"/>
      </w:pPr>
      <w:r>
        <w:t>Mark—are in virtually every instance located in</w:t>
      </w:r>
    </w:p>
    <w:p>
      <w:pPr>
        <w:pStyle w:val="Normal"/>
      </w:pPr>
      <w:r>
        <w:t>agree. Sometimes they would both change the</w:t>
      </w:r>
    </w:p>
    <w:p>
      <w:pPr>
        <w:pStyle w:val="Normal"/>
      </w:pPr>
      <w:r>
        <w:t>different places of their narratives.</w:t>
      </w:r>
    </w:p>
    <w:p>
      <w:pPr>
        <w:pStyle w:val="Normal"/>
      </w:pPr>
      <w:r>
        <w:t>wording for reasons of their own. That’s why all</w:t>
      </w:r>
    </w:p>
    <w:p>
      <w:pPr>
        <w:pStyle w:val="Normal"/>
      </w:pPr>
      <w:r>
        <w:t>But why would that be? The best explanation</w:t>
      </w:r>
    </w:p>
    <w:p>
      <w:pPr>
        <w:pStyle w:val="Normal"/>
      </w:pPr>
      <w:r>
        <w:t>three sometimes differ. Sometimes Matthew</w:t>
      </w:r>
    </w:p>
    <w:p>
      <w:pPr>
        <w:pStyle w:val="Normal"/>
      </w:pPr>
      <w:r>
        <w:t>is that Matthew and Luke each used Mark as one</w:t>
      </w:r>
    </w:p>
    <w:p>
      <w:pPr>
        <w:pStyle w:val="Normal"/>
      </w:pPr>
      <w:r>
        <w:t>would change Mark’s account when Luke left it</w:t>
      </w:r>
    </w:p>
    <w:p>
      <w:pPr>
        <w:pStyle w:val="Normal"/>
      </w:pPr>
      <w:r>
        <w:t>of their sources and also had a different source that</w:t>
      </w:r>
    </w:p>
    <w:p>
      <w:pPr>
        <w:pStyle w:val="Normal"/>
      </w:pPr>
      <w:r>
        <w:t>the same. That’s why Mark and Luke sometimes</w:t>
      </w:r>
    </w:p>
    <w:p>
      <w:pPr>
        <w:pStyle w:val="Normal"/>
      </w:pPr>
      <w:r>
        <w:t>they plugged into the narrative framework of Mark</w:t>
      </w:r>
    </w:p>
    <w:p>
      <w:pPr>
        <w:pStyle w:val="Normal"/>
      </w:pPr>
      <w:r>
        <w:t>agree against Matthew. And sometimes Luke</w:t>
      </w:r>
    </w:p>
    <w:p>
      <w:pPr>
        <w:pStyle w:val="Normal"/>
      </w:pPr>
      <w:r>
        <w:t>at different places. That is to say, not having any</w:t>
      </w:r>
    </w:p>
    <w:p>
      <w:pPr>
        <w:pStyle w:val="Normal"/>
      </w:pPr>
      <w:r>
        <w:t>would change Mark’s account when Matthew left</w:t>
      </w:r>
    </w:p>
    <w:p>
      <w:pPr>
        <w:pStyle w:val="Normal"/>
      </w:pPr>
      <w:r>
        <w:t>indication from Mark’s Gospel where traditions</w:t>
      </w:r>
    </w:p>
    <w:p>
      <w:pPr>
        <w:pStyle w:val="Normal"/>
      </w:pPr>
      <w:r>
        <w:t>it the same. That’s why Matthew and Mark some—</w:t>
      </w:r>
    </w:p>
    <w:p>
      <w:pPr>
        <w:pStyle w:val="Normal"/>
      </w:pPr>
      <w:r>
        <w:t>like the Lord’s Prayer or the Beatitudes would have</w:t>
      </w:r>
    </w:p>
    <w:p>
      <w:pPr>
        <w:pStyle w:val="Normal"/>
      </w:pPr>
      <w:r>
        <w:t>times agree against Luke.</w:t>
      </w:r>
    </w:p>
    <w:p>
      <w:pPr>
        <w:pStyle w:val="Normal"/>
      </w:pPr>
      <w:r>
        <w:t>fit into the life of Jesus, each author put them in</w:t>
      </w:r>
    </w:p>
    <w:p>
      <w:pPr>
        <w:pStyle w:val="Normal"/>
      </w:pPr>
      <w:r>
        <w:t>The reason then that Matthew and Luke rarely</w:t>
      </w:r>
    </w:p>
    <w:p>
      <w:pPr>
        <w:pStyle w:val="Normal"/>
      </w:pPr>
      <w:r>
        <w:t>wherever he saw fit. Almost never, though, did</w:t>
      </w:r>
    </w:p>
    <w:p>
      <w:pPr>
        <w:pStyle w:val="Normal"/>
      </w:pPr>
      <w:r>
        <w:t>agree against Mark in the wording of stories found</w:t>
      </w:r>
    </w:p>
    <w:p>
      <w:pPr>
        <w:pStyle w:val="Normal"/>
      </w:pPr>
      <w:r>
        <w:t>the stories go in at the same places.</w:t>
      </w:r>
    </w:p>
    <w:p>
      <w:pPr>
        <w:pStyle w:val="Normal"/>
      </w:pPr>
      <w:r>
        <w:t>in all three is that Mark is the source for these sto—</w:t>
      </w:r>
    </w:p>
    <w:p>
      <w:pPr>
        <w:pStyle w:val="Normal"/>
      </w:pPr>
      <w:r>
        <w:t>This curiosity of sequence can scarcely be</w:t>
      </w:r>
    </w:p>
    <w:p>
      <w:pPr>
        <w:pStyle w:val="Normal"/>
      </w:pPr>
      <w:r>
        <w:t>ries. Unless Matthew and Luke accidentally hap—</w:t>
      </w:r>
    </w:p>
    <w:p>
      <w:pPr>
        <w:pStyle w:val="Normal"/>
      </w:pPr>
      <w:r>
        <w:t>explained if Mark were not one of the sources for</w:t>
      </w:r>
    </w:p>
    <w:p>
      <w:pPr>
        <w:pStyle w:val="Normal"/>
      </w:pPr>
      <w:r>
        <w:t>pen to make precisely the same changes in their</w:t>
      </w:r>
    </w:p>
    <w:p>
      <w:pPr>
        <w:pStyle w:val="Normal"/>
      </w:pPr>
      <w:r>
        <w:t>Matthew and Luke. Imagine for a moment a dif—</w:t>
      </w:r>
    </w:p>
    <w:p>
      <w:pPr>
        <w:pStyle w:val="Normal"/>
      </w:pPr>
      <w:r>
        <w:t>source (which does happen on occasion, but not</w:t>
      </w:r>
    </w:p>
    <w:p>
      <w:pPr>
        <w:pStyle w:val="Normal"/>
      </w:pPr>
      <w:r>
        <w:t>ferent scenario, that Matthew were the source for</w:t>
      </w:r>
    </w:p>
    <w:p>
      <w:pPr>
        <w:pStyle w:val="Normal"/>
      </w:pPr>
      <w:r>
        <w:t>commonly and not in major ways), they cannot</w:t>
      </w:r>
    </w:p>
    <w:p>
      <w:pPr>
        <w:pStyle w:val="Normal"/>
      </w:pPr>
      <w:r>
        <w:t>Mark and Luke. In this hypothetical case, Mark</w:t>
      </w:r>
    </w:p>
    <w:p>
      <w:pPr>
        <w:pStyle w:val="Normal"/>
      </w:pPr>
      <w:r>
        <w:rPr>
          <w:rStyle w:val="Text0"/>
        </w:rPr>
        <w:t xml:space="preserve">both </w:t>
      </w:r>
      <w:r>
        <w:t xml:space="preserve"> differ from the source </w:t>
      </w:r>
      <w:r>
        <w:rPr>
          <w:rStyle w:val="Text0"/>
        </w:rPr>
        <w:t xml:space="preserve">and </w:t>
      </w:r>
      <w:r>
        <w:t xml:space="preserve"> agree with one must have decided to remove some of Matthew’s</w:t>
      </w:r>
    </w:p>
    <w:p>
      <w:pPr>
        <w:pStyle w:val="Normal"/>
      </w:pPr>
      <w:r>
        <w:t>another. The fact that they rarely do differ from</w:t>
      </w:r>
    </w:p>
    <w:p>
      <w:pPr>
        <w:pStyle w:val="Normal"/>
      </w:pPr>
      <w:r>
        <w:t>stories (since his Gospel is much shorter than</w:t>
      </w:r>
    </w:p>
    <w:p>
      <w:pPr>
        <w:pStyle w:val="Normal"/>
      </w:pPr>
      <w:r>
        <w:t>Mark while agreeing with one another indicates</w:t>
      </w:r>
    </w:p>
    <w:p>
      <w:pPr>
        <w:pStyle w:val="Normal"/>
      </w:pPr>
      <w:r>
        <w:t>Matthew’s). Many of these Matthean stories that</w:t>
      </w:r>
    </w:p>
    <w:p>
      <w:pPr>
        <w:pStyle w:val="Normal"/>
      </w:pPr>
      <w:r>
        <w:t>that Mark must have been their source.</w:t>
      </w:r>
    </w:p>
    <w:p>
      <w:pPr>
        <w:pStyle w:val="Normal"/>
      </w:pPr>
      <w:r>
        <w:t>Mark omitted, however, were retained by Luke.</w:t>
      </w:r>
    </w:p>
    <w:p>
      <w:pPr>
        <w:pStyle w:val="Normal"/>
      </w:pPr>
      <w:r>
        <w:bookmarkStart w:id="295" w:name="p110"/>
        <w:t/>
        <w:bookmarkEnd w:id="295"/>
        <w:t>1958.e6_p76-83 4/20/00 4:41 PM Page 79</w:t>
      </w:r>
    </w:p>
    <w:p>
      <w:bookmarkStart w:id="296" w:name="calibre_pb_122"/>
      <w:pPr>
        <w:pStyle w:val="0 Block"/>
      </w:pPr>
      <w:bookmarkEnd w:id="296"/>
    </w:p>
    <w:p>
      <w:bookmarkStart w:id="297" w:name="Top_of_index_split_064_html"/>
      <w:bookmarkStart w:id="298" w:name="CHAPTER_6_2"/>
      <w:pPr>
        <w:pStyle w:val="Heading 1"/>
        <w:pageBreakBefore w:val="on"/>
      </w:pPr>
      <w:r>
        <w:t>CHAPTER 6</w:t>
      </w:r>
      <w:bookmarkEnd w:id="297"/>
      <w:bookmarkEnd w:id="298"/>
    </w:p>
    <w:p>
      <w:pPr>
        <w:pStyle w:val="Normal"/>
      </w:pPr>
      <w:r>
        <w:t>THE SYNOPTIC PROBLEM AND ITS SIGNIFICANCE FOR INTERPRETATION</w:t>
      </w:r>
    </w:p>
    <w:p>
      <w:pPr>
        <w:pStyle w:val="Para 02"/>
      </w:pPr>
      <w:r>
        <w:t>79</w:t>
      </w:r>
    </w:p>
    <w:p>
      <w:pPr>
        <w:pStyle w:val="Normal"/>
      </w:pPr>
      <w:r>
        <w:t>But when Luke copied Matthew, why would he</w:t>
      </w:r>
    </w:p>
    <w:p>
      <w:pPr>
        <w:pStyle w:val="Normal"/>
      </w:pPr>
      <w:r>
        <w:t>condenser. The conclusion that most scholars</w:t>
      </w:r>
    </w:p>
    <w:p>
      <w:pPr>
        <w:pStyle w:val="Normal"/>
      </w:pPr>
      <w:r>
        <w:t>have rearranged precisely these stories? That is to</w:t>
      </w:r>
    </w:p>
    <w:p>
      <w:pPr>
        <w:pStyle w:val="Normal"/>
      </w:pPr>
      <w:r>
        <w:t>have reached, therefore, is that Mark’s Gospel is</w:t>
      </w:r>
    </w:p>
    <w:p>
      <w:pPr>
        <w:pStyle w:val="Normal"/>
      </w:pPr>
      <w:r>
        <w:t>say, why would Luke have rearranged only those</w:t>
      </w:r>
    </w:p>
    <w:p>
      <w:pPr>
        <w:pStyle w:val="Normal"/>
      </w:pPr>
      <w:r>
        <w:t>the first to have been written, and that it was used</w:t>
      </w:r>
    </w:p>
    <w:p>
      <w:pPr>
        <w:pStyle w:val="Normal"/>
      </w:pPr>
      <w:r>
        <w:t>stories that Mark did not bother to copy, while</w:t>
      </w:r>
    </w:p>
    <w:p>
      <w:pPr>
        <w:pStyle w:val="Normal"/>
      </w:pPr>
      <w:r>
        <w:t>independently by both Matthew and Luke.</w:t>
      </w:r>
    </w:p>
    <w:p>
      <w:pPr>
        <w:pStyle w:val="Normal"/>
      </w:pPr>
      <w:r>
        <w:t>keeping the stories that Mark did copy in the same</w:t>
      </w:r>
    </w:p>
    <w:p>
      <w:pPr>
        <w:pStyle w:val="Normal"/>
      </w:pPr>
      <w:r>
        <w:t>sequence?</w:t>
      </w:r>
    </w:p>
    <w:p>
      <w:pPr>
        <w:pStyle w:val="Normal"/>
      </w:pPr>
      <w:r>
        <w:t>It is almost impossible to think that Luke</w:t>
      </w:r>
    </w:p>
    <w:p>
      <w:pPr>
        <w:pStyle w:val="Para 04"/>
      </w:pPr>
      <w:r>
        <w:t>The Q Source</w:t>
      </w:r>
    </w:p>
    <w:p>
      <w:pPr>
        <w:pStyle w:val="Normal"/>
      </w:pPr>
      <w:r>
        <w:t>worked this way (or Matthew, if Luke were the</w:t>
      </w:r>
    </w:p>
    <w:p>
      <w:pPr>
        <w:pStyle w:val="Normal"/>
      </w:pPr>
      <w:r>
        <w:t>Once Mark is established as prior to Matthew and</w:t>
      </w:r>
    </w:p>
    <w:p>
      <w:pPr>
        <w:pStyle w:val="Normal"/>
      </w:pPr>
      <w:r>
        <w:t>source for both him and Mark). Therefore, the</w:t>
      </w:r>
    </w:p>
    <w:p>
      <w:pPr>
        <w:pStyle w:val="Normal"/>
      </w:pPr>
      <w:r>
        <w:t>Luke, the Q hypothesis naturally suggests itself.</w:t>
      </w:r>
    </w:p>
    <w:p>
      <w:pPr>
        <w:pStyle w:val="Normal"/>
      </w:pPr>
      <w:r>
        <w:t>additional stories of Matthew and Luke that occur</w:t>
      </w:r>
    </w:p>
    <w:p>
      <w:pPr>
        <w:pStyle w:val="Normal"/>
      </w:pPr>
      <w:r>
        <w:t>Matthew and Luke have stories not found in</w:t>
      </w:r>
    </w:p>
    <w:p>
      <w:pPr>
        <w:pStyle w:val="Normal"/>
      </w:pPr>
      <w:r>
        <w:t>in different places in their narrative indicate that</w:t>
      </w:r>
    </w:p>
    <w:p>
      <w:pPr>
        <w:pStyle w:val="Normal"/>
      </w:pPr>
      <w:r>
        <w:t>Mark, and in these stories they sometimes agree</w:t>
      </w:r>
    </w:p>
    <w:p>
      <w:pPr>
        <w:pStyle w:val="Normal"/>
      </w:pPr>
      <w:r>
        <w:t>Mark was one of their sources, into which they</w:t>
      </w:r>
    </w:p>
    <w:p>
      <w:pPr>
        <w:pStyle w:val="Normal"/>
      </w:pPr>
      <w:r>
        <w:t>word for word. Whence do these stories come?</w:t>
      </w:r>
    </w:p>
    <w:p>
      <w:pPr>
        <w:pStyle w:val="Normal"/>
      </w:pPr>
      <w:r>
        <w:t>both inserted these other stories.</w:t>
      </w:r>
    </w:p>
    <w:p>
      <w:pPr>
        <w:pStyle w:val="Normal"/>
      </w:pPr>
      <w:r>
        <w:t>It is unlikely that one of the authors used Mark,</w:t>
      </w:r>
    </w:p>
    <w:p>
      <w:pPr>
        <w:pStyle w:val="Normal"/>
      </w:pPr>
      <w:r>
        <w:t>added several stories of his own, and that his</w:t>
      </w:r>
    </w:p>
    <w:p>
      <w:pPr>
        <w:pStyle w:val="Para 02"/>
      </w:pPr>
      <w:r>
        <w:t xml:space="preserve">Characteristics of the Changes. </w:t>
      </w:r>
      <w:r>
        <w:rPr>
          <w:rStyle w:val="Text2"/>
        </w:rPr>
        <w:t>One final argu—</w:t>
      </w:r>
    </w:p>
    <w:p>
      <w:pPr>
        <w:pStyle w:val="Normal"/>
      </w:pPr>
      <w:r>
        <w:t>account then served as the source for the other. If</w:t>
      </w:r>
    </w:p>
    <w:p>
      <w:pPr>
        <w:pStyle w:val="Normal"/>
      </w:pPr>
      <w:r>
        <w:t>ment that is typically advanced for Markan priori—</w:t>
      </w:r>
    </w:p>
    <w:p>
      <w:pPr>
        <w:pStyle w:val="Normal"/>
      </w:pPr>
      <w:r>
        <w:t>this were the case, we would not be able to explain</w:t>
      </w:r>
    </w:p>
    <w:p>
      <w:pPr>
        <w:pStyle w:val="Normal"/>
      </w:pPr>
      <w:r>
        <w:t>ty is that the kinds of differences in wording</w:t>
      </w:r>
    </w:p>
    <w:p>
      <w:pPr>
        <w:pStyle w:val="Normal"/>
      </w:pPr>
      <w:r>
        <w:t>the phenomenon noted above, that these stories</w:t>
      </w:r>
    </w:p>
    <w:p>
      <w:pPr>
        <w:pStyle w:val="Normal"/>
      </w:pPr>
      <w:r>
        <w:t>that one finds among the three Gospels sug—</w:t>
      </w:r>
    </w:p>
    <w:p>
      <w:pPr>
        <w:pStyle w:val="Normal"/>
      </w:pPr>
      <w:r>
        <w:t>found in Matthew and Luke but not in Mark are</w:t>
      </w:r>
    </w:p>
    <w:p>
      <w:pPr>
        <w:pStyle w:val="Normal"/>
      </w:pPr>
      <w:r>
        <w:t>gest that Matthew and Luke used Mark as a source.</w:t>
      </w:r>
    </w:p>
    <w:p>
      <w:pPr>
        <w:pStyle w:val="Normal"/>
      </w:pPr>
      <w:r>
        <w:t>almost always inserted by these other authors into</w:t>
      </w:r>
    </w:p>
    <w:p>
      <w:pPr>
        <w:pStyle w:val="Normal"/>
      </w:pPr>
      <w:r>
        <w:t>Some of these arguments, again, get rather techni—</w:t>
      </w:r>
    </w:p>
    <w:p>
      <w:pPr>
        <w:pStyle w:val="Normal"/>
      </w:pPr>
      <w:r>
        <w:t>a different sequence of Mark’s narrative. Why</w:t>
      </w:r>
    </w:p>
    <w:p>
      <w:pPr>
        <w:pStyle w:val="Normal"/>
      </w:pPr>
      <w:r>
        <w:t>cal; here I will simply explain the issues in general</w:t>
      </w:r>
    </w:p>
    <w:p>
      <w:pPr>
        <w:pStyle w:val="Normal"/>
      </w:pPr>
      <w:r>
        <w:t>would an author follow the sequence of one of his</w:t>
      </w:r>
    </w:p>
    <w:p>
      <w:pPr>
        <w:pStyle w:val="Normal"/>
      </w:pPr>
      <w:r>
        <w:t>terms.</w:t>
      </w:r>
    </w:p>
    <w:p>
      <w:pPr>
        <w:pStyle w:val="Normal"/>
      </w:pPr>
      <w:r>
        <w:t>sources, except for stories that are not found in his</w:t>
      </w:r>
    </w:p>
    <w:p>
      <w:pPr>
        <w:pStyle w:val="Normal"/>
      </w:pPr>
      <w:r>
        <w:t>Sometimes Mark uses a Greek style of writing</w:t>
      </w:r>
    </w:p>
    <w:p>
      <w:pPr>
        <w:pStyle w:val="Normal"/>
      </w:pPr>
      <w:r>
        <w:t>other one? It is more likely that these stories were</w:t>
      </w:r>
    </w:p>
    <w:p>
      <w:pPr>
        <w:pStyle w:val="Normal"/>
      </w:pPr>
      <w:r>
        <w:t>that is somewhat awkward or not aesthetically</w:t>
      </w:r>
    </w:p>
    <w:p>
      <w:pPr>
        <w:pStyle w:val="Normal"/>
      </w:pPr>
      <w:r>
        <w:t>drawn from another source that no longer exists,</w:t>
      </w:r>
    </w:p>
    <w:p>
      <w:pPr>
        <w:pStyle w:val="Normal"/>
      </w:pPr>
      <w:r>
        <w:t>pleasing, sometimes he uses unusual words or</w:t>
      </w:r>
    </w:p>
    <w:p>
      <w:pPr>
        <w:pStyle w:val="Normal"/>
      </w:pPr>
      <w:r>
        <w:t>the source that scholars have designated as Q.</w:t>
      </w:r>
    </w:p>
    <w:p>
      <w:pPr>
        <w:pStyle w:val="Normal"/>
      </w:pPr>
      <w:r>
        <w:t>phrases, and sometimes he presents difficult ideas.</w:t>
      </w:r>
    </w:p>
    <w:p>
      <w:pPr>
        <w:pStyle w:val="Normal"/>
      </w:pPr>
      <w:r>
        <w:t>Notwithstanding the extravagant claims of</w:t>
      </w:r>
    </w:p>
    <w:p>
      <w:pPr>
        <w:pStyle w:val="Normal"/>
      </w:pPr>
      <w:r>
        <w:t>In many instances, however, these problems are</w:t>
      </w:r>
    </w:p>
    <w:p>
      <w:pPr>
        <w:pStyle w:val="Normal"/>
      </w:pPr>
      <w:r>
        <w:t>some scholars, we simply do not know the full</w:t>
      </w:r>
    </w:p>
    <w:p>
      <w:pPr>
        <w:pStyle w:val="Normal"/>
      </w:pPr>
      <w:r>
        <w:t>not found when Matthew or Luke narrates the</w:t>
      </w:r>
    </w:p>
    <w:p>
      <w:pPr>
        <w:pStyle w:val="Normal"/>
      </w:pPr>
      <w:r>
        <w:t>extent or character of Q (see box 6.2). It is proba—</w:t>
      </w:r>
    </w:p>
    <w:p>
      <w:pPr>
        <w:pStyle w:val="Normal"/>
      </w:pPr>
      <w:r>
        <w:t>same stories. This difference suggests that Mark</w:t>
      </w:r>
    </w:p>
    <w:p>
      <w:pPr>
        <w:pStyle w:val="Normal"/>
      </w:pPr>
      <w:r>
        <w:t>bly best for methodological purposes to define it</w:t>
      </w:r>
    </w:p>
    <w:p>
      <w:pPr>
        <w:pStyle w:val="Normal"/>
      </w:pPr>
      <w:r>
        <w:t>was the earliest of the three to be written. That is</w:t>
      </w:r>
    </w:p>
    <w:p>
      <w:pPr>
        <w:pStyle w:val="Normal"/>
      </w:pPr>
      <w:r>
        <w:t>strictly as material shared by Matthew and Luke</w:t>
      </w:r>
    </w:p>
    <w:p>
      <w:pPr>
        <w:pStyle w:val="Normal"/>
      </w:pPr>
      <w:r>
        <w:t>to say, it would be difficult to understand why</w:t>
      </w:r>
    </w:p>
    <w:p>
      <w:pPr>
        <w:pStyle w:val="Normal"/>
      </w:pPr>
      <w:r>
        <w:t>that is not also found in Mark. It is indeed strik—</w:t>
      </w:r>
    </w:p>
    <w:p>
      <w:pPr>
        <w:pStyle w:val="Normal"/>
      </w:pPr>
      <w:r>
        <w:t>Mark would introduce awkward grammar or a</w:t>
      </w:r>
    </w:p>
    <w:p>
      <w:pPr>
        <w:pStyle w:val="Normal"/>
      </w:pPr>
      <w:r>
        <w:t>ing that almost all of this material comprises say—</w:t>
      </w:r>
    </w:p>
    <w:p>
      <w:pPr>
        <w:pStyle w:val="Normal"/>
      </w:pPr>
      <w:r>
        <w:t>strange word or a difficult idea into a passage that</w:t>
      </w:r>
    </w:p>
    <w:p>
      <w:pPr>
        <w:pStyle w:val="Normal"/>
      </w:pPr>
      <w:r>
        <w:t>ings of Jesus. But there are at least two narratives</w:t>
      </w:r>
    </w:p>
    <w:p>
      <w:pPr>
        <w:pStyle w:val="Normal"/>
      </w:pPr>
      <w:r>
        <w:t>originally posed no problem, but it is easy to see</w:t>
      </w:r>
    </w:p>
    <w:p>
      <w:pPr>
        <w:pStyle w:val="Normal"/>
      </w:pPr>
      <w:r>
        <w:t>involved: the full story of Jesus’ three temptations</w:t>
      </w:r>
    </w:p>
    <w:p>
      <w:pPr>
        <w:pStyle w:val="Normal"/>
      </w:pPr>
      <w:r>
        <w:t>why Matthew or Luke might have wanted to elimin the wilderness (Matt 4:1–11; Luke 4:1–13;</w:t>
      </w:r>
    </w:p>
    <w:p>
      <w:pPr>
        <w:pStyle w:val="Normal"/>
      </w:pPr>
      <w:r>
        <w:t>inate such problems. It is more likely, therefore,</w:t>
      </w:r>
    </w:p>
    <w:p>
      <w:pPr>
        <w:pStyle w:val="Normal"/>
      </w:pPr>
      <w:r>
        <w:t>Mark has only a brief mention of the Temptation,</w:t>
      </w:r>
    </w:p>
    <w:p>
      <w:pPr>
        <w:pStyle w:val="Normal"/>
      </w:pPr>
      <w:r>
        <w:t>that Mark was first and that it was later modified</w:t>
      </w:r>
    </w:p>
    <w:p>
      <w:pPr>
        <w:pStyle w:val="Normal"/>
      </w:pPr>
      <w:r>
        <w:t>Mark 1:12–13) and the story of the healing of the</w:t>
      </w:r>
    </w:p>
    <w:p>
      <w:pPr>
        <w:pStyle w:val="Normal"/>
      </w:pPr>
      <w:r>
        <w:t>by one or both of the other authors (see box 6.1).</w:t>
      </w:r>
    </w:p>
    <w:p>
      <w:pPr>
        <w:pStyle w:val="Normal"/>
      </w:pPr>
      <w:r>
        <w:t>centurion’s servant (Matt 8:5–10; Luke 7:1–10).</w:t>
      </w:r>
    </w:p>
    <w:p>
      <w:pPr>
        <w:pStyle w:val="Normal"/>
      </w:pPr>
      <w:r>
        <w:t>A final and related point is that Mark is the</w:t>
      </w:r>
    </w:p>
    <w:p>
      <w:pPr>
        <w:pStyle w:val="Normal"/>
      </w:pPr>
      <w:r>
        <w:t>Most scholars think that Q must have been a</w:t>
      </w:r>
    </w:p>
    <w:p>
      <w:pPr>
        <w:pStyle w:val="Normal"/>
      </w:pPr>
      <w:r>
        <w:t>shortest of the three Synoptics. If the author had</w:t>
      </w:r>
    </w:p>
    <w:p>
      <w:pPr>
        <w:pStyle w:val="Normal"/>
      </w:pPr>
      <w:r>
        <w:t>written document; otherwise it is difficult to</w:t>
      </w:r>
    </w:p>
    <w:p>
      <w:pPr>
        <w:pStyle w:val="Normal"/>
      </w:pPr>
      <w:r>
        <w:t>used one of the others as his source, why would he</w:t>
      </w:r>
    </w:p>
    <w:p>
      <w:pPr>
        <w:pStyle w:val="Normal"/>
      </w:pPr>
      <w:r>
        <w:t>explain such long stretches of verbatim agreement</w:t>
      </w:r>
    </w:p>
    <w:p>
      <w:pPr>
        <w:pStyle w:val="Normal"/>
      </w:pPr>
      <w:r>
        <w:t>have eliminated so many good stories? Did he</w:t>
      </w:r>
    </w:p>
    <w:p>
      <w:pPr>
        <w:pStyle w:val="Normal"/>
      </w:pPr>
      <w:r>
        <w:t>between Matthew and Luke. It is not certain,</w:t>
      </w:r>
    </w:p>
    <w:p>
      <w:pPr>
        <w:pStyle w:val="Normal"/>
      </w:pPr>
      <w:r>
        <w:t>want to produce a shorter version of the life of</w:t>
      </w:r>
    </w:p>
    <w:p>
      <w:pPr>
        <w:pStyle w:val="Normal"/>
      </w:pPr>
      <w:r>
        <w:t>however, that Matthew and Luke had Q in pre—</w:t>
      </w:r>
    </w:p>
    <w:p>
      <w:pPr>
        <w:pStyle w:val="Normal"/>
      </w:pPr>
      <w:r>
        <w:t>Jesus? This may sound plausible, but a close exam—</w:t>
      </w:r>
    </w:p>
    <w:p>
      <w:pPr>
        <w:pStyle w:val="Normal"/>
      </w:pPr>
      <w:r>
        <w:t>cisely the same form: they may have had it in</w:t>
      </w:r>
    </w:p>
    <w:p>
      <w:pPr>
        <w:pStyle w:val="Normal"/>
      </w:pPr>
      <w:r>
        <w:t>ination of the Gospel texts shows that it can’t be</w:t>
      </w:r>
    </w:p>
    <w:p>
      <w:pPr>
        <w:pStyle w:val="Normal"/>
      </w:pPr>
      <w:r>
        <w:t>slightly different editions. The same could be true</w:t>
      </w:r>
    </w:p>
    <w:p>
      <w:pPr>
        <w:pStyle w:val="Normal"/>
      </w:pPr>
      <w:r>
        <w:t>right: in almost every instance that Mark and</w:t>
      </w:r>
    </w:p>
    <w:p>
      <w:pPr>
        <w:pStyle w:val="Normal"/>
      </w:pPr>
      <w:r>
        <w:t>of their other source, the Gospel of Mark.</w:t>
      </w:r>
    </w:p>
    <w:p>
      <w:pPr>
        <w:pStyle w:val="Normal"/>
      </w:pPr>
      <w:r>
        <w:t>Matthew tell the same story, Mark’s is longer.</w:t>
      </w:r>
    </w:p>
    <w:p>
      <w:pPr>
        <w:pStyle w:val="Normal"/>
      </w:pPr>
      <w:r>
        <w:t>Finally, most scholars are convinced that of the</w:t>
      </w:r>
    </w:p>
    <w:p>
      <w:pPr>
        <w:pStyle w:val="Normal"/>
      </w:pPr>
      <w:r>
        <w:t>Mark doesn’t appear, then, to be the work of a</w:t>
      </w:r>
    </w:p>
    <w:p>
      <w:pPr>
        <w:pStyle w:val="Normal"/>
      </w:pPr>
      <w:r>
        <w:t>two Gospels that utilized Q, Luke is more likely</w:t>
      </w:r>
    </w:p>
    <w:p>
      <w:pPr>
        <w:pStyle w:val="Normal"/>
      </w:pPr>
      <w:r>
        <w:bookmarkStart w:id="299" w:name="p111"/>
        <w:t/>
        <w:bookmarkEnd w:id="299"/>
        <w:t>1958.e6_p76-83 4/20/00 4:41 PM Page 80</w:t>
      </w:r>
    </w:p>
    <w:p>
      <w:pPr>
        <w:pStyle w:val="Para 02"/>
      </w:pPr>
      <w:r>
        <w:t>80</w:t>
      </w:r>
    </w:p>
    <w:p>
      <w:pPr>
        <w:pStyle w:val="Normal"/>
      </w:pPr>
      <w:r>
        <w:t>THE NEW TESTAMENT: A HISTORICAL INTRODUCTION</w:t>
      </w:r>
    </w:p>
    <w:p>
      <w:pPr>
        <w:pStyle w:val="Normal"/>
      </w:pPr>
      <w:r>
        <w:t>SOMETHING TO THINK ABOUT</w:t>
      </w:r>
    </w:p>
    <w:p>
      <w:pPr>
        <w:pStyle w:val="Para 04"/>
      </w:pPr>
      <w:r>
        <w:t xml:space="preserve">Box 6.1 Ironing Out the Problems: </w:t>
      </w:r>
    </w:p>
    <w:p>
      <w:pPr>
        <w:pStyle w:val="Para 04"/>
      </w:pPr>
      <w:r>
        <w:t>One Potential Difficulty in Mark's Account</w:t>
      </w:r>
    </w:p>
    <w:p>
      <w:pPr>
        <w:pStyle w:val="Normal"/>
      </w:pPr>
      <w:r>
        <w:t>For a simple illustration of a potential difficulty in Mark’s narrative that comes to be straightened out by one of the other Synoptics, consider the opening of the story of the rich young ruler. (Actually, the story is somewhat misnamed: even though the man is rich in all three accounts, only in Matthew is he said to be young, and only in Luke is he said to be a ruler! See Matt 19:20 and Luke 18:18).</w:t>
      </w:r>
    </w:p>
    <w:p>
      <w:pPr>
        <w:pStyle w:val="Para 01"/>
      </w:pPr>
      <w:r>
        <w:t>Matthew 19:16–17</w:t>
      </w:r>
    </w:p>
    <w:p>
      <w:pPr>
        <w:pStyle w:val="Para 01"/>
      </w:pPr>
      <w:r>
        <w:t>Mark 10:17–18</w:t>
      </w:r>
    </w:p>
    <w:p>
      <w:pPr>
        <w:pStyle w:val="Normal"/>
      </w:pPr>
      <w:r>
        <w:t>Then someone came to him and said.</w:t>
      </w:r>
    </w:p>
    <w:p>
      <w:pPr>
        <w:pStyle w:val="Normal"/>
      </w:pPr>
      <w:r>
        <w:t>As he was setting out on a journey, a man</w:t>
      </w:r>
    </w:p>
    <w:p>
      <w:pPr>
        <w:pStyle w:val="Normal"/>
      </w:pPr>
      <w:r>
        <w:t>“Teacher, what good deed must I do to</w:t>
      </w:r>
    </w:p>
    <w:p>
      <w:pPr>
        <w:pStyle w:val="Normal"/>
      </w:pPr>
      <w:r>
        <w:t>ran up and knelt before him, and asked him,</w:t>
      </w:r>
    </w:p>
    <w:p>
      <w:pPr>
        <w:pStyle w:val="Normal"/>
      </w:pPr>
      <w:r>
        <w:t>have eternal life?” And he said to him,</w:t>
      </w:r>
    </w:p>
    <w:p>
      <w:pPr>
        <w:pStyle w:val="Normal"/>
      </w:pPr>
      <w:r>
        <w:t>“Good Teacher, what must I do to inherit</w:t>
      </w:r>
    </w:p>
    <w:p>
      <w:pPr>
        <w:pStyle w:val="Normal"/>
      </w:pPr>
      <w:r>
        <w:t>“Why do you ask me about what is good?</w:t>
      </w:r>
    </w:p>
    <w:p>
      <w:pPr>
        <w:pStyle w:val="Normal"/>
      </w:pPr>
      <w:r>
        <w:t>eternal life?” Jesus said to him, “Why do you</w:t>
      </w:r>
    </w:p>
    <w:p>
      <w:pPr>
        <w:pStyle w:val="Normal"/>
      </w:pPr>
      <w:r>
        <w:t>There is only one who is good. If you</w:t>
      </w:r>
    </w:p>
    <w:p>
      <w:pPr>
        <w:pStyle w:val="Normal"/>
      </w:pPr>
      <w:r>
        <w:t>call me good? No one is good but God</w:t>
      </w:r>
    </w:p>
    <w:p>
      <w:pPr>
        <w:pStyle w:val="Normal"/>
      </w:pPr>
      <w:r>
        <w:t>wish to enter into life, keep the com—</w:t>
      </w:r>
    </w:p>
    <w:p>
      <w:pPr>
        <w:pStyle w:val="Normal"/>
      </w:pPr>
      <w:r>
        <w:t>alone. You know the commandments. . . .”</w:t>
      </w:r>
    </w:p>
    <w:p>
      <w:pPr>
        <w:pStyle w:val="Normal"/>
      </w:pPr>
      <w:r>
        <w:t>mandments. . . .”</w:t>
      </w:r>
    </w:p>
    <w:p>
      <w:pPr>
        <w:pStyle w:val="Normal"/>
      </w:pPr>
      <w:r>
        <w:t>If you were to compare these accounts with what you find in Luke 18:18 –19, you would find that Luke agrees with Mark nearly word for word (apart from the introduction to the scene). This means that Mark, rather than Matthew, must have been Luke’s source, since the only reason for thinking that any of these Gospels is the source for the others is their verbal agreement. But was Matthew the source for Mark or was Mark the source for Matthew?</w:t>
      </w:r>
    </w:p>
    <w:p>
      <w:pPr>
        <w:pStyle w:val="Normal"/>
      </w:pPr>
      <w:r>
        <w:t>One of the interesting things about this passage is that the man who approaches Jesus uses the term “good” in both accounts, but in Matthew he uses it to refer to the “deed” he must do, whereas in Mark he uses it to refer to Jesus. As a result, the ensuing dialogue in Mark makes good sense: Jesus wants to know why the man has called him good when only God is good. But the flow of the dialogue in Matthew seems a bit strange: why would Jesus object to the man asking him about what is good, on the grounds that God alone is good?</w:t>
      </w:r>
    </w:p>
    <w:p>
      <w:pPr>
        <w:pStyle w:val="Normal"/>
      </w:pPr>
      <w:r>
        <w:t xml:space="preserve">One way to understand the redaction of the story is to think that Matthew’s dialogue has become convoluted because he has shifted the adjective away from Jesus and onto the deed that must be done. By doing so, he interrupted the flow of the conversation. What would have compelled him to make the change? One possibility is that there was something in Mark’s story that proved disturbing to him. On closer examination you may be able to detect what it was. One way to read (or misread) Mark’s account is to think that Jesus is claiming not to be good (“Why do you call </w:t>
      </w:r>
      <w:r>
        <w:rPr>
          <w:rStyle w:val="Text0"/>
        </w:rPr>
        <w:t xml:space="preserve">me </w:t>
      </w:r>
      <w:r>
        <w:t xml:space="preserve"> good? There is no one good but God!”) If Matthew realized that Jesus’ words might be taken in this way, he may have changed the account slightly simply by moving the adjective “good.”</w:t>
      </w:r>
    </w:p>
    <w:p>
      <w:pPr>
        <w:pStyle w:val="Normal"/>
      </w:pPr>
      <w:r>
        <w:t>than Matthew to have preserved its original</w:t>
      </w:r>
    </w:p>
    <w:p>
      <w:pPr>
        <w:pStyle w:val="Normal"/>
      </w:pPr>
      <w:r>
        <w:t>Mark chapters 1, 2, 4, and 5 into one large col—</w:t>
      </w:r>
    </w:p>
    <w:p>
      <w:pPr>
        <w:pStyle w:val="Normal"/>
      </w:pPr>
      <w:r>
        <w:t>sequence. This is chiefly because when Matthew</w:t>
      </w:r>
    </w:p>
    <w:p>
      <w:pPr>
        <w:pStyle w:val="Normal"/>
      </w:pPr>
      <w:r>
        <w:t>lection of miracles in Matthew 8 –9. If this</w:t>
      </w:r>
    </w:p>
    <w:p>
      <w:pPr>
        <w:pStyle w:val="Normal"/>
      </w:pPr>
      <w:r>
        <w:t>used Mark, he often gathered together in one</w:t>
      </w:r>
    </w:p>
    <w:p>
      <w:pPr>
        <w:pStyle w:val="Normal"/>
      </w:pPr>
      <w:r>
        <w:t>propensity for reorganizing similar kinds of stories</w:t>
      </w:r>
    </w:p>
    <w:p>
      <w:pPr>
        <w:pStyle w:val="Normal"/>
      </w:pPr>
      <w:r>
        <w:t>place stories scattered throughout his Markan</w:t>
      </w:r>
    </w:p>
    <w:p>
      <w:pPr>
        <w:pStyle w:val="Normal"/>
      </w:pPr>
      <w:r>
        <w:t>was also at work in his treatment of Q, it would</w:t>
      </w:r>
    </w:p>
    <w:p>
      <w:pPr>
        <w:pStyle w:val="Normal"/>
      </w:pPr>
      <w:r>
        <w:t>source. As a much noted example, Matthew</w:t>
      </w:r>
    </w:p>
    <w:p>
      <w:pPr>
        <w:pStyle w:val="Normal"/>
      </w:pPr>
      <w:r>
        <w:t>make sense that Matthew combines various say—</w:t>
      </w:r>
    </w:p>
    <w:p>
      <w:pPr>
        <w:pStyle w:val="Normal"/>
      </w:pPr>
      <w:r>
        <w:t>assembled miracle stories dispersed throughout</w:t>
      </w:r>
    </w:p>
    <w:p>
      <w:pPr>
        <w:pStyle w:val="Normal"/>
      </w:pPr>
      <w:r>
        <w:t>ings of Jesus scattered in different portions of</w:t>
      </w:r>
    </w:p>
    <w:p>
      <w:pPr>
        <w:pStyle w:val="Normal"/>
      </w:pPr>
      <w:r>
        <w:bookmarkStart w:id="300" w:name="p112"/>
        <w:t/>
        <w:bookmarkEnd w:id="300"/>
        <w:t>1958.e6_p76-83 4/20/00 4:41 PM Page 81</w:t>
      </w:r>
    </w:p>
    <w:p>
      <w:bookmarkStart w:id="301" w:name="calibre_pb_124"/>
      <w:pPr>
        <w:pStyle w:val="0 Block"/>
      </w:pPr>
      <w:bookmarkEnd w:id="301"/>
    </w:p>
    <w:p>
      <w:bookmarkStart w:id="302" w:name="Top_of_index_split_065_html"/>
      <w:bookmarkStart w:id="303" w:name="CHAPTER_6_3"/>
      <w:pPr>
        <w:pStyle w:val="Heading 1"/>
        <w:pageBreakBefore w:val="on"/>
      </w:pPr>
      <w:r>
        <w:t>CHAPTER 6</w:t>
      </w:r>
      <w:bookmarkEnd w:id="302"/>
      <w:bookmarkEnd w:id="303"/>
    </w:p>
    <w:p>
      <w:pPr>
        <w:pStyle w:val="Normal"/>
      </w:pPr>
      <w:r>
        <w:t>THE SYNOPTIC PROBLEM AND ITS SIGNIFICANCE FOR INTERPRETATION</w:t>
      </w:r>
    </w:p>
    <w:p>
      <w:pPr>
        <w:pStyle w:val="Para 02"/>
      </w:pPr>
      <w:r>
        <w:t>81</w:t>
      </w:r>
    </w:p>
    <w:p>
      <w:pPr>
        <w:pStyle w:val="Normal"/>
      </w:pPr>
      <w:r>
        <w:t>SOME MORE INFORMATION</w:t>
      </w:r>
    </w:p>
    <w:p>
      <w:pPr>
        <w:pStyle w:val="Para 04"/>
      </w:pPr>
      <w:r>
        <w:t>Box 6.2 The Contents of Q</w:t>
      </w:r>
    </w:p>
    <w:p>
      <w:pPr>
        <w:pStyle w:val="Normal"/>
      </w:pPr>
      <w:r>
        <w:t>We cannot know the full contents of Q, but this has rarely stopped scholars from trying.</w:t>
      </w:r>
    </w:p>
    <w:p>
      <w:pPr>
        <w:pStyle w:val="Normal"/>
      </w:pPr>
      <w:r>
        <w:t xml:space="preserve">One popular and widespread view, for example, is that Q did not contain a Passion narrative but consisted entirely of sayings of Jesus, and that it was therefore very similar to the </w:t>
      </w:r>
      <w:r>
        <w:rPr>
          <w:rStyle w:val="Text0"/>
        </w:rPr>
        <w:t>Gospel</w:t>
      </w:r>
      <w:r>
        <w:t xml:space="preserve"> </w:t>
      </w:r>
      <w:r>
        <w:rPr>
          <w:rStyle w:val="Text0"/>
        </w:rPr>
        <w:t xml:space="preserve">of Thomas, </w:t>
      </w:r>
      <w:r>
        <w:t xml:space="preserve"> a collection of 114 sayings of Jesus without any stories of his deeds or experiences and no references to his death and resurrection. I will be dealing more fully with this view in Chapter 12, when I discuss the </w:t>
      </w:r>
      <w:r>
        <w:rPr>
          <w:rStyle w:val="Text0"/>
        </w:rPr>
        <w:t xml:space="preserve">Gospel of Thomas. </w:t>
      </w:r>
    </w:p>
    <w:p>
      <w:pPr>
        <w:pStyle w:val="Normal"/>
      </w:pPr>
      <w:r>
        <w:t>Despite the exuberant claims of some scholars, we cannot fully know what Q contained because the document has been lost. We have access to it only through the materials that Matthew and Luke both decided to include in their accounts, and it would be foolish to think that one or both of them included the entire document. Indeed, if only one of them included a passage from Q, then we would have no solid grounds for knowing that it came from Q rather than, say, M or L. It is entirely possible, for example, that Q had a Passion narrative, and that neither Matthew nor Luke chose to use it, or that only one of them chose not to do so (so that some of the verses of Matthew’s or Luke’s Passion narrative not found in Mark actually derive from Q). At the same time, it is equally possible that Q was almost entirely sayings, without a Passion narrative (or nearly any other narrative). Regrettably, we will never know, unless, of course, Q itself should serendipitously turn up!</w:t>
      </w:r>
    </w:p>
    <w:p>
      <w:pPr>
        <w:pStyle w:val="Normal"/>
      </w:pPr>
      <w:r>
        <w:t xml:space="preserve">Among the materials that we </w:t>
      </w:r>
      <w:r>
        <w:rPr>
          <w:rStyle w:val="Text0"/>
        </w:rPr>
        <w:t xml:space="preserve">can </w:t>
      </w:r>
      <w:r>
        <w:t xml:space="preserve"> say were found in Q are some of the most memorable passages in the Gospels, including the following (for simplicity, verse references only from Luke are given): —The preaching of John the Baptist (Luke 3:7–9, 16–17)</w:t>
      </w:r>
    </w:p>
    <w:p>
      <w:pPr>
        <w:pStyle w:val="Normal"/>
      </w:pPr>
      <w:r>
        <w:t>—The three temptations in the wilderness (Luke 4:1–13)</w:t>
      </w:r>
    </w:p>
    <w:p>
      <w:pPr>
        <w:pStyle w:val="Normal"/>
      </w:pPr>
      <w:r>
        <w:t>—The Beatitudes (Luke 6:20–23)</w:t>
      </w:r>
    </w:p>
    <w:p>
      <w:pPr>
        <w:pStyle w:val="Normal"/>
      </w:pPr>
      <w:r>
        <w:t>—The command to love your enemies (Luke 6:27–36)</w:t>
      </w:r>
    </w:p>
    <w:p>
      <w:pPr>
        <w:pStyle w:val="Normal"/>
      </w:pPr>
      <w:r>
        <w:t>—The command not to judge others (Luke 6:37–42)</w:t>
      </w:r>
    </w:p>
    <w:p>
      <w:pPr>
        <w:pStyle w:val="Normal"/>
      </w:pPr>
      <w:r>
        <w:t>—The healing of the centurion’s slave (Luke 7:1–10)</w:t>
      </w:r>
    </w:p>
    <w:p>
      <w:pPr>
        <w:pStyle w:val="Normal"/>
      </w:pPr>
      <w:r>
        <w:t>—The question from John the Baptist in prison (Luke 7:18–35)</w:t>
      </w:r>
    </w:p>
    <w:p>
      <w:pPr>
        <w:pStyle w:val="Normal"/>
      </w:pPr>
      <w:r>
        <w:t>—The Lord’s Prayer (Luke 11:2–4)</w:t>
      </w:r>
    </w:p>
    <w:p>
      <w:pPr>
        <w:pStyle w:val="Normal"/>
      </w:pPr>
      <w:r>
        <w:t>—The need for fearless confession in light of the coming judgment (Luke 12:2–12)</w:t>
      </w:r>
    </w:p>
    <w:p>
      <w:pPr>
        <w:pStyle w:val="Normal"/>
      </w:pPr>
      <w:r>
        <w:t>—The command not to worry about food and clothing (Luke 12:22–32)</w:t>
      </w:r>
    </w:p>
    <w:p>
      <w:pPr>
        <w:pStyle w:val="Normal"/>
      </w:pPr>
      <w:r>
        <w:t>—The parable of the unfaithful slave (Luke 12:39–48)</w:t>
      </w:r>
    </w:p>
    <w:p>
      <w:pPr>
        <w:pStyle w:val="Normal"/>
      </w:pPr>
      <w:r>
        <w:t>—Entering the kingdom through the narrow door (Luke 13:23–30)</w:t>
      </w:r>
    </w:p>
    <w:p>
      <w:pPr>
        <w:pStyle w:val="Normal"/>
      </w:pPr>
      <w:r>
        <w:t>—The parable of the great wedding feast (Luke 14:15–24)</w:t>
      </w:r>
    </w:p>
    <w:p>
      <w:pPr>
        <w:pStyle w:val="Normal"/>
      </w:pPr>
      <w:r>
        <w:t>Luke. The Beatitudes and the Lord’s Prayer, for</w:t>
      </w:r>
    </w:p>
    <w:p>
      <w:pPr>
        <w:pStyle w:val="Para 04"/>
      </w:pPr>
      <w:r>
        <w:t>The M and L Sources</w:t>
      </w:r>
    </w:p>
    <w:p>
      <w:pPr>
        <w:pStyle w:val="Normal"/>
      </w:pPr>
      <w:r>
        <w:t>example, are in different sections of Luke (chaps.</w:t>
      </w:r>
    </w:p>
    <w:p>
      <w:pPr>
        <w:pStyle w:val="Normal"/>
      </w:pPr>
      <w:r>
        <w:t>We are even less informed about the sources des—</w:t>
      </w:r>
    </w:p>
    <w:p>
      <w:pPr>
        <w:pStyle w:val="Normal"/>
      </w:pPr>
      <w:r>
        <w:t>6 and 11) but are joined together as part of the</w:t>
      </w:r>
    </w:p>
    <w:p>
      <w:pPr>
        <w:pStyle w:val="Normal"/>
      </w:pPr>
      <w:r>
        <w:t>ignated M and L. Since these are sources that pro—</w:t>
      </w:r>
    </w:p>
    <w:p>
      <w:pPr>
        <w:pStyle w:val="Normal"/>
      </w:pPr>
      <w:r>
        <w:t>Sermon on the Mount in Matthew (chaps. 5–6).</w:t>
      </w:r>
    </w:p>
    <w:p>
      <w:pPr>
        <w:pStyle w:val="Normal"/>
      </w:pPr>
      <w:r>
        <w:t>vide material found in either Matthew or Luke</w:t>
      </w:r>
    </w:p>
    <w:p>
      <w:pPr>
        <w:pStyle w:val="Normal"/>
      </w:pPr>
      <w:r>
        <w:t>It would make less sense to think that Luke arbi—</w:t>
      </w:r>
    </w:p>
    <w:p>
      <w:pPr>
        <w:pStyle w:val="Normal"/>
      </w:pPr>
      <w:r>
        <w:t>alone, there is nothing to compare them with in</w:t>
      </w:r>
    </w:p>
    <w:p>
      <w:pPr>
        <w:pStyle w:val="Normal"/>
      </w:pPr>
      <w:r>
        <w:t>trarily disrupted this kind of unity. Luke’s version</w:t>
      </w:r>
    </w:p>
    <w:p>
      <w:pPr>
        <w:pStyle w:val="Normal"/>
      </w:pPr>
      <w:r>
        <w:t>order to decide their basic character. We do not</w:t>
      </w:r>
    </w:p>
    <w:p>
      <w:pPr>
        <w:pStyle w:val="Normal"/>
      </w:pPr>
      <w:r>
        <w:t>is therefore probably closer to the original</w:t>
      </w:r>
    </w:p>
    <w:p>
      <w:pPr>
        <w:pStyle w:val="Normal"/>
      </w:pPr>
      <w:r>
        <w:t>know, for instance, whether M (or L) was only one</w:t>
      </w:r>
    </w:p>
    <w:p>
      <w:pPr>
        <w:pStyle w:val="Normal"/>
      </w:pPr>
      <w:r>
        <w:t>sequence of the stories in Q.</w:t>
      </w:r>
    </w:p>
    <w:p>
      <w:pPr>
        <w:pStyle w:val="Normal"/>
      </w:pPr>
      <w:r>
        <w:t>source or a group of sources, whether it was writ-</w:t>
      </w:r>
    </w:p>
    <w:p>
      <w:pPr>
        <w:pStyle w:val="Normal"/>
      </w:pPr>
      <w:r>
        <w:bookmarkStart w:id="304" w:name="p113"/>
        <w:t/>
        <w:bookmarkEnd w:id="304"/>
        <w:t>1958.e6_p76-83 4/20/00 4:41 PM Page 82</w:t>
      </w:r>
    </w:p>
    <w:p>
      <w:pPr>
        <w:pStyle w:val="Para 02"/>
      </w:pPr>
      <w:r>
        <w:t>82</w:t>
      </w:r>
    </w:p>
    <w:p>
      <w:pPr>
        <w:pStyle w:val="Normal"/>
      </w:pPr>
      <w:r>
        <w:t>THE NEW TESTAMENT: A HISTORICAL INTRODUCTION</w:t>
      </w:r>
    </w:p>
    <w:p>
      <w:pPr>
        <w:pStyle w:val="Normal"/>
      </w:pPr>
      <w:r>
        <w:t>ten or oral. It could represent a single document</w:t>
      </w:r>
    </w:p>
    <w:p>
      <w:pPr>
        <w:pStyle w:val="Para 02"/>
      </w:pPr>
      <w:r>
        <w:t>THE METHODOLOGICAL</w:t>
      </w:r>
    </w:p>
    <w:p>
      <w:pPr>
        <w:pStyle w:val="Normal"/>
      </w:pPr>
      <w:r>
        <w:t>available to the author of Matthew (or Luke), or</w:t>
      </w:r>
    </w:p>
    <w:p>
      <w:pPr>
        <w:pStyle w:val="Para 02"/>
      </w:pPr>
      <w:r>
        <w:t xml:space="preserve">SIGNIFICANCE OF THE </w:t>
      </w:r>
    </w:p>
    <w:p>
      <w:pPr>
        <w:pStyle w:val="Normal"/>
      </w:pPr>
      <w:r>
        <w:t>several documents, or a number of stories that</w:t>
      </w:r>
    </w:p>
    <w:p>
      <w:pPr>
        <w:pStyle w:val="Para 02"/>
      </w:pPr>
      <w:r>
        <w:t>FOUR-SOURCE HYPOTHESIS</w:t>
      </w:r>
    </w:p>
    <w:p>
      <w:pPr>
        <w:pStyle w:val="Normal"/>
      </w:pPr>
      <w:r>
        <w:t>were transmitted orally, or a combination of all of</w:t>
      </w:r>
    </w:p>
    <w:p>
      <w:pPr>
        <w:pStyle w:val="Normal"/>
      </w:pPr>
      <w:r>
        <w:t>these things. What is clear is that these stories</w:t>
      </w:r>
    </w:p>
    <w:p>
      <w:pPr>
        <w:pStyle w:val="Normal"/>
      </w:pPr>
      <w:r>
        <w:t>As I intimated earlier the Synoptic problem is an</w:t>
      </w:r>
    </w:p>
    <w:p>
      <w:pPr>
        <w:pStyle w:val="Normal"/>
      </w:pPr>
      <w:r>
        <w:t>came from somewhere, since it appears unlikely</w:t>
      </w:r>
    </w:p>
    <w:p>
      <w:pPr>
        <w:pStyle w:val="Normal"/>
      </w:pPr>
      <w:r>
        <w:t>important one because if we have an author’s source,</w:t>
      </w:r>
    </w:p>
    <w:p>
      <w:pPr>
        <w:pStyle w:val="Normal"/>
      </w:pPr>
      <w:r>
        <w:t>that the Gospel authors simply made them up.</w:t>
      </w:r>
    </w:p>
    <w:p>
      <w:pPr>
        <w:pStyle w:val="Normal"/>
      </w:pPr>
      <w:r>
        <w:t>we can determine how he has changed it, and know—</w:t>
      </w:r>
    </w:p>
    <w:p>
      <w:pPr>
        <w:pStyle w:val="Normal"/>
      </w:pPr>
      <w:r>
        <w:t>Included in these special sources are some of</w:t>
      </w:r>
    </w:p>
    <w:p>
      <w:pPr>
        <w:pStyle w:val="Normal"/>
      </w:pPr>
      <w:r>
        <w:t>ing how he changed it can give us some clues as to</w:t>
      </w:r>
    </w:p>
    <w:p>
      <w:pPr>
        <w:pStyle w:val="Normal"/>
      </w:pPr>
      <w:r>
        <w:t>the most familiar passages of our New Testament</w:t>
      </w:r>
    </w:p>
    <w:p>
      <w:pPr>
        <w:pStyle w:val="Normal"/>
      </w:pPr>
      <w:r>
        <w:t>his overriding emphases. If Matthew, for example</w:t>
      </w:r>
    </w:p>
    <w:p>
      <w:pPr>
        <w:pStyle w:val="Normal"/>
      </w:pPr>
      <w:r>
        <w:t>Gospels. For example, the stories from M include</w:t>
      </w:r>
    </w:p>
    <w:p>
      <w:pPr>
        <w:pStyle w:val="Normal"/>
      </w:pPr>
      <w:r>
        <w:t>altered a story he found in Mark, we can assume that</w:t>
      </w:r>
    </w:p>
    <w:p>
      <w:pPr>
        <w:pStyle w:val="Normal"/>
      </w:pPr>
      <w:r>
        <w:t>the visit of the Magi (Matt 2:1–12), the flight to</w:t>
      </w:r>
    </w:p>
    <w:p>
      <w:pPr>
        <w:pStyle w:val="Normal"/>
      </w:pPr>
      <w:r>
        <w:t>his changes tell us something about his own theolo—</w:t>
      </w:r>
    </w:p>
    <w:p>
      <w:pPr>
        <w:pStyle w:val="Normal"/>
      </w:pPr>
      <w:r>
        <w:t>Egypt (Matt 2:13–23), Jesus’ instructions on alms—</w:t>
      </w:r>
    </w:p>
    <w:p>
      <w:pPr>
        <w:pStyle w:val="Normal"/>
      </w:pPr>
      <w:r>
        <w:t>gy or interests. This is not to say that the changes</w:t>
      </w:r>
    </w:p>
    <w:p>
      <w:pPr>
        <w:pStyle w:val="Normal"/>
      </w:pPr>
      <w:r>
        <w:t>giving and prayer (Matt 6:1–8), and his parables of</w:t>
      </w:r>
    </w:p>
    <w:p>
      <w:pPr>
        <w:pStyle w:val="Normal"/>
      </w:pPr>
      <w:r>
        <w:t>that Matthew and Luke introduced into the stories</w:t>
      </w:r>
    </w:p>
    <w:p>
      <w:pPr>
        <w:pStyle w:val="Normal"/>
      </w:pPr>
      <w:r>
        <w:t>the treasure hidden in the field (Matt 13:44), the</w:t>
      </w:r>
    </w:p>
    <w:p>
      <w:pPr>
        <w:pStyle w:val="Normal"/>
      </w:pPr>
      <w:r>
        <w:t>of Mark are the only things that should concern us</w:t>
      </w:r>
    </w:p>
    <w:p>
      <w:pPr>
        <w:pStyle w:val="Normal"/>
      </w:pPr>
      <w:r>
        <w:t>pearl of great price (Matt 13:45–46), the dragnet</w:t>
      </w:r>
    </w:p>
    <w:p>
      <w:pPr>
        <w:pStyle w:val="Normal"/>
      </w:pPr>
      <w:r>
        <w:t>when trying to interpret their Gospels. Nor is it to</w:t>
      </w:r>
    </w:p>
    <w:p>
      <w:pPr>
        <w:pStyle w:val="Normal"/>
      </w:pPr>
      <w:r>
        <w:t>(Matt 13:47–50), the unmerciful servant (Matt</w:t>
      </w:r>
    </w:p>
    <w:p>
      <w:pPr>
        <w:pStyle w:val="Normal"/>
      </w:pPr>
      <w:r>
        <w:t>say that redaction criticism, the study of how these</w:t>
      </w:r>
    </w:p>
    <w:p>
      <w:pPr>
        <w:pStyle w:val="Normal"/>
      </w:pPr>
      <w:r>
        <w:t>18:23-35), and the ten virgins (Matt 25:1–12).</w:t>
      </w:r>
    </w:p>
    <w:p>
      <w:pPr>
        <w:pStyle w:val="Normal"/>
      </w:pPr>
      <w:r>
        <w:t>authors used their sources, is the only appropriate</w:t>
      </w:r>
    </w:p>
    <w:p>
      <w:pPr>
        <w:pStyle w:val="Normal"/>
      </w:pPr>
      <w:r>
        <w:t>Among the stories drawn from L are the birth of</w:t>
      </w:r>
    </w:p>
    <w:p>
      <w:pPr>
        <w:pStyle w:val="Normal"/>
      </w:pPr>
      <w:r>
        <w:t>way to approach them. Quite the contrary, we could</w:t>
      </w:r>
    </w:p>
    <w:p>
      <w:pPr>
        <w:pStyle w:val="Normal"/>
      </w:pPr>
      <w:r>
        <w:t>John the Baptist and the annunciation to Mary</w:t>
      </w:r>
    </w:p>
    <w:p>
      <w:pPr>
        <w:pStyle w:val="Normal"/>
      </w:pPr>
      <w:r>
        <w:t>just as well study Matthew (or Luke) following the</w:t>
      </w:r>
    </w:p>
    <w:p>
      <w:pPr>
        <w:pStyle w:val="Normal"/>
      </w:pPr>
      <w:r>
        <w:t>(Luke 1:5–80), the shepherds visiting the infant</w:t>
      </w:r>
    </w:p>
    <w:p>
      <w:pPr>
        <w:pStyle w:val="Normal"/>
      </w:pPr>
      <w:r>
        <w:t>literary-historical method that we used for Mark;</w:t>
      </w:r>
    </w:p>
    <w:p>
      <w:pPr>
        <w:pStyle w:val="Normal"/>
      </w:pPr>
      <w:r>
        <w:t>Jesus, the presentation in the Temple, and Jesus</w:t>
      </w:r>
    </w:p>
    <w:p>
      <w:pPr>
        <w:pStyle w:val="Normal"/>
      </w:pPr>
      <w:r>
        <w:t>and if we undertook the study with sufficient care,</w:t>
      </w:r>
    </w:p>
    <w:p>
      <w:pPr>
        <w:pStyle w:val="Normal"/>
      </w:pPr>
      <w:r>
        <w:t>as a twelve-year old (Luke 2:1–52), the raising of</w:t>
      </w:r>
    </w:p>
    <w:p>
      <w:pPr>
        <w:pStyle w:val="Normal"/>
      </w:pPr>
      <w:r>
        <w:t>we would uncover many of the same points we will</w:t>
      </w:r>
    </w:p>
    <w:p>
      <w:pPr>
        <w:pStyle w:val="Normal"/>
      </w:pPr>
      <w:r>
        <w:t>the widow’s son at Nain (Luke 7:11–17), the heal—</w:t>
      </w:r>
    </w:p>
    <w:p>
      <w:pPr>
        <w:pStyle w:val="Normal"/>
      </w:pPr>
      <w:r>
        <w:t>find when we apply a redactional approach.</w:t>
      </w:r>
    </w:p>
    <w:p>
      <w:pPr>
        <w:pStyle w:val="Normal"/>
      </w:pPr>
      <w:r>
        <w:t>ing of the ten lepers (Luke 17:11–19), Zachaeus in</w:t>
      </w:r>
    </w:p>
    <w:p>
      <w:pPr>
        <w:pStyle w:val="Normal"/>
      </w:pPr>
      <w:r>
        <w:t>In some sense though, a redactional analysis</w:t>
      </w:r>
    </w:p>
    <w:p>
      <w:pPr>
        <w:pStyle w:val="Normal"/>
      </w:pPr>
      <w:r>
        <w:t>the sycamore tree (Luke 19:1–10), and the para—</w:t>
      </w:r>
    </w:p>
    <w:p>
      <w:pPr>
        <w:pStyle w:val="Normal"/>
      </w:pPr>
      <w:r>
        <w:t>provides a kind of shortcut to seeing what really</w:t>
      </w:r>
    </w:p>
    <w:p>
      <w:pPr>
        <w:pStyle w:val="Normal"/>
      </w:pPr>
      <w:r>
        <w:t>bles of the good Samaritan (Luke 10:29–37), the</w:t>
      </w:r>
    </w:p>
    <w:p>
      <w:pPr>
        <w:pStyle w:val="Normal"/>
      </w:pPr>
      <w:r>
        <w:t>matters to an author. It will by no stretch of the</w:t>
      </w:r>
    </w:p>
    <w:p>
      <w:pPr>
        <w:pStyle w:val="Normal"/>
      </w:pPr>
      <w:r>
        <w:t>prodigal son (Luke 15:11–32), Lazarus and the</w:t>
      </w:r>
    </w:p>
    <w:p>
      <w:pPr>
        <w:pStyle w:val="Normal"/>
      </w:pPr>
      <w:r>
        <w:t>imagination indicate everything that is important,</w:t>
      </w:r>
    </w:p>
    <w:p>
      <w:pPr>
        <w:pStyle w:val="Normal"/>
      </w:pPr>
      <w:r>
        <w:t>rich man (Luke 16:19–31), and the unjust judge</w:t>
      </w:r>
    </w:p>
    <w:p>
      <w:pPr>
        <w:pStyle w:val="Normal"/>
      </w:pPr>
      <w:r>
        <w:t>but it will help us to discern an author’s overarch-</w:t>
      </w:r>
    </w:p>
    <w:p>
      <w:pPr>
        <w:pStyle w:val="Normal"/>
      </w:pPr>
      <w:r>
        <w:t>(Luke 18:1–8).</w:t>
      </w:r>
    </w:p>
    <w:p>
      <w:pPr>
        <w:pStyle w:val="Normal"/>
      </w:pPr>
      <w:r>
        <w:t>ing concerns and emphases.</w:t>
      </w:r>
    </w:p>
    <w:p>
      <w:pPr>
        <w:pStyle w:val="Para 02"/>
      </w:pPr>
      <w:r>
        <w:t>SUGGESTIONS FOR FURTHER READING</w:t>
      </w:r>
    </w:p>
    <w:p>
      <w:pPr>
        <w:pStyle w:val="Para 01"/>
      </w:pPr>
      <w:r>
        <w:rPr>
          <w:rStyle w:val="Text0"/>
        </w:rPr>
        <w:t xml:space="preserve">Allison, Dale. </w:t>
      </w:r>
      <w:r>
        <w:t xml:space="preserve">The Jesus Tradition in Q. </w:t>
      </w:r>
      <w:r>
        <w:rPr>
          <w:rStyle w:val="Text0"/>
        </w:rPr>
        <w:t xml:space="preserve"> Harrisburg, Pa.: Nickle, Keith. </w:t>
      </w:r>
      <w:r>
        <w:t xml:space="preserve">The Synoptic Gospels: Conflict and Consensus. </w:t>
      </w:r>
    </w:p>
    <w:p>
      <w:pPr>
        <w:pStyle w:val="Normal"/>
      </w:pPr>
      <w:r>
        <w:t>Trinity Press International, 1997. An intriguing</w:t>
      </w:r>
    </w:p>
    <w:p>
      <w:pPr>
        <w:pStyle w:val="Normal"/>
      </w:pPr>
      <w:r>
        <w:t>Atlanta: John Knox, 1980. A brief and clear discus—</w:t>
      </w:r>
    </w:p>
    <w:p>
      <w:pPr>
        <w:pStyle w:val="Normal"/>
      </w:pPr>
      <w:r>
        <w:t>attempt to reconstruct the history of the Q tradition,</w:t>
      </w:r>
    </w:p>
    <w:p>
      <w:pPr>
        <w:pStyle w:val="Normal"/>
      </w:pPr>
      <w:r>
        <w:t>sion of the Synoptic Problem, excellent for beginning</w:t>
      </w:r>
    </w:p>
    <w:p>
      <w:pPr>
        <w:pStyle w:val="Normal"/>
      </w:pPr>
      <w:r>
        <w:t>which disputes the influential conclusions of</w:t>
      </w:r>
    </w:p>
    <w:p>
      <w:pPr>
        <w:pStyle w:val="Normal"/>
      </w:pPr>
      <w:r>
        <w:t>students.</w:t>
      </w:r>
    </w:p>
    <w:p>
      <w:pPr>
        <w:pStyle w:val="Normal"/>
      </w:pPr>
      <w:r>
        <w:t>Kloppenborg; for advanced students.</w:t>
      </w:r>
    </w:p>
    <w:p>
      <w:pPr>
        <w:pStyle w:val="Normal"/>
      </w:pPr>
      <w:r>
        <w:t xml:space="preserve">Sanders, E. P. and Margaret Davies. </w:t>
      </w:r>
      <w:r>
        <w:rPr>
          <w:rStyle w:val="Text0"/>
        </w:rPr>
        <w:t>Studying the Synoptic</w:t>
      </w:r>
    </w:p>
    <w:p>
      <w:pPr>
        <w:pStyle w:val="Para 01"/>
      </w:pPr>
      <w:r>
        <w:rPr>
          <w:rStyle w:val="Text0"/>
        </w:rPr>
        <w:t xml:space="preserve">Farmer, William. T </w:t>
      </w:r>
      <w:r>
        <w:t xml:space="preserve">he Synoptic Problem: A Critical Analysis. </w:t>
      </w:r>
    </w:p>
    <w:p>
      <w:pPr>
        <w:pStyle w:val="Normal"/>
      </w:pPr>
      <w:r>
        <w:rPr>
          <w:rStyle w:val="Text0"/>
        </w:rPr>
        <w:t xml:space="preserve">Gospels. </w:t>
      </w:r>
      <w:r>
        <w:t xml:space="preserve"> Philadelphia: Trinity Press International, 1989.</w:t>
      </w:r>
    </w:p>
    <w:p>
      <w:pPr>
        <w:pStyle w:val="Normal"/>
      </w:pPr>
      <w:r>
        <w:t>New York: Macmillan, 1964. One of the best attempts</w:t>
      </w:r>
    </w:p>
    <w:p>
      <w:pPr>
        <w:pStyle w:val="Normal"/>
      </w:pPr>
      <w:r>
        <w:t>A detailed and thorough discussion of the complexities</w:t>
      </w:r>
    </w:p>
    <w:p>
      <w:pPr>
        <w:pStyle w:val="Normal"/>
      </w:pPr>
      <w:r>
        <w:t>in recent times to argue, against the majority of schol—</w:t>
      </w:r>
    </w:p>
    <w:p>
      <w:pPr>
        <w:pStyle w:val="Normal"/>
      </w:pPr>
      <w:r>
        <w:t>involved in the Synoptic Problem, including some of</w:t>
      </w:r>
    </w:p>
    <w:p>
      <w:pPr>
        <w:pStyle w:val="Normal"/>
      </w:pPr>
      <w:r>
        <w:t>ars (and against the perspective found in the present</w:t>
      </w:r>
    </w:p>
    <w:p>
      <w:pPr>
        <w:pStyle w:val="Normal"/>
      </w:pPr>
      <w:r>
        <w:t>the major difficulties with accepting the existence of a</w:t>
      </w:r>
    </w:p>
    <w:p>
      <w:pPr>
        <w:pStyle w:val="Normal"/>
      </w:pPr>
      <w:r>
        <w:t>chapter), that Matthew was the first Gospel to be writ—</w:t>
      </w:r>
    </w:p>
    <w:p>
      <w:pPr>
        <w:pStyle w:val="Normal"/>
      </w:pPr>
      <w:r>
        <w:t>Q source; especially suited to advanced students.</w:t>
      </w:r>
    </w:p>
    <w:p>
      <w:pPr>
        <w:pStyle w:val="Normal"/>
      </w:pPr>
      <w:r>
        <w:t>ten; for advanced students.</w:t>
      </w:r>
    </w:p>
    <w:p>
      <w:pPr>
        <w:pStyle w:val="Normal"/>
      </w:pPr>
      <w:r>
        <w:t xml:space="preserve">Kloppenborg, J. </w:t>
      </w:r>
      <w:r>
        <w:rPr>
          <w:rStyle w:val="Text0"/>
        </w:rPr>
        <w:t>The Formation of Q: Trajectories in Ancient</w:t>
      </w:r>
      <w:r>
        <w:t xml:space="preserve"> Stein, Robert. </w:t>
      </w:r>
      <w:r>
        <w:rPr>
          <w:rStyle w:val="Text0"/>
        </w:rPr>
        <w:t xml:space="preserve">The Synoptic Problem: An Introduction. </w:t>
      </w:r>
      <w:r>
        <w:t xml:space="preserve"> Grand </w:t>
      </w:r>
      <w:r>
        <w:rPr>
          <w:rStyle w:val="Text0"/>
        </w:rPr>
        <w:t xml:space="preserve">Wisdom Collections. </w:t>
      </w:r>
      <w:r>
        <w:t xml:space="preserve"> Philadelphia: Fortress, 1987. The Rapids, Mich.: Baker Book House, 1987. A good book-fullest available discussion of the development of the tra-length treatment of the range of issues involved in the dition that later came to be embodied in the Q document.</w:t>
      </w:r>
    </w:p>
    <w:p>
      <w:pPr>
        <w:pStyle w:val="Normal"/>
      </w:pPr>
      <w:r>
        <w:t>Synoptic Problem; for beginning students.</w:t>
      </w:r>
    </w:p>
    <w:p>
      <w:pPr>
        <w:pStyle w:val="Normal"/>
      </w:pPr>
      <w:r>
        <w:bookmarkStart w:id="305" w:name="p114"/>
        <w:t/>
        <w:bookmarkEnd w:id="305"/>
        <w:t>1958.e6_p76-83 4/20/00 4:41 PM Page 83</w:t>
      </w:r>
    </w:p>
    <w:p>
      <w:bookmarkStart w:id="306" w:name="calibre_pb_126"/>
      <w:pPr>
        <w:pStyle w:val="0 Block"/>
      </w:pPr>
      <w:bookmarkEnd w:id="306"/>
    </w:p>
    <w:p>
      <w:bookmarkStart w:id="307" w:name="CHAPTER_6_4"/>
      <w:bookmarkStart w:id="308" w:name="Top_of_index_split_066_html"/>
      <w:pPr>
        <w:pStyle w:val="Heading 1"/>
        <w:pageBreakBefore w:val="on"/>
      </w:pPr>
      <w:r>
        <w:t>CHAPTER 6</w:t>
      </w:r>
      <w:bookmarkEnd w:id="307"/>
      <w:bookmarkEnd w:id="308"/>
    </w:p>
    <w:p>
      <w:pPr>
        <w:pStyle w:val="Normal"/>
      </w:pPr>
      <w:r>
        <w:t>THE SYNOPTIC PROBLEM AND ITS SIGNIFICANCE FOR INTERPRETATION</w:t>
      </w:r>
    </w:p>
    <w:p>
      <w:pPr>
        <w:pStyle w:val="Para 02"/>
      </w:pPr>
      <w:r>
        <w:t>83</w:t>
      </w:r>
    </w:p>
    <w:p>
      <w:pPr>
        <w:pStyle w:val="Normal"/>
      </w:pPr>
      <w:r>
        <w:t xml:space="preserve">Streeter, B. H. </w:t>
      </w:r>
      <w:r>
        <w:rPr>
          <w:rStyle w:val="Text0"/>
        </w:rPr>
        <w:t xml:space="preserve">The Four Gospels. </w:t>
      </w:r>
      <w:r>
        <w:t xml:space="preserve"> London: Macmillan,</w:t>
      </w:r>
    </w:p>
    <w:p>
      <w:pPr>
        <w:pStyle w:val="Para 01"/>
      </w:pPr>
      <w:r>
        <w:rPr>
          <w:rStyle w:val="Text0"/>
        </w:rPr>
        <w:t xml:space="preserve">Tuckett, Christopher M. </w:t>
      </w:r>
      <w:r>
        <w:t>Q and the History of Early</w:t>
      </w:r>
    </w:p>
    <w:p>
      <w:pPr>
        <w:pStyle w:val="Normal"/>
      </w:pPr>
      <w:r>
        <w:t>1924. The classic discussion of the Synoptic Problem,</w:t>
      </w:r>
    </w:p>
    <w:p>
      <w:pPr>
        <w:pStyle w:val="Normal"/>
      </w:pPr>
      <w:r>
        <w:rPr>
          <w:rStyle w:val="Text0"/>
        </w:rPr>
        <w:t>Christianity: Studies on Q</w:t>
      </w:r>
      <w:r>
        <w:t>. Edinburgh: T &amp; T Clark, which mounts compelling arguments for the priority of</w:t>
      </w:r>
    </w:p>
    <w:p>
      <w:pPr>
        <w:pStyle w:val="Normal"/>
      </w:pPr>
      <w:r>
        <w:t>1996. A collection of compelling essays on various</w:t>
      </w:r>
    </w:p>
    <w:p>
      <w:pPr>
        <w:pStyle w:val="Normal"/>
      </w:pPr>
      <w:r>
        <w:t>Mark and the existence of Q.</w:t>
      </w:r>
    </w:p>
    <w:p>
      <w:pPr>
        <w:pStyle w:val="Normal"/>
      </w:pPr>
      <w:r>
        <w:t>aspects of Q, by one of the clearest-thinking scholars</w:t>
      </w:r>
    </w:p>
    <w:p>
      <w:pPr>
        <w:pStyle w:val="Normal"/>
      </w:pPr>
      <w:r>
        <w:t>in the field.</w:t>
      </w:r>
    </w:p>
    <w:p>
      <w:pPr>
        <w:pStyle w:val="Normal"/>
      </w:pPr>
      <w:r>
        <w:bookmarkStart w:id="309" w:name="p115"/>
        <w:t/>
        <w:bookmarkEnd w:id="309"/>
        <w:t>1958.e7_p84-102 4/20/00 4:41 PM Page 84</w:t>
      </w:r>
    </w:p>
    <w:p>
      <w:bookmarkStart w:id="310" w:name="calibre_pb_128"/>
      <w:pPr>
        <w:pStyle w:val="0 Block"/>
      </w:pPr>
      <w:bookmarkEnd w:id="310"/>
    </w:p>
    <w:p>
      <w:bookmarkStart w:id="311" w:name="Top_of_index_split_067_html"/>
      <w:bookmarkStart w:id="312" w:name="CHAPTER_7"/>
      <w:pPr>
        <w:pStyle w:val="Heading 1"/>
        <w:pageBreakBefore w:val="on"/>
      </w:pPr>
      <w:r>
        <w:t>CHAPTER 7</w:t>
      </w:r>
      <w:bookmarkEnd w:id="311"/>
      <w:bookmarkEnd w:id="312"/>
    </w:p>
    <w:p>
      <w:pPr>
        <w:pStyle w:val="Para 04"/>
      </w:pPr>
      <w:r>
        <w:t xml:space="preserve">Jesus, the Jewish Messiah: </w:t>
      </w:r>
    </w:p>
    <w:p>
      <w:pPr>
        <w:pStyle w:val="Para 04"/>
      </w:pPr>
      <w:r>
        <w:t>The Gospel according to Matthew</w:t>
      </w:r>
    </w:p>
    <w:p>
      <w:pPr>
        <w:pStyle w:val="Normal"/>
      </w:pPr>
      <w:r>
        <w:t>The Gospel of Matthew was one of the most high—</w:t>
      </w:r>
    </w:p>
    <w:p>
      <w:pPr>
        <w:pStyle w:val="Normal"/>
      </w:pPr>
      <w:r>
        <w:t>them word for word (including the story of his own</w:t>
      </w:r>
    </w:p>
    <w:p>
      <w:pPr>
        <w:pStyle w:val="Normal"/>
      </w:pPr>
      <w:r>
        <w:t>ly treasured accounts of Jesus’ life among the early</w:t>
      </w:r>
    </w:p>
    <w:p>
      <w:pPr>
        <w:pStyle w:val="Normal"/>
      </w:pPr>
      <w:r>
        <w:t>call to discipleship; 9:9 –13)? And why would he</w:t>
      </w:r>
    </w:p>
    <w:p>
      <w:pPr>
        <w:pStyle w:val="Normal"/>
      </w:pPr>
      <w:r>
        <w:t>Christians. This may explain why it was given</w:t>
      </w:r>
    </w:p>
    <w:p>
      <w:pPr>
        <w:pStyle w:val="Normal"/>
      </w:pPr>
      <w:r>
        <w:t>never authenticate his account by indicating that</w:t>
      </w:r>
    </w:p>
    <w:p>
      <w:pPr>
        <w:pStyle w:val="Normal"/>
      </w:pPr>
      <w:r>
        <w:t>pride of place as the first Gospel in the New</w:t>
      </w:r>
    </w:p>
    <w:p>
      <w:pPr>
        <w:pStyle w:val="Normal"/>
      </w:pPr>
      <w:r>
        <w:t>he himself had seen these things take place?</w:t>
      </w:r>
    </w:p>
    <w:p>
      <w:pPr>
        <w:pStyle w:val="Normal"/>
      </w:pPr>
      <w:r>
        <w:t>Testament canon. Its popularity continues un—</w:t>
      </w:r>
    </w:p>
    <w:p>
      <w:pPr>
        <w:pStyle w:val="Normal"/>
      </w:pPr>
      <w:r>
        <w:t>Proto-orthodox Christians of the early centuries,</w:t>
      </w:r>
    </w:p>
    <w:p>
      <w:pPr>
        <w:pStyle w:val="Normal"/>
      </w:pPr>
      <w:r>
        <w:t>abated today, in no small measure because it pre—</w:t>
      </w:r>
    </w:p>
    <w:p>
      <w:pPr>
        <w:pStyle w:val="Normal"/>
      </w:pPr>
      <w:r>
        <w:t>of course, needed to “know” who wrote Matthew</w:t>
      </w:r>
    </w:p>
    <w:p>
      <w:pPr>
        <w:pStyle w:val="Normal"/>
      </w:pPr>
      <w:r>
        <w:t>serves such cherished and revered teachings of</w:t>
      </w:r>
    </w:p>
    <w:p>
      <w:pPr>
        <w:pStyle w:val="Normal"/>
      </w:pPr>
      <w:r>
        <w:t>before they could include it in their canon of apos—</w:t>
      </w:r>
    </w:p>
    <w:p>
      <w:pPr>
        <w:pStyle w:val="Normal"/>
      </w:pPr>
      <w:r>
        <w:t>Jesus as the memorable sayings of the Sermon on</w:t>
      </w:r>
    </w:p>
    <w:p>
      <w:pPr>
        <w:pStyle w:val="Normal"/>
      </w:pPr>
      <w:r>
        <w:t>tolic writings. Even though critical scholars today</w:t>
      </w:r>
    </w:p>
    <w:p>
      <w:pPr>
        <w:pStyle w:val="Normal"/>
      </w:pPr>
      <w:r>
        <w:t>the Mount, including the Beatitudes, the Golden</w:t>
      </w:r>
    </w:p>
    <w:p>
      <w:pPr>
        <w:pStyle w:val="Normal"/>
      </w:pPr>
      <w:r>
        <w:t>are not as certain about the author’s precise identi—</w:t>
      </w:r>
    </w:p>
    <w:p>
      <w:pPr>
        <w:pStyle w:val="Normal"/>
      </w:pPr>
      <w:r>
        <w:t>Rule, and the Lord’s Prayer—teachings that have</w:t>
      </w:r>
    </w:p>
    <w:p>
      <w:pPr>
        <w:pStyle w:val="Normal"/>
      </w:pPr>
      <w:r>
        <w:t>ty, there are a few general things that we can say</w:t>
      </w:r>
    </w:p>
    <w:p>
      <w:pPr>
        <w:pStyle w:val="Normal"/>
      </w:pPr>
      <w:r>
        <w:t>inspired Christian readers through the ages and</w:t>
      </w:r>
    </w:p>
    <w:p>
      <w:pPr>
        <w:pStyle w:val="Normal"/>
      </w:pPr>
      <w:r>
        <w:t>about him. Since he produced his Gospel in Greek,</w:t>
      </w:r>
    </w:p>
    <w:p>
      <w:pPr>
        <w:pStyle w:val="Normal"/>
      </w:pPr>
      <w:r>
        <w:t>convinced them of Jesus’ genius as a teacher of</w:t>
      </w:r>
    </w:p>
    <w:p>
      <w:pPr>
        <w:pStyle w:val="Normal"/>
      </w:pPr>
      <w:r>
        <w:t>presumably for a Greek-speaking community, he</w:t>
      </w:r>
    </w:p>
    <w:p>
      <w:pPr>
        <w:pStyle w:val="Normal"/>
      </w:pPr>
      <w:r>
        <w:t>religious principles.</w:t>
      </w:r>
    </w:p>
    <w:p>
      <w:pPr>
        <w:pStyle w:val="Normal"/>
      </w:pPr>
      <w:r>
        <w:t>was probably located somewhere outside of</w:t>
      </w:r>
    </w:p>
    <w:p>
      <w:pPr>
        <w:pStyle w:val="Normal"/>
      </w:pPr>
      <w:r>
        <w:t>We can begin our discussion of Matthew by</w:t>
      </w:r>
    </w:p>
    <w:p>
      <w:pPr>
        <w:pStyle w:val="Normal"/>
      </w:pPr>
      <w:r>
        <w:t>Palestine (since most early Christians in Palestine</w:t>
      </w:r>
    </w:p>
    <w:p>
      <w:pPr>
        <w:pStyle w:val="Normal"/>
      </w:pPr>
      <w:r>
        <w:t>reflecting on several of the points that we have</w:t>
      </w:r>
    </w:p>
    <w:p>
      <w:pPr>
        <w:pStyle w:val="Normal"/>
      </w:pPr>
      <w:r>
        <w:t>would have spoken Aramaic as their native</w:t>
      </w:r>
    </w:p>
    <w:p>
      <w:pPr>
        <w:pStyle w:val="Normal"/>
      </w:pPr>
      <w:r>
        <w:t>already learned. We do not know the name of its</w:t>
      </w:r>
    </w:p>
    <w:p>
      <w:pPr>
        <w:pStyle w:val="Normal"/>
      </w:pPr>
      <w:r>
        <w:t>tongue). To construct his narrative about Jesus, he</w:t>
      </w:r>
    </w:p>
    <w:p>
      <w:pPr>
        <w:pStyle w:val="Normal"/>
      </w:pPr>
      <w:r>
        <w:t>author: the title found in our English versions</w:t>
      </w:r>
    </w:p>
    <w:p>
      <w:pPr>
        <w:pStyle w:val="Normal"/>
      </w:pPr>
      <w:r>
        <w:t>made use of a variety of sources available to him,</w:t>
      </w:r>
    </w:p>
    <w:p>
      <w:pPr>
        <w:pStyle w:val="Normal"/>
      </w:pPr>
      <w:r>
        <w:t>(“The Gospel according to Matthew”) was added</w:t>
      </w:r>
    </w:p>
    <w:p>
      <w:pPr>
        <w:pStyle w:val="Normal"/>
      </w:pPr>
      <w:r>
        <w:t>both written documents and oral reports that he</w:t>
      </w:r>
    </w:p>
    <w:p>
      <w:pPr>
        <w:pStyle w:val="Normal"/>
      </w:pPr>
      <w:r>
        <w:t>long after the document’s original composition. It</w:t>
      </w:r>
    </w:p>
    <w:p>
      <w:pPr>
        <w:pStyle w:val="Normal"/>
      </w:pPr>
      <w:r>
        <w:t>had heard, possibly from Christian evangelists and</w:t>
      </w:r>
    </w:p>
    <w:p>
      <w:pPr>
        <w:pStyle w:val="Normal"/>
      </w:pPr>
      <w:r>
        <w:t>is true that according to an old tradition the</w:t>
      </w:r>
    </w:p>
    <w:p>
      <w:pPr>
        <w:pStyle w:val="Normal"/>
      </w:pPr>
      <w:r>
        <w:t>teachers within his own community. Among his</w:t>
      </w:r>
    </w:p>
    <w:p>
      <w:pPr>
        <w:pStyle w:val="Normal"/>
      </w:pPr>
      <w:r>
        <w:t>author was none other than Matthew, the tax col—</w:t>
      </w:r>
    </w:p>
    <w:p>
      <w:pPr>
        <w:pStyle w:val="Normal"/>
      </w:pPr>
      <w:r>
        <w:t>written sources were Mark’s Gospel and the collec—</w:t>
      </w:r>
    </w:p>
    <w:p>
      <w:pPr>
        <w:pStyle w:val="Normal"/>
      </w:pPr>
      <w:r>
        <w:t>lector named in Matthew 9:9. This tradition,</w:t>
      </w:r>
    </w:p>
    <w:p>
      <w:pPr>
        <w:pStyle w:val="Normal"/>
      </w:pPr>
      <w:r>
        <w:t>tion of traditions that scholars designate as Q. If</w:t>
      </w:r>
    </w:p>
    <w:p>
      <w:pPr>
        <w:pStyle w:val="Normal"/>
      </w:pPr>
      <w:r>
        <w:t>however, arose some decades after the Gospel itself</w:t>
      </w:r>
    </w:p>
    <w:p>
      <w:pPr>
        <w:pStyle w:val="Normal"/>
      </w:pPr>
      <w:r>
        <w:t>Mark was produced around 65 or 70 C.E., then</w:t>
      </w:r>
    </w:p>
    <w:p>
      <w:pPr>
        <w:pStyle w:val="Normal"/>
      </w:pPr>
      <w:r>
        <w:t>had been published, and scholars today have rea—</w:t>
      </w:r>
    </w:p>
    <w:p>
      <w:pPr>
        <w:pStyle w:val="Normal"/>
      </w:pPr>
      <w:r>
        <w:t>Matthew was obviously written later, but it is diffi—</w:t>
      </w:r>
    </w:p>
    <w:p>
      <w:pPr>
        <w:pStyle w:val="Normal"/>
      </w:pPr>
      <w:r>
        <w:t>sons to doubt its accuracy. For one thing, the</w:t>
      </w:r>
    </w:p>
    <w:p>
      <w:pPr>
        <w:pStyle w:val="Normal"/>
      </w:pPr>
      <w:r>
        <w:t>cult to know how much later. Most scholars are</w:t>
      </w:r>
    </w:p>
    <w:p>
      <w:pPr>
        <w:pStyle w:val="Normal"/>
      </w:pPr>
      <w:r>
        <w:t>author never identifies himself as Matthew, either</w:t>
      </w:r>
    </w:p>
    <w:p>
      <w:pPr>
        <w:pStyle w:val="Normal"/>
      </w:pPr>
      <w:r>
        <w:t>content to date the book sometime during the latin 9:9 or anywhere else. Also, certain features of</w:t>
      </w:r>
    </w:p>
    <w:p>
      <w:pPr>
        <w:pStyle w:val="Normal"/>
      </w:pPr>
      <w:r>
        <w:t>ter part of the first century, possibly, as a rough</w:t>
      </w:r>
    </w:p>
    <w:p>
      <w:pPr>
        <w:pStyle w:val="Normal"/>
      </w:pPr>
      <w:r>
        <w:t>this Gospel make it difficult to believe that this</w:t>
      </w:r>
    </w:p>
    <w:p>
      <w:pPr>
        <w:pStyle w:val="Normal"/>
      </w:pPr>
      <w:r>
        <w:t>guess, around 80 or 85 C.E.</w:t>
      </w:r>
    </w:p>
    <w:p>
      <w:pPr>
        <w:pStyle w:val="Normal"/>
      </w:pPr>
      <w:r>
        <w:t>Matthew could have been the author. Why, for</w:t>
      </w:r>
    </w:p>
    <w:p>
      <w:pPr>
        <w:pStyle w:val="Normal"/>
      </w:pPr>
      <w:r>
        <w:t>Matthew, as I will continue to call the author for</w:t>
      </w:r>
    </w:p>
    <w:p>
      <w:pPr>
        <w:pStyle w:val="Normal"/>
      </w:pPr>
      <w:r>
        <w:t>example, would someone who had spent so much</w:t>
      </w:r>
    </w:p>
    <w:p>
      <w:pPr>
        <w:pStyle w:val="Normal"/>
      </w:pPr>
      <w:r>
        <w:t>the sake of convenience, chose to follow his prede—</w:t>
      </w:r>
    </w:p>
    <w:p>
      <w:pPr>
        <w:pStyle w:val="Normal"/>
      </w:pPr>
      <w:r>
        <w:t>time with Jesus rely on another author (Mark) for</w:t>
      </w:r>
    </w:p>
    <w:p>
      <w:pPr>
        <w:pStyle w:val="Normal"/>
      </w:pPr>
      <w:r>
        <w:t>cessor Mark by bringing together stories about Jesus</w:t>
      </w:r>
    </w:p>
    <w:p>
      <w:pPr>
        <w:pStyle w:val="Normal"/>
      </w:pPr>
      <w:r>
        <w:t>nearly two-thirds of his stories, often repeating</w:t>
      </w:r>
    </w:p>
    <w:p>
      <w:pPr>
        <w:pStyle w:val="Normal"/>
      </w:pPr>
      <w:r>
        <w:t>into a connected narrative of his words and deeds</w:t>
      </w:r>
    </w:p>
    <w:p>
      <w:pPr>
        <w:pStyle w:val="Para 02"/>
      </w:pPr>
      <w:r>
        <w:t>84</w:t>
      </w:r>
    </w:p>
    <w:p>
      <w:pPr>
        <w:pStyle w:val="Normal"/>
      </w:pPr>
      <w:r>
        <w:bookmarkStart w:id="313" w:name="p116"/>
        <w:t/>
        <w:bookmarkEnd w:id="313"/>
        <w:t>1958.e7_p84-102 4/20/00 4:41 PM Page 85</w:t>
      </w:r>
    </w:p>
    <w:p>
      <w:bookmarkStart w:id="314" w:name="calibre_pb_130"/>
      <w:pPr>
        <w:pStyle w:val="0 Block"/>
      </w:pPr>
      <w:bookmarkEnd w:id="314"/>
    </w:p>
    <w:p>
      <w:bookmarkStart w:id="315" w:name="CHAPTER_7_1"/>
      <w:bookmarkStart w:id="316" w:name="Top_of_index_split_068_html"/>
      <w:pPr>
        <w:pStyle w:val="Heading 1"/>
        <w:pageBreakBefore w:val="on"/>
      </w:pPr>
      <w:r>
        <w:t>CHAPTER 7</w:t>
      </w:r>
      <w:bookmarkEnd w:id="315"/>
      <w:bookmarkEnd w:id="316"/>
    </w:p>
    <w:p>
      <w:pPr>
        <w:pStyle w:val="Normal"/>
      </w:pPr>
      <w:r>
        <w:t>JESUS, THE JEWISH MESSIAH</w:t>
      </w:r>
    </w:p>
    <w:p>
      <w:pPr>
        <w:pStyle w:val="Para 02"/>
      </w:pPr>
      <w:r>
        <w:t>85</w:t>
      </w:r>
    </w:p>
    <w:p>
      <w:pPr>
        <w:pStyle w:val="Normal"/>
      </w:pPr>
      <w:r>
        <w:t>culminating in his death and resurrection. An</w:t>
      </w:r>
    </w:p>
    <w:p>
      <w:pPr>
        <w:pStyle w:val="Normal"/>
      </w:pPr>
      <w:r>
        <w:t>dentials as the messiah: he was “the son of David,</w:t>
      </w:r>
    </w:p>
    <w:p>
      <w:pPr>
        <w:pStyle w:val="Normal"/>
      </w:pPr>
      <w:r>
        <w:t>ancient reader would have recognized the book as a</w:t>
      </w:r>
    </w:p>
    <w:p>
      <w:pPr>
        <w:pStyle w:val="Normal"/>
      </w:pPr>
      <w:r>
        <w:t>the son of Abraham.” As Matthew’s readers</w:t>
      </w:r>
    </w:p>
    <w:p>
      <w:pPr>
        <w:pStyle w:val="Normal"/>
      </w:pPr>
      <w:r>
        <w:t>kind of Greco-Roman biography, and so would</w:t>
      </w:r>
    </w:p>
    <w:p>
      <w:pPr>
        <w:pStyle w:val="Normal"/>
      </w:pPr>
      <w:r>
        <w:t>would realize full well, Abraham was thought to</w:t>
      </w:r>
    </w:p>
    <w:p>
      <w:pPr>
        <w:pStyle w:val="Normal"/>
      </w:pPr>
      <w:r>
        <w:t>have entertained certain expectations about what</w:t>
      </w:r>
    </w:p>
    <w:p>
      <w:pPr>
        <w:pStyle w:val="Normal"/>
      </w:pPr>
      <w:r>
        <w:t>be the father of the Jews. And David was their</w:t>
      </w:r>
    </w:p>
    <w:p>
      <w:pPr>
        <w:pStyle w:val="Normal"/>
      </w:pPr>
      <w:r>
        <w:t>to find in it. Such a reader would have expected the</w:t>
      </w:r>
    </w:p>
    <w:p>
      <w:pPr>
        <w:pStyle w:val="Normal"/>
      </w:pPr>
      <w:r>
        <w:t>greatest king, whose descendant was to resume</w:t>
      </w:r>
    </w:p>
    <w:p>
      <w:pPr>
        <w:pStyle w:val="Normal"/>
      </w:pPr>
      <w:r>
        <w:t>book to describe Jesus’ life according to some kind</w:t>
      </w:r>
    </w:p>
    <w:p>
      <w:pPr>
        <w:pStyle w:val="Normal"/>
      </w:pPr>
      <w:r>
        <w:t>his rule, enthroned in Jerusalem and reigning</w:t>
      </w:r>
    </w:p>
    <w:p>
      <w:pPr>
        <w:pStyle w:val="Normal"/>
      </w:pPr>
      <w:r>
        <w:t>of chronology, highlighting those sayings, actions,</w:t>
      </w:r>
    </w:p>
    <w:p>
      <w:pPr>
        <w:pStyle w:val="Normal"/>
      </w:pPr>
      <w:r>
        <w:t>over a sovereign state of Israel as God’s anointed.</w:t>
      </w:r>
    </w:p>
    <w:p>
      <w:pPr>
        <w:pStyle w:val="Normal"/>
      </w:pPr>
      <w:r>
        <w:t>and experiences that revealed his essential charac—</w:t>
      </w:r>
    </w:p>
    <w:p>
      <w:pPr>
        <w:pStyle w:val="Normal"/>
      </w:pPr>
      <w:r>
        <w:t>This son of David would be the messiah.</w:t>
      </w:r>
    </w:p>
    <w:p>
      <w:pPr>
        <w:pStyle w:val="Normal"/>
      </w:pPr>
      <w:r>
        <w:t>ter. Moreover, he or she would have expected this</w:t>
      </w:r>
    </w:p>
    <w:p>
      <w:pPr>
        <w:pStyle w:val="Normal"/>
      </w:pPr>
      <w:r>
        <w:t>Thus Matthew begins his Gospel by indicating</w:t>
      </w:r>
    </w:p>
    <w:p>
      <w:pPr>
        <w:pStyle w:val="Normal"/>
      </w:pPr>
      <w:r>
        <w:t>portrayal to be established by the events described</w:t>
      </w:r>
    </w:p>
    <w:p>
      <w:pPr>
        <w:pStyle w:val="Normal"/>
      </w:pPr>
      <w:r>
        <w:t>that Jesus was a Jew (from Abraham) in the line of</w:t>
      </w:r>
    </w:p>
    <w:p>
      <w:pPr>
        <w:pStyle w:val="Normal"/>
      </w:pPr>
      <w:r>
        <w:t>at the very outset.</w:t>
      </w:r>
    </w:p>
    <w:p>
      <w:pPr>
        <w:pStyle w:val="Normal"/>
      </w:pPr>
      <w:r>
        <w:t>the ancient kings (from David). One is immediate—</w:t>
      </w:r>
    </w:p>
    <w:p>
      <w:pPr>
        <w:pStyle w:val="Normal"/>
      </w:pPr>
      <w:r>
        <w:t>As was the case with Mark, we will by no</w:t>
      </w:r>
    </w:p>
    <w:p>
      <w:pPr>
        <w:pStyle w:val="Normal"/>
      </w:pPr>
      <w:r>
        <w:t>ly impressed by a distinctive feature of this narrative:</w:t>
      </w:r>
    </w:p>
    <w:p>
      <w:pPr>
        <w:pStyle w:val="Normal"/>
      </w:pPr>
      <w:r>
        <w:t>stretch of the imagination cover everything of</w:t>
      </w:r>
    </w:p>
    <w:p>
      <w:pPr>
        <w:pStyle w:val="Normal"/>
      </w:pPr>
      <w:r>
        <w:t>Jesus is portrayed as thoroughly and ineluctably</w:t>
      </w:r>
    </w:p>
    <w:p>
      <w:pPr>
        <w:pStyle w:val="Normal"/>
      </w:pPr>
      <w:r>
        <w:t>interest and importance in this Gospel. One of</w:t>
      </w:r>
    </w:p>
    <w:p>
      <w:pPr>
        <w:pStyle w:val="Normal"/>
      </w:pPr>
      <w:r>
        <w:t>Jewish. He was Jewish in Mark’s Gospel as well, of</w:t>
      </w:r>
    </w:p>
    <w:p>
      <w:pPr>
        <w:pStyle w:val="Normal"/>
      </w:pPr>
      <w:r>
        <w:t>the most recent scholarly commentaries on</w:t>
      </w:r>
    </w:p>
    <w:p>
      <w:pPr>
        <w:pStyle w:val="Normal"/>
      </w:pPr>
      <w:r>
        <w:t>course; but here the emphasis is yet stronger.</w:t>
      </w:r>
    </w:p>
    <w:p>
      <w:pPr>
        <w:pStyle w:val="Normal"/>
      </w:pPr>
      <w:r>
        <w:t>Matthew fills three volumes, the first of which</w:t>
      </w:r>
    </w:p>
    <w:p>
      <w:pPr>
        <w:pStyle w:val="Normal"/>
      </w:pPr>
      <w:r>
        <w:t>Matthew’s narrative will show that Jesus was the</w:t>
      </w:r>
    </w:p>
    <w:p>
      <w:pPr>
        <w:pStyle w:val="Normal"/>
      </w:pPr>
      <w:r>
        <w:t>alone runs nearly 800 pages! Here we will discuss</w:t>
      </w:r>
    </w:p>
    <w:p>
      <w:pPr>
        <w:pStyle w:val="Normal"/>
      </w:pPr>
      <w:r>
        <w:t>ultimate fulfillment of the hopes of the Jews.</w:t>
      </w:r>
    </w:p>
    <w:p>
      <w:pPr>
        <w:pStyle w:val="Normal"/>
      </w:pPr>
      <w:r>
        <w:t>the entire book in a fraction of that space, and so,</w:t>
      </w:r>
    </w:p>
    <w:p>
      <w:pPr>
        <w:pStyle w:val="Normal"/>
      </w:pPr>
      <w:r>
        <w:t>merely scratch the surface. But if you scratch a</w:t>
      </w:r>
    </w:p>
    <w:p>
      <w:pPr>
        <w:pStyle w:val="Normal"/>
      </w:pPr>
      <w:r>
        <w:t>surface in the right places, you can at least get an</w:t>
      </w:r>
    </w:p>
    <w:p>
      <w:pPr>
        <w:pStyle w:val="Para 04"/>
      </w:pPr>
      <w:r>
        <w:t>The Genealogy of Jesus the Messiah</w:t>
      </w:r>
    </w:p>
    <w:p>
      <w:pPr>
        <w:pStyle w:val="Normal"/>
      </w:pPr>
      <w:r>
        <w:t>idea of what lies beneath.</w:t>
      </w:r>
    </w:p>
    <w:p>
      <w:pPr>
        <w:pStyle w:val="Normal"/>
      </w:pPr>
      <w:r>
        <w:t>The Jewish identity of Jesus is confirmed by what</w:t>
      </w:r>
    </w:p>
    <w:p>
      <w:pPr>
        <w:pStyle w:val="Normal"/>
      </w:pPr>
      <w:r>
        <w:t>Once again we could take a variety of approach—</w:t>
      </w:r>
    </w:p>
    <w:p>
      <w:pPr>
        <w:pStyle w:val="Normal"/>
      </w:pPr>
      <w:r>
        <w:t>follows. Unlike Mark, Matthew provides a geneal—</w:t>
      </w:r>
    </w:p>
    <w:p>
      <w:pPr>
        <w:pStyle w:val="Normal"/>
      </w:pPr>
      <w:r>
        <w:t>es to our task, including the literary-historical</w:t>
      </w:r>
    </w:p>
    <w:p>
      <w:pPr>
        <w:pStyle w:val="Normal"/>
      </w:pPr>
      <w:r>
        <w:t>ogy of Jesus, tracing his family line all the way</w:t>
      </w:r>
    </w:p>
    <w:p>
      <w:pPr>
        <w:pStyle w:val="Normal"/>
      </w:pPr>
      <w:r>
        <w:t>approach we used for Mark. But I have chosen</w:t>
      </w:r>
    </w:p>
    <w:p>
      <w:pPr>
        <w:pStyle w:val="Normal"/>
      </w:pPr>
      <w:r>
        <w:t>back to the father of the Jews, Abraham himself.</w:t>
      </w:r>
    </w:p>
    <w:p>
      <w:pPr>
        <w:pStyle w:val="Normal"/>
      </w:pPr>
      <w:r>
        <w:t>instead to utilize the redactional method discussed</w:t>
      </w:r>
    </w:p>
    <w:p>
      <w:pPr>
        <w:pStyle w:val="Normal"/>
      </w:pPr>
      <w:r>
        <w:t>Genealogies are not among the most popular readin Chapter 6. By looking at some of the significant</w:t>
      </w:r>
    </w:p>
    <w:p>
      <w:pPr>
        <w:pStyle w:val="Normal"/>
      </w:pPr>
      <w:r>
        <w:t>ing for students of the Bible today, but this one is</w:t>
      </w:r>
    </w:p>
    <w:p>
      <w:pPr>
        <w:pStyle w:val="Normal"/>
      </w:pPr>
      <w:r>
        <w:t>ways Matthew differs from Mark, we can gain some</w:t>
      </w:r>
    </w:p>
    <w:p>
      <w:pPr>
        <w:pStyle w:val="Normal"/>
      </w:pPr>
      <w:r>
        <w:t>remarkable for a number of reasons. It is struc—</w:t>
      </w:r>
    </w:p>
    <w:p>
      <w:pPr>
        <w:pStyle w:val="Normal"/>
      </w:pPr>
      <w:r>
        <w:t>key insights into his understanding of Jesus. Given</w:t>
      </w:r>
    </w:p>
    <w:p>
      <w:pPr>
        <w:pStyle w:val="Normal"/>
      </w:pPr>
      <w:r>
        <w:t>tured around several key persons in the history of</w:t>
      </w:r>
    </w:p>
    <w:p>
      <w:pPr>
        <w:pStyle w:val="Normal"/>
      </w:pPr>
      <w:r>
        <w:t>the importance of beginnings for Greco-Roman</w:t>
      </w:r>
    </w:p>
    <w:p>
      <w:pPr>
        <w:pStyle w:val="Normal"/>
      </w:pPr>
      <w:r>
        <w:t>the nation Israel, many of whom are well known</w:t>
      </w:r>
    </w:p>
    <w:p>
      <w:pPr>
        <w:pStyle w:val="Normal"/>
      </w:pPr>
      <w:r>
        <w:t>biographies, we can start this comparison by exam—</w:t>
      </w:r>
    </w:p>
    <w:p>
      <w:pPr>
        <w:pStyle w:val="Normal"/>
      </w:pPr>
      <w:r>
        <w:t>from stories preserved in the Jewish Scriptures</w:t>
      </w:r>
    </w:p>
    <w:p>
      <w:pPr>
        <w:pStyle w:val="Normal"/>
      </w:pPr>
      <w:r>
        <w:t>ining Matthew’s opening chapters.</w:t>
      </w:r>
    </w:p>
    <w:p>
      <w:pPr>
        <w:pStyle w:val="Normal"/>
      </w:pPr>
      <w:r>
        <w:t>(e.g., Abraham, Isaac, Jacob; David, Solomon,</w:t>
      </w:r>
    </w:p>
    <w:p>
      <w:pPr>
        <w:pStyle w:val="Normal"/>
      </w:pPr>
      <w:r>
        <w:t>Rehoboam; Ahaz, Hezekiah, Manasseh). The text</w:t>
      </w:r>
    </w:p>
    <w:p>
      <w:pPr>
        <w:pStyle w:val="Normal"/>
      </w:pPr>
      <w:r>
        <w:t>consistently, almost monotonously, traces fathers</w:t>
      </w:r>
    </w:p>
    <w:p>
      <w:pPr>
        <w:pStyle w:val="Normal"/>
      </w:pPr>
      <w:r>
        <w:t>and sons first from Abraham (v. 2) to King David</w:t>
      </w:r>
    </w:p>
    <w:p>
      <w:pPr>
        <w:pStyle w:val="Para 02"/>
      </w:pPr>
      <w:r>
        <w:t xml:space="preserve">THE IMPORTANCE OF </w:t>
      </w:r>
    </w:p>
    <w:p>
      <w:pPr>
        <w:pStyle w:val="Normal"/>
      </w:pPr>
      <w:r>
        <w:t>(v. 6), then from David to the deportation to</w:t>
      </w:r>
    </w:p>
    <w:p>
      <w:pPr>
        <w:pStyle w:val="Para 02"/>
      </w:pPr>
      <w:r>
        <w:t>BEGINNINGS: JESUS THE JEWISH</w:t>
      </w:r>
    </w:p>
    <w:p>
      <w:pPr>
        <w:pStyle w:val="Normal"/>
      </w:pPr>
      <w:r>
        <w:t>Babylon (v. 12), and then from the deportation to</w:t>
      </w:r>
    </w:p>
    <w:p>
      <w:pPr>
        <w:pStyle w:val="Para 02"/>
      </w:pPr>
      <w:r>
        <w:t xml:space="preserve">MESSIAH IN FULFILLMENT </w:t>
      </w:r>
    </w:p>
    <w:p>
      <w:pPr>
        <w:pStyle w:val="Normal"/>
      </w:pPr>
      <w:r>
        <w:t>Jacob, the father of Joseph (v. 16). At this point,</w:t>
      </w:r>
    </w:p>
    <w:p>
      <w:pPr>
        <w:pStyle w:val="Para 02"/>
      </w:pPr>
      <w:r>
        <w:t>OF THE JEWISH SCRIPTURES</w:t>
      </w:r>
    </w:p>
    <w:p>
      <w:pPr>
        <w:pStyle w:val="Normal"/>
      </w:pPr>
      <w:r>
        <w:t>however, a problem arises: it turns out that the</w:t>
      </w:r>
    </w:p>
    <w:p>
      <w:pPr>
        <w:pStyle w:val="Normal"/>
      </w:pPr>
      <w:r>
        <w:t>genealogy is of Joseph, the husband of Mary, the</w:t>
      </w:r>
    </w:p>
    <w:p>
      <w:pPr>
        <w:pStyle w:val="Normal"/>
      </w:pPr>
      <w:r>
        <w:t>Matthew follows his predecessor Mark in begin—</w:t>
      </w:r>
    </w:p>
    <w:p>
      <w:pPr>
        <w:pStyle w:val="Normal"/>
      </w:pPr>
      <w:r>
        <w:t>woman to whom Jesus is born. According to</w:t>
      </w:r>
    </w:p>
    <w:p>
      <w:pPr>
        <w:pStyle w:val="Normal"/>
      </w:pPr>
      <w:r>
        <w:t>ning his Gospel by identifying Jesus as the Christ.</w:t>
      </w:r>
    </w:p>
    <w:p>
      <w:pPr>
        <w:pStyle w:val="Normal"/>
      </w:pPr>
      <w:r>
        <w:t>Matthew, however, Joseph is not Jesus’ father, for</w:t>
      </w:r>
    </w:p>
    <w:p>
      <w:pPr>
        <w:pStyle w:val="Normal"/>
      </w:pPr>
      <w:r>
        <w:t>He will therefore have a similar task of explainin this Gospel (unlike Mark, which says not a</w:t>
      </w:r>
    </w:p>
    <w:p>
      <w:pPr>
        <w:pStyle w:val="Normal"/>
      </w:pPr>
      <w:r>
        <w:t>ing how Jesus could be the glorious and powerful</w:t>
      </w:r>
    </w:p>
    <w:p>
      <w:pPr>
        <w:pStyle w:val="Normal"/>
      </w:pPr>
      <w:r>
        <w:t>word about Jesus’ birth) Jesus’ mother is a virgin.</w:t>
      </w:r>
    </w:p>
    <w:p>
      <w:pPr>
        <w:pStyle w:val="Normal"/>
      </w:pPr>
      <w:r>
        <w:t>messiah of the Jews when he was known to have</w:t>
      </w:r>
    </w:p>
    <w:p>
      <w:pPr>
        <w:pStyle w:val="Normal"/>
      </w:pPr>
      <w:r>
        <w:t>For this reason, Matthew is forced to shift from his</w:t>
      </w:r>
    </w:p>
    <w:p>
      <w:pPr>
        <w:pStyle w:val="Normal"/>
      </w:pPr>
      <w:r>
        <w:t>experienced a public humiliation and ignomin—</w:t>
      </w:r>
    </w:p>
    <w:p>
      <w:pPr>
        <w:pStyle w:val="Normal"/>
      </w:pPr>
      <w:r>
        <w:t>description of father and son relationships when</w:t>
      </w:r>
    </w:p>
    <w:p>
      <w:pPr>
        <w:pStyle w:val="Normal"/>
      </w:pPr>
      <w:r>
        <w:t>ious death by crucifixion. Far from shrinking</w:t>
      </w:r>
    </w:p>
    <w:p>
      <w:pPr>
        <w:pStyle w:val="Normal"/>
      </w:pPr>
      <w:r>
        <w:t>he comes to the conclusion of his genealogy at the</w:t>
      </w:r>
    </w:p>
    <w:p>
      <w:pPr>
        <w:pStyle w:val="Normal"/>
      </w:pPr>
      <w:r>
        <w:t>from the task, Matthew approaches it head on, in</w:t>
      </w:r>
    </w:p>
    <w:p>
      <w:pPr>
        <w:pStyle w:val="Normal"/>
      </w:pPr>
      <w:r>
        <w:t>end of verse 16: “Matthan was the father of Jacob,</w:t>
      </w:r>
    </w:p>
    <w:p>
      <w:pPr>
        <w:pStyle w:val="Normal"/>
      </w:pPr>
      <w:r>
        <w:t>the very opening verse, by emphasizing Jesus’ cre—</w:t>
      </w:r>
    </w:p>
    <w:p>
      <w:pPr>
        <w:pStyle w:val="Normal"/>
      </w:pPr>
      <w:r>
        <w:t>and Jacob was the father of Joseph, the husband of</w:t>
      </w:r>
    </w:p>
    <w:p>
      <w:pPr>
        <w:pStyle w:val="Normal"/>
      </w:pPr>
      <w:r>
        <w:bookmarkStart w:id="317" w:name="p117"/>
        <w:t/>
        <w:bookmarkEnd w:id="317"/>
        <w:t>1958.e7_p84-102 4/20/00 4:41 PM Page 86</w:t>
      </w:r>
    </w:p>
    <w:p>
      <w:pPr>
        <w:pStyle w:val="Para 02"/>
      </w:pPr>
      <w:r>
        <w:t>86</w:t>
      </w:r>
    </w:p>
    <w:p>
      <w:pPr>
        <w:pStyle w:val="Normal"/>
      </w:pPr>
      <w:r>
        <w:t>THE NEW TESTAMENT: A HISTORICAL INTRODUCTION</w:t>
      </w:r>
    </w:p>
    <w:p>
      <w:pPr>
        <w:pStyle w:val="Normal"/>
      </w:pPr>
      <w:r>
        <w:t>Mary, of whom was born Jesus, called the Christ.”</w:t>
      </w:r>
    </w:p>
    <w:p>
      <w:pPr>
        <w:pStyle w:val="Normal"/>
      </w:pPr>
      <w:r>
        <w:t>Matthew’s own source for the generations from</w:t>
      </w:r>
    </w:p>
    <w:p>
      <w:pPr>
        <w:pStyle w:val="Normal"/>
      </w:pPr>
      <w:r>
        <w:t>But what would be the point of tracing Jesus’</w:t>
      </w:r>
    </w:p>
    <w:p>
      <w:pPr>
        <w:pStyle w:val="Normal"/>
      </w:pPr>
      <w:r>
        <w:t>Abraham to the deportation to Babylon.</w:t>
      </w:r>
    </w:p>
    <w:p>
      <w:pPr>
        <w:pStyle w:val="Normal"/>
      </w:pPr>
      <w:r>
        <w:t>bloodline back to David and Abraham, when in</w:t>
      </w:r>
    </w:p>
    <w:p>
      <w:pPr>
        <w:pStyle w:val="Normal"/>
      </w:pPr>
      <w:r>
        <w:t>Unfortunately, when the sequence is checked</w:t>
      </w:r>
    </w:p>
    <w:p>
      <w:pPr>
        <w:pStyle w:val="Normal"/>
      </w:pPr>
      <w:r>
        <w:t>fact he is not connected to this line? His only link</w:t>
      </w:r>
    </w:p>
    <w:p>
      <w:pPr>
        <w:pStyle w:val="Normal"/>
      </w:pPr>
      <w:r>
        <w:t>against this source, there do appear to be some</w:t>
      </w:r>
    </w:p>
    <w:p>
      <w:pPr>
        <w:pStyle w:val="Normal"/>
      </w:pPr>
      <w:r>
        <w:t>to it is through Joseph, a man who is not his father.</w:t>
      </w:r>
    </w:p>
    <w:p>
      <w:pPr>
        <w:pStyle w:val="Normal"/>
      </w:pPr>
      <w:r>
        <w:t>problems. The most glaring one comes in verse 8,</w:t>
      </w:r>
    </w:p>
    <w:p>
      <w:pPr>
        <w:pStyle w:val="Normal"/>
      </w:pPr>
      <w:r>
        <w:t>To be sure, the matter is perplexing, even</w:t>
      </w:r>
    </w:p>
    <w:p>
      <w:pPr>
        <w:pStyle w:val="Normal"/>
      </w:pPr>
      <w:r>
        <w:t>where Joram is said to be the father of Uzziah; for</w:t>
      </w:r>
    </w:p>
    <w:p>
      <w:pPr>
        <w:pStyle w:val="Normal"/>
      </w:pPr>
      <w:r>
        <w:t>though the basic point that the author is trying to</w:t>
      </w:r>
    </w:p>
    <w:p>
      <w:pPr>
        <w:pStyle w:val="Normal"/>
      </w:pPr>
      <w:r>
        <w:t>we know from 1 Chronicles 3:10–12 that Joram</w:t>
      </w:r>
    </w:p>
    <w:p>
      <w:pPr>
        <w:pStyle w:val="Normal"/>
      </w:pPr>
      <w:r>
        <w:t>make is relatively clear. He is trying to show that</w:t>
      </w:r>
    </w:p>
    <w:p>
      <w:pPr>
        <w:pStyle w:val="Normal"/>
      </w:pPr>
      <w:r>
        <w:t>was not Uzziah’s father, but his great-great-grand—</w:t>
      </w:r>
    </w:p>
    <w:p>
      <w:pPr>
        <w:pStyle w:val="Normal"/>
      </w:pPr>
      <w:r>
        <w:t>Jesus has Jewish roots and, more specifically, that</w:t>
      </w:r>
    </w:p>
    <w:p>
      <w:pPr>
        <w:pStyle w:val="Normal"/>
      </w:pPr>
      <w:r>
        <w:t>father. (Read the 1 Chronicles passage for your—</w:t>
      </w:r>
    </w:p>
    <w:p>
      <w:pPr>
        <w:pStyle w:val="Normal"/>
      </w:pPr>
      <w:r>
        <w:t>he can legitimately claim to be of the line of David,</w:t>
      </w:r>
    </w:p>
    <w:p>
      <w:pPr>
        <w:pStyle w:val="Normal"/>
      </w:pPr>
      <w:r>
        <w:t>self, but bear in mind that Uzziah is called Azariah</w:t>
      </w:r>
    </w:p>
    <w:p>
      <w:pPr>
        <w:pStyle w:val="Normal"/>
      </w:pPr>
      <w:r>
        <w:t>as would be necessary for the “son of David,” the</w:t>
      </w:r>
    </w:p>
    <w:p>
      <w:pPr>
        <w:pStyle w:val="Normal"/>
      </w:pPr>
      <w:r>
        <w:t>in this book, as can be seen by comparing 2 Kgs</w:t>
      </w:r>
    </w:p>
    <w:p>
      <w:pPr>
        <w:pStyle w:val="Normal"/>
      </w:pPr>
      <w:r>
        <w:t>messiah. Thus, even though the genealogy may</w:t>
      </w:r>
    </w:p>
    <w:p>
      <w:pPr>
        <w:pStyle w:val="Normal"/>
      </w:pPr>
      <w:r>
        <w:t>14:21 with 2 Chron 26:1.) Why, then, would</w:t>
      </w:r>
    </w:p>
    <w:p>
      <w:pPr>
        <w:pStyle w:val="Normal"/>
      </w:pPr>
      <w:r>
        <w:t>appear irrelevant at first glance, in that Jesus doesn’t</w:t>
      </w:r>
    </w:p>
    <w:p>
      <w:pPr>
        <w:pStyle w:val="Normal"/>
      </w:pPr>
      <w:r>
        <w:t>Matthew say that he was his father?</w:t>
      </w:r>
    </w:p>
    <w:p>
      <w:pPr>
        <w:pStyle w:val="Normal"/>
      </w:pPr>
      <w:r>
        <w:t>belong to the bloodline that it delineates, it is</w:t>
      </w:r>
    </w:p>
    <w:p>
      <w:pPr>
        <w:pStyle w:val="Normal"/>
      </w:pPr>
      <w:r>
        <w:t>The answer should be obvious. If Matthew were</w:t>
      </w:r>
    </w:p>
    <w:p>
      <w:pPr>
        <w:pStyle w:val="Normal"/>
      </w:pPr>
      <w:r>
        <w:t>clearly meant to make a statement about him;</w:t>
      </w:r>
    </w:p>
    <w:p>
      <w:pPr>
        <w:pStyle w:val="Normal"/>
      </w:pPr>
      <w:r>
        <w:t>to include all the generations between Joram and</w:t>
      </w:r>
    </w:p>
    <w:p>
      <w:pPr>
        <w:pStyle w:val="Normal"/>
      </w:pPr>
      <w:r>
        <w:t>because Joseph was in some sense Jesus’ “father”</w:t>
      </w:r>
    </w:p>
    <w:p>
      <w:pPr>
        <w:pStyle w:val="Normal"/>
      </w:pPr>
      <w:r>
        <w:t>Uzziah (his father Amaziah, grandfather Joash, and</w:t>
      </w:r>
    </w:p>
    <w:p>
      <w:pPr>
        <w:pStyle w:val="Normal"/>
      </w:pPr>
      <w:r>
        <w:t>(through adoption?), Jesus is related through him</w:t>
      </w:r>
    </w:p>
    <w:p>
      <w:pPr>
        <w:pStyle w:val="Normal"/>
      </w:pPr>
      <w:r>
        <w:t>great-grandfather Ahaziah), he would no longer be</w:t>
      </w:r>
    </w:p>
    <w:p>
      <w:pPr>
        <w:pStyle w:val="Normal"/>
      </w:pPr>
      <w:r>
        <w:t>to the greats of Israel’s past.</w:t>
      </w:r>
    </w:p>
    <w:p>
      <w:pPr>
        <w:pStyle w:val="Normal"/>
      </w:pPr>
      <w:r>
        <w:t>able to claim that there were fourteen generations</w:t>
      </w:r>
    </w:p>
    <w:p>
      <w:pPr>
        <w:pStyle w:val="Normal"/>
      </w:pPr>
      <w:r>
        <w:t>Yet more striking is verse 17, which summarizes</w:t>
      </w:r>
    </w:p>
    <w:p>
      <w:pPr>
        <w:pStyle w:val="Normal"/>
      </w:pPr>
      <w:r>
        <w:t>between David and the deportation to Babylon!</w:t>
      </w:r>
    </w:p>
    <w:p>
      <w:pPr>
        <w:pStyle w:val="Normal"/>
      </w:pPr>
      <w:r>
        <w:t>the genealogy in such a way as to show its real</w:t>
      </w:r>
    </w:p>
    <w:p>
      <w:pPr>
        <w:pStyle w:val="Normal"/>
      </w:pPr>
      <w:r>
        <w:t>This would disrupt the entire notion that at every</w:t>
      </w:r>
    </w:p>
    <w:p>
      <w:pPr>
        <w:pStyle w:val="Normal"/>
      </w:pPr>
      <w:r>
        <w:t>motivation. There were fourteen generations</w:t>
      </w:r>
    </w:p>
    <w:p>
      <w:pPr>
        <w:pStyle w:val="Normal"/>
      </w:pPr>
      <w:r>
        <w:t>fourteen generations a cataclysmic event happens in</w:t>
      </w:r>
    </w:p>
    <w:p>
      <w:pPr>
        <w:pStyle w:val="Normal"/>
      </w:pPr>
      <w:r>
        <w:t>between Abraham and David, fourteen between</w:t>
      </w:r>
    </w:p>
    <w:p>
      <w:pPr>
        <w:pStyle w:val="Normal"/>
      </w:pPr>
      <w:r>
        <w:t>the history of the people. And this, in turn, would</w:t>
      </w:r>
    </w:p>
    <w:p>
      <w:pPr>
        <w:pStyle w:val="Normal"/>
      </w:pPr>
      <w:r>
        <w:t>David and the deportation to Babylon, and four—</w:t>
      </w:r>
    </w:p>
    <w:p>
      <w:pPr>
        <w:pStyle w:val="Normal"/>
      </w:pPr>
      <w:r>
        <w:t>compromise his implicit claim that because of when</w:t>
      </w:r>
    </w:p>
    <w:p>
      <w:pPr>
        <w:pStyle w:val="Normal"/>
      </w:pPr>
      <w:r>
        <w:t>teen between the deportation to Babylon and the</w:t>
      </w:r>
    </w:p>
    <w:p>
      <w:pPr>
        <w:pStyle w:val="Normal"/>
      </w:pPr>
      <w:r>
        <w:t>he was born, Jesus must be someone special and sig—</w:t>
      </w:r>
    </w:p>
    <w:p>
      <w:pPr>
        <w:pStyle w:val="Normal"/>
      </w:pPr>
      <w:r>
        <w:t>messiah, Jesus. This coincidence is amazing. Be—</w:t>
      </w:r>
    </w:p>
    <w:p>
      <w:pPr>
        <w:pStyle w:val="Normal"/>
      </w:pPr>
      <w:r>
        <w:t>nificant in the divine plan for Israel (see box 7.1).</w:t>
      </w:r>
    </w:p>
    <w:p>
      <w:pPr>
        <w:pStyle w:val="Normal"/>
      </w:pPr>
      <w:r>
        <w:t>tween the father of the Jews and the greatest king</w:t>
      </w:r>
    </w:p>
    <w:p>
      <w:pPr>
        <w:pStyle w:val="Normal"/>
      </w:pPr>
      <w:r>
        <w:t>Thus the genealogy cannot be historically</w:t>
      </w:r>
    </w:p>
    <w:p>
      <w:pPr>
        <w:pStyle w:val="Normal"/>
      </w:pPr>
      <w:r>
        <w:t>of the Jews were fourteen generations, as there</w:t>
      </w:r>
    </w:p>
    <w:p>
      <w:pPr>
        <w:pStyle w:val="Normal"/>
      </w:pPr>
      <w:r>
        <w:t>right. But at this stage, we are less interested in</w:t>
      </w:r>
    </w:p>
    <w:p>
      <w:pPr>
        <w:pStyle w:val="Normal"/>
      </w:pPr>
      <w:r>
        <w:t>were between the greatest king of the Jews and the</w:t>
      </w:r>
    </w:p>
    <w:p>
      <w:pPr>
        <w:pStyle w:val="Normal"/>
      </w:pPr>
      <w:r>
        <w:t>pursuing the question of what really happened in</w:t>
      </w:r>
    </w:p>
    <w:p>
      <w:pPr>
        <w:pStyle w:val="Normal"/>
      </w:pPr>
      <w:r>
        <w:t>greatest catastrophe of the Jews (the destruction of</w:t>
      </w:r>
    </w:p>
    <w:p>
      <w:pPr>
        <w:pStyle w:val="Normal"/>
      </w:pPr>
      <w:r>
        <w:t>the life of the historical Jesus than in seeing how</w:t>
      </w:r>
    </w:p>
    <w:p>
      <w:pPr>
        <w:pStyle w:val="Normal"/>
      </w:pPr>
      <w:r>
        <w:t>their nation by the Babylonians) and between the</w:t>
      </w:r>
    </w:p>
    <w:p>
      <w:pPr>
        <w:pStyle w:val="Normal"/>
      </w:pPr>
      <w:r>
        <w:t>Matthew meant to portray him. Matthew begins</w:t>
      </w:r>
    </w:p>
    <w:p>
      <w:pPr>
        <w:pStyle w:val="Normal"/>
      </w:pPr>
      <w:r>
        <w:t>greatest catastrophe of the Jews and the ultimate</w:t>
      </w:r>
    </w:p>
    <w:p>
      <w:pPr>
        <w:pStyle w:val="Normal"/>
      </w:pPr>
      <w:r>
        <w:t>right off the bat by informing us, through a geneal—</w:t>
      </w:r>
    </w:p>
    <w:p>
      <w:pPr>
        <w:pStyle w:val="Normal"/>
      </w:pPr>
      <w:r>
        <w:t>deliverer of the Jews, the messiah.</w:t>
      </w:r>
    </w:p>
    <w:p>
      <w:pPr>
        <w:pStyle w:val="Normal"/>
      </w:pPr>
      <w:r>
        <w:t>ogy that is not found in his predecessor, Mark, that</w:t>
      </w:r>
    </w:p>
    <w:p>
      <w:pPr>
        <w:pStyle w:val="Normal"/>
      </w:pPr>
      <w:r>
        <w:t>The genealogy suggests —indeed, it almost</w:t>
      </w:r>
    </w:p>
    <w:p>
      <w:pPr>
        <w:pStyle w:val="Normal"/>
      </w:pPr>
      <w:r>
        <w:t>Jesus was intimately connected with the history of</w:t>
      </w:r>
    </w:p>
    <w:p>
      <w:pPr>
        <w:pStyle w:val="Normal"/>
      </w:pPr>
      <w:r>
        <w:t>demonstrates—that the entire course of Israel’s</w:t>
      </w:r>
    </w:p>
    <w:p>
      <w:pPr>
        <w:pStyle w:val="Normal"/>
      </w:pPr>
      <w:r>
        <w:t>the people of Israel. Indeed, the connection of</w:t>
      </w:r>
    </w:p>
    <w:p>
      <w:pPr>
        <w:pStyle w:val="Normal"/>
      </w:pPr>
      <w:r>
        <w:t>history has proceeded according to divine provi—</w:t>
      </w:r>
    </w:p>
    <w:p>
      <w:pPr>
        <w:pStyle w:val="Normal"/>
      </w:pPr>
      <w:r>
        <w:t>Jesus with the Jewish people will be a key theme of</w:t>
      </w:r>
    </w:p>
    <w:p>
      <w:pPr>
        <w:pStyle w:val="Normal"/>
      </w:pPr>
      <w:r>
        <w:t>dence. Moreover, this history has culminated in</w:t>
      </w:r>
    </w:p>
    <w:p>
      <w:pPr>
        <w:pStyle w:val="Normal"/>
      </w:pPr>
      <w:r>
        <w:t>the Gospel. Jesus will be portrayed in no uncer—</w:t>
      </w:r>
    </w:p>
    <w:p>
      <w:pPr>
        <w:pStyle w:val="Normal"/>
      </w:pPr>
      <w:r>
        <w:t>Jesus. At every fourteenth generation something</w:t>
      </w:r>
    </w:p>
    <w:p>
      <w:pPr>
        <w:pStyle w:val="Normal"/>
      </w:pPr>
      <w:r>
        <w:t>tain terms as the Jewish messiah, come to the</w:t>
      </w:r>
    </w:p>
    <w:p>
      <w:pPr>
        <w:pStyle w:val="Normal"/>
      </w:pPr>
      <w:r>
        <w:t>cataclysmic happens in Israel’s history: their great—</w:t>
      </w:r>
    </w:p>
    <w:p>
      <w:pPr>
        <w:pStyle w:val="Normal"/>
      </w:pPr>
      <w:r>
        <w:t>Jewish people in fulfillment of their greatest hopes.</w:t>
      </w:r>
    </w:p>
    <w:p>
      <w:pPr>
        <w:pStyle w:val="Normal"/>
      </w:pPr>
      <w:r>
        <w:t>est king, their worst disaster, and now their ulti—</w:t>
      </w:r>
    </w:p>
    <w:p>
      <w:pPr>
        <w:pStyle w:val="Normal"/>
      </w:pPr>
      <w:r>
        <w:t>As the Jewish Savior sent from the Jewish God, he</w:t>
      </w:r>
    </w:p>
    <w:p>
      <w:pPr>
        <w:pStyle w:val="Normal"/>
      </w:pPr>
      <w:r>
        <w:t>mate salvation. Jesus’ birth fourteen generations</w:t>
      </w:r>
    </w:p>
    <w:p>
      <w:pPr>
        <w:pStyle w:val="Normal"/>
      </w:pPr>
      <w:r>
        <w:t>will embrace the Jewish Law and require his fol—</w:t>
      </w:r>
    </w:p>
    <w:p>
      <w:pPr>
        <w:pStyle w:val="Normal"/>
      </w:pPr>
      <w:r>
        <w:t>removed from the Babylonian deportation shows</w:t>
      </w:r>
    </w:p>
    <w:p>
      <w:pPr>
        <w:pStyle w:val="Normal"/>
      </w:pPr>
      <w:r>
        <w:t>lowers to do so as well. He will nonetheless come</w:t>
      </w:r>
    </w:p>
    <w:p>
      <w:pPr>
        <w:pStyle w:val="Normal"/>
      </w:pPr>
      <w:r>
        <w:t>that in him God was going to do something signif—</w:t>
      </w:r>
    </w:p>
    <w:p>
      <w:pPr>
        <w:pStyle w:val="Normal"/>
      </w:pPr>
      <w:r>
        <w:t>to be rejected by the Jewish leaders, who will mis—</w:t>
      </w:r>
    </w:p>
    <w:p>
      <w:pPr>
        <w:pStyle w:val="Normal"/>
      </w:pPr>
      <w:r>
        <w:t>icant, something unprecedented for his people</w:t>
      </w:r>
    </w:p>
    <w:p>
      <w:pPr>
        <w:pStyle w:val="Normal"/>
      </w:pPr>
      <w:r>
        <w:t>lead most of the Jewish people into rejecting him.</w:t>
      </w:r>
    </w:p>
    <w:p>
      <w:pPr>
        <w:pStyle w:val="Normal"/>
      </w:pPr>
      <w:r>
        <w:t>Israel.</w:t>
      </w:r>
    </w:p>
    <w:p>
      <w:pPr>
        <w:pStyle w:val="Normal"/>
      </w:pPr>
      <w:r>
        <w:t>Obviously this portrayal of Jesus is not contra—</w:t>
      </w:r>
    </w:p>
    <w:p>
      <w:pPr>
        <w:pStyle w:val="Normal"/>
      </w:pPr>
      <w:r>
        <w:t>But is this sequence of fourteen-fourteen-four—</w:t>
      </w:r>
    </w:p>
    <w:p>
      <w:pPr>
        <w:pStyle w:val="Normal"/>
      </w:pPr>
      <w:r>
        <w:t>dictory to Mark’s, since most of Mark’s stories have</w:t>
      </w:r>
    </w:p>
    <w:p>
      <w:pPr>
        <w:pStyle w:val="Normal"/>
      </w:pPr>
      <w:r>
        <w:t>teen actually viable? It is not difficult to find out:</w:t>
      </w:r>
    </w:p>
    <w:p>
      <w:pPr>
        <w:pStyle w:val="Normal"/>
      </w:pPr>
      <w:r>
        <w:t>made it into Matthew, but the focus of attention,</w:t>
      </w:r>
    </w:p>
    <w:p>
      <w:pPr>
        <w:pStyle w:val="Normal"/>
      </w:pPr>
      <w:r>
        <w:t>nearly two-thirds of the names in the genealogy</w:t>
      </w:r>
    </w:p>
    <w:p>
      <w:pPr>
        <w:pStyle w:val="Normal"/>
      </w:pPr>
      <w:r>
        <w:t>and therefore the basic portrayal of Jesus, is some—</w:t>
      </w:r>
    </w:p>
    <w:p>
      <w:pPr>
        <w:pStyle w:val="Normal"/>
      </w:pPr>
      <w:r>
        <w:t>are known to us from the Jewish Scriptures,</w:t>
      </w:r>
    </w:p>
    <w:p>
      <w:pPr>
        <w:pStyle w:val="Normal"/>
      </w:pPr>
      <w:r>
        <w:t>what different. Here the center of attention is</w:t>
      </w:r>
    </w:p>
    <w:p>
      <w:pPr>
        <w:pStyle w:val="Normal"/>
      </w:pPr>
      <w:r>
        <w:bookmarkStart w:id="318" w:name="p118"/>
        <w:t/>
        <w:bookmarkEnd w:id="318"/>
        <w:t>1958.e7_p84-102 4/20/00 4:41 PM Page 87</w:t>
      </w:r>
    </w:p>
    <w:p>
      <w:bookmarkStart w:id="319" w:name="calibre_pb_132"/>
      <w:pPr>
        <w:pStyle w:val="0 Block"/>
      </w:pPr>
      <w:bookmarkEnd w:id="319"/>
    </w:p>
    <w:p>
      <w:bookmarkStart w:id="320" w:name="Top_of_index_split_069_html"/>
      <w:bookmarkStart w:id="321" w:name="CHAPTER_7_2"/>
      <w:pPr>
        <w:pStyle w:val="Heading 1"/>
        <w:pageBreakBefore w:val="on"/>
      </w:pPr>
      <w:r>
        <w:t>CHAPTER 7</w:t>
      </w:r>
      <w:bookmarkEnd w:id="320"/>
      <w:bookmarkEnd w:id="321"/>
    </w:p>
    <w:p>
      <w:pPr>
        <w:pStyle w:val="Normal"/>
      </w:pPr>
      <w:r>
        <w:t>JESUS, THE JEWISH MESSIAH</w:t>
      </w:r>
    </w:p>
    <w:p>
      <w:pPr>
        <w:pStyle w:val="Para 02"/>
      </w:pPr>
      <w:r>
        <w:t>87</w:t>
      </w:r>
    </w:p>
    <w:p>
      <w:pPr>
        <w:pStyle w:val="Normal"/>
      </w:pPr>
      <w:r>
        <w:t>SOMETHING TO THINK ABOUT</w:t>
      </w:r>
    </w:p>
    <w:p>
      <w:pPr>
        <w:pStyle w:val="Para 04"/>
      </w:pPr>
      <w:r>
        <w:t>Box 7.1 Matthew's Scheme of Fourteen</w:t>
      </w:r>
    </w:p>
    <w:p>
      <w:pPr>
        <w:pStyle w:val="Normal"/>
      </w:pPr>
      <w:r>
        <w:t>Since Matthew apparently had to manipulate Jesus’ genealogy in order to have something of major significance happen every fourteen generations, for example, by leaving out some of the names, we are justified in wondering whether the number fourteen was of particular importance to him. (You’ll notice, incidentally, that the final sequence contains only thirteen names, even though Matthew claims that it contains fourteen!) Is there something significant about the number fourteen itself?</w:t>
      </w:r>
    </w:p>
    <w:p>
      <w:pPr>
        <w:pStyle w:val="Normal"/>
      </w:pPr>
      <w:r>
        <w:t>Over the years, interpreters of Matthew have puzzled over this question and put forth a variety of theories to account for it. Let me mention two of the more interesting ones.</w:t>
      </w:r>
    </w:p>
    <w:p>
      <w:pPr>
        <w:pStyle w:val="Normal"/>
      </w:pPr>
      <w:r>
        <w:t xml:space="preserve">First, in ancient Israel, as in a number of other ancient societies in which numbers had symbolic significance, the number seven was of supreme importance as a symbol of perfection or divinity (we’ll see a lot of sevens when we come to study the Book of Revelation). The ancients divided the week into seven days, probably because they believed that there were seven planets. For some ancient Jews there were seven stages in a person’s life and seven parts to the human soul; there were seven heavens, seven compartments of hell, and seven divisions of Paradise; there were seven classes of angels and seven attributes of God; and so on. Consider the words of the famous first-century Jewish philosopher Philo: “I doubt whether anyone could adequately celebrate the properties of the number seven, for they are beyond words” </w:t>
      </w:r>
      <w:r>
        <w:rPr>
          <w:rStyle w:val="Text0"/>
        </w:rPr>
        <w:t xml:space="preserve">(On the Creation of the World, </w:t>
      </w:r>
      <w:r>
        <w:t xml:space="preserve"> 30).</w:t>
      </w:r>
    </w:p>
    <w:p>
      <w:pPr>
        <w:pStyle w:val="Normal"/>
      </w:pPr>
      <w:r>
        <w:t>If seven is a perfect number, a number associated with the divine, what then is fourteen?</w:t>
      </w:r>
    </w:p>
    <w:p>
      <w:pPr>
        <w:pStyle w:val="Normal"/>
      </w:pPr>
      <w:r>
        <w:rPr>
          <w:rStyle w:val="Text0"/>
        </w:rPr>
        <w:t xml:space="preserve">Twice </w:t>
      </w:r>
      <w:r>
        <w:t xml:space="preserve"> seven! In cultures for which numbers matter, it would have been a doubly perfect number. Did Matthew set up Jesus’ genealogy to show the divine perfection of his descent?</w:t>
      </w:r>
    </w:p>
    <w:p>
      <w:pPr>
        <w:pStyle w:val="Normal"/>
      </w:pPr>
      <w:r>
        <w:t xml:space="preserve">A second theory ties the genealogy yet more closely into Matthew’s own portrayal of Jesus. As I will discuss further in a later context (see Chapter 25), ancient languages typically used the letters of the alphabet to represent numerals, so that one could add up the letters in a name and come up with a numerical value. As we have already seen, Matthew emphasizes Jesus’ messianic character as a descendant of King David. In Hebrew, David’s name is spelled with three letters, equivalent to our letters </w:t>
      </w:r>
      <w:r>
        <w:rPr>
          <w:rStyle w:val="Text0"/>
        </w:rPr>
        <w:t xml:space="preserve">D, V, </w:t>
      </w:r>
      <w:r>
        <w:t xml:space="preserve"> and </w:t>
      </w:r>
      <w:r>
        <w:rPr>
          <w:rStyle w:val="Text0"/>
        </w:rPr>
        <w:t xml:space="preserve">D </w:t>
      </w:r>
      <w:r>
        <w:t xml:space="preserve">(ancient Hebrew did not use vowels). Interestingly enough, the </w:t>
      </w:r>
      <w:r>
        <w:rPr>
          <w:rStyle w:val="Text0"/>
        </w:rPr>
        <w:t xml:space="preserve">D </w:t>
      </w:r>
      <w:r>
        <w:t xml:space="preserve"> in Hebrew is worth 4 and the </w:t>
      </w:r>
      <w:r>
        <w:rPr>
          <w:rStyle w:val="Text0"/>
        </w:rPr>
        <w:t xml:space="preserve">V </w:t>
      </w:r>
      <w:r>
        <w:t xml:space="preserve"> is worth 6, so the numerical value of David’s name is fourteen! Has Matthew emphasized the number fourteen in Jesus’ genealogy in order to stress his Davidic roots as the messiah of the Jews?</w:t>
      </w:r>
    </w:p>
    <w:p>
      <w:pPr>
        <w:pStyle w:val="Normal"/>
      </w:pPr>
      <w:r>
        <w:t>located even more squarely on the nature of Jesus’</w:t>
      </w:r>
    </w:p>
    <w:p>
      <w:pPr>
        <w:pStyle w:val="Normal"/>
      </w:pPr>
      <w:r>
        <w:t>of the Hebrew Scriptures (1:23). Indeed, so does</w:t>
      </w:r>
    </w:p>
    <w:p>
      <w:pPr>
        <w:pStyle w:val="Normal"/>
      </w:pPr>
      <w:r>
        <w:t>relationship to Judaism.</w:t>
      </w:r>
    </w:p>
    <w:p>
      <w:pPr>
        <w:pStyle w:val="Normal"/>
      </w:pPr>
      <w:r>
        <w:t>every other event in the narrative: Jesus’ birth in</w:t>
      </w:r>
    </w:p>
    <w:p>
      <w:pPr>
        <w:pStyle w:val="Normal"/>
      </w:pPr>
      <w:r>
        <w:t>Bethlehem (2:6), the family’s flight to Egypt</w:t>
      </w:r>
    </w:p>
    <w:p>
      <w:pPr>
        <w:pStyle w:val="Normal"/>
      </w:pPr>
      <w:r>
        <w:t>(2:14), Herod’s slaughter of the innocent children</w:t>
      </w:r>
    </w:p>
    <w:p>
      <w:pPr>
        <w:pStyle w:val="Para 04"/>
      </w:pPr>
      <w:r>
        <w:t>The Birth of the Messiah</w:t>
      </w:r>
    </w:p>
    <w:p>
      <w:pPr>
        <w:pStyle w:val="Normal"/>
      </w:pPr>
      <w:r>
        <w:t>of Bethlehem (2:18), and the family’s decision to</w:t>
      </w:r>
    </w:p>
    <w:p>
      <w:pPr>
        <w:pStyle w:val="Normal"/>
      </w:pPr>
      <w:r>
        <w:t>This strong focus on Jesus’ Jewish roots is con—</w:t>
      </w:r>
    </w:p>
    <w:p>
      <w:pPr>
        <w:pStyle w:val="Normal"/>
      </w:pPr>
      <w:r>
        <w:t>relocate in Nazareth (2:23). These stories occur</w:t>
      </w:r>
    </w:p>
    <w:p>
      <w:pPr>
        <w:pStyle w:val="Normal"/>
      </w:pPr>
      <w:r>
        <w:t>firmed in the birth narrative that follows (chaps. 1</w:t>
      </w:r>
    </w:p>
    <w:p>
      <w:pPr>
        <w:pStyle w:val="Normal"/>
      </w:pPr>
      <w:r>
        <w:t>only in Matthew.</w:t>
      </w:r>
    </w:p>
    <w:p>
      <w:pPr>
        <w:pStyle w:val="Normal"/>
      </w:pPr>
      <w:r>
        <w:t>and 2). What is perhaps most striking about</w:t>
      </w:r>
    </w:p>
    <w:p>
      <w:pPr>
        <w:pStyle w:val="Normal"/>
      </w:pPr>
      <w:r>
        <w:t>Matthew’s emphasis on Jesus’ fulfilling of the</w:t>
      </w:r>
    </w:p>
    <w:p>
      <w:pPr>
        <w:pStyle w:val="Normal"/>
      </w:pPr>
      <w:r>
        <w:t>Matthew’s account is that it all happens according</w:t>
      </w:r>
    </w:p>
    <w:p>
      <w:pPr>
        <w:pStyle w:val="Normal"/>
      </w:pPr>
      <w:r>
        <w:t>Scripture occurs not only in his birth narrative, but</w:t>
      </w:r>
    </w:p>
    <w:p>
      <w:pPr>
        <w:pStyle w:val="Normal"/>
      </w:pPr>
      <w:r>
        <w:t>to divine plan. The Holy Spirit is responsible for</w:t>
      </w:r>
    </w:p>
    <w:p>
      <w:pPr>
        <w:pStyle w:val="Normal"/>
      </w:pPr>
      <w:r>
        <w:t>throughout the entire book. On eleven separate</w:t>
      </w:r>
    </w:p>
    <w:p>
      <w:pPr>
        <w:pStyle w:val="Normal"/>
      </w:pPr>
      <w:r>
        <w:t>Mary’s pregnancy and an angel from heaven allays</w:t>
      </w:r>
    </w:p>
    <w:p>
      <w:pPr>
        <w:pStyle w:val="Normal"/>
      </w:pPr>
      <w:r>
        <w:t>occasions (including those just mentioned),</w:t>
      </w:r>
    </w:p>
    <w:p>
      <w:pPr>
        <w:pStyle w:val="Normal"/>
      </w:pPr>
      <w:r>
        <w:t>Joseph’s fears. This conception fulfills a prophecy</w:t>
      </w:r>
    </w:p>
    <w:p>
      <w:pPr>
        <w:pStyle w:val="Normal"/>
      </w:pPr>
      <w:r>
        <w:t>Matthew uses a phrase that scholars have some-</w:t>
      </w:r>
    </w:p>
    <w:p>
      <w:pPr>
        <w:pStyle w:val="Normal"/>
      </w:pPr>
      <w:r>
        <w:bookmarkStart w:id="322" w:name="p119"/>
        <w:t/>
        <w:bookmarkEnd w:id="322"/>
        <w:t>1958.e7_p84-102 4/20/00 4:41 PM Page 88</w:t>
      </w:r>
    </w:p>
    <w:p>
      <w:pPr>
        <w:pStyle w:val="Para 02"/>
      </w:pPr>
      <w:r>
        <w:t>88</w:t>
      </w:r>
    </w:p>
    <w:p>
      <w:pPr>
        <w:pStyle w:val="Normal"/>
      </w:pPr>
      <w:r>
        <w:t>THE NEW TESTAMENT: A HISTORICAL INTRODUCTION</w:t>
      </w:r>
    </w:p>
    <w:p>
      <w:pPr>
        <w:pStyle w:val="Normal"/>
      </w:pPr>
      <w:r>
        <w:t>times labeled a “fulfillment citation.” The formulae</w:t>
      </w:r>
    </w:p>
    <w:p>
      <w:pPr>
        <w:pStyle w:val="Normal"/>
      </w:pPr>
      <w:r>
        <w:t>was intimately familiar with the Jewish Scriptures.</w:t>
      </w:r>
    </w:p>
    <w:p>
      <w:pPr>
        <w:pStyle w:val="Normal"/>
      </w:pPr>
      <w:r>
        <w:t>of these citations vary somewhat, but they typically</w:t>
      </w:r>
    </w:p>
    <w:p>
      <w:pPr>
        <w:pStyle w:val="Normal"/>
      </w:pPr>
      <w:r>
        <w:t>A male child is miraculously born to Jewish par—</w:t>
      </w:r>
    </w:p>
    <w:p>
      <w:pPr>
        <w:pStyle w:val="Normal"/>
      </w:pPr>
      <w:r>
        <w:t>run something like this: “this occurred in order to</w:t>
      </w:r>
    </w:p>
    <w:p>
      <w:pPr>
        <w:pStyle w:val="Normal"/>
      </w:pPr>
      <w:r>
        <w:t>ents, but a fierce tyrant in the land (Herod) is set</w:t>
      </w:r>
    </w:p>
    <w:p>
      <w:pPr>
        <w:pStyle w:val="Normal"/>
      </w:pPr>
      <w:r>
        <w:t>fulfill what was spoken of by the prophet.” In each</w:t>
      </w:r>
    </w:p>
    <w:p>
      <w:pPr>
        <w:pStyle w:val="Normal"/>
      </w:pPr>
      <w:r>
        <w:t>to destroy him. The child is supernaturally pro—</w:t>
      </w:r>
    </w:p>
    <w:p>
      <w:pPr>
        <w:pStyle w:val="Normal"/>
      </w:pPr>
      <w:r>
        <w:t>instance, Matthew then cites the passage of</w:t>
      </w:r>
    </w:p>
    <w:p>
      <w:pPr>
        <w:pStyle w:val="Normal"/>
      </w:pPr>
      <w:r>
        <w:t>tected from harm in Egypt. Then he leaves Egypt</w:t>
      </w:r>
    </w:p>
    <w:p>
      <w:pPr>
        <w:pStyle w:val="Normal"/>
      </w:pPr>
      <w:r>
        <w:t>Scripture that he has in mind, showing that Jesus is</w:t>
      </w:r>
    </w:p>
    <w:p>
      <w:pPr>
        <w:pStyle w:val="Normal"/>
      </w:pPr>
      <w:r>
        <w:t>and is said to pass through the waters (of baptism).</w:t>
      </w:r>
    </w:p>
    <w:p>
      <w:pPr>
        <w:pStyle w:val="Normal"/>
      </w:pPr>
      <w:r>
        <w:t>the long expected messiah of the Jews. These ful—</w:t>
      </w:r>
    </w:p>
    <w:p>
      <w:pPr>
        <w:pStyle w:val="Normal"/>
      </w:pPr>
      <w:r>
        <w:t>He goes into the wilderness to be tested for a long</w:t>
      </w:r>
    </w:p>
    <w:p>
      <w:pPr>
        <w:pStyle w:val="Normal"/>
      </w:pPr>
      <w:r>
        <w:t>fillment citations are not drawn from Mark, and</w:t>
      </w:r>
    </w:p>
    <w:p>
      <w:pPr>
        <w:pStyle w:val="Normal"/>
      </w:pPr>
      <w:r>
        <w:t>period. Afterwards he goes up on a mountain, and</w:t>
      </w:r>
    </w:p>
    <w:p>
      <w:pPr>
        <w:pStyle w:val="Normal"/>
      </w:pPr>
      <w:r>
        <w:t>among all four New Testament Gospels they occur</w:t>
      </w:r>
    </w:p>
    <w:p>
      <w:pPr>
        <w:pStyle w:val="Normal"/>
      </w:pPr>
      <w:r>
        <w:t>delivers God’s Law to those who have been fol—</w:t>
      </w:r>
    </w:p>
    <w:p>
      <w:pPr>
        <w:pStyle w:val="Normal"/>
      </w:pPr>
      <w:r>
        <w:t>only in Matthew. Even more than his predecessor,</w:t>
      </w:r>
    </w:p>
    <w:p>
      <w:pPr>
        <w:pStyle w:val="Normal"/>
      </w:pPr>
      <w:r>
        <w:t>lowing him.</w:t>
      </w:r>
    </w:p>
    <w:p>
      <w:pPr>
        <w:pStyle w:val="Normal"/>
      </w:pPr>
      <w:r>
        <w:t>then, Matthew explicitly and emphatically stresses</w:t>
      </w:r>
    </w:p>
    <w:p>
      <w:pPr>
        <w:pStyle w:val="Normal"/>
      </w:pPr>
      <w:r>
        <w:t>Sound familiar? It would to most of Matthew’s</w:t>
      </w:r>
    </w:p>
    <w:p>
      <w:pPr>
        <w:pStyle w:val="Normal"/>
      </w:pPr>
      <w:r>
        <w:t>that Jesus is the fulfillment of the Jewish Scriptures.</w:t>
      </w:r>
    </w:p>
    <w:p>
      <w:pPr>
        <w:pStyle w:val="Normal"/>
      </w:pPr>
      <w:r>
        <w:t>Jewish readers. Matthew has shaped these open—</w:t>
      </w:r>
    </w:p>
    <w:p>
      <w:pPr>
        <w:pStyle w:val="Normal"/>
      </w:pPr>
      <w:r>
        <w:t>Jesus fulfills the Scripture in two different ways</w:t>
      </w:r>
    </w:p>
    <w:p>
      <w:pPr>
        <w:pStyle w:val="Normal"/>
      </w:pPr>
      <w:r>
        <w:t>ing stories of Jesus to show that Jesus’ life is a ful—</w:t>
      </w:r>
    </w:p>
    <w:p>
      <w:pPr>
        <w:pStyle w:val="Normal"/>
      </w:pPr>
      <w:r>
        <w:t>for Matthew, the first of which is easy to grasp.</w:t>
      </w:r>
    </w:p>
    <w:p>
      <w:pPr>
        <w:pStyle w:val="Normal"/>
      </w:pPr>
      <w:r>
        <w:t>fillment of the stories of Moses (read Exodus</w:t>
      </w:r>
    </w:p>
    <w:p>
      <w:pPr>
        <w:pStyle w:val="Normal"/>
      </w:pPr>
      <w:r>
        <w:t>The Hebrew prophets occasionally made predic—</w:t>
      </w:r>
    </w:p>
    <w:p>
      <w:pPr>
        <w:pStyle w:val="Normal"/>
      </w:pPr>
      <w:r>
        <w:t>1–20). The parallels are too obvious to ignore:</w:t>
      </w:r>
    </w:p>
    <w:p>
      <w:pPr>
        <w:pStyle w:val="Normal"/>
      </w:pPr>
      <w:r>
        <w:t>tions about the future messiah. According to</w:t>
      </w:r>
    </w:p>
    <w:p>
      <w:pPr>
        <w:pStyle w:val="Normal"/>
      </w:pPr>
      <w:r>
        <w:t>Herod is like the Egyptian pharoah, Jesus’ baptism</w:t>
      </w:r>
    </w:p>
    <w:p>
      <w:pPr>
        <w:pStyle w:val="Normal"/>
      </w:pPr>
      <w:r>
        <w:t>Matthew, Jesus fulfills these predictions. For</w:t>
      </w:r>
    </w:p>
    <w:p>
      <w:pPr>
        <w:pStyle w:val="Normal"/>
      </w:pPr>
      <w:r>
        <w:t>is like the crossing of the Red Sea, the forty days of</w:t>
      </w:r>
    </w:p>
    <w:p>
      <w:pPr>
        <w:pStyle w:val="Normal"/>
      </w:pPr>
      <w:r>
        <w:t>example, Jesus is born in Bethlehem because this</w:t>
      </w:r>
    </w:p>
    <w:p>
      <w:pPr>
        <w:pStyle w:val="Normal"/>
      </w:pPr>
      <w:r>
        <w:t>testing are like the forty years the children of Israel</w:t>
      </w:r>
    </w:p>
    <w:p>
      <w:pPr>
        <w:pStyle w:val="Normal"/>
      </w:pPr>
      <w:r>
        <w:t>is what was predicted by the prophet Micah (2:6),</w:t>
      </w:r>
    </w:p>
    <w:p>
      <w:pPr>
        <w:pStyle w:val="Normal"/>
      </w:pPr>
      <w:r>
        <w:t>wandered in the wilderness, and the Sermon on</w:t>
      </w:r>
    </w:p>
    <w:p>
      <w:pPr>
        <w:pStyle w:val="Normal"/>
      </w:pPr>
      <w:r>
        <w:t>and his mother is a virgin because this is what was</w:t>
      </w:r>
    </w:p>
    <w:p>
      <w:pPr>
        <w:pStyle w:val="Normal"/>
      </w:pPr>
      <w:r>
        <w:t>the Mount is like the Law of Moses delivered on</w:t>
      </w:r>
    </w:p>
    <w:p>
      <w:pPr>
        <w:pStyle w:val="Normal"/>
      </w:pPr>
      <w:r>
        <w:t>predicted by the prophet Isaiah (1:23).</w:t>
      </w:r>
    </w:p>
    <w:p>
      <w:pPr>
        <w:pStyle w:val="Normal"/>
      </w:pPr>
      <w:r>
        <w:t>Mount Sinai. These parallels tell us something</w:t>
      </w:r>
    </w:p>
    <w:p>
      <w:pPr>
        <w:pStyle w:val="Normal"/>
      </w:pPr>
      <w:r>
        <w:t>The second way in which Jesus fulfills the</w:t>
      </w:r>
    </w:p>
    <w:p>
      <w:pPr>
        <w:pStyle w:val="Normal"/>
      </w:pPr>
      <w:r>
        <w:t>significant about Matthew’s portrayal of Jesus.</w:t>
      </w:r>
    </w:p>
    <w:p>
      <w:pPr>
        <w:pStyle w:val="Normal"/>
      </w:pPr>
      <w:r>
        <w:t>Scripture is a little more complicated. Matthew por—</w:t>
      </w:r>
    </w:p>
    <w:p>
      <w:pPr>
        <w:pStyle w:val="Normal"/>
      </w:pPr>
      <w:r>
        <w:t>Certainly he agrees with Mark that Jesus is the suf—</w:t>
      </w:r>
    </w:p>
    <w:p>
      <w:pPr>
        <w:pStyle w:val="Normal"/>
      </w:pPr>
      <w:r>
        <w:t>trays certain key events in the Jewish Bible as fore—</w:t>
      </w:r>
    </w:p>
    <w:p>
      <w:pPr>
        <w:pStyle w:val="Normal"/>
      </w:pPr>
      <w:r>
        <w:t>fering Son of God, the messiah, but here Jesus is</w:t>
      </w:r>
    </w:p>
    <w:p>
      <w:pPr>
        <w:pStyle w:val="Normal"/>
      </w:pPr>
      <w:r>
        <w:t>shadowings of what would happen when the messi—</w:t>
      </w:r>
    </w:p>
    <w:p>
      <w:pPr>
        <w:pStyle w:val="Normal"/>
      </w:pPr>
      <w:r>
        <w:t>also the new Moses, come to set his people free</w:t>
      </w:r>
    </w:p>
    <w:p>
      <w:pPr>
        <w:pStyle w:val="Normal"/>
      </w:pPr>
      <w:r>
        <w:t>ah came. The meaning of these ancient events was</w:t>
      </w:r>
    </w:p>
    <w:p>
      <w:pPr>
        <w:pStyle w:val="Normal"/>
      </w:pPr>
      <w:r>
        <w:t>from their bondage (to sin 1:21) and give them the</w:t>
      </w:r>
    </w:p>
    <w:p>
      <w:pPr>
        <w:pStyle w:val="Normal"/>
      </w:pPr>
      <w:r>
        <w:t>not complete until that which was foreshadowed</w:t>
      </w:r>
    </w:p>
    <w:p>
      <w:pPr>
        <w:pStyle w:val="Normal"/>
      </w:pPr>
      <w:r>
        <w:t>new Law, his teachings.</w:t>
      </w:r>
    </w:p>
    <w:p>
      <w:pPr>
        <w:pStyle w:val="Normal"/>
      </w:pPr>
      <w:r>
        <w:t>came into existence. When it did, the event was</w:t>
      </w:r>
    </w:p>
    <w:p>
      <w:pPr>
        <w:pStyle w:val="Normal"/>
      </w:pPr>
      <w:r>
        <w:t>We have seen that among first-century Jews there</w:t>
      </w:r>
    </w:p>
    <w:p>
      <w:pPr>
        <w:pStyle w:val="Normal"/>
      </w:pPr>
      <w:r>
        <w:t>“fullfilled,” that is, “filled full of meaning.” In the</w:t>
      </w:r>
    </w:p>
    <w:p>
      <w:pPr>
        <w:pStyle w:val="Normal"/>
      </w:pPr>
      <w:r>
        <w:t>was not just one set of expectations concerning</w:t>
      </w:r>
    </w:p>
    <w:p>
      <w:pPr>
        <w:pStyle w:val="Normal"/>
      </w:pPr>
      <w:r>
        <w:t>birth narrative, for example, Matthew indicates</w:t>
      </w:r>
    </w:p>
    <w:p>
      <w:pPr>
        <w:pStyle w:val="Normal"/>
      </w:pPr>
      <w:r>
        <w:t>their future deliverer. Many hoped for a future king</w:t>
      </w:r>
    </w:p>
    <w:p>
      <w:pPr>
        <w:pStyle w:val="Normal"/>
      </w:pPr>
      <w:r>
        <w:t>that Jesus’ family flees to Egypt to escape the wrath</w:t>
      </w:r>
    </w:p>
    <w:p>
      <w:pPr>
        <w:pStyle w:val="Normal"/>
      </w:pPr>
      <w:r>
        <w:t>like David, who would lead his people to military</w:t>
      </w:r>
    </w:p>
    <w:p>
      <w:pPr>
        <w:pStyle w:val="Normal"/>
      </w:pPr>
      <w:r>
        <w:t>of Herod “in order to fulfill what was spoken by</w:t>
      </w:r>
    </w:p>
    <w:p>
      <w:pPr>
        <w:pStyle w:val="Normal"/>
      </w:pPr>
      <w:r>
        <w:t>victory over their oppressors and establish Israel as</w:t>
      </w:r>
    </w:p>
    <w:p>
      <w:pPr>
        <w:pStyle w:val="Normal"/>
      </w:pPr>
      <w:r>
        <w:t>the Lord through the prophet, saying, ‘Out of</w:t>
      </w:r>
    </w:p>
    <w:p>
      <w:pPr>
        <w:pStyle w:val="Normal"/>
      </w:pPr>
      <w:r>
        <w:t>a sovereign state in the Promised Land. Others</w:t>
      </w:r>
    </w:p>
    <w:p>
      <w:pPr>
        <w:pStyle w:val="Normal"/>
      </w:pPr>
      <w:r>
        <w:t>Egypt I have called my son’ ” (2:15). The quota—</w:t>
      </w:r>
    </w:p>
    <w:p>
      <w:pPr>
        <w:pStyle w:val="Normal"/>
      </w:pPr>
      <w:r>
        <w:t>anticipated the appearance of a cosmic figure on</w:t>
      </w:r>
    </w:p>
    <w:p>
      <w:pPr>
        <w:pStyle w:val="Normal"/>
      </w:pPr>
      <w:r>
        <w:t>tion is from Hos 11:1 and originally referred to the</w:t>
      </w:r>
    </w:p>
    <w:p>
      <w:pPr>
        <w:pStyle w:val="Normal"/>
      </w:pPr>
      <w:r>
        <w:t>the clouds of heaven, coming in judgment to the</w:t>
      </w:r>
    </w:p>
    <w:p>
      <w:pPr>
        <w:pStyle w:val="Normal"/>
      </w:pPr>
      <w:r>
        <w:t>exodus of the children of Israel from their bondage</w:t>
      </w:r>
    </w:p>
    <w:p>
      <w:pPr>
        <w:pStyle w:val="Normal"/>
      </w:pPr>
      <w:r>
        <w:t>earth. Still others looked forward to an authorita—</w:t>
      </w:r>
    </w:p>
    <w:p>
      <w:pPr>
        <w:pStyle w:val="Normal"/>
      </w:pPr>
      <w:r>
        <w:t>in Egypt. For Matthew, Jesus fills this event with</w:t>
      </w:r>
    </w:p>
    <w:p>
      <w:pPr>
        <w:pStyle w:val="Normal"/>
      </w:pPr>
      <w:r>
        <w:t>tive priest who would guide the community through</w:t>
      </w:r>
    </w:p>
    <w:p>
      <w:pPr>
        <w:pStyle w:val="Normal"/>
      </w:pPr>
      <w:r>
        <w:t>meaning. The salvation available to the children</w:t>
      </w:r>
    </w:p>
    <w:p>
      <w:pPr>
        <w:pStyle w:val="Normal"/>
      </w:pPr>
      <w:r>
        <w:t>divinely inspired interpretations of the Mosaic Law.</w:t>
      </w:r>
    </w:p>
    <w:p>
      <w:pPr>
        <w:pStyle w:val="Normal"/>
      </w:pPr>
      <w:r>
        <w:t>of Israel was partial, looking forward to a future</w:t>
      </w:r>
    </w:p>
    <w:p>
      <w:pPr>
        <w:pStyle w:val="Normal"/>
      </w:pPr>
      <w:r>
        <w:t>One other form that the future deliverer sometimes</w:t>
      </w:r>
    </w:p>
    <w:p>
      <w:pPr>
        <w:pStyle w:val="Normal"/>
      </w:pPr>
      <w:r>
        <w:t>time when it would be made complete. With Jesus</w:t>
      </w:r>
    </w:p>
    <w:p>
      <w:pPr>
        <w:pStyle w:val="Normal"/>
      </w:pPr>
      <w:r>
        <w:t>took is of particular relevance for understanding</w:t>
      </w:r>
    </w:p>
    <w:p>
      <w:pPr>
        <w:pStyle w:val="Normal"/>
      </w:pPr>
      <w:r>
        <w:t>the messiah, that has now taken place.</w:t>
      </w:r>
    </w:p>
    <w:p>
      <w:pPr>
        <w:pStyle w:val="Normal"/>
      </w:pPr>
      <w:r>
        <w:t>Matthew’s portrayal of Jesus. Some Jews hoped that</w:t>
      </w:r>
    </w:p>
    <w:p>
      <w:pPr>
        <w:pStyle w:val="Normal"/>
      </w:pPr>
      <w:r>
        <w:t>Understanding this second way in which Jesus</w:t>
      </w:r>
    </w:p>
    <w:p>
      <w:pPr>
        <w:pStyle w:val="Normal"/>
      </w:pPr>
      <w:r>
        <w:t>a prophet like Moses would appear, who not only</w:t>
      </w:r>
    </w:p>
    <w:p>
      <w:pPr>
        <w:pStyle w:val="Normal"/>
      </w:pPr>
      <w:r>
        <w:t>fulfills the Scripture for Matthew helps to explain</w:t>
      </w:r>
    </w:p>
    <w:p>
      <w:pPr>
        <w:pStyle w:val="Normal"/>
      </w:pPr>
      <w:r>
        <w:t>brought salvation from the hated oppressors of</w:t>
      </w:r>
    </w:p>
    <w:p>
      <w:pPr>
        <w:pStyle w:val="Normal"/>
      </w:pPr>
      <w:r>
        <w:t>certain aspects of the opening chapters of</w:t>
      </w:r>
    </w:p>
    <w:p>
      <w:pPr>
        <w:pStyle w:val="Normal"/>
      </w:pPr>
      <w:r>
        <w:t>Israel, the Egyptians who had enslaved them for 400</w:t>
      </w:r>
    </w:p>
    <w:p>
      <w:pPr>
        <w:pStyle w:val="Normal"/>
      </w:pPr>
      <w:r>
        <w:t>Matthew’s Gospel (chaps. 1-5) that have long</w:t>
      </w:r>
    </w:p>
    <w:p>
      <w:pPr>
        <w:pStyle w:val="Normal"/>
      </w:pPr>
      <w:r>
        <w:t>years, but also disclosed the Law of God to his people.</w:t>
      </w:r>
    </w:p>
    <w:p>
      <w:pPr>
        <w:pStyle w:val="Normal"/>
      </w:pPr>
      <w:r>
        <w:t>intrigued scholars. Think about the following</w:t>
      </w:r>
    </w:p>
    <w:p>
      <w:pPr>
        <w:pStyle w:val="Normal"/>
      </w:pPr>
      <w:r>
        <w:t>Indeed, according to the ancient traditions, Moses</w:t>
      </w:r>
    </w:p>
    <w:p>
      <w:pPr>
        <w:pStyle w:val="Normal"/>
      </w:pPr>
      <w:r>
        <w:t>events in rough outline, and ask yourself how they</w:t>
      </w:r>
    </w:p>
    <w:p>
      <w:pPr>
        <w:pStyle w:val="Normal"/>
      </w:pPr>
      <w:r>
        <w:t>himself had said that there would be another</w:t>
      </w:r>
    </w:p>
    <w:p>
      <w:pPr>
        <w:pStyle w:val="Normal"/>
      </w:pPr>
      <w:r>
        <w:t>might have resonated with a first-century Jew who</w:t>
      </w:r>
    </w:p>
    <w:p>
      <w:pPr>
        <w:pStyle w:val="Normal"/>
      </w:pPr>
      <w:r>
        <w:t>prophet like him who would arise among his people</w:t>
      </w:r>
    </w:p>
    <w:p>
      <w:pPr>
        <w:pStyle w:val="Normal"/>
      </w:pPr>
      <w:r>
        <w:bookmarkStart w:id="323" w:name="p120"/>
        <w:t/>
        <w:bookmarkEnd w:id="323"/>
        <w:t>1958.e7_p84-102 4/20/00 4:41 PM Page 89</w:t>
      </w:r>
    </w:p>
    <w:p>
      <w:bookmarkStart w:id="324" w:name="calibre_pb_134"/>
      <w:pPr>
        <w:pStyle w:val="0 Block"/>
      </w:pPr>
      <w:bookmarkEnd w:id="324"/>
    </w:p>
    <w:p>
      <w:bookmarkStart w:id="325" w:name="CHAPTER_7_3"/>
      <w:bookmarkStart w:id="326" w:name="Top_of_index_split_070_html"/>
      <w:pPr>
        <w:pStyle w:val="Heading 1"/>
        <w:pageBreakBefore w:val="on"/>
      </w:pPr>
      <w:r>
        <w:t>CHAPTER 7</w:t>
      </w:r>
      <w:bookmarkEnd w:id="325"/>
      <w:bookmarkEnd w:id="326"/>
    </w:p>
    <w:p>
      <w:pPr>
        <w:pStyle w:val="Normal"/>
      </w:pPr>
      <w:r>
        <w:t>JESUS, THE JEWISH MESSIAH</w:t>
      </w:r>
    </w:p>
    <w:p>
      <w:pPr>
        <w:pStyle w:val="Para 02"/>
      </w:pPr>
      <w:r>
        <w:t>89</w:t>
      </w:r>
    </w:p>
    <w:p>
      <w:pPr>
        <w:pStyle w:val="Normal"/>
      </w:pPr>
      <w:r>
        <w:t>(Deut 18:15–19). The hope for a messianic figure</w:t>
      </w:r>
    </w:p>
    <w:p>
      <w:pPr>
        <w:pStyle w:val="Normal"/>
      </w:pPr>
      <w:r>
        <w:t>new Moses. This new Moses does not replace the</w:t>
      </w:r>
    </w:p>
    <w:p>
      <w:pPr>
        <w:pStyle w:val="Normal"/>
      </w:pPr>
      <w:r>
        <w:t>like Moses, one chosen by God to bring salvation</w:t>
      </w:r>
    </w:p>
    <w:p>
      <w:pPr>
        <w:pStyle w:val="Normal"/>
      </w:pPr>
      <w:r>
        <w:t>old one, however. Quite the contrary, he is the true</w:t>
      </w:r>
    </w:p>
    <w:p>
      <w:pPr>
        <w:pStyle w:val="Normal"/>
      </w:pPr>
      <w:r>
        <w:t>and new direction, was very much alive among</w:t>
      </w:r>
    </w:p>
    <w:p>
      <w:pPr>
        <w:pStyle w:val="Normal"/>
      </w:pPr>
      <w:r>
        <w:t>and final interpreter of what the earlier Moses</w:t>
      </w:r>
    </w:p>
    <w:p>
      <w:pPr>
        <w:pStyle w:val="Normal"/>
      </w:pPr>
      <w:r>
        <w:t>some Jews in the first century.</w:t>
      </w:r>
    </w:p>
    <w:p>
      <w:pPr>
        <w:pStyle w:val="Normal"/>
      </w:pPr>
      <w:r>
        <w:t>recorded in his Law. Jesus also gives the divine Law</w:t>
      </w:r>
    </w:p>
    <w:p>
      <w:pPr>
        <w:pStyle w:val="Normal"/>
      </w:pPr>
      <w:r>
        <w:t>Unlike later Christians like Marcion (see</w:t>
      </w:r>
    </w:p>
    <w:p>
      <w:pPr>
        <w:pStyle w:val="Normal"/>
      </w:pPr>
      <w:r>
        <w:t>in this Gospel, but for Matthew this law does not</w:t>
      </w:r>
    </w:p>
    <w:p>
      <w:pPr>
        <w:pStyle w:val="Normal"/>
      </w:pPr>
      <w:r>
        <w:t>Chapter 1), who insisted that a person had to choose</w:t>
      </w:r>
    </w:p>
    <w:p>
      <w:pPr>
        <w:pStyle w:val="Normal"/>
      </w:pPr>
      <w:r>
        <w:t>stand at odds with the Law of Moses; it is a fulfill—</w:t>
      </w:r>
    </w:p>
    <w:p>
      <w:pPr>
        <w:pStyle w:val="Normal"/>
      </w:pPr>
      <w:r>
        <w:t>between Moses and Jesus, Matthew maintains that</w:t>
      </w:r>
    </w:p>
    <w:p>
      <w:pPr>
        <w:pStyle w:val="Normal"/>
      </w:pPr>
      <w:r>
        <w:t>ment of that Law (5:17). Followers of Jesus must fol—</w:t>
      </w:r>
    </w:p>
    <w:p>
      <w:pPr>
        <w:pStyle w:val="Normal"/>
      </w:pPr>
      <w:r>
        <w:t>the choice is instead between Moses without Jesus</w:t>
      </w:r>
    </w:p>
    <w:p>
      <w:pPr>
        <w:pStyle w:val="Normal"/>
      </w:pPr>
      <w:r>
        <w:t>low the Law of Moses, not abandon it; moreover,</w:t>
      </w:r>
    </w:p>
    <w:p>
      <w:pPr>
        <w:pStyle w:val="Normal"/>
      </w:pPr>
      <w:r>
        <w:t>and Moses with Jesus. For him, false religion</w:t>
      </w:r>
    </w:p>
    <w:p>
      <w:pPr>
        <w:pStyle w:val="Normal"/>
      </w:pPr>
      <w:r>
        <w:t>they must follow it by understanding it in the way</w:t>
      </w:r>
    </w:p>
    <w:p>
      <w:pPr>
        <w:pStyle w:val="Normal"/>
      </w:pPr>
      <w:r>
        <w:t>involves rejecting Jesus, precisely because Jesus is a</w:t>
      </w:r>
    </w:p>
    <w:p>
      <w:pPr>
        <w:pStyle w:val="Normal"/>
      </w:pPr>
      <w:r>
        <w:t>prescribed by the new Moses, Jesus the messiah.</w:t>
      </w:r>
    </w:p>
    <w:p>
      <w:pPr>
        <w:pStyle w:val="Normal"/>
      </w:pPr>
      <w:r>
        <w:t>SOMETHING TO THINK ABOUT</w:t>
      </w:r>
    </w:p>
    <w:p>
      <w:pPr>
        <w:pStyle w:val="Para 04"/>
      </w:pPr>
      <w:r>
        <w:t>Box 7.2</w:t>
      </w:r>
    </w:p>
    <w:p>
      <w:pPr>
        <w:pStyle w:val="Para 04"/>
      </w:pPr>
      <w:r>
        <w:t>The Women in Matthew’s Genealogy</w:t>
      </w:r>
    </w:p>
    <w:p>
      <w:pPr>
        <w:pStyle w:val="Normal"/>
      </w:pPr>
      <w:r>
        <w:t>One of the most intriguing features of Matthew’s genealogy is its explicit reference to women among Jesus’ ancestors. Women hardly ever appear in other ancient Jewish genealogies, which invariably traced a person’s lineage from father to son (or vice-versa) all they way back through the family line (see, e.g., 1 Chronicles 1–9). But not only does Matthew end this genealogy by naming Mary, Jesus’ mother, he also includes four other women: Tamar (v.</w:t>
      </w:r>
    </w:p>
    <w:p>
      <w:pPr>
        <w:pStyle w:val="Normal"/>
      </w:pPr>
      <w:r>
        <w:t>3), Rahab (v. 5), Ruth (v. 5), and the “wife of Uriah,” that is, Bathsheba (v. 6). Stories about all four of these women are found in the Jewish Scriptures (Tamar: Genesis 38; Rahab: Joshua 2, 6; Ruth: Ruth 1–4; and Bathsheba: 2 Samuel 11–12). But why does Matthew mention them here? Among the numerous theories proposed over the years, two are particularly intriguing.</w:t>
      </w:r>
    </w:p>
    <w:p>
      <w:pPr>
        <w:pStyle w:val="Normal"/>
      </w:pPr>
      <w:r>
        <w:t xml:space="preserve">(1) All four of the women appear to have been Gentiles; that is, non-Israelites (Tamar and Rahab were both Canaanites; Ruth was a Moabite; and Bathsheba was married to Uriah, a Hittite). Could it be that Matthew mentions them to show that God’s plan of salvation had always encompassed not only Jews but also Gentiles (cf., for example, his story of the Magi)? This is an attractive theory, but it has one particular shortcoming: it doesn’t explain how these four women are connected with the final one mentioned, Mary, who was </w:t>
      </w:r>
      <w:r>
        <w:rPr>
          <w:rStyle w:val="Text0"/>
        </w:rPr>
        <w:t xml:space="preserve">not </w:t>
      </w:r>
      <w:r>
        <w:t xml:space="preserve"> a Gentile. And so, perhaps a second explanation is to be preferred: (2) All four women were involved with sexual activities that were viewed as scandalous by outsiders but that furthered the purposes of God. Tamar, for example, tricked her fatherin-law into having sex with her by disguising herself as a prostitute; Rahab was a prostitute who lived in Jericho (and who, according to Matthew, later became the mother-in-law of Ruth); Ruth seduced her kinsman Boaz, who then proposed marriage to her (they became the grandparents of King David); and Bathsheba committed adultery with David, and ended up marrying him (and fathering his child Solomon) after he arranged to have her husband killed. Why would allusions to such stories strike Matthew as appropriate for his genealogy of Jesus? Could it have to do with Mary, the mother of Jesus, herself? Recall: she too was thought to have engaged in illicit sexual activity (she became pregnant out of wedlock).</w:t>
      </w:r>
    </w:p>
    <w:p>
      <w:pPr>
        <w:pStyle w:val="Normal"/>
      </w:pPr>
      <w:r>
        <w:t>Even Joseph was suspicious, and decided to dissolve their relationship in secret! Matthew, though, saw the matter differently: once again God used a potential sex scandal to further his plans, having Jesus miraculously born from a woman who was still a virgin.</w:t>
      </w:r>
    </w:p>
    <w:p>
      <w:pPr>
        <w:pStyle w:val="Normal"/>
      </w:pPr>
      <w:r>
        <w:bookmarkStart w:id="327" w:name="p121"/>
        <w:t/>
        <w:bookmarkEnd w:id="327"/>
        <w:t>1958.e7_p84-102 4/20/00 4:41 PM Page 90</w:t>
      </w:r>
    </w:p>
    <w:p>
      <w:pPr>
        <w:pStyle w:val="Para 02"/>
      </w:pPr>
      <w:r>
        <w:t>90</w:t>
      </w:r>
    </w:p>
    <w:p>
      <w:pPr>
        <w:pStyle w:val="Normal"/>
      </w:pPr>
      <w:r>
        <w:t>THE NEW TESTAMENT: A HISTORICAL INTRODUCTION</w:t>
      </w:r>
    </w:p>
    <w:p>
      <w:pPr>
        <w:pStyle w:val="Normal"/>
      </w:pPr>
      <w:r>
        <w:t>Just as Moses was a prophet who was confront—</w:t>
      </w:r>
    </w:p>
    <w:p>
      <w:pPr>
        <w:pStyle w:val="Normal"/>
      </w:pPr>
      <w:r>
        <w:t>distraught. Israel has room for only one king, and</w:t>
      </w:r>
    </w:p>
    <w:p>
      <w:pPr>
        <w:pStyle w:val="Normal"/>
      </w:pPr>
      <w:r>
        <w:t>ed and rejected by those who refused to recognize</w:t>
      </w:r>
    </w:p>
    <w:p>
      <w:pPr>
        <w:pStyle w:val="Normal"/>
      </w:pPr>
      <w:r>
        <w:t>he himself sits on the throne. He has a reason of</w:t>
      </w:r>
    </w:p>
    <w:p>
      <w:pPr>
        <w:pStyle w:val="Normal"/>
      </w:pPr>
      <w:r>
        <w:t>his leadership, like all of the prophets in the</w:t>
      </w:r>
    </w:p>
    <w:p>
      <w:pPr>
        <w:pStyle w:val="Normal"/>
      </w:pPr>
      <w:r>
        <w:t>his own, then, to locate the child: not to worship</w:t>
      </w:r>
    </w:p>
    <w:p>
      <w:pPr>
        <w:pStyle w:val="Normal"/>
      </w:pPr>
      <w:r>
        <w:t>Jewish Scriptures, according to Matthew, so too</w:t>
      </w:r>
    </w:p>
    <w:p>
      <w:pPr>
        <w:pStyle w:val="Normal"/>
      </w:pPr>
      <w:r>
        <w:t>him but to destroy him.</w:t>
      </w:r>
    </w:p>
    <w:p>
      <w:pPr>
        <w:pStyle w:val="Normal"/>
      </w:pPr>
      <w:r>
        <w:t>Jesus in Matthew is constantly opposed by the</w:t>
      </w:r>
    </w:p>
    <w:p>
      <w:pPr>
        <w:pStyle w:val="Normal"/>
      </w:pPr>
      <w:r>
        <w:t>Herod calls in the Jewish chief priests and the</w:t>
      </w:r>
    </w:p>
    <w:p>
      <w:pPr>
        <w:pStyle w:val="Normal"/>
      </w:pPr>
      <w:r>
        <w:t>leaders of his own people. We have already seen</w:t>
      </w:r>
    </w:p>
    <w:p>
      <w:pPr>
        <w:pStyle w:val="Normal"/>
      </w:pPr>
      <w:r>
        <w:t>scholars trained in the Scriptures for counsel, and</w:t>
      </w:r>
    </w:p>
    <w:p>
      <w:pPr>
        <w:pStyle w:val="Normal"/>
      </w:pPr>
      <w:r>
        <w:t>this basic motif of Jesus’ rejection in Mark. In</w:t>
      </w:r>
    </w:p>
    <w:p>
      <w:pPr>
        <w:pStyle w:val="Normal"/>
      </w:pPr>
      <w:r>
        <w:t>here we find the key irony of the account. The</w:t>
      </w:r>
    </w:p>
    <w:p>
      <w:pPr>
        <w:pStyle w:val="Normal"/>
      </w:pPr>
      <w:r>
        <w:t>many respects, Matthew emphasizes the antago—</w:t>
      </w:r>
    </w:p>
    <w:p>
      <w:pPr>
        <w:pStyle w:val="Normal"/>
      </w:pPr>
      <w:r>
        <w:t>Jewish leaders know perfectly well where the mes—</w:t>
      </w:r>
    </w:p>
    <w:p>
      <w:pPr>
        <w:pStyle w:val="Normal"/>
      </w:pPr>
      <w:r>
        <w:t>nism even more, and Jesus engages in a far more</w:t>
      </w:r>
    </w:p>
    <w:p>
      <w:pPr>
        <w:pStyle w:val="Normal"/>
      </w:pPr>
      <w:r>
        <w:t>siah is to be born: Bethlehem of Judea. They can</w:t>
      </w:r>
    </w:p>
    <w:p>
      <w:pPr>
        <w:pStyle w:val="Normal"/>
      </w:pPr>
      <w:r>
        <w:t>active counterattack, accusing his opponents of</w:t>
      </w:r>
    </w:p>
    <w:p>
      <w:pPr>
        <w:pStyle w:val="Normal"/>
      </w:pPr>
      <w:r>
        <w:t>even quote the Scriptures in support and do so</w:t>
      </w:r>
    </w:p>
    <w:p>
      <w:pPr>
        <w:pStyle w:val="Normal"/>
      </w:pPr>
      <w:r>
        <w:t>placing a higher value on their own traditions</w:t>
      </w:r>
    </w:p>
    <w:p>
      <w:pPr>
        <w:pStyle w:val="Normal"/>
      </w:pPr>
      <w:r>
        <w:t>before Herod, who informs the wise men.</w:t>
      </w:r>
    </w:p>
    <w:p>
      <w:pPr>
        <w:pStyle w:val="Normal"/>
      </w:pPr>
      <w:r>
        <w:t>than on the law of God, attacking their wicked</w:t>
      </w:r>
    </w:p>
    <w:p>
      <w:pPr>
        <w:pStyle w:val="Normal"/>
      </w:pPr>
      <w:r>
        <w:t>Who, then, goes to worship Jesus? Not those</w:t>
      </w:r>
    </w:p>
    <w:p>
      <w:pPr>
        <w:pStyle w:val="Normal"/>
      </w:pPr>
      <w:r>
        <w:t>motives, and above all charging them with</w:t>
      </w:r>
    </w:p>
    <w:p>
      <w:pPr>
        <w:pStyle w:val="Normal"/>
      </w:pPr>
      <w:r>
        <w:t>who knew where he was to be born, not the Jewish</w:t>
      </w:r>
    </w:p>
    <w:p>
      <w:pPr>
        <w:pStyle w:val="Normal"/>
      </w:pPr>
      <w:r>
        <w:t>hypocrisy, that is, knowing and teaching the right</w:t>
      </w:r>
    </w:p>
    <w:p>
      <w:pPr>
        <w:pStyle w:val="Normal"/>
      </w:pPr>
      <w:r>
        <w:t>chief priests or the Jewish Scripture scholars or the</w:t>
      </w:r>
    </w:p>
    <w:p>
      <w:pPr>
        <w:pStyle w:val="Normal"/>
      </w:pPr>
      <w:r>
        <w:t>thing to do but failing to do it.</w:t>
      </w:r>
    </w:p>
    <w:p>
      <w:pPr>
        <w:pStyle w:val="Normal"/>
      </w:pPr>
      <w:r>
        <w:t>Jewish king. They stay away. It is the Gentiles,</w:t>
      </w:r>
    </w:p>
    <w:p>
      <w:pPr>
        <w:pStyle w:val="Normal"/>
      </w:pPr>
      <w:r>
        <w:t>the non-Jews who originally did not have the</w:t>
      </w:r>
    </w:p>
    <w:p>
      <w:pPr>
        <w:pStyle w:val="Normal"/>
      </w:pPr>
      <w:r>
        <w:t>Scriptures but who learn the truth from those who</w:t>
      </w:r>
    </w:p>
    <w:p>
      <w:pPr>
        <w:pStyle w:val="Para 04"/>
      </w:pPr>
      <w:r>
        <w:t>The Rejected King of the Jews</w:t>
      </w:r>
    </w:p>
    <w:p>
      <w:pPr>
        <w:pStyle w:val="Normal"/>
      </w:pPr>
      <w:r>
        <w:t>do, who go to worship the king of the Jews. The</w:t>
      </w:r>
    </w:p>
    <w:p>
      <w:pPr>
        <w:pStyle w:val="Normal"/>
      </w:pPr>
      <w:r>
        <w:t>We do not have to wait long to find Matthew por—</w:t>
      </w:r>
    </w:p>
    <w:p>
      <w:pPr>
        <w:pStyle w:val="Normal"/>
      </w:pPr>
      <w:r>
        <w:t>Jewish authorities, on the other hand, as repre—</w:t>
      </w:r>
    </w:p>
    <w:p>
      <w:pPr>
        <w:pStyle w:val="Normal"/>
      </w:pPr>
      <w:r>
        <w:t>traying the Jewish leaders as hypocrites, who know</w:t>
      </w:r>
    </w:p>
    <w:p>
      <w:pPr>
        <w:pStyle w:val="Normal"/>
      </w:pPr>
      <w:r>
        <w:t>sented by Herod their king, plot to kill the child.</w:t>
      </w:r>
    </w:p>
    <w:p>
      <w:pPr>
        <w:pStyle w:val="Normal"/>
      </w:pPr>
      <w:r>
        <w:t>the truth but do not follow it. They are presented</w:t>
      </w:r>
    </w:p>
    <w:p>
      <w:pPr>
        <w:pStyle w:val="Normal"/>
      </w:pPr>
      <w:r>
        <w:t>This story functions in Matthew’s Gospel to set</w:t>
      </w:r>
    </w:p>
    <w:p>
      <w:pPr>
        <w:pStyle w:val="Normal"/>
      </w:pPr>
      <w:r>
        <w:t>this way at the outset of the Gospel, while Jesus is</w:t>
      </w:r>
    </w:p>
    <w:p>
      <w:pPr>
        <w:pStyle w:val="Normal"/>
      </w:pPr>
      <w:r>
        <w:t>the stage for what will happen subsequently. Jesus</w:t>
      </w:r>
    </w:p>
    <w:p>
      <w:pPr>
        <w:pStyle w:val="Normal"/>
      </w:pPr>
      <w:r>
        <w:t>still an infant.</w:t>
      </w:r>
    </w:p>
    <w:p>
      <w:pPr>
        <w:pStyle w:val="Normal"/>
      </w:pPr>
      <w:r>
        <w:t>fulfills the Scripture and urges his followers to do so</w:t>
      </w:r>
    </w:p>
    <w:p>
      <w:pPr>
        <w:pStyle w:val="Normal"/>
      </w:pPr>
      <w:r>
        <w:t>The story of the visit of the Magi (2:1–12),</w:t>
      </w:r>
    </w:p>
    <w:p>
      <w:pPr>
        <w:pStyle w:val="Normal"/>
      </w:pPr>
      <w:r>
        <w:t>as well; he is nonetheless rejected by the leaders of</w:t>
      </w:r>
    </w:p>
    <w:p>
      <w:pPr>
        <w:pStyle w:val="Normal"/>
      </w:pPr>
      <w:r>
        <w:t>found only in Matthew, is one of the most inter—</w:t>
      </w:r>
    </w:p>
    <w:p>
      <w:pPr>
        <w:pStyle w:val="Normal"/>
      </w:pPr>
      <w:r>
        <w:t>his own people, who plot his death. There are oth—</w:t>
      </w:r>
    </w:p>
    <w:p>
      <w:pPr>
        <w:pStyle w:val="Normal"/>
      </w:pPr>
      <w:r>
        <w:t>esting tales of the New Testament. Here we are</w:t>
      </w:r>
    </w:p>
    <w:p>
      <w:pPr>
        <w:pStyle w:val="Normal"/>
      </w:pPr>
      <w:r>
        <w:t>ers, however, who will come and worship him. We</w:t>
      </w:r>
    </w:p>
    <w:p>
      <w:pPr>
        <w:pStyle w:val="Normal"/>
      </w:pPr>
      <w:r>
        <w:t>less interested in the historical problems that the</w:t>
      </w:r>
    </w:p>
    <w:p>
      <w:pPr>
        <w:pStyle w:val="Normal"/>
      </w:pPr>
      <w:r>
        <w:t>find this particular Matthean theme played out not</w:t>
      </w:r>
    </w:p>
    <w:p>
      <w:pPr>
        <w:pStyle w:val="Normal"/>
      </w:pPr>
      <w:r>
        <w:t xml:space="preserve">story raises (e.g., how </w:t>
      </w:r>
      <w:r>
        <w:rPr>
          <w:rStyle w:val="Text0"/>
        </w:rPr>
        <w:t xml:space="preserve">can </w:t>
      </w:r>
      <w:r>
        <w:t xml:space="preserve"> a star stand over a par—</w:t>
      </w:r>
    </w:p>
    <w:p>
      <w:pPr>
        <w:pStyle w:val="Normal"/>
      </w:pPr>
      <w:r>
        <w:t>only in stories that Matthew has added to his Markan</w:t>
      </w:r>
    </w:p>
    <w:p>
      <w:pPr>
        <w:pStyle w:val="Normal"/>
      </w:pPr>
      <w:r>
        <w:t>ticular house?) than in the point of the story in</w:t>
      </w:r>
    </w:p>
    <w:p>
      <w:pPr>
        <w:pStyle w:val="Normal"/>
      </w:pPr>
      <w:r>
        <w:t>framework but also in the changes that he has made</w:t>
      </w:r>
    </w:p>
    <w:p>
      <w:pPr>
        <w:pStyle w:val="Normal"/>
      </w:pPr>
      <w:r>
        <w:t>Matthew’s Gospel. Ancient readers would have</w:t>
      </w:r>
    </w:p>
    <w:p>
      <w:pPr>
        <w:pStyle w:val="Normal"/>
      </w:pPr>
      <w:r>
        <w:t>to stories he inherited from Mark. The theme can be</w:t>
      </w:r>
    </w:p>
    <w:p>
      <w:pPr>
        <w:pStyle w:val="Normal"/>
      </w:pPr>
      <w:r>
        <w:t>recognized the Magi as astrologers from the East</w:t>
      </w:r>
    </w:p>
    <w:p>
      <w:pPr>
        <w:pStyle w:val="Normal"/>
      </w:pPr>
      <w:r>
        <w:t>seen in the next account of his narrative, where Jesus</w:t>
      </w:r>
    </w:p>
    <w:p>
      <w:pPr>
        <w:pStyle w:val="Normal"/>
      </w:pPr>
      <w:r>
        <w:t>(perhaps Assyria), who could read the course of</w:t>
      </w:r>
    </w:p>
    <w:p>
      <w:pPr>
        <w:pStyle w:val="Normal"/>
      </w:pPr>
      <w:r>
        <w:t>meets his forerunner, John the Baptist.</w:t>
      </w:r>
    </w:p>
    <w:p>
      <w:pPr>
        <w:pStyle w:val="Normal"/>
      </w:pPr>
      <w:r>
        <w:t>human events from the movements of the stars.</w:t>
      </w:r>
    </w:p>
    <w:p>
      <w:pPr>
        <w:pStyle w:val="Normal"/>
      </w:pPr>
      <w:r>
        <w:t>These wise men are pagans, of course, whose astral</w:t>
      </w:r>
    </w:p>
    <w:p>
      <w:pPr>
        <w:pStyle w:val="Normal"/>
      </w:pPr>
      <w:r>
        <w:t>observation have led them to recognize that a</w:t>
      </w:r>
    </w:p>
    <w:p>
      <w:pPr>
        <w:pStyle w:val="Para 02"/>
      </w:pPr>
      <w:r>
        <w:t xml:space="preserve">JESUS AND HIS </w:t>
      </w:r>
    </w:p>
    <w:p>
      <w:pPr>
        <w:pStyle w:val="Normal"/>
      </w:pPr>
      <w:r>
        <w:t>spectacular event has transpired on earth, the</w:t>
      </w:r>
    </w:p>
    <w:p>
      <w:pPr>
        <w:pStyle w:val="Para 02"/>
      </w:pPr>
      <w:r>
        <w:t>FORERUNNER FROM</w:t>
      </w:r>
    </w:p>
    <w:p>
      <w:pPr>
        <w:pStyle w:val="Normal"/>
      </w:pPr>
      <w:r>
        <w:t>birth of a child who will be king.</w:t>
      </w:r>
    </w:p>
    <w:p>
      <w:pPr>
        <w:pStyle w:val="Para 02"/>
      </w:pPr>
      <w:r>
        <w:t>MATTHEW’S PERSPECTIVE</w:t>
      </w:r>
    </w:p>
    <w:p>
      <w:pPr>
        <w:pStyle w:val="Normal"/>
      </w:pPr>
      <w:r>
        <w:t>The text never explains why Assyrian scholars</w:t>
      </w:r>
    </w:p>
    <w:p>
      <w:pPr>
        <w:pStyle w:val="Normal"/>
      </w:pPr>
      <w:r>
        <w:t>would be interested in the birth of a foreign king.</w:t>
      </w:r>
    </w:p>
    <w:p>
      <w:pPr>
        <w:pStyle w:val="Normal"/>
      </w:pPr>
      <w:r>
        <w:t>After the birth narrative, Matthew immediately</w:t>
      </w:r>
    </w:p>
    <w:p>
      <w:pPr>
        <w:pStyle w:val="Normal"/>
      </w:pPr>
      <w:r>
        <w:t>Perhaps their worship of him indicates that they</w:t>
      </w:r>
    </w:p>
    <w:p>
      <w:pPr>
        <w:pStyle w:val="Normal"/>
      </w:pPr>
      <w:r>
        <w:t>launches into an account of Jesus’ baptism. It is at</w:t>
      </w:r>
    </w:p>
    <w:p>
      <w:pPr>
        <w:pStyle w:val="Normal"/>
      </w:pPr>
      <w:r>
        <w:t>understand him to be far greater than a mere mor—</w:t>
      </w:r>
    </w:p>
    <w:p>
      <w:pPr>
        <w:pStyle w:val="Normal"/>
      </w:pPr>
      <w:r>
        <w:t>this point that he begins to pick up stories from</w:t>
      </w:r>
    </w:p>
    <w:p>
      <w:pPr>
        <w:pStyle w:val="Normal"/>
      </w:pPr>
      <w:r>
        <w:t>tal, king or otherwise. The reader of this account</w:t>
      </w:r>
    </w:p>
    <w:p>
      <w:pPr>
        <w:pStyle w:val="Normal"/>
      </w:pPr>
      <w:r>
        <w:t>the Gospel of Mark. As I indicated in Chapter 6,</w:t>
      </w:r>
    </w:p>
    <w:p>
      <w:pPr>
        <w:pStyle w:val="Normal"/>
      </w:pPr>
      <w:r>
        <w:t>already realizes this, of course, since the child is</w:t>
      </w:r>
    </w:p>
    <w:p>
      <w:pPr>
        <w:pStyle w:val="Normal"/>
      </w:pPr>
      <w:r>
        <w:t>a redactional study of the Gospel examines not</w:t>
      </w:r>
    </w:p>
    <w:p>
      <w:pPr>
        <w:pStyle w:val="Normal"/>
      </w:pPr>
      <w:r>
        <w:t>said to have no human father. What the Magi evi—</w:t>
      </w:r>
    </w:p>
    <w:p>
      <w:pPr>
        <w:pStyle w:val="Normal"/>
      </w:pPr>
      <w:r>
        <w:t>only what an author has added to his source (e.g.,</w:t>
      </w:r>
    </w:p>
    <w:p>
      <w:pPr>
        <w:pStyle w:val="Normal"/>
      </w:pPr>
      <w:r>
        <w:t>dently do not know is where the child is to be</w:t>
      </w:r>
    </w:p>
    <w:p>
      <w:pPr>
        <w:pStyle w:val="Normal"/>
      </w:pPr>
      <w:r>
        <w:t>the entire first two chapters) but even more what</w:t>
      </w:r>
    </w:p>
    <w:p>
      <w:pPr>
        <w:pStyle w:val="Normal"/>
      </w:pPr>
      <w:r>
        <w:t>born. The star takes them to Jerusalem, the holy</w:t>
      </w:r>
    </w:p>
    <w:p>
      <w:pPr>
        <w:pStyle w:val="Normal"/>
      </w:pPr>
      <w:r>
        <w:t>he has changed in the stories that he borrowed.</w:t>
      </w:r>
    </w:p>
    <w:p>
      <w:pPr>
        <w:pStyle w:val="Normal"/>
      </w:pPr>
      <w:r>
        <w:t>city of the Jews, the capital of Judea. There they</w:t>
      </w:r>
    </w:p>
    <w:p>
      <w:pPr>
        <w:pStyle w:val="Normal"/>
      </w:pPr>
      <w:r>
        <w:t>This method can be used to examine the first story</w:t>
      </w:r>
    </w:p>
    <w:p>
      <w:pPr>
        <w:pStyle w:val="Normal"/>
      </w:pPr>
      <w:r>
        <w:t>make their inquiries. Herod, the reigning king of</w:t>
      </w:r>
    </w:p>
    <w:p>
      <w:pPr>
        <w:pStyle w:val="Normal"/>
      </w:pPr>
      <w:r>
        <w:t>that Matthew and Mark have in common, Jesus’</w:t>
      </w:r>
    </w:p>
    <w:p>
      <w:pPr>
        <w:pStyle w:val="Normal"/>
      </w:pPr>
      <w:r>
        <w:t>the Jews, hears of their presence and is naturally</w:t>
      </w:r>
    </w:p>
    <w:p>
      <w:pPr>
        <w:pStyle w:val="Normal"/>
      </w:pPr>
      <w:r>
        <w:t>baptism by John.</w:t>
      </w:r>
    </w:p>
    <w:p>
      <w:pPr>
        <w:pStyle w:val="Normal"/>
      </w:pPr>
      <w:r>
        <w:bookmarkStart w:id="328" w:name="p122"/>
        <w:t/>
        <w:bookmarkEnd w:id="328"/>
        <w:t>1958.e7_p84-102 4/20/00 4:42 PM Page 91</w:t>
      </w:r>
    </w:p>
    <w:p>
      <w:bookmarkStart w:id="329" w:name="calibre_pb_136"/>
      <w:pPr>
        <w:pStyle w:val="0 Block"/>
      </w:pPr>
      <w:bookmarkEnd w:id="329"/>
    </w:p>
    <w:p>
      <w:bookmarkStart w:id="330" w:name="Top_of_index_split_071_html"/>
      <w:bookmarkStart w:id="331" w:name="CHAPTER_7_4"/>
      <w:pPr>
        <w:pStyle w:val="Heading 1"/>
        <w:pageBreakBefore w:val="on"/>
      </w:pPr>
      <w:r>
        <w:t>CHAPTER 7</w:t>
      </w:r>
      <w:bookmarkEnd w:id="330"/>
      <w:bookmarkEnd w:id="331"/>
    </w:p>
    <w:p>
      <w:pPr>
        <w:pStyle w:val="Normal"/>
      </w:pPr>
      <w:r>
        <w:t>JESUS, THE JEWISH MESSIAH</w:t>
      </w:r>
    </w:p>
    <w:p>
      <w:pPr>
        <w:pStyle w:val="Para 02"/>
      </w:pPr>
      <w:r>
        <w:t>91</w:t>
      </w:r>
    </w:p>
    <w:p>
      <w:pPr>
        <w:pStyle w:val="Normal"/>
      </w:pPr>
      <w:r>
        <w:t>The best way to engage in a redactional study is</w:t>
      </w:r>
    </w:p>
    <w:p>
      <w:pPr>
        <w:pStyle w:val="Normal"/>
      </w:pPr>
      <w:r>
        <w:t>John. This message is obviously not entirely unlike</w:t>
      </w:r>
    </w:p>
    <w:p>
      <w:pPr>
        <w:pStyle w:val="Normal"/>
      </w:pPr>
      <w:r>
        <w:t>to read the two accounts side by side, making care—</w:t>
      </w:r>
    </w:p>
    <w:p>
      <w:pPr>
        <w:pStyle w:val="Normal"/>
      </w:pPr>
      <w:r>
        <w:t>what we found in Mark’s Gospel, but here it reful and detailed notes on where they differ. These</w:t>
      </w:r>
    </w:p>
    <w:p>
      <w:pPr>
        <w:pStyle w:val="Normal"/>
      </w:pPr>
      <w:r>
        <w:t>ceives greater emphasis.</w:t>
      </w:r>
    </w:p>
    <w:p>
      <w:pPr>
        <w:pStyle w:val="Normal"/>
      </w:pPr>
      <w:r>
        <w:t>differences may provide a clue into Matthew’s</w:t>
      </w:r>
    </w:p>
    <w:p>
      <w:pPr>
        <w:pStyle w:val="Normal"/>
      </w:pPr>
      <w:r>
        <w:t>In Mark’s Gospel we do not find (until the pas—</w:t>
      </w:r>
    </w:p>
    <w:p>
      <w:pPr>
        <w:pStyle w:val="Normal"/>
      </w:pPr>
      <w:r>
        <w:t>overall agenda, since, as we have seen, he presum—</w:t>
      </w:r>
    </w:p>
    <w:p>
      <w:pPr>
        <w:pStyle w:val="Normal"/>
      </w:pPr>
      <w:r>
        <w:t>sion narrative) a person who correctly perceives</w:t>
      </w:r>
    </w:p>
    <w:p>
      <w:pPr>
        <w:pStyle w:val="Normal"/>
      </w:pPr>
      <w:r>
        <w:t>ably would not have changed his source unless he</w:t>
      </w:r>
    </w:p>
    <w:p>
      <w:pPr>
        <w:pStyle w:val="Normal"/>
      </w:pPr>
      <w:r>
        <w:t>who Jesus is. The same cannot be said of Matthew.</w:t>
      </w:r>
    </w:p>
    <w:p>
      <w:pPr>
        <w:pStyle w:val="Normal"/>
      </w:pPr>
      <w:r>
        <w:t>had a reason.</w:t>
      </w:r>
    </w:p>
    <w:p>
      <w:pPr>
        <w:pStyle w:val="Normal"/>
      </w:pPr>
      <w:r>
        <w:t>We have already seen several people who recog—</w:t>
      </w:r>
    </w:p>
    <w:p>
      <w:pPr>
        <w:pStyle w:val="Normal"/>
      </w:pPr>
      <w:r>
        <w:t>Matthew does change the narrative of Jesus’ bap—</w:t>
      </w:r>
    </w:p>
    <w:p>
      <w:pPr>
        <w:pStyle w:val="Normal"/>
      </w:pPr>
      <w:r>
        <w:t>nize Jesus’ identity: his family (Joseph and Mary),</w:t>
      </w:r>
    </w:p>
    <w:p>
      <w:pPr>
        <w:pStyle w:val="Normal"/>
      </w:pPr>
      <w:r>
        <w:t>tism in a number of ways, many of them reasonably</w:t>
      </w:r>
    </w:p>
    <w:p>
      <w:pPr>
        <w:pStyle w:val="Normal"/>
      </w:pPr>
      <w:r>
        <w:t>the wise men from the East (who come to worship</w:t>
      </w:r>
    </w:p>
    <w:p>
      <w:pPr>
        <w:pStyle w:val="Normal"/>
      </w:pPr>
      <w:r>
        <w:t>obvious, some of them fairly significant. To begin</w:t>
      </w:r>
    </w:p>
    <w:p>
      <w:pPr>
        <w:pStyle w:val="Normal"/>
      </w:pPr>
      <w:r>
        <w:t>him), and now, in light of the conversation record—</w:t>
      </w:r>
    </w:p>
    <w:p>
      <w:pPr>
        <w:pStyle w:val="Normal"/>
      </w:pPr>
      <w:r>
        <w:t>with, his account is much longer than Mark’s. In</w:t>
      </w:r>
    </w:p>
    <w:p>
      <w:pPr>
        <w:pStyle w:val="Normal"/>
      </w:pPr>
      <w:r>
        <w:t>ed only in Matthew’s account, John the Baptist.</w:t>
      </w:r>
    </w:p>
    <w:p>
      <w:pPr>
        <w:pStyle w:val="Normal"/>
      </w:pPr>
      <w:r>
        <w:t>Matthew’s version, John sees a group of Pharisees</w:t>
      </w:r>
    </w:p>
    <w:p>
      <w:pPr>
        <w:pStyle w:val="Normal"/>
      </w:pPr>
      <w:r>
        <w:t>This same notion, that Jesus’ identity was public,</w:t>
      </w:r>
    </w:p>
    <w:p>
      <w:pPr>
        <w:pStyle w:val="Normal"/>
      </w:pPr>
      <w:r>
        <w:t>and Sadducees coming to be baptized, and he lam—</w:t>
      </w:r>
    </w:p>
    <w:p>
      <w:pPr>
        <w:pStyle w:val="Normal"/>
      </w:pPr>
      <w:r>
        <w:t>not secret, is also evident in the change of the</w:t>
      </w:r>
    </w:p>
    <w:p>
      <w:pPr>
        <w:pStyle w:val="Normal"/>
      </w:pPr>
      <w:r>
        <w:t>bastes them in harsh terms not found in Mark:</w:t>
      </w:r>
    </w:p>
    <w:p>
      <w:pPr>
        <w:pStyle w:val="Normal"/>
      </w:pPr>
      <w:r>
        <w:t>voice from heaven, which announces to all who</w:t>
      </w:r>
    </w:p>
    <w:p>
      <w:pPr>
        <w:pStyle w:val="Normal"/>
      </w:pPr>
      <w:r>
        <w:t>can hear that Jesus is the Son of God.</w:t>
      </w:r>
    </w:p>
    <w:p>
      <w:pPr>
        <w:pStyle w:val="Normal"/>
      </w:pPr>
      <w:r>
        <w:t>You brood of vipers! Who warned you to flee from</w:t>
      </w:r>
    </w:p>
    <w:p>
      <w:pPr>
        <w:pStyle w:val="Normal"/>
      </w:pPr>
      <w:r>
        <w:t>These changes in the baptism narrative coin—</w:t>
      </w:r>
    </w:p>
    <w:p>
      <w:pPr>
        <w:pStyle w:val="Normal"/>
      </w:pPr>
      <w:r>
        <w:t>the wrath to come? Bear fruit worthy of repentance.</w:t>
      </w:r>
    </w:p>
    <w:p>
      <w:pPr>
        <w:pStyle w:val="Normal"/>
      </w:pPr>
      <w:r>
        <w:t>cide with what happens throughout the entire</w:t>
      </w:r>
    </w:p>
    <w:p>
      <w:pPr>
        <w:pStyle w:val="Normal"/>
      </w:pPr>
      <w:r>
        <w:t>Do not presume to say to yourselves, ‘We have</w:t>
      </w:r>
    </w:p>
    <w:p>
      <w:pPr>
        <w:pStyle w:val="Normal"/>
      </w:pPr>
      <w:r>
        <w:t>Gospel, for Matthew has strongly curtailed Mark’s</w:t>
      </w:r>
    </w:p>
    <w:p>
      <w:pPr>
        <w:pStyle w:val="Normal"/>
      </w:pPr>
      <w:r>
        <w:t>Abraham as our ancestor’; for I tell you, God is able</w:t>
      </w:r>
    </w:p>
    <w:p>
      <w:pPr>
        <w:pStyle w:val="Normal"/>
      </w:pPr>
      <w:r>
        <w:t>insistence that Jesus tried to keep his identity</w:t>
      </w:r>
    </w:p>
    <w:p>
      <w:pPr>
        <w:pStyle w:val="Normal"/>
      </w:pPr>
      <w:r>
        <w:t>from these stones to raise up children to Abraham.</w:t>
      </w:r>
    </w:p>
    <w:p>
      <w:pPr>
        <w:pStyle w:val="Normal"/>
      </w:pPr>
      <w:r>
        <w:t>secret and that the disciples never recognized who</w:t>
      </w:r>
    </w:p>
    <w:p>
      <w:pPr>
        <w:pStyle w:val="Normal"/>
      </w:pPr>
      <w:r>
        <w:t>Even now the ax is lying at the root of the tree; every</w:t>
      </w:r>
    </w:p>
    <w:p>
      <w:pPr>
        <w:pStyle w:val="Normal"/>
      </w:pPr>
      <w:r>
        <w:t>tree therefore that does not bear good fruit is cut</w:t>
      </w:r>
    </w:p>
    <w:p>
      <w:pPr>
        <w:pStyle w:val="Normal"/>
      </w:pPr>
      <w:r>
        <w:t>he was. According to Matthew, Jesus was openly</w:t>
      </w:r>
    </w:p>
    <w:p>
      <w:pPr>
        <w:pStyle w:val="Normal"/>
      </w:pPr>
      <w:r>
        <w:t>down and thrown into the fire. (3:7–10)</w:t>
      </w:r>
    </w:p>
    <w:p>
      <w:pPr>
        <w:pStyle w:val="Normal"/>
      </w:pPr>
      <w:r>
        <w:t>proclaimed the messiah during his lifetime and was</w:t>
      </w:r>
    </w:p>
    <w:p>
      <w:pPr>
        <w:pStyle w:val="Normal"/>
      </w:pPr>
      <w:r>
        <w:t>worshipped as such. Consider, for example, the</w:t>
      </w:r>
    </w:p>
    <w:p>
      <w:pPr>
        <w:pStyle w:val="Normal"/>
      </w:pPr>
      <w:r>
        <w:t>As the story continues, the reader is struck by the</w:t>
      </w:r>
    </w:p>
    <w:p>
      <w:pPr>
        <w:pStyle w:val="Normal"/>
      </w:pPr>
      <w:r>
        <w:t>later episode in which Jesus walks on the water. In</w:t>
      </w:r>
    </w:p>
    <w:p>
      <w:pPr>
        <w:pStyle w:val="Normal"/>
      </w:pPr>
      <w:r>
        <w:t>fact that John not only stops the Jewish leaders from</w:t>
      </w:r>
    </w:p>
    <w:p>
      <w:pPr>
        <w:pStyle w:val="Normal"/>
      </w:pPr>
      <w:r>
        <w:t>Mark the disciples are amazed but totally unable to</w:t>
      </w:r>
    </w:p>
    <w:p>
      <w:pPr>
        <w:pStyle w:val="Normal"/>
      </w:pPr>
      <w:r>
        <w:t>being baptized but later tries to stop Jesus as well,</w:t>
      </w:r>
    </w:p>
    <w:p>
      <w:pPr>
        <w:pStyle w:val="Normal"/>
      </w:pPr>
      <w:r>
        <w:t>understand what it all means: “And they were</w:t>
      </w:r>
    </w:p>
    <w:p>
      <w:pPr>
        <w:pStyle w:val="Normal"/>
      </w:pPr>
      <w:r>
        <w:t>although for a totally different reason. The Pharisees</w:t>
      </w:r>
    </w:p>
    <w:p>
      <w:pPr>
        <w:pStyle w:val="Normal"/>
      </w:pPr>
      <w:r>
        <w:t>utterly astounded, for they did not understand . . .</w:t>
      </w:r>
    </w:p>
    <w:p>
      <w:pPr>
        <w:pStyle w:val="Normal"/>
      </w:pPr>
      <w:r>
        <w:t>and Sadducees are too wicked to be baptized, but</w:t>
      </w:r>
    </w:p>
    <w:p>
      <w:pPr>
        <w:pStyle w:val="Normal"/>
      </w:pPr>
      <w:r>
        <w:t>but their hearts were hardened” (Mark 6:51). In</w:t>
      </w:r>
    </w:p>
    <w:p>
      <w:pPr>
        <w:pStyle w:val="Normal"/>
      </w:pPr>
      <w:r>
        <w:t>Jesus is too good. In fact, Jesus is the one who should</w:t>
      </w:r>
    </w:p>
    <w:p>
      <w:pPr>
        <w:pStyle w:val="Normal"/>
      </w:pPr>
      <w:r>
        <w:t>Matthew, on the other hand, they know full well</w:t>
      </w:r>
    </w:p>
    <w:p>
      <w:pPr>
        <w:pStyle w:val="Normal"/>
      </w:pPr>
      <w:r>
        <w:t>baptize John, the superior baptizing the inferior</w:t>
      </w:r>
    </w:p>
    <w:p>
      <w:pPr>
        <w:pStyle w:val="Normal"/>
      </w:pPr>
      <w:r>
        <w:t>what it means and react by falling down in wor-</w:t>
      </w:r>
    </w:p>
    <w:p>
      <w:pPr>
        <w:pStyle w:val="Normal"/>
      </w:pPr>
      <w:r>
        <w:t>(3:14–15). Jesus, however, convinces John that it is</w:t>
      </w:r>
    </w:p>
    <w:p>
      <w:pPr>
        <w:pStyle w:val="Normal"/>
      </w:pPr>
      <w:r>
        <w:t>ship: “And those in the boat worshiped him, say—</w:t>
      </w:r>
    </w:p>
    <w:p>
      <w:pPr>
        <w:pStyle w:val="Normal"/>
      </w:pPr>
      <w:r>
        <w:t>right for him to be baptized, in a dialogue found only</w:t>
      </w:r>
    </w:p>
    <w:p>
      <w:pPr>
        <w:pStyle w:val="Normal"/>
      </w:pPr>
      <w:r>
        <w:t>ing, ‘Truly you are the Son of God’ ” (14:33).</w:t>
      </w:r>
    </w:p>
    <w:p>
      <w:pPr>
        <w:pStyle w:val="Normal"/>
      </w:pPr>
      <w:r>
        <w:t>in Matthew: “Let it be so now; for it is proper for us</w:t>
      </w:r>
    </w:p>
    <w:p>
      <w:pPr>
        <w:pStyle w:val="Normal"/>
      </w:pPr>
      <w:r>
        <w:t>How can we account for such changes? Why is</w:t>
      </w:r>
    </w:p>
    <w:p>
      <w:pPr>
        <w:pStyle w:val="Normal"/>
      </w:pPr>
      <w:r>
        <w:t>in this way to fulfill all righteousness” (3:15).</w:t>
      </w:r>
    </w:p>
    <w:p>
      <w:pPr>
        <w:pStyle w:val="Normal"/>
      </w:pPr>
      <w:r>
        <w:t>Jesus acknowledged for who he is in this Gospel?</w:t>
      </w:r>
    </w:p>
    <w:p>
      <w:pPr>
        <w:pStyle w:val="Normal"/>
      </w:pPr>
      <w:r>
        <w:t>The baptism scene is similar to Mark’s, although</w:t>
      </w:r>
    </w:p>
    <w:p>
      <w:pPr>
        <w:pStyle w:val="Normal"/>
      </w:pPr>
      <w:r>
        <w:t>One possibility is that Matthew has altered Mark’s</w:t>
      </w:r>
    </w:p>
    <w:p>
      <w:pPr>
        <w:pStyle w:val="Normal"/>
      </w:pPr>
      <w:r>
        <w:t>a couple of interesting changes occur. The most</w:t>
      </w:r>
    </w:p>
    <w:p>
      <w:pPr>
        <w:pStyle w:val="Normal"/>
      </w:pPr>
      <w:r>
        <w:t>account precisely in order to emphasize the guilt of</w:t>
      </w:r>
    </w:p>
    <w:p>
      <w:pPr>
        <w:pStyle w:val="Normal"/>
      </w:pPr>
      <w:r>
        <w:t>significant of these is probably the voice from</w:t>
      </w:r>
    </w:p>
    <w:p>
      <w:pPr>
        <w:pStyle w:val="Normal"/>
      </w:pPr>
      <w:r>
        <w:t>those who reject Jesus, in particular, the Jewish</w:t>
      </w:r>
    </w:p>
    <w:p>
      <w:pPr>
        <w:pStyle w:val="Normal"/>
      </w:pPr>
      <w:r>
        <w:t>heaven: now rather than addressing Jesus alone</w:t>
      </w:r>
    </w:p>
    <w:p>
      <w:pPr>
        <w:pStyle w:val="Normal"/>
      </w:pPr>
      <w:r>
        <w:t>leaders, who come under more rigorous attack in</w:t>
      </w:r>
    </w:p>
    <w:p>
      <w:pPr>
        <w:pStyle w:val="Normal"/>
      </w:pPr>
      <w:r>
        <w:t>(“You are my beloved Son”), it makes an open pro—</w:t>
      </w:r>
    </w:p>
    <w:p>
      <w:pPr>
        <w:pStyle w:val="Normal"/>
      </w:pPr>
      <w:r>
        <w:t>this narrative. If Jesus’ identity is public knowl—</w:t>
      </w:r>
    </w:p>
    <w:p>
      <w:pPr>
        <w:pStyle w:val="Normal"/>
      </w:pPr>
      <w:r>
        <w:t>nouncement, presumably to the bystanders (“This</w:t>
      </w:r>
    </w:p>
    <w:p>
      <w:pPr>
        <w:pStyle w:val="Normal"/>
      </w:pPr>
      <w:r>
        <w:t>edge, then those who above all others should be in</w:t>
      </w:r>
    </w:p>
    <w:p>
      <w:pPr>
        <w:pStyle w:val="Normal"/>
      </w:pPr>
      <w:r>
        <w:t>is my beloved Son”; 3:17).</w:t>
      </w:r>
    </w:p>
    <w:p>
      <w:pPr>
        <w:pStyle w:val="Normal"/>
      </w:pPr>
      <w:r>
        <w:t>the know, the Jewish authorities, are all the more</w:t>
      </w:r>
    </w:p>
    <w:p>
      <w:pPr>
        <w:pStyle w:val="Normal"/>
      </w:pPr>
      <w:r>
        <w:t>Having observed these various differences from</w:t>
      </w:r>
    </w:p>
    <w:p>
      <w:pPr>
        <w:pStyle w:val="Normal"/>
      </w:pPr>
      <w:r>
        <w:t>culpable for rejecting, and even persecuting, him.</w:t>
      </w:r>
    </w:p>
    <w:p>
      <w:pPr>
        <w:pStyle w:val="Normal"/>
      </w:pPr>
      <w:r>
        <w:t>Mark’s account, we are now in a position to ask the</w:t>
      </w:r>
    </w:p>
    <w:p>
      <w:pPr>
        <w:pStyle w:val="Normal"/>
      </w:pPr>
      <w:r>
        <w:t>One final shift in emphasis in Matthew’s</w:t>
      </w:r>
    </w:p>
    <w:p>
      <w:pPr>
        <w:pStyle w:val="Normal"/>
      </w:pPr>
      <w:r>
        <w:t>redactional question: what do they tell us about</w:t>
      </w:r>
    </w:p>
    <w:p>
      <w:pPr>
        <w:pStyle w:val="Normal"/>
      </w:pPr>
      <w:r>
        <w:t>account of Jesus’ baptism has to do with John’s</w:t>
      </w:r>
    </w:p>
    <w:p>
      <w:pPr>
        <w:pStyle w:val="Normal"/>
      </w:pPr>
      <w:r>
        <w:t>Matthew’s portrayal of Jesus? For one thing,</w:t>
      </w:r>
    </w:p>
    <w:p>
      <w:pPr>
        <w:pStyle w:val="Normal"/>
      </w:pPr>
      <w:r>
        <w:t>preaching. I have already pointed out that it is</w:t>
      </w:r>
    </w:p>
    <w:p>
      <w:pPr>
        <w:pStyle w:val="Normal"/>
      </w:pPr>
      <w:r>
        <w:t>Matthew’s changes highlight the contrasts between</w:t>
      </w:r>
    </w:p>
    <w:p>
      <w:pPr>
        <w:pStyle w:val="Normal"/>
      </w:pPr>
      <w:r>
        <w:t>much more detailed than in Mark. What is even</w:t>
      </w:r>
    </w:p>
    <w:p>
      <w:pPr>
        <w:pStyle w:val="Normal"/>
      </w:pPr>
      <w:r>
        <w:t>Jesus and the Jewish leaders. The latter are sinister</w:t>
      </w:r>
    </w:p>
    <w:p>
      <w:pPr>
        <w:pStyle w:val="Normal"/>
      </w:pPr>
      <w:r>
        <w:t>more striking, though, is the shift in its focus. By</w:t>
      </w:r>
    </w:p>
    <w:p>
      <w:pPr>
        <w:pStyle w:val="Normal"/>
      </w:pPr>
      <w:r>
        <w:t>vipers, destined for destruction; Jesus on the other</w:t>
      </w:r>
    </w:p>
    <w:p>
      <w:pPr>
        <w:pStyle w:val="Normal"/>
      </w:pPr>
      <w:r>
        <w:t>adding material drawn from the Q source,</w:t>
      </w:r>
    </w:p>
    <w:p>
      <w:pPr>
        <w:pStyle w:val="Normal"/>
      </w:pPr>
      <w:r>
        <w:t>hand is superior even to God’s chosen prophet,</w:t>
      </w:r>
    </w:p>
    <w:p>
      <w:pPr>
        <w:pStyle w:val="Normal"/>
      </w:pPr>
      <w:r>
        <w:t>Matthew has highlighted the apocalyptic nature</w:t>
      </w:r>
    </w:p>
    <w:p>
      <w:pPr>
        <w:pStyle w:val="Normal"/>
      </w:pPr>
      <w:r>
        <w:bookmarkStart w:id="332" w:name="p123"/>
        <w:t/>
        <w:bookmarkEnd w:id="332"/>
        <w:drawing>
          <wp:inline>
            <wp:extent cx="2222500" cy="3759200"/>
            <wp:effectExtent b="0" l="0" r="0" t="0"/>
            <wp:docPr descr="index-123_1.jpg" id="15" name="index-123_1.jpg"/>
            <wp:cNvGraphicFramePr>
              <a:graphicFrameLocks noChangeAspect="1"/>
            </wp:cNvGraphicFramePr>
            <a:graphic>
              <a:graphicData uri="http://schemas.openxmlformats.org/drawingml/2006/picture">
                <pic:pic>
                  <pic:nvPicPr>
                    <pic:cNvPr descr="index-123_1.jpg" id="0" name="index-123_1.jpg"/>
                    <pic:cNvPicPr/>
                  </pic:nvPicPr>
                  <pic:blipFill>
                    <a:blip r:embed="rId19"/>
                    <a:stretch>
                      <a:fillRect/>
                    </a:stretch>
                  </pic:blipFill>
                  <pic:spPr>
                    <a:xfrm>
                      <a:off x="0" y="0"/>
                      <a:ext cx="2222500" cy="3759200"/>
                    </a:xfrm>
                    <a:prstGeom prst="rect">
                      <a:avLst/>
                    </a:prstGeom>
                  </pic:spPr>
                </pic:pic>
              </a:graphicData>
            </a:graphic>
          </wp:inline>
        </w:drawing>
      </w:r>
    </w:p>
    <w:p>
      <w:pPr>
        <w:pStyle w:val="Normal"/>
      </w:pPr>
      <w:r>
        <w:t>1958.e7_p84-102 4/20/00 4:42 PM Page 92</w:t>
      </w:r>
    </w:p>
    <w:p>
      <w:pPr>
        <w:pStyle w:val="Para 02"/>
      </w:pPr>
      <w:r>
        <w:t>92</w:t>
      </w:r>
    </w:p>
    <w:p>
      <w:pPr>
        <w:pStyle w:val="Normal"/>
      </w:pPr>
      <w:r>
        <w:t>THE NEW TESTAMENT: A HISTORICAL INTRODUCTION</w:t>
      </w:r>
    </w:p>
    <w:p>
      <w:pPr>
        <w:pStyle w:val="Normal"/>
      </w:pPr>
      <w:r>
        <w:t>of John’s proclamation. As we will see in greater</w:t>
      </w:r>
    </w:p>
    <w:p>
      <w:pPr>
        <w:pStyle w:val="Normal"/>
      </w:pPr>
      <w:r>
        <w:t>detail in Chapter 16, “apocalypticism” was a popular worldview among Jews in the first century.</w:t>
      </w:r>
    </w:p>
    <w:p>
      <w:pPr>
        <w:pStyle w:val="Normal"/>
      </w:pPr>
      <w:r>
        <w:t>Apocalyptic Jews maintained that the world was</w:t>
      </w:r>
    </w:p>
    <w:p>
      <w:pPr>
        <w:pStyle w:val="Normal"/>
      </w:pPr>
      <w:r>
        <w:t>controlled by unseen forces of evil but that God</w:t>
      </w:r>
    </w:p>
    <w:p>
      <w:pPr>
        <w:pStyle w:val="Normal"/>
      </w:pPr>
      <w:r>
        <w:t>was soon going to intervene in history to overthrow these forces and bring his good kingdom</w:t>
      </w:r>
    </w:p>
    <w:p>
      <w:pPr>
        <w:pStyle w:val="Normal"/>
      </w:pPr>
      <w:r>
        <w:t>to earth. Such Jews believed that they were living at the end of time; the new age was soon to</w:t>
      </w:r>
    </w:p>
    <w:p>
      <w:pPr>
        <w:pStyle w:val="Normal"/>
      </w:pPr>
      <w:r>
        <w:t>appear. We have already seen elements of this</w:t>
      </w:r>
    </w:p>
    <w:p>
      <w:pPr>
        <w:pStyle w:val="Normal"/>
      </w:pPr>
      <w:r>
        <w:t>worldview in the Gospel according to Mark, especially in Jesus’ lengthy discourse in chapter 13, in</w:t>
      </w:r>
    </w:p>
    <w:p>
      <w:pPr>
        <w:pStyle w:val="Normal"/>
      </w:pPr>
      <w:r>
        <w:t>which he describes the cosmic upheavals that are</w:t>
      </w:r>
    </w:p>
    <w:p>
      <w:pPr>
        <w:pStyle w:val="Normal"/>
      </w:pPr>
      <w:r>
        <w:t>going to transpire when the Son of Man arrives in</w:t>
      </w:r>
    </w:p>
    <w:p>
      <w:pPr>
        <w:pStyle w:val="Normal"/>
      </w:pPr>
      <w:r>
        <w:t>judgment. Moreover, even in Mark, Jesus anticipates that this cataclysmic event is very near: his</w:t>
      </w:r>
    </w:p>
    <w:p>
      <w:pPr>
        <w:pStyle w:val="Normal"/>
      </w:pPr>
      <w:r>
        <w:t>own generation will not pass away before it takes</w:t>
      </w:r>
    </w:p>
    <w:p>
      <w:pPr>
        <w:pStyle w:val="Normal"/>
      </w:pPr>
      <w:r>
        <w:t>place (13:30).</w:t>
      </w:r>
    </w:p>
    <w:p>
      <w:pPr>
        <w:pStyle w:val="Normal"/>
      </w:pPr>
      <w:r>
        <w:t>Matthew emphasizes the apocalyptic character</w:t>
      </w:r>
    </w:p>
    <w:p>
      <w:pPr>
        <w:pStyle w:val="Normal"/>
      </w:pPr>
      <w:r>
        <w:t>of Jesus’ proclamation even more strongly, as is</w:t>
      </w:r>
    </w:p>
    <w:p>
      <w:pPr>
        <w:pStyle w:val="Normal"/>
      </w:pPr>
      <w:r>
        <w:t>already evident in the preaching of Jesus’ forerun-</w:t>
      </w:r>
    </w:p>
    <w:p>
      <w:pPr>
        <w:pStyle w:val="Para 02"/>
      </w:pPr>
      <w:r>
        <w:t>F P O</w:t>
      </w:r>
    </w:p>
    <w:p>
      <w:pPr>
        <w:pStyle w:val="Normal"/>
      </w:pPr>
      <w:r>
        <w:t>ner. John predicts that divine judgment is coming</w:t>
      </w:r>
    </w:p>
    <w:p>
      <w:pPr>
        <w:pStyle w:val="Normal"/>
      </w:pPr>
      <w:r>
        <w:t>(“Who warned you to flee from the wrath to</w:t>
      </w:r>
    </w:p>
    <w:p>
      <w:pPr>
        <w:pStyle w:val="Normal"/>
      </w:pPr>
      <w:r>
        <w:t>come?”), that indeed it is almost here (“even now</w:t>
      </w:r>
    </w:p>
    <w:p>
      <w:pPr>
        <w:pStyle w:val="Normal"/>
      </w:pPr>
      <w:r>
        <w:t>the ax is lying at the root of the trees”). Those</w:t>
      </w:r>
    </w:p>
    <w:p>
      <w:pPr>
        <w:pStyle w:val="Normal"/>
      </w:pPr>
      <w:r>
        <w:t>who are not prepared will be destroyed (“Every</w:t>
      </w:r>
    </w:p>
    <w:p>
      <w:pPr>
        <w:pStyle w:val="Normal"/>
      </w:pPr>
      <w:r>
        <w:t>tree therefore that does not bear good fruit is cut</w:t>
      </w:r>
    </w:p>
    <w:p>
      <w:pPr>
        <w:pStyle w:val="Normal"/>
      </w:pPr>
      <w:r>
        <w:t>down and thrown into the fire”). Moreover, simply being a Jew is no guarantee of salvation (“Do</w:t>
      </w:r>
    </w:p>
    <w:p>
      <w:pPr>
        <w:pStyle w:val="Normal"/>
      </w:pPr>
      <w:r>
        <w:t>not presume to say among yourselves ‘ We have</w:t>
      </w:r>
    </w:p>
    <w:p>
      <w:pPr>
        <w:pStyle w:val="Normal"/>
      </w:pPr>
      <w:r>
        <w:t>Abraham as our ancestor’; for I tell you, God is</w:t>
      </w:r>
    </w:p>
    <w:p>
      <w:pPr>
        <w:pStyle w:val="Normal"/>
      </w:pPr>
      <w:r>
        <w:t>able from these stones to raise up children to</w:t>
      </w:r>
    </w:p>
    <w:p>
      <w:pPr>
        <w:pStyle w:val="Normal"/>
      </w:pPr>
      <w:r>
        <w:t>Abraham”). Instead, a person must prepare for the</w:t>
      </w:r>
    </w:p>
    <w:p>
      <w:pPr>
        <w:pStyle w:val="Normal"/>
      </w:pPr>
      <w:r>
        <w:t>end by living an appropriate life (“Bear fruit worthy of repentance”). These themes proclaimed</w:t>
      </w:r>
    </w:p>
    <w:p>
      <w:pPr>
        <w:pStyle w:val="Normal"/>
      </w:pPr>
      <w:r>
        <w:rPr>
          <w:rStyle w:val="Text2"/>
        </w:rPr>
        <w:t xml:space="preserve">Figure 7.1 </w:t>
      </w:r>
      <w:r>
        <w:t>A portrayal of Mary, Jesus, an angel (upper left side), early on by John will recur on the lips of Jesus</w:t>
      </w:r>
    </w:p>
    <w:p>
      <w:pPr>
        <w:pStyle w:val="Normal"/>
      </w:pPr>
      <w:r>
        <w:t>and the three magi bringing gifts, from an ancient ivory produced in the Coptic church of Egypt. Interestingly enough,</w:t>
      </w:r>
    </w:p>
    <w:p>
      <w:pPr>
        <w:pStyle w:val="Normal"/>
      </w:pPr>
      <w:r>
        <w:t>throughout this Gospel.</w:t>
      </w:r>
    </w:p>
    <w:p>
      <w:pPr>
        <w:pStyle w:val="Normal"/>
      </w:pPr>
      <w:r>
        <w:t>Matthew, the only Gospel to narrate the story, does not indicate that there were three magi—only that there were three gifts.</w:t>
      </w:r>
    </w:p>
    <w:p>
      <w:pPr>
        <w:pStyle w:val="Para 02"/>
      </w:pPr>
      <w:r>
        <w:t xml:space="preserve">THE PORTRAYAL </w:t>
      </w:r>
    </w:p>
    <w:p>
      <w:pPr>
        <w:pStyle w:val="Normal"/>
      </w:pPr>
      <w:r>
        <w:t>procedure I used with Mark of tracing the develop-</w:t>
      </w:r>
    </w:p>
    <w:p>
      <w:pPr>
        <w:pStyle w:val="Para 02"/>
      </w:pPr>
      <w:r>
        <w:t xml:space="preserve">OF JESUS IN MATTHEW: </w:t>
      </w:r>
    </w:p>
    <w:p>
      <w:pPr>
        <w:pStyle w:val="Normal"/>
      </w:pPr>
      <w:r>
        <w:t>ment of the narrative and showing how the unfold-</w:t>
      </w:r>
    </w:p>
    <w:p>
      <w:pPr>
        <w:pStyle w:val="Para 02"/>
      </w:pPr>
      <w:r>
        <w:t xml:space="preserve">THE SERMON ON THE </w:t>
      </w:r>
    </w:p>
    <w:p>
      <w:pPr>
        <w:pStyle w:val="Normal"/>
      </w:pPr>
      <w:r>
        <w:t>ing of the plot gives an indication of the identity of</w:t>
      </w:r>
    </w:p>
    <w:p>
      <w:pPr>
        <w:pStyle w:val="Para 02"/>
      </w:pPr>
      <w:r>
        <w:t>MOUNT AS A SPRINGBOARD</w:t>
      </w:r>
    </w:p>
    <w:p>
      <w:pPr>
        <w:pStyle w:val="Normal"/>
      </w:pPr>
      <w:r>
        <w:t>its main character. Some scholars prefer to use that</w:t>
      </w:r>
    </w:p>
    <w:p>
      <w:pPr>
        <w:pStyle w:val="Normal"/>
      </w:pPr>
      <w:r>
        <w:t>approach for all narratives, and as we have seen</w:t>
      </w:r>
    </w:p>
    <w:p>
      <w:pPr>
        <w:pStyle w:val="Normal"/>
      </w:pPr>
      <w:r>
        <w:t>Since I am intent on applying a redactional</w:t>
      </w:r>
    </w:p>
    <w:p>
      <w:pPr>
        <w:pStyle w:val="Normal"/>
      </w:pPr>
      <w:r>
        <w:t>with Mark, the fruit that it bears can be quite sat—</w:t>
      </w:r>
    </w:p>
    <w:p>
      <w:pPr>
        <w:pStyle w:val="Normal"/>
      </w:pPr>
      <w:r>
        <w:t>method of analysis to Matthew’s Gospel, rather</w:t>
      </w:r>
    </w:p>
    <w:p>
      <w:pPr>
        <w:pStyle w:val="Normal"/>
      </w:pPr>
      <w:r>
        <w:t>isfying. But there are numerous ways to approach</w:t>
      </w:r>
    </w:p>
    <w:p>
      <w:pPr>
        <w:pStyle w:val="Normal"/>
      </w:pPr>
      <w:r>
        <w:t>than a literary-historical one, I will not follow the</w:t>
      </w:r>
    </w:p>
    <w:p>
      <w:pPr>
        <w:pStyle w:val="Normal"/>
      </w:pPr>
      <w:r>
        <w:t>texts, and here we are exploring another.</w:t>
      </w:r>
    </w:p>
    <w:p>
      <w:pPr>
        <w:pStyle w:val="Normal"/>
      </w:pPr>
      <w:r>
        <w:bookmarkStart w:id="333" w:name="p124"/>
        <w:t/>
        <w:bookmarkEnd w:id="333"/>
        <w:t>1958.e7_p84-102 4/20/00 4:42 PM Page 93</w:t>
      </w:r>
    </w:p>
    <w:p>
      <w:bookmarkStart w:id="334" w:name="calibre_pb_138"/>
      <w:pPr>
        <w:pStyle w:val="0 Block"/>
      </w:pPr>
      <w:bookmarkEnd w:id="334"/>
    </w:p>
    <w:p>
      <w:bookmarkStart w:id="335" w:name="CHAPTER_7_5"/>
      <w:bookmarkStart w:id="336" w:name="Top_of_index_split_072_html"/>
      <w:pPr>
        <w:pStyle w:val="Heading 1"/>
        <w:pageBreakBefore w:val="on"/>
      </w:pPr>
      <w:r>
        <w:t>CHAPTER 7</w:t>
      </w:r>
      <w:bookmarkEnd w:id="335"/>
      <w:bookmarkEnd w:id="336"/>
    </w:p>
    <w:p>
      <w:pPr>
        <w:pStyle w:val="Normal"/>
      </w:pPr>
      <w:r>
        <w:t>JESUS, THE JEWISH MESSIAH</w:t>
      </w:r>
    </w:p>
    <w:p>
      <w:pPr>
        <w:pStyle w:val="Para 02"/>
      </w:pPr>
      <w:r>
        <w:t>93</w:t>
      </w:r>
    </w:p>
    <w:p>
      <w:pPr>
        <w:pStyle w:val="Normal"/>
      </w:pPr>
      <w:r>
        <w:t>If we had sufficient time and space, of course, we</w:t>
      </w:r>
    </w:p>
    <w:p>
      <w:pPr>
        <w:pStyle w:val="Normal"/>
      </w:pPr>
      <w:r>
        <w:t>The sermon is thus largely about life in the</w:t>
      </w:r>
    </w:p>
    <w:p>
      <w:pPr>
        <w:pStyle w:val="Normal"/>
      </w:pPr>
      <w:r>
        <w:t>could proceed through the entire Gospel as we have</w:t>
      </w:r>
    </w:p>
    <w:p>
      <w:pPr>
        <w:pStyle w:val="Normal"/>
      </w:pPr>
      <w:r>
        <w:t>kingdom of heaven, which according to the state—</w:t>
      </w:r>
    </w:p>
    <w:p>
      <w:pPr>
        <w:pStyle w:val="Normal"/>
      </w:pPr>
      <w:r>
        <w:t>started, asking how the author has added to, subtract—</w:t>
      </w:r>
    </w:p>
    <w:p>
      <w:pPr>
        <w:pStyle w:val="Normal"/>
      </w:pPr>
      <w:r>
        <w:t>ment in 4:17 (immediately before the sermon)</w:t>
      </w:r>
    </w:p>
    <w:p>
      <w:pPr>
        <w:pStyle w:val="Normal"/>
      </w:pPr>
      <w:r>
        <w:t>ed from, and otherwise changed the one source that</w:t>
      </w:r>
    </w:p>
    <w:p>
      <w:pPr>
        <w:pStyle w:val="Normal"/>
      </w:pPr>
      <w:r>
        <w:t>was the main emphasis of Jesus’ teaching:</w:t>
      </w:r>
    </w:p>
    <w:p>
      <w:pPr>
        <w:pStyle w:val="Normal"/>
      </w:pPr>
      <w:r>
        <w:t>we are reasonably certain that he had, the Gospel of</w:t>
      </w:r>
    </w:p>
    <w:p>
      <w:pPr>
        <w:pStyle w:val="Normal"/>
      </w:pPr>
      <w:r>
        <w:t>“Repent, for the kingdom of heaven has come</w:t>
      </w:r>
    </w:p>
    <w:p>
      <w:pPr>
        <w:pStyle w:val="Normal"/>
      </w:pPr>
      <w:r>
        <w:t>Mark. I have opted instead simply to analyze portions</w:t>
      </w:r>
    </w:p>
    <w:p>
      <w:pPr>
        <w:pStyle w:val="Normal"/>
      </w:pPr>
      <w:r>
        <w:t>near.” This kingdom of heaven does not refer to</w:t>
      </w:r>
    </w:p>
    <w:p>
      <w:pPr>
        <w:pStyle w:val="Normal"/>
      </w:pPr>
      <w:r>
        <w:t>of the Sermon on the Mount, one of the most mem—</w:t>
      </w:r>
    </w:p>
    <w:p>
      <w:pPr>
        <w:pStyle w:val="Normal"/>
      </w:pPr>
      <w:r>
        <w:t>the place people go when they die. Rather, it</w:t>
      </w:r>
    </w:p>
    <w:p>
      <w:pPr>
        <w:pStyle w:val="Normal"/>
      </w:pPr>
      <w:r>
        <w:t>orable portions of Matthew’s narrative, for by exam—</w:t>
      </w:r>
    </w:p>
    <w:p>
      <w:pPr>
        <w:pStyle w:val="Normal"/>
      </w:pPr>
      <w:r>
        <w:t>refers to God’s presence on earth, a kingdom that</w:t>
      </w:r>
    </w:p>
    <w:p>
      <w:pPr>
        <w:pStyle w:val="Normal"/>
      </w:pPr>
      <w:r>
        <w:t>ining several of its key passages we can uncover</w:t>
      </w:r>
    </w:p>
    <w:p>
      <w:pPr>
        <w:pStyle w:val="Normal"/>
      </w:pPr>
      <w:r>
        <w:t>he will bring at the end of this age by overthrow—</w:t>
      </w:r>
    </w:p>
    <w:p>
      <w:pPr>
        <w:pStyle w:val="Normal"/>
      </w:pPr>
      <w:r>
        <w:t>themes that recur throughout the rest of the Gospel.</w:t>
      </w:r>
    </w:p>
    <w:p>
      <w:pPr>
        <w:pStyle w:val="Normal"/>
      </w:pPr>
      <w:r>
        <w:t>ing the forces of evil. When God does this, the</w:t>
      </w:r>
    </w:p>
    <w:p>
      <w:pPr>
        <w:pStyle w:val="Normal"/>
      </w:pPr>
      <w:r>
        <w:t>weak and oppressed will be exalted, and the high</w:t>
      </w:r>
    </w:p>
    <w:p>
      <w:pPr>
        <w:pStyle w:val="Normal"/>
      </w:pPr>
      <w:r>
        <w:t>and mighty will be abased. This appears to be the</w:t>
      </w:r>
    </w:p>
    <w:p>
      <w:pPr>
        <w:pStyle w:val="Para 04"/>
      </w:pPr>
      <w:r>
        <w:t>Jesus: The New Moses and the New Law</w:t>
      </w:r>
    </w:p>
    <w:p>
      <w:pPr>
        <w:pStyle w:val="Normal"/>
      </w:pPr>
      <w:r>
        <w:t>point of the beginning of the sermon, the</w:t>
      </w:r>
    </w:p>
    <w:p>
      <w:pPr>
        <w:pStyle w:val="Normal"/>
      </w:pPr>
      <w:r>
        <w:t>The Sermon on the Mount (chaps. 5–7) is the first</w:t>
      </w:r>
    </w:p>
    <w:p>
      <w:pPr>
        <w:pStyle w:val="Normal"/>
      </w:pPr>
      <w:r>
        <w:t>Beatitudes (the descriptions of those who are</w:t>
      </w:r>
    </w:p>
    <w:p>
      <w:pPr>
        <w:pStyle w:val="Normal"/>
      </w:pPr>
      <w:r>
        <w:t>of five major blocks of Jesus’ teaching in Matthew</w:t>
      </w:r>
    </w:p>
    <w:p>
      <w:pPr>
        <w:pStyle w:val="Normal"/>
      </w:pPr>
      <w:r>
        <w:t>blessed) found in 5:3–10:</w:t>
      </w:r>
    </w:p>
    <w:p>
      <w:pPr>
        <w:pStyle w:val="Normal"/>
      </w:pPr>
      <w:r>
        <w:t>(the others: chap. 10, Jesus’ instructions to the</w:t>
      </w:r>
    </w:p>
    <w:p>
      <w:pPr>
        <w:pStyle w:val="Normal"/>
      </w:pPr>
      <w:r>
        <w:t>apostles; chap. 13, the parables of the kingdom;</w:t>
      </w:r>
    </w:p>
    <w:p>
      <w:pPr>
        <w:pStyle w:val="Normal"/>
      </w:pPr>
      <w:r>
        <w:t>Blessed are the poor in spirit, for theirs is the king—</w:t>
      </w:r>
    </w:p>
    <w:p>
      <w:pPr>
        <w:pStyle w:val="Normal"/>
      </w:pPr>
      <w:r>
        <w:t>chap. 18, other teachings on the kingdom and on</w:t>
      </w:r>
    </w:p>
    <w:p>
      <w:pPr>
        <w:pStyle w:val="Normal"/>
      </w:pPr>
      <w:r>
        <w:t>dom of heaven. Blessed are those who mourn, for</w:t>
      </w:r>
    </w:p>
    <w:p>
      <w:pPr>
        <w:pStyle w:val="Normal"/>
      </w:pPr>
      <w:r>
        <w:t>the church; chaps. 23–27, the “woes” against the</w:t>
      </w:r>
    </w:p>
    <w:p>
      <w:pPr>
        <w:pStyle w:val="Normal"/>
      </w:pPr>
      <w:r>
        <w:t>they will be comforted. Blessed are the meek, for</w:t>
      </w:r>
    </w:p>
    <w:p>
      <w:pPr>
        <w:pStyle w:val="Normal"/>
      </w:pPr>
      <w:r>
        <w:t>scribes and Pharisees and the apocalyptic discourse</w:t>
      </w:r>
    </w:p>
    <w:p>
      <w:pPr>
        <w:pStyle w:val="Normal"/>
      </w:pPr>
      <w:r>
        <w:t>they will inherit the earth. Blessed are those who</w:t>
      </w:r>
    </w:p>
    <w:p>
      <w:pPr>
        <w:pStyle w:val="Normal"/>
      </w:pPr>
      <w:r>
        <w:t>describing the end of time). We have seen that</w:t>
      </w:r>
    </w:p>
    <w:p>
      <w:pPr>
        <w:pStyle w:val="Normal"/>
      </w:pPr>
      <w:r>
        <w:t>hunger and thirst for righteousness, for they will be</w:t>
      </w:r>
    </w:p>
    <w:p>
      <w:pPr>
        <w:pStyle w:val="Normal"/>
      </w:pPr>
      <w:r>
        <w:t>filled. Blessed are the merciful, for they will receive</w:t>
      </w:r>
    </w:p>
    <w:p>
      <w:pPr>
        <w:pStyle w:val="Normal"/>
      </w:pPr>
      <w:r>
        <w:t>Matthew appears to portray Jesus as a new Moses.</w:t>
      </w:r>
    </w:p>
    <w:p>
      <w:pPr>
        <w:pStyle w:val="Normal"/>
      </w:pPr>
      <w:r>
        <w:t>mercy. Blessed are the pure in heart, for they will see</w:t>
      </w:r>
    </w:p>
    <w:p>
      <w:pPr>
        <w:pStyle w:val="Normal"/>
      </w:pPr>
      <w:r>
        <w:t>Some scholars have suggested that this collection</w:t>
      </w:r>
    </w:p>
    <w:p>
      <w:pPr>
        <w:pStyle w:val="Normal"/>
      </w:pPr>
      <w:r>
        <w:t>God. Blessed are the peacemakers, for they will be</w:t>
      </w:r>
    </w:p>
    <w:p>
      <w:pPr>
        <w:pStyle w:val="Normal"/>
      </w:pPr>
      <w:r>
        <w:t>of his teachings into five major blocks of material</w:t>
      </w:r>
    </w:p>
    <w:p>
      <w:pPr>
        <w:pStyle w:val="Normal"/>
      </w:pPr>
      <w:r>
        <w:t>called children of God. Blessed are those who are</w:t>
      </w:r>
    </w:p>
    <w:p>
      <w:pPr>
        <w:pStyle w:val="Normal"/>
      </w:pPr>
      <w:r>
        <w:t>is meant to recall the five books of the Law of</w:t>
      </w:r>
    </w:p>
    <w:p>
      <w:pPr>
        <w:pStyle w:val="Normal"/>
      </w:pPr>
      <w:r>
        <w:t>persecuted for righteousness’ sake, for theirs is the</w:t>
      </w:r>
    </w:p>
    <w:p>
      <w:pPr>
        <w:pStyle w:val="Normal"/>
      </w:pPr>
      <w:r>
        <w:t>Moses.</w:t>
      </w:r>
    </w:p>
    <w:p>
      <w:pPr>
        <w:pStyle w:val="Normal"/>
      </w:pPr>
      <w:r>
        <w:t>kingdom of heaven.</w:t>
      </w:r>
    </w:p>
    <w:p>
      <w:pPr>
        <w:pStyle w:val="Normal"/>
      </w:pPr>
      <w:r>
        <w:t>As I have already indicated, a good deal of the</w:t>
      </w:r>
    </w:p>
    <w:p>
      <w:pPr>
        <w:pStyle w:val="Normal"/>
      </w:pPr>
      <w:r>
        <w:t>material in the Sermon on the Mount comes from</w:t>
      </w:r>
    </w:p>
    <w:p>
      <w:pPr>
        <w:pStyle w:val="Normal"/>
      </w:pPr>
      <w:r>
        <w:t>How are we to interpret these Beatitudes?</w:t>
      </w:r>
    </w:p>
    <w:p>
      <w:pPr>
        <w:pStyle w:val="Normal"/>
      </w:pPr>
      <w:r>
        <w:t>Q. Since these Q passages are scattered through—</w:t>
      </w:r>
    </w:p>
    <w:p>
      <w:pPr>
        <w:pStyle w:val="Normal"/>
      </w:pPr>
      <w:r>
        <w:t>Given the fact that John the Baptist sets the stage</w:t>
      </w:r>
    </w:p>
    <w:p>
      <w:pPr>
        <w:pStyle w:val="Normal"/>
      </w:pPr>
      <w:r>
        <w:t>out Luke’s Gospel, rather than gathered together</w:t>
      </w:r>
    </w:p>
    <w:p>
      <w:pPr>
        <w:pStyle w:val="Normal"/>
      </w:pPr>
      <w:r>
        <w:t>for Jesus’ teaching by proclaiming that the end</w:t>
      </w:r>
    </w:p>
    <w:p>
      <w:pPr>
        <w:pStyle w:val="Normal"/>
      </w:pPr>
      <w:r>
        <w:t>in one place, it appears that the Sermon on the</w:t>
      </w:r>
    </w:p>
    <w:p>
      <w:pPr>
        <w:pStyle w:val="Normal"/>
      </w:pPr>
      <w:r>
        <w:t>(that is, the kingdom) is near, and that Jesus him—</w:t>
      </w:r>
    </w:p>
    <w:p>
      <w:pPr>
        <w:pStyle w:val="Normal"/>
      </w:pPr>
      <w:r>
        <w:t>Mount may be Matthew’s own creation. By taking</w:t>
      </w:r>
    </w:p>
    <w:p>
      <w:pPr>
        <w:pStyle w:val="Normal"/>
      </w:pPr>
      <w:r>
        <w:t>self proclaims that “the kingdom of heaven is at</w:t>
      </w:r>
    </w:p>
    <w:p>
      <w:pPr>
        <w:pStyle w:val="Normal"/>
      </w:pPr>
      <w:r>
        <w:t>material dispersed throughout his sources,</w:t>
      </w:r>
    </w:p>
    <w:p>
      <w:pPr>
        <w:pStyle w:val="Normal"/>
      </w:pPr>
      <w:r>
        <w:t>hand” (4:17), it seems probable that they refer to</w:t>
      </w:r>
    </w:p>
    <w:p>
      <w:pPr>
        <w:pStyle w:val="Normal"/>
      </w:pPr>
      <w:r>
        <w:t>Matthew has formed them into one finely crafted</w:t>
      </w:r>
    </w:p>
    <w:p>
      <w:pPr>
        <w:pStyle w:val="Normal"/>
      </w:pPr>
      <w:r>
        <w:t>the coming kingdom. Even so, scholars have long</w:t>
      </w:r>
    </w:p>
    <w:p>
      <w:pPr>
        <w:pStyle w:val="Normal"/>
      </w:pPr>
      <w:r>
        <w:t>collection of Jesus’ important teachings.</w:t>
      </w:r>
    </w:p>
    <w:p>
      <w:pPr>
        <w:pStyle w:val="Normal"/>
      </w:pPr>
      <w:r>
        <w:t>debated the precise function of these words. Is</w:t>
      </w:r>
    </w:p>
    <w:p>
      <w:pPr>
        <w:pStyle w:val="Normal"/>
      </w:pPr>
      <w:r>
        <w:t>One of the overarching messages of the sermon</w:t>
      </w:r>
    </w:p>
    <w:p>
      <w:pPr>
        <w:pStyle w:val="Normal"/>
      </w:pPr>
      <w:r>
        <w:t>Jesus setting up the requirements for entrance into</w:t>
      </w:r>
    </w:p>
    <w:p>
      <w:pPr>
        <w:pStyle w:val="Normal"/>
      </w:pPr>
      <w:r>
        <w:t>is the connection between Jesus and Moses. If the</w:t>
      </w:r>
    </w:p>
    <w:p>
      <w:pPr>
        <w:pStyle w:val="Normal"/>
      </w:pPr>
      <w:r>
        <w:t>the kingdom? Is he saying that people have to</w:t>
      </w:r>
    </w:p>
    <w:p>
      <w:pPr>
        <w:pStyle w:val="Normal"/>
      </w:pPr>
      <w:r>
        <w:t>Law of Moses was meant to provide divine guid—</w:t>
      </w:r>
    </w:p>
    <w:p>
      <w:pPr>
        <w:pStyle w:val="Normal"/>
      </w:pPr>
      <w:r>
        <w:t>become poor in spirit, for example, in order to</w:t>
      </w:r>
    </w:p>
    <w:p>
      <w:pPr>
        <w:pStyle w:val="Normal"/>
      </w:pPr>
      <w:r>
        <w:t>ance for Jews as the children of Israel, the teach—</w:t>
      </w:r>
    </w:p>
    <w:p>
      <w:pPr>
        <w:pStyle w:val="Normal"/>
      </w:pPr>
      <w:r>
        <w:t>receive the kingdom? While this is possible, Jesus</w:t>
      </w:r>
    </w:p>
    <w:p>
      <w:pPr>
        <w:pStyle w:val="Normal"/>
      </w:pPr>
      <w:r>
        <w:t>ings of Jesus are meant to provide guidance for his</w:t>
      </w:r>
    </w:p>
    <w:p>
      <w:pPr>
        <w:pStyle w:val="Normal"/>
      </w:pPr>
      <w:r>
        <w:t>does not appear to be issuing commands so much</w:t>
      </w:r>
    </w:p>
    <w:p>
      <w:pPr>
        <w:pStyle w:val="Normal"/>
      </w:pPr>
      <w:r>
        <w:t>followers as children of the kingdom of heaven</w:t>
      </w:r>
    </w:p>
    <w:p>
      <w:pPr>
        <w:pStyle w:val="Normal"/>
      </w:pPr>
      <w:r>
        <w:t>as making statements of fact. It would be hard, for</w:t>
      </w:r>
    </w:p>
    <w:p>
      <w:pPr>
        <w:pStyle w:val="Normal"/>
      </w:pPr>
      <w:r>
        <w:t>(see the summary statement at the end of the ser—</w:t>
      </w:r>
    </w:p>
    <w:p>
      <w:pPr>
        <w:pStyle w:val="Normal"/>
      </w:pPr>
      <w:r>
        <w:t>example, to think that he was telling people that</w:t>
      </w:r>
    </w:p>
    <w:p>
      <w:pPr>
        <w:pStyle w:val="Normal"/>
      </w:pPr>
      <w:r>
        <w:t>mon, 7:24–28). As I have already intimated, this</w:t>
      </w:r>
    </w:p>
    <w:p>
      <w:pPr>
        <w:pStyle w:val="Normal"/>
      </w:pPr>
      <w:r>
        <w:t>if they didn’t mourn they wouldn’t be allowed into</w:t>
      </w:r>
    </w:p>
    <w:p>
      <w:pPr>
        <w:pStyle w:val="Normal"/>
      </w:pPr>
      <w:r>
        <w:t>does not mean that Jesus’ followers are to choose</w:t>
      </w:r>
    </w:p>
    <w:p>
      <w:pPr>
        <w:pStyle w:val="Normal"/>
      </w:pPr>
      <w:r>
        <w:t>the kingdom. Perhaps, then, we should see the</w:t>
      </w:r>
    </w:p>
    <w:p>
      <w:pPr>
        <w:pStyle w:val="Normal"/>
      </w:pPr>
      <w:r>
        <w:t>between Moses and Jesus; they are to follow Moses</w:t>
      </w:r>
    </w:p>
    <w:p>
      <w:pPr>
        <w:pStyle w:val="Normal"/>
      </w:pPr>
      <w:r>
        <w:t>Beatitudes as assurances to those who are present—</w:t>
      </w:r>
    </w:p>
    <w:p>
      <w:pPr>
        <w:pStyle w:val="Normal"/>
      </w:pPr>
      <w:r>
        <w:t>by following Jesus. For Matthew, Jesus provides</w:t>
      </w:r>
    </w:p>
    <w:p>
      <w:pPr>
        <w:pStyle w:val="Normal"/>
      </w:pPr>
      <w:r>
        <w:t>ly lowly and oppressed, weak and suffering, for</w:t>
      </w:r>
    </w:p>
    <w:p>
      <w:pPr>
        <w:pStyle w:val="Normal"/>
      </w:pPr>
      <w:r>
        <w:t>the true understanding of the Jewish Law, and his</w:t>
      </w:r>
    </w:p>
    <w:p>
      <w:pPr>
        <w:pStyle w:val="Normal"/>
      </w:pPr>
      <w:r>
        <w:t>when the kingdom of heaven comes, they will</w:t>
      </w:r>
    </w:p>
    <w:p>
      <w:pPr>
        <w:pStyle w:val="Normal"/>
      </w:pPr>
      <w:r>
        <w:t>followers must keep it.</w:t>
      </w:r>
    </w:p>
    <w:p>
      <w:pPr>
        <w:pStyle w:val="Normal"/>
      </w:pPr>
      <w:r>
        <w:t>receive their reward. Those who now mourn will</w:t>
      </w:r>
    </w:p>
    <w:p>
      <w:pPr>
        <w:pStyle w:val="Normal"/>
      </w:pPr>
      <w:r>
        <w:bookmarkStart w:id="337" w:name="p125"/>
        <w:t/>
        <w:bookmarkEnd w:id="337"/>
        <w:t>1958.e7_p84-102 4/20/00 4:42 PM Page 94</w:t>
      </w:r>
    </w:p>
    <w:p>
      <w:pPr>
        <w:pStyle w:val="Para 02"/>
      </w:pPr>
      <w:r>
        <w:t>94</w:t>
      </w:r>
    </w:p>
    <w:p>
      <w:pPr>
        <w:pStyle w:val="Normal"/>
      </w:pPr>
      <w:r>
        <w:t>THE NEW TESTAMENT: A HISTORICAL INTRODUCTION</w:t>
      </w:r>
    </w:p>
    <w:p>
      <w:pPr>
        <w:pStyle w:val="Normal"/>
      </w:pPr>
      <w:r>
        <w:t>be comforted, those who now hunger for justice</w:t>
      </w:r>
    </w:p>
    <w:p>
      <w:pPr>
        <w:pStyle w:val="Para 04"/>
      </w:pPr>
      <w:r>
        <w:t>Jesus’ Followers and the Law</w:t>
      </w:r>
    </w:p>
    <w:p>
      <w:pPr>
        <w:pStyle w:val="Normal"/>
      </w:pPr>
      <w:r>
        <w:t>will be granted it, and those who are now perse—</w:t>
      </w:r>
    </w:p>
    <w:p>
      <w:pPr>
        <w:pStyle w:val="Normal"/>
      </w:pPr>
      <w:r>
        <w:t>An “antithesis” is a contrary statement. In the six</w:t>
      </w:r>
    </w:p>
    <w:p>
      <w:pPr>
        <w:pStyle w:val="Normal"/>
      </w:pPr>
      <w:r>
        <w:t>cuted for doing what is right will be vindicated.</w:t>
      </w:r>
    </w:p>
    <w:p>
      <w:pPr>
        <w:pStyle w:val="Normal"/>
      </w:pPr>
      <w:r>
        <w:t>antitheses recorded in the Sermon on the Mount,</w:t>
      </w:r>
    </w:p>
    <w:p>
      <w:pPr>
        <w:pStyle w:val="Normal"/>
      </w:pPr>
      <w:r>
        <w:t>Taking Jesus’ words in this way, however, cre—</w:t>
      </w:r>
    </w:p>
    <w:p>
      <w:pPr>
        <w:pStyle w:val="Normal"/>
      </w:pPr>
      <w:r>
        <w:t>Jesus states a Jewish law and then sets his interates another problem of interpretation. Do the</w:t>
      </w:r>
    </w:p>
    <w:p>
      <w:pPr>
        <w:pStyle w:val="Normal"/>
      </w:pPr>
      <w:r>
        <w:t>pretation of that law over and against it. I should</w:t>
      </w:r>
    </w:p>
    <w:p>
      <w:pPr>
        <w:pStyle w:val="Normal"/>
      </w:pPr>
      <w:r>
        <w:t>Beatitudes suggest that everyone experiencing</w:t>
      </w:r>
    </w:p>
    <w:p>
      <w:pPr>
        <w:pStyle w:val="Normal"/>
      </w:pPr>
      <w:r>
        <w:t>emphasize that Matthew does not portray Jesus as</w:t>
      </w:r>
    </w:p>
    <w:p>
      <w:pPr>
        <w:pStyle w:val="Normal"/>
      </w:pPr>
      <w:r>
        <w:t>problems will be exalted in the coming kingdom?</w:t>
      </w:r>
    </w:p>
    <w:p>
      <w:pPr>
        <w:pStyle w:val="Normal"/>
      </w:pPr>
      <w:r>
        <w:t>contradicting the Law; for example, he does not</w:t>
      </w:r>
    </w:p>
    <w:p>
      <w:pPr>
        <w:pStyle w:val="Normal"/>
      </w:pPr>
      <w:r>
        <w:t>Or are they instead directed just to those who were</w:t>
      </w:r>
    </w:p>
    <w:p>
      <w:pPr>
        <w:pStyle w:val="Normal"/>
      </w:pPr>
      <w:r>
        <w:t>say, “You have heard it said, ‘You shall not commit</w:t>
      </w:r>
    </w:p>
    <w:p>
      <w:pPr>
        <w:pStyle w:val="Normal"/>
      </w:pPr>
      <w:r>
        <w:t>following Jesus, the ones to whom Jesus was actu—</w:t>
      </w:r>
    </w:p>
    <w:p>
      <w:pPr>
        <w:pStyle w:val="Normal"/>
      </w:pPr>
      <w:r>
        <w:t>murder,’ but I say to you that you should.” Instead,</w:t>
      </w:r>
    </w:p>
    <w:p>
      <w:pPr>
        <w:pStyle w:val="Normal"/>
      </w:pPr>
      <w:r>
        <w:t>ally speaking (5:1–2)? This issue cannot be</w:t>
      </w:r>
    </w:p>
    <w:p>
      <w:pPr>
        <w:pStyle w:val="Normal"/>
      </w:pPr>
      <w:r>
        <w:t>Jesus urges his followers to adhere to the law, but,</w:t>
      </w:r>
    </w:p>
    <w:p>
      <w:pPr>
        <w:pStyle w:val="Normal"/>
      </w:pPr>
      <w:r>
        <w:t>resolved until we examine more fully what it</w:t>
      </w:r>
    </w:p>
    <w:p>
      <w:pPr>
        <w:pStyle w:val="Normal"/>
      </w:pPr>
      <w:r>
        <w:t>to do so more rigorously than even the religious</w:t>
      </w:r>
    </w:p>
    <w:p>
      <w:pPr>
        <w:pStyle w:val="Normal"/>
      </w:pPr>
      <w:r>
        <w:t>means, for Matthew, to follow Jesus.</w:t>
      </w:r>
    </w:p>
    <w:p>
      <w:pPr>
        <w:pStyle w:val="Normal"/>
      </w:pPr>
      <w:r>
        <w:t>leaders of Israel. The contrasts of the antitheses,</w:t>
      </w:r>
    </w:p>
    <w:p>
      <w:pPr>
        <w:pStyle w:val="Normal"/>
      </w:pPr>
      <w:r>
        <w:t>then, are between the way the law is commonly</w:t>
      </w:r>
    </w:p>
    <w:p>
      <w:pPr>
        <w:pStyle w:val="Para 04"/>
      </w:pPr>
      <w:r>
        <w:t>Jesus and the Law</w:t>
      </w:r>
    </w:p>
    <w:p>
      <w:pPr>
        <w:pStyle w:val="Normal"/>
      </w:pPr>
      <w:r>
        <w:t>interpreted and the way Jesus interprets it. In all</w:t>
      </w:r>
    </w:p>
    <w:p>
      <w:pPr>
        <w:pStyle w:val="Normal"/>
      </w:pPr>
      <w:r>
        <w:t>of these antitheses Jesus goes to the heart of the</w:t>
      </w:r>
    </w:p>
    <w:p>
      <w:pPr>
        <w:pStyle w:val="Normal"/>
      </w:pPr>
      <w:r>
        <w:t>Contrary to what many Christians have thought</w:t>
      </w:r>
    </w:p>
    <w:p>
      <w:pPr>
        <w:pStyle w:val="Normal"/>
      </w:pPr>
      <w:r>
        <w:t>law in question, to its root intention as it were,</w:t>
      </w:r>
    </w:p>
    <w:p>
      <w:pPr>
        <w:pStyle w:val="Normal"/>
      </w:pPr>
      <w:r>
        <w:t>throughout the ages, for Matthew following Jesus</w:t>
      </w:r>
    </w:p>
    <w:p>
      <w:pPr>
        <w:pStyle w:val="Normal"/>
      </w:pPr>
      <w:r>
        <w:t>and insists that his followers adhere to that, rather</w:t>
      </w:r>
    </w:p>
    <w:p>
      <w:pPr>
        <w:pStyle w:val="Normal"/>
      </w:pPr>
      <w:r>
        <w:t>does not mean abandoning the Jewish Law and join—</w:t>
      </w:r>
    </w:p>
    <w:p>
      <w:pPr>
        <w:pStyle w:val="Normal"/>
      </w:pPr>
      <w:r>
        <w:t>than the letter of the law as strictly interpreted.</w:t>
      </w:r>
    </w:p>
    <w:p>
      <w:pPr>
        <w:pStyle w:val="Normal"/>
      </w:pPr>
      <w:r>
        <w:t>ing a new religion that is opposed to it. Even in</w:t>
      </w:r>
    </w:p>
    <w:p>
      <w:pPr>
        <w:pStyle w:val="Normal"/>
      </w:pPr>
      <w:r>
        <w:t>For example, the Law says not to murder (5:21).</w:t>
      </w:r>
    </w:p>
    <w:p>
      <w:pPr>
        <w:pStyle w:val="Normal"/>
      </w:pPr>
      <w:r>
        <w:t>Matthew’s day some Christians appear to have</w:t>
      </w:r>
    </w:p>
    <w:p>
      <w:pPr>
        <w:pStyle w:val="Normal"/>
      </w:pPr>
      <w:r>
        <w:t>This law functions to preserve the harmony of the</w:t>
      </w:r>
    </w:p>
    <w:p>
      <w:pPr>
        <w:pStyle w:val="Normal"/>
      </w:pPr>
      <w:r>
        <w:t>thought that this is what Jesus had in mind—that he</w:t>
      </w:r>
    </w:p>
    <w:p>
      <w:pPr>
        <w:pStyle w:val="Normal"/>
      </w:pPr>
      <w:r>
        <w:t>community. The root of disharmony (which leads</w:t>
      </w:r>
    </w:p>
    <w:p>
      <w:pPr>
        <w:pStyle w:val="Normal"/>
      </w:pPr>
      <w:r>
        <w:t>sought to overturn the Law of Moses in his preach—</w:t>
      </w:r>
    </w:p>
    <w:p>
      <w:pPr>
        <w:pStyle w:val="Normal"/>
      </w:pPr>
      <w:r>
        <w:t>to murder) is anger against another. Therefore, if</w:t>
      </w:r>
    </w:p>
    <w:p>
      <w:pPr>
        <w:pStyle w:val="Normal"/>
      </w:pPr>
      <w:r>
        <w:t>ing about the way of God. For Matthew, however,</w:t>
      </w:r>
    </w:p>
    <w:p>
      <w:pPr>
        <w:pStyle w:val="Normal"/>
      </w:pPr>
      <w:r>
        <w:t>one wants to fulfill the Law by obeying its root</w:t>
      </w:r>
    </w:p>
    <w:p>
      <w:pPr>
        <w:pStyle w:val="Normal"/>
      </w:pPr>
      <w:r>
        <w:t>nothing could be further from the truth. The</w:t>
      </w:r>
    </w:p>
    <w:p>
      <w:pPr>
        <w:pStyle w:val="Normal"/>
      </w:pPr>
      <w:r>
        <w:t>intention, he or she must not even become angry</w:t>
      </w:r>
    </w:p>
    <w:p>
      <w:pPr>
        <w:pStyle w:val="Normal"/>
      </w:pPr>
      <w:r>
        <w:t>keynote of the sermon is struck soon after the</w:t>
      </w:r>
    </w:p>
    <w:p>
      <w:pPr>
        <w:pStyle w:val="Normal"/>
      </w:pPr>
      <w:r>
        <w:t>with another. The Law also says not to commit</w:t>
      </w:r>
    </w:p>
    <w:p>
      <w:pPr>
        <w:pStyle w:val="Normal"/>
      </w:pPr>
      <w:r>
        <w:t>Beatitudes in this statement, found only in</w:t>
      </w:r>
    </w:p>
    <w:p>
      <w:pPr>
        <w:pStyle w:val="Normal"/>
      </w:pPr>
      <w:r>
        <w:t>adultery (5:27), that is, not to take the wife of</w:t>
      </w:r>
    </w:p>
    <w:p>
      <w:pPr>
        <w:pStyle w:val="Normal"/>
      </w:pPr>
      <w:r>
        <w:t>Matthew’s Gospel:</w:t>
      </w:r>
    </w:p>
    <w:p>
      <w:pPr>
        <w:pStyle w:val="Normal"/>
      </w:pPr>
      <w:r>
        <w:t>another. This law preserves ownership rights, since</w:t>
      </w:r>
    </w:p>
    <w:p>
      <w:pPr>
        <w:pStyle w:val="Normal"/>
      </w:pPr>
      <w:r>
        <w:t>Do not think that I have come to abolish the law or</w:t>
      </w:r>
    </w:p>
    <w:p>
      <w:pPr>
        <w:pStyle w:val="Normal"/>
      </w:pPr>
      <w:r>
        <w:t>in ancient Israel, as in many ancient societies, the</w:t>
      </w:r>
    </w:p>
    <w:p>
      <w:pPr>
        <w:pStyle w:val="Normal"/>
      </w:pPr>
      <w:r>
        <w:t>the prophets; I have come not to abolish but to fulfill.</w:t>
      </w:r>
    </w:p>
    <w:p>
      <w:pPr>
        <w:pStyle w:val="Normal"/>
      </w:pPr>
      <w:r>
        <w:t>wife was seen as the property of her husband (e.g.,</w:t>
      </w:r>
    </w:p>
    <w:p>
      <w:pPr>
        <w:pStyle w:val="Normal"/>
      </w:pPr>
      <w:r>
        <w:t>For truly I tell you, until heaven and earth pass away,</w:t>
      </w:r>
    </w:p>
    <w:p>
      <w:pPr>
        <w:pStyle w:val="Normal"/>
      </w:pPr>
      <w:r>
        <w:t>see the Tenth Commandment, where wives are</w:t>
      </w:r>
    </w:p>
    <w:p>
      <w:pPr>
        <w:pStyle w:val="Normal"/>
      </w:pPr>
      <w:r>
        <w:t>not one letter, not one stroke of a letter will pass from</w:t>
      </w:r>
    </w:p>
    <w:p>
      <w:pPr>
        <w:pStyle w:val="Normal"/>
      </w:pPr>
      <w:r>
        <w:t>grouped together with houses, slaves, oxen, and</w:t>
      </w:r>
    </w:p>
    <w:p>
      <w:pPr>
        <w:pStyle w:val="Normal"/>
      </w:pPr>
      <w:r>
        <w:t>the law until all is fulfilled. Therefore, whoever</w:t>
      </w:r>
    </w:p>
    <w:p>
      <w:pPr>
        <w:pStyle w:val="Normal"/>
      </w:pPr>
      <w:r>
        <w:t>donkeys as property of one’s neighbor that is not to</w:t>
      </w:r>
    </w:p>
    <w:p>
      <w:pPr>
        <w:pStyle w:val="Normal"/>
      </w:pPr>
      <w:r>
        <w:t>breaks one of the least of these commandments, and</w:t>
      </w:r>
    </w:p>
    <w:p>
      <w:pPr>
        <w:pStyle w:val="Normal"/>
      </w:pPr>
      <w:r>
        <w:t>be coveted; Exod 20:17). The root of adultery, in</w:t>
      </w:r>
    </w:p>
    <w:p>
      <w:pPr>
        <w:pStyle w:val="Normal"/>
      </w:pPr>
      <w:r>
        <w:t>teaches others to do the same, will be called least in</w:t>
      </w:r>
    </w:p>
    <w:p>
      <w:pPr>
        <w:pStyle w:val="Normal"/>
      </w:pPr>
      <w:r>
        <w:t>this view, is a man’s passionate desire for another</w:t>
      </w:r>
    </w:p>
    <w:p>
      <w:pPr>
        <w:pStyle w:val="Normal"/>
      </w:pPr>
      <w:r>
        <w:t>the kingdom of heaven; but whoever does them and</w:t>
      </w:r>
    </w:p>
    <w:p>
      <w:pPr>
        <w:pStyle w:val="Normal"/>
      </w:pPr>
      <w:r>
        <w:t>man’s wife. Therefore, those who want to keep the</w:t>
      </w:r>
    </w:p>
    <w:p>
      <w:pPr>
        <w:pStyle w:val="Normal"/>
      </w:pPr>
      <w:r>
        <w:t>teaches them will be called great in the kingdom of</w:t>
      </w:r>
    </w:p>
    <w:p>
      <w:pPr>
        <w:pStyle w:val="Normal"/>
      </w:pPr>
      <w:r>
        <w:t>law completely should not passionately desire a</w:t>
      </w:r>
    </w:p>
    <w:p>
      <w:pPr>
        <w:pStyle w:val="Normal"/>
      </w:pPr>
      <w:r>
        <w:t>heaven. For I tell you, unless your righteousness</w:t>
      </w:r>
    </w:p>
    <w:p>
      <w:pPr>
        <w:pStyle w:val="Normal"/>
      </w:pPr>
      <w:r>
        <w:t>exceeds that of the scribes and the Pharisees, you will</w:t>
      </w:r>
    </w:p>
    <w:p>
      <w:pPr>
        <w:pStyle w:val="Normal"/>
      </w:pPr>
      <w:r>
        <w:t>person who belongs to another.</w:t>
      </w:r>
    </w:p>
    <w:p>
      <w:pPr>
        <w:pStyle w:val="Normal"/>
      </w:pPr>
      <w:r>
        <w:t>never enter the kingdom of heaven. (5:17–20)</w:t>
      </w:r>
    </w:p>
    <w:p>
      <w:pPr>
        <w:pStyle w:val="Normal"/>
      </w:pPr>
      <w:r>
        <w:t>The Law says to take an eye for an eye, a tooth</w:t>
      </w:r>
    </w:p>
    <w:p>
      <w:pPr>
        <w:pStyle w:val="Normal"/>
      </w:pPr>
      <w:r>
        <w:t>for a tooth (Matt 5:38). This law serves to guaran—</w:t>
      </w:r>
    </w:p>
    <w:p>
      <w:pPr>
        <w:pStyle w:val="Normal"/>
      </w:pPr>
      <w:r>
        <w:t>In Matthew, Jesus is not opposed to the Law of</w:t>
      </w:r>
    </w:p>
    <w:p>
      <w:pPr>
        <w:pStyle w:val="Normal"/>
      </w:pPr>
      <w:r>
        <w:t>tee justice in the community, so that if a neighbor</w:t>
      </w:r>
    </w:p>
    <w:p>
      <w:pPr>
        <w:pStyle w:val="Normal"/>
      </w:pPr>
      <w:r>
        <w:t>Moses. He himself fulfills it, as seen in the important</w:t>
      </w:r>
    </w:p>
    <w:p>
      <w:pPr>
        <w:pStyle w:val="Normal"/>
      </w:pPr>
      <w:r>
        <w:t>knocks out your tooth, you cannot lop off his head</w:t>
      </w:r>
    </w:p>
    <w:p>
      <w:pPr>
        <w:pStyle w:val="Normal"/>
      </w:pPr>
      <w:r>
        <w:t>events in his birth, life, and death, events that are</w:t>
      </w:r>
    </w:p>
    <w:p>
      <w:pPr>
        <w:pStyle w:val="Normal"/>
      </w:pPr>
      <w:r>
        <w:t>in exchange. Contrary to the way in which this law</w:t>
      </w:r>
    </w:p>
    <w:p>
      <w:pPr>
        <w:pStyle w:val="Normal"/>
      </w:pPr>
      <w:r>
        <w:t>said to be fulfillments of the prophecy of Scripture.</w:t>
      </w:r>
    </w:p>
    <w:p>
      <w:pPr>
        <w:pStyle w:val="Normal"/>
      </w:pPr>
      <w:r>
        <w:t>is commonly understood today, it was originally</w:t>
      </w:r>
    </w:p>
    <w:p>
      <w:pPr>
        <w:pStyle w:val="Normal"/>
      </w:pPr>
      <w:r>
        <w:t>Moreover, Jesus in Matthew also requires his follow—</w:t>
      </w:r>
    </w:p>
    <w:p>
      <w:pPr>
        <w:pStyle w:val="Normal"/>
      </w:pPr>
      <w:r>
        <w:t>meant to be merciful, not vindictive; the penalty</w:t>
      </w:r>
    </w:p>
    <w:p>
      <w:pPr>
        <w:pStyle w:val="Normal"/>
      </w:pPr>
      <w:r>
        <w:t>ers to fulfill the Law, in fact, to fulfill it even better</w:t>
      </w:r>
    </w:p>
    <w:p>
      <w:pPr>
        <w:pStyle w:val="Normal"/>
      </w:pPr>
      <w:r>
        <w:t>should fit and not exceed the crime. Since, howev—</w:t>
      </w:r>
    </w:p>
    <w:p>
      <w:pPr>
        <w:pStyle w:val="Normal"/>
      </w:pPr>
      <w:r>
        <w:t>than the Jewish leaders, the scribes and the Pharisees.</w:t>
      </w:r>
    </w:p>
    <w:p>
      <w:pPr>
        <w:pStyle w:val="Normal"/>
      </w:pPr>
      <w:r>
        <w:t>er, the root of this law is the principle of mercy, Jesus</w:t>
      </w:r>
    </w:p>
    <w:p>
      <w:pPr>
        <w:pStyle w:val="Normal"/>
      </w:pPr>
      <w:r>
        <w:t>Matthew indicates what he means in the very next</w:t>
      </w:r>
    </w:p>
    <w:p>
      <w:pPr>
        <w:pStyle w:val="Normal"/>
      </w:pPr>
      <w:r>
        <w:t>draws the radical conclusion: instead of inflicting a</w:t>
      </w:r>
    </w:p>
    <w:p>
      <w:pPr>
        <w:pStyle w:val="Normal"/>
      </w:pPr>
      <w:r>
        <w:t>passage, the famous “Antitheses” (5:21–48).</w:t>
      </w:r>
    </w:p>
    <w:p>
      <w:pPr>
        <w:pStyle w:val="Normal"/>
      </w:pPr>
      <w:r>
        <w:t>penalty on another, his followers should prefer to</w:t>
      </w:r>
    </w:p>
    <w:p>
      <w:pPr>
        <w:pStyle w:val="Normal"/>
      </w:pPr>
      <w:r>
        <w:bookmarkStart w:id="338" w:name="p126"/>
        <w:t/>
        <w:bookmarkEnd w:id="338"/>
        <w:t>1958.e7_p84-102 4/20/00 4:42 PM Page 95</w:t>
      </w:r>
    </w:p>
    <w:p>
      <w:bookmarkStart w:id="339" w:name="calibre_pb_140"/>
      <w:pPr>
        <w:pStyle w:val="0 Block"/>
      </w:pPr>
      <w:bookmarkEnd w:id="339"/>
    </w:p>
    <w:p>
      <w:bookmarkStart w:id="340" w:name="Top_of_index_split_073_html"/>
      <w:bookmarkStart w:id="341" w:name="CHAPTER_7_6"/>
      <w:pPr>
        <w:pStyle w:val="Heading 1"/>
        <w:pageBreakBefore w:val="on"/>
      </w:pPr>
      <w:r>
        <w:t>CHAPTER 7</w:t>
      </w:r>
      <w:bookmarkEnd w:id="340"/>
      <w:bookmarkEnd w:id="341"/>
    </w:p>
    <w:p>
      <w:pPr>
        <w:pStyle w:val="Normal"/>
      </w:pPr>
      <w:r>
        <w:t>JESUS, THE JEWISH MESSIAH</w:t>
      </w:r>
    </w:p>
    <w:p>
      <w:pPr>
        <w:pStyle w:val="Para 02"/>
      </w:pPr>
      <w:r>
        <w:t>95</w:t>
      </w:r>
    </w:p>
    <w:p>
      <w:pPr>
        <w:pStyle w:val="Normal"/>
      </w:pPr>
      <w:r>
        <w:t>suffer wrong. Therefore, someone who is struck on</w:t>
      </w:r>
    </w:p>
    <w:p>
      <w:pPr>
        <w:pStyle w:val="Normal"/>
      </w:pPr>
      <w:r>
        <w:t>that no one could possibly achieve to force people</w:t>
      </w:r>
    </w:p>
    <w:p>
      <w:pPr>
        <w:pStyle w:val="Normal"/>
      </w:pPr>
      <w:r>
        <w:t>one cheek should turn the other to be struck as well.</w:t>
      </w:r>
    </w:p>
    <w:p>
      <w:pPr>
        <w:pStyle w:val="Normal"/>
      </w:pPr>
      <w:r>
        <w:t>to realize that they are utter sinners in need of</w:t>
      </w:r>
    </w:p>
    <w:p>
      <w:pPr>
        <w:pStyle w:val="Normal"/>
      </w:pPr>
      <w:r>
        <w:t>As can be seen from these examples, far from</w:t>
      </w:r>
    </w:p>
    <w:p>
      <w:pPr>
        <w:pStyle w:val="Normal"/>
      </w:pPr>
      <w:r>
        <w:t>divine grace for salvation. The point of Jesus’</w:t>
      </w:r>
    </w:p>
    <w:p>
      <w:pPr>
        <w:pStyle w:val="Normal"/>
      </w:pPr>
      <w:r>
        <w:t>absolving his followers of the responsibility to</w:t>
      </w:r>
    </w:p>
    <w:p>
      <w:pPr>
        <w:pStyle w:val="Normal"/>
      </w:pPr>
      <w:r>
        <w:t>words, then, would be that people cannot keep</w:t>
      </w:r>
    </w:p>
    <w:p>
      <w:pPr>
        <w:pStyle w:val="Normal"/>
      </w:pPr>
      <w:r>
        <w:t>keep the Law, Matthew’s Jesus intensifies the Law,</w:t>
      </w:r>
    </w:p>
    <w:p>
      <w:pPr>
        <w:pStyle w:val="Normal"/>
      </w:pPr>
      <w:r>
        <w:t>God’s Law even if they want to. The problem with</w:t>
      </w:r>
    </w:p>
    <w:p>
      <w:pPr>
        <w:pStyle w:val="Normal"/>
      </w:pPr>
      <w:r>
        <w:t>requiring his followers to keep not just its letter</w:t>
      </w:r>
    </w:p>
    <w:p>
      <w:pPr>
        <w:pStyle w:val="Normal"/>
      </w:pPr>
      <w:r>
        <w:t>this interpretation is that Jesus in Matthew does not</w:t>
      </w:r>
    </w:p>
    <w:p>
      <w:pPr>
        <w:pStyle w:val="Normal"/>
      </w:pPr>
      <w:r>
        <w:t>but its very spirit. This intensification of the Law,</w:t>
      </w:r>
    </w:p>
    <w:p>
      <w:pPr>
        <w:pStyle w:val="Normal"/>
      </w:pPr>
      <w:r>
        <w:t>suggest that it is impossible to control your anger or</w:t>
      </w:r>
    </w:p>
    <w:p>
      <w:pPr>
        <w:pStyle w:val="Normal"/>
      </w:pPr>
      <w:r>
        <w:t>however, raises a number of questions. One that</w:t>
      </w:r>
    </w:p>
    <w:p>
      <w:pPr>
        <w:pStyle w:val="Normal"/>
      </w:pPr>
      <w:r>
        <w:t>lust, any more than the author of the Torah suggests</w:t>
      </w:r>
    </w:p>
    <w:p>
      <w:pPr>
        <w:pStyle w:val="Normal"/>
      </w:pPr>
      <w:r>
        <w:t>has occurred to many readers over the years is</w:t>
      </w:r>
    </w:p>
    <w:p>
      <w:pPr>
        <w:pStyle w:val="Normal"/>
      </w:pPr>
      <w:r>
        <w:t>that it is impossible to control your coveting.</w:t>
      </w:r>
    </w:p>
    <w:p>
      <w:pPr>
        <w:pStyle w:val="Normal"/>
      </w:pPr>
      <w:r>
        <w:t>whether Jesus can be serious. Is he really saying</w:t>
      </w:r>
    </w:p>
    <w:p>
      <w:pPr>
        <w:pStyle w:val="Normal"/>
      </w:pPr>
      <w:r>
        <w:t>At the same time, Matthew is not simply giving</w:t>
      </w:r>
    </w:p>
    <w:p>
      <w:pPr>
        <w:pStyle w:val="Normal"/>
      </w:pPr>
      <w:r>
        <w:t>that no one who becomes angry, or who lusts, or</w:t>
      </w:r>
    </w:p>
    <w:p>
      <w:pPr>
        <w:pStyle w:val="Normal"/>
      </w:pPr>
      <w:r>
        <w:t>a detailed list of what Jesus’ followers must do and</w:t>
      </w:r>
    </w:p>
    <w:p>
      <w:pPr>
        <w:pStyle w:val="Normal"/>
      </w:pPr>
      <w:r>
        <w:t>who returns a blow can enter into the kingdom?</w:t>
      </w:r>
    </w:p>
    <w:p>
      <w:pPr>
        <w:pStyle w:val="Normal"/>
      </w:pPr>
      <w:r>
        <w:t>not do in order to enter into the kingdom. On the</w:t>
      </w:r>
    </w:p>
    <w:p>
      <w:pPr>
        <w:pStyle w:val="Normal"/>
      </w:pPr>
      <w:r>
        <w:t>Readers of Matthew have frequently tried to get</w:t>
      </w:r>
    </w:p>
    <w:p>
      <w:pPr>
        <w:pStyle w:val="Normal"/>
      </w:pPr>
      <w:r>
        <w:t>contrary, his point seems to be that overly scrupu—</w:t>
      </w:r>
    </w:p>
    <w:p>
      <w:pPr>
        <w:pStyle w:val="Normal"/>
      </w:pPr>
      <w:r>
        <w:t>around this problem by softening Matthew’s rigor—</w:t>
      </w:r>
    </w:p>
    <w:p>
      <w:pPr>
        <w:pStyle w:val="Normal"/>
      </w:pPr>
      <w:r>
        <w:t>lous attention to the detail of the Law is not what</w:t>
      </w:r>
    </w:p>
    <w:p>
      <w:pPr>
        <w:pStyle w:val="Normal"/>
      </w:pPr>
      <w:r>
        <w:t>ous statements by importing views not presented in</w:t>
      </w:r>
    </w:p>
    <w:p>
      <w:pPr>
        <w:pStyle w:val="Normal"/>
      </w:pPr>
      <w:r>
        <w:t>really matters to God. Even scribes and Pharisees</w:t>
      </w:r>
    </w:p>
    <w:p>
      <w:pPr>
        <w:pStyle w:val="Normal"/>
      </w:pPr>
      <w:r>
        <w:t>the text itself. For example, it is commonly sug—</w:t>
      </w:r>
    </w:p>
    <w:p>
      <w:pPr>
        <w:pStyle w:val="Normal"/>
      </w:pPr>
      <w:r>
        <w:t>can adhere to laws once they are narrowly enough</w:t>
      </w:r>
    </w:p>
    <w:p>
      <w:pPr>
        <w:pStyle w:val="Normal"/>
      </w:pPr>
      <w:r>
        <w:t>gested that Jesus means to set up an ideal standard</w:t>
      </w:r>
    </w:p>
    <w:p>
      <w:pPr>
        <w:pStyle w:val="Normal"/>
      </w:pPr>
      <w:r>
        <w:t>prescribed, for example, by not murdering and not</w:t>
      </w:r>
    </w:p>
    <w:p>
      <w:pPr>
        <w:pStyle w:val="Normal"/>
      </w:pPr>
      <w:r>
        <w:t>SOME MORE INFORMATION</w:t>
      </w:r>
    </w:p>
    <w:p>
      <w:pPr>
        <w:pStyle w:val="Para 04"/>
      </w:pPr>
      <w:r>
        <w:t>Box 7.3 The Golden Rule</w:t>
      </w:r>
    </w:p>
    <w:p>
      <w:pPr>
        <w:pStyle w:val="Normal"/>
      </w:pPr>
      <w:r>
        <w:t xml:space="preserve">The most familiar form of the golden rule is “Do unto others as you would have them do unto you.” Many people think that Jesus was the first to propound this ethical principle; but in fact, it was given in a variety of forms by moral philosophers from the ancient world. In most of these formulations, it is expressed negatively (stating what should </w:t>
      </w:r>
      <w:r>
        <w:rPr>
          <w:rStyle w:val="Text0"/>
        </w:rPr>
        <w:t xml:space="preserve">not </w:t>
      </w:r>
      <w:r>
        <w:t xml:space="preserve"> be done) rather than positively.</w:t>
      </w:r>
    </w:p>
    <w:p>
      <w:pPr>
        <w:pStyle w:val="Normal"/>
      </w:pPr>
      <w:r>
        <w:t>The rule was found, for example, among the ancient Greeks many centuries before Jesus.</w:t>
      </w:r>
    </w:p>
    <w:p>
      <w:pPr>
        <w:pStyle w:val="Normal"/>
      </w:pPr>
      <w:r>
        <w:t>One of the characters described by the Greek historian Herodotus (fifth century B.C.E.) said,</w:t>
      </w:r>
    </w:p>
    <w:p>
      <w:pPr>
        <w:pStyle w:val="Normal"/>
      </w:pPr>
      <w:r>
        <w:t>“I will not myself do that which I consider to be blameworthy in my neighbor,” and the Greek orator Isocrates (fourth century B.C.E.) said, “You should be such in your dealings with others as you expect me to be in my dealings with you.” The saying was present in Eastern cultures as well, most famously on the lips of Confucius (sixth century B.C.E.): “Do not do to others what you would not want others to do to you.”</w:t>
      </w:r>
    </w:p>
    <w:p>
      <w:pPr>
        <w:pStyle w:val="Normal"/>
      </w:pPr>
      <w:r>
        <w:t>Nearer to Jesus’ time, the golden rule was endorsed (in various forms of wording) in a number of Jewish writings. For example, in the apocryphal book of Tobit, we read, “And what you hate, do not do to anyone,” and in an ancient Jewish interpretation of the book of Leviticus we find “Don’t do to him (your neighbor) what you yourself hate.”</w:t>
      </w:r>
    </w:p>
    <w:p>
      <w:pPr>
        <w:pStyle w:val="Normal"/>
      </w:pPr>
      <w:r>
        <w:t>Perhaps the best known expression of the rule in Jewish circles, though, comes from the most revered rabbi of Jesus’ day, the famous Rabbi Hillel. A pagan approached the rabbi and promised him that he would convert to Judaism if Hillel could recite the entire Torah to him while standing on one leg. Hillel’s terse reply sounds remarkably like the statement of Jesus in Matt 7:12: “What is hateful to you do not do to your neighbor; that is the whole Torah, while the rest is commentary. Go and learn it.”</w:t>
      </w:r>
    </w:p>
    <w:p>
      <w:pPr>
        <w:pStyle w:val="Normal"/>
      </w:pPr>
      <w:r>
        <w:t>Jesus, in short, was not the only teacher of his day who taught the golden rule, or who thought that the essence of the Law of Moses could be summed up in the commandment to love.</w:t>
      </w:r>
    </w:p>
    <w:p>
      <w:pPr>
        <w:pStyle w:val="Normal"/>
      </w:pPr>
      <w:r>
        <w:bookmarkStart w:id="342" w:name="p127"/>
        <w:t/>
        <w:bookmarkEnd w:id="342"/>
        <w:t>1958.e7_p84-102 4/20/00 4:42 PM Page 96</w:t>
      </w:r>
    </w:p>
    <w:p>
      <w:pPr>
        <w:pStyle w:val="Para 02"/>
      </w:pPr>
      <w:r>
        <w:t>96</w:t>
      </w:r>
    </w:p>
    <w:p>
      <w:pPr>
        <w:pStyle w:val="Normal"/>
      </w:pPr>
      <w:r>
        <w:t>THE NEW TESTAMENT: A HISTORICAL INTRODUCTION</w:t>
      </w:r>
    </w:p>
    <w:p>
      <w:bookmarkStart w:id="343" w:name="calibre_pb_142"/>
      <w:pPr>
        <w:pStyle w:val="0 Block"/>
      </w:pPr>
      <w:bookmarkEnd w:id="343"/>
    </w:p>
    <w:p>
      <w:bookmarkStart w:id="344" w:name="Top_of_index_split_074_html"/>
      <w:bookmarkStart w:id="345" w:name="CHAPTER_7_7"/>
      <w:pPr>
        <w:pStyle w:val="Heading 1"/>
        <w:pageBreakBefore w:val="on"/>
      </w:pPr>
      <w:r>
        <w:t>CHAPTER 7</w:t>
      </w:r>
      <w:bookmarkEnd w:id="344"/>
      <w:bookmarkEnd w:id="345"/>
    </w:p>
    <w:p>
      <w:pPr>
        <w:pStyle w:val="Normal"/>
      </w:pPr>
      <w:r>
        <w:t>JESUS, THE JEWISH MESSIAH</w:t>
      </w:r>
    </w:p>
    <w:p>
      <w:pPr>
        <w:pStyle w:val="Para 02"/>
      </w:pPr>
      <w:r>
        <w:t>96</w:t>
      </w:r>
    </w:p>
    <w:p>
      <w:pPr>
        <w:pStyle w:val="Normal"/>
      </w:pPr>
      <w:r>
        <w:t>committing adultery and not eating forbidden</w:t>
      </w:r>
    </w:p>
    <w:p>
      <w:pPr>
        <w:pStyle w:val="Normal"/>
      </w:pPr>
      <w:r>
        <w:t>should not commit murder or take your neighbor’s</w:t>
      </w:r>
    </w:p>
    <w:p>
      <w:pPr>
        <w:pStyle w:val="Normal"/>
      </w:pPr>
      <w:r>
        <w:t>foods. God wants more than this kind of strict</w:t>
      </w:r>
    </w:p>
    <w:p>
      <w:pPr>
        <w:pStyle w:val="Normal"/>
      </w:pPr>
      <w:r>
        <w:t>wife or mete out unfair punishment. What about</w:t>
      </w:r>
    </w:p>
    <w:p>
      <w:pPr>
        <w:pStyle w:val="Normal"/>
      </w:pPr>
      <w:r>
        <w:t>obedience to the letter of the Law.</w:t>
      </w:r>
    </w:p>
    <w:p>
      <w:pPr>
        <w:pStyle w:val="Normal"/>
      </w:pPr>
      <w:r>
        <w:t>the laws of Scripture, though, that were widely</w:t>
      </w:r>
    </w:p>
    <w:p>
      <w:pPr>
        <w:pStyle w:val="Normal"/>
      </w:pPr>
      <w:r>
        <w:t>recognized as making Jews a separate people from</w:t>
      </w:r>
    </w:p>
    <w:p>
      <w:pPr>
        <w:pStyle w:val="Normal"/>
      </w:pPr>
      <w:r>
        <w:t>non-Jews, for example, the laws that required Jews</w:t>
      </w:r>
    </w:p>
    <w:p>
      <w:pPr>
        <w:pStyle w:val="Para 04"/>
      </w:pPr>
      <w:r>
        <w:t>The Fulfillment of the Law</w:t>
      </w:r>
    </w:p>
    <w:p>
      <w:pPr>
        <w:pStyle w:val="Normal"/>
      </w:pPr>
      <w:r>
        <w:t>to circumcise their baby boys, to keep the Sabbath</w:t>
      </w:r>
    </w:p>
    <w:p>
      <w:pPr>
        <w:pStyle w:val="Normal"/>
      </w:pPr>
      <w:r>
        <w:t>What then is the real purpose of the Law? We</w:t>
      </w:r>
    </w:p>
    <w:p>
      <w:pPr>
        <w:pStyle w:val="Normal"/>
      </w:pPr>
      <w:r>
        <w:t>day holy, and to observe certain dietary restric—</w:t>
      </w:r>
    </w:p>
    <w:p>
      <w:pPr>
        <w:pStyle w:val="Normal"/>
      </w:pPr>
      <w:r>
        <w:t>get a hint of Matthew’s answer already in the</w:t>
      </w:r>
    </w:p>
    <w:p>
      <w:pPr>
        <w:pStyle w:val="Normal"/>
      </w:pPr>
      <w:r>
        <w:t>tions? We know from other evidence that by the</w:t>
      </w:r>
    </w:p>
    <w:p>
      <w:pPr>
        <w:pStyle w:val="Normal"/>
      </w:pPr>
      <w:r>
        <w:t>Sermon on the Mount, in Jesus’ famous expres—</w:t>
      </w:r>
    </w:p>
    <w:p>
      <w:pPr>
        <w:pStyle w:val="Normal"/>
      </w:pPr>
      <w:r>
        <w:t>time Matthew wrote his Gospel, these laws were</w:t>
      </w:r>
    </w:p>
    <w:p>
      <w:pPr>
        <w:pStyle w:val="Normal"/>
      </w:pPr>
      <w:r>
        <w:t>sion of the golden rule. We know of other</w:t>
      </w:r>
    </w:p>
    <w:p>
      <w:pPr>
        <w:pStyle w:val="Normal"/>
      </w:pPr>
      <w:r>
        <w:t>not being followed by many Gentile Christians.</w:t>
      </w:r>
    </w:p>
    <w:p>
      <w:pPr>
        <w:pStyle w:val="Normal"/>
      </w:pPr>
      <w:r>
        <w:t>ancient teachers who formulated similar guide—</w:t>
      </w:r>
    </w:p>
    <w:p>
      <w:pPr>
        <w:pStyle w:val="Normal"/>
      </w:pPr>
      <w:r>
        <w:t>Indeed, as we will see when we come to the letters</w:t>
      </w:r>
    </w:p>
    <w:p>
      <w:pPr>
        <w:pStyle w:val="Normal"/>
      </w:pPr>
      <w:r>
        <w:t>lines of behavior (see box 7.3), but Jesus’ par—</w:t>
      </w:r>
    </w:p>
    <w:p>
      <w:pPr>
        <w:pStyle w:val="Normal"/>
      </w:pPr>
      <w:r>
        <w:t>of Paul (which were written before Matthew and</w:t>
      </w:r>
    </w:p>
    <w:p>
      <w:pPr>
        <w:pStyle w:val="Normal"/>
      </w:pPr>
      <w:r>
        <w:t>ticular formulation is important: “In everything</w:t>
      </w:r>
    </w:p>
    <w:p>
      <w:pPr>
        <w:pStyle w:val="Normal"/>
      </w:pPr>
      <w:r>
        <w:t>the other Gospels), there were many Christians,</w:t>
      </w:r>
    </w:p>
    <w:p>
      <w:pPr>
        <w:pStyle w:val="Normal"/>
      </w:pPr>
      <w:r>
        <w:t>do to others as you would have them do to you;</w:t>
      </w:r>
    </w:p>
    <w:p>
      <w:pPr>
        <w:pStyle w:val="Normal"/>
      </w:pPr>
      <w:r>
        <w:t>including Paul himself, who insisted that Gentile</w:t>
      </w:r>
    </w:p>
    <w:p>
      <w:pPr>
        <w:pStyle w:val="Normal"/>
      </w:pPr>
      <w:r>
        <w:t>for this is the law and the prophets” (7:12).</w:t>
      </w:r>
    </w:p>
    <w:p>
      <w:pPr>
        <w:pStyle w:val="Normal"/>
      </w:pPr>
      <w:r>
        <w:t>believers should not keep these laws. What, then,</w:t>
      </w:r>
    </w:p>
    <w:p>
      <w:pPr>
        <w:pStyle w:val="Normal"/>
      </w:pPr>
      <w:r>
        <w:t>The final phrase of the saying is the key; the</w:t>
      </w:r>
    </w:p>
    <w:p>
      <w:pPr>
        <w:pStyle w:val="Normal"/>
      </w:pPr>
      <w:r>
        <w:t>about Matthew? Does he think that Jesus radical—</w:t>
      </w:r>
    </w:p>
    <w:p>
      <w:pPr>
        <w:pStyle w:val="Normal"/>
      </w:pPr>
      <w:r>
        <w:t>entire Law with all of its commandments can be</w:t>
      </w:r>
    </w:p>
    <w:p>
      <w:pPr>
        <w:pStyle w:val="Normal"/>
      </w:pPr>
      <w:r>
        <w:t>ized these laws as well as the others? Does</w:t>
      </w:r>
    </w:p>
    <w:p>
      <w:pPr>
        <w:pStyle w:val="Normal"/>
      </w:pPr>
      <w:r>
        <w:t>summarized in this simple principle, that you</w:t>
      </w:r>
    </w:p>
    <w:p>
      <w:pPr>
        <w:pStyle w:val="Normal"/>
      </w:pPr>
      <w:r>
        <w:t>Matthew’s Jesus expect his followers to keep them?</w:t>
      </w:r>
    </w:p>
    <w:p>
      <w:pPr>
        <w:pStyle w:val="Normal"/>
      </w:pPr>
      <w:r>
        <w:t>treat others as you want them to treat you.</w:t>
      </w:r>
    </w:p>
    <w:p>
      <w:pPr>
        <w:pStyle w:val="Normal"/>
      </w:pPr>
      <w:r>
        <w:t>For Jesus in Matthew, the true interpretation of</w:t>
      </w:r>
    </w:p>
    <w:p>
      <w:pPr>
        <w:pStyle w:val="Normal"/>
      </w:pPr>
      <w:r>
        <w:t>the Law does not require nuanced descriptions of</w:t>
      </w:r>
    </w:p>
    <w:p>
      <w:pPr>
        <w:pStyle w:val="Normal"/>
      </w:pPr>
      <w:r>
        <w:t>how precisely to follow each of its command-</w:t>
      </w:r>
    </w:p>
    <w:p>
      <w:pPr>
        <w:pStyle w:val="Para 02"/>
      </w:pPr>
      <w:r>
        <w:t xml:space="preserve">JESUS AND THE JEWISH </w:t>
      </w:r>
    </w:p>
    <w:p>
      <w:pPr>
        <w:pStyle w:val="Normal"/>
      </w:pPr>
      <w:r>
        <w:t>ments; it involves loving others as much as one’s</w:t>
      </w:r>
    </w:p>
    <w:p>
      <w:pPr>
        <w:pStyle w:val="Para 02"/>
      </w:pPr>
      <w:r>
        <w:t xml:space="preserve">CULTIC PRACTICES </w:t>
      </w:r>
    </w:p>
    <w:p>
      <w:pPr>
        <w:pStyle w:val="Normal"/>
      </w:pPr>
      <w:r>
        <w:t>self. This principle can be found in other passages</w:t>
      </w:r>
    </w:p>
    <w:p>
      <w:pPr>
        <w:pStyle w:val="Para 02"/>
      </w:pPr>
      <w:r>
        <w:t>PRESCRIBED BY THE LAW</w:t>
      </w:r>
    </w:p>
    <w:p>
      <w:pPr>
        <w:pStyle w:val="Normal"/>
      </w:pPr>
      <w:r>
        <w:t>of Matthew’s Gospel, most strikingly in 22:35– 40,</w:t>
      </w:r>
    </w:p>
    <w:p>
      <w:pPr>
        <w:pStyle w:val="Normal"/>
      </w:pPr>
      <w:r>
        <w:t>where in response to a question from a “lawyer”</w:t>
      </w:r>
    </w:p>
    <w:p>
      <w:pPr>
        <w:pStyle w:val="Normal"/>
      </w:pPr>
      <w:r>
        <w:t>Matthew never addresses head on the question of</w:t>
      </w:r>
    </w:p>
    <w:p>
      <w:pPr>
        <w:pStyle w:val="Normal"/>
      </w:pPr>
      <w:r>
        <w:t>(i.e., an expert in the Jewish Law) Jesus summa—</w:t>
      </w:r>
    </w:p>
    <w:p>
      <w:pPr>
        <w:pStyle w:val="Normal"/>
      </w:pPr>
      <w:r>
        <w:t>keeping such distinctively Jewish laws. Several</w:t>
      </w:r>
    </w:p>
    <w:p>
      <w:pPr>
        <w:pStyle w:val="Normal"/>
      </w:pPr>
      <w:r>
        <w:t>rizes the entire Torah in terms of two of its require—</w:t>
      </w:r>
    </w:p>
    <w:p>
      <w:pPr>
        <w:pStyle w:val="Normal"/>
      </w:pPr>
      <w:r>
        <w:t>points, however, can be raised. The first is that</w:t>
      </w:r>
    </w:p>
    <w:p>
      <w:pPr>
        <w:pStyle w:val="Normal"/>
      </w:pPr>
      <w:r>
        <w:t>ments: that “you shall love the Lord your God</w:t>
      </w:r>
    </w:p>
    <w:p>
      <w:pPr>
        <w:pStyle w:val="Normal"/>
      </w:pPr>
      <w:r>
        <w:t>Jesus never disavows any of these Scriptural laws</w:t>
      </w:r>
    </w:p>
    <w:p>
      <w:pPr>
        <w:pStyle w:val="Normal"/>
      </w:pPr>
      <w:r>
        <w:t>with all your heart, and with all your soul, and</w:t>
      </w:r>
    </w:p>
    <w:p>
      <w:pPr>
        <w:pStyle w:val="Normal"/>
      </w:pPr>
      <w:r>
        <w:t>in Matthew or instructs his followers not to keep</w:t>
      </w:r>
    </w:p>
    <w:p>
      <w:pPr>
        <w:pStyle w:val="Normal"/>
      </w:pPr>
      <w:r>
        <w:t>with all your mind” (Deut 6:5) and that “you love</w:t>
      </w:r>
    </w:p>
    <w:p>
      <w:pPr>
        <w:pStyle w:val="Normal"/>
      </w:pPr>
      <w:r>
        <w:t>them. Moreover, in a number of passages not</w:t>
      </w:r>
    </w:p>
    <w:p>
      <w:pPr>
        <w:pStyle w:val="Normal"/>
      </w:pPr>
      <w:r>
        <w:t>your neighbor as yourself” (Lev 19:18). Mark has</w:t>
      </w:r>
    </w:p>
    <w:p>
      <w:pPr>
        <w:pStyle w:val="Normal"/>
      </w:pPr>
      <w:r>
        <w:t>found in Mark, Jesus appears to affirm aspects of</w:t>
      </w:r>
    </w:p>
    <w:p>
      <w:pPr>
        <w:pStyle w:val="Normal"/>
      </w:pPr>
      <w:r>
        <w:t>this story as well, but Matthew tacks a different</w:t>
      </w:r>
    </w:p>
    <w:p>
      <w:pPr>
        <w:pStyle w:val="Normal"/>
      </w:pPr>
      <w:r>
        <w:t>traditional Jewish piety. For instance, he casti—</w:t>
      </w:r>
    </w:p>
    <w:p>
      <w:pPr>
        <w:pStyle w:val="Normal"/>
      </w:pPr>
      <w:r>
        <w:t>ending onto it: “On these two commandments</w:t>
      </w:r>
    </w:p>
    <w:p>
      <w:pPr>
        <w:pStyle w:val="Normal"/>
      </w:pPr>
      <w:r>
        <w:t>gates the hypocritical ways that the Pharisees</w:t>
      </w:r>
    </w:p>
    <w:p>
      <w:pPr>
        <w:pStyle w:val="Normal"/>
      </w:pPr>
      <w:r>
        <w:t>hang all the Law and the Prophets” (22:40). For</w:t>
      </w:r>
    </w:p>
    <w:p>
      <w:pPr>
        <w:pStyle w:val="Normal"/>
      </w:pPr>
      <w:r>
        <w:t>give alms, pray, and fast, but he restates the</w:t>
      </w:r>
    </w:p>
    <w:p>
      <w:pPr>
        <w:pStyle w:val="Normal"/>
      </w:pPr>
      <w:r>
        <w:t>Matthew, the entire Law is thus at its very core a</w:t>
      </w:r>
    </w:p>
    <w:p>
      <w:pPr>
        <w:pStyle w:val="Normal"/>
      </w:pPr>
      <w:r>
        <w:t>importance of engaging in these practices them—</w:t>
      </w:r>
    </w:p>
    <w:p>
      <w:pPr>
        <w:pStyle w:val="Normal"/>
      </w:pPr>
      <w:r>
        <w:t>commandment to love: to love God with one’s</w:t>
      </w:r>
    </w:p>
    <w:p>
      <w:pPr>
        <w:pStyle w:val="Normal"/>
      </w:pPr>
      <w:r>
        <w:t>selves (6:1– 18). He attacks the scribes and</w:t>
      </w:r>
    </w:p>
    <w:p>
      <w:pPr>
        <w:pStyle w:val="Normal"/>
      </w:pPr>
      <w:r>
        <w:t>entire being and to love one’s neighbor as one’s</w:t>
      </w:r>
    </w:p>
    <w:p>
      <w:pPr>
        <w:pStyle w:val="Normal"/>
      </w:pPr>
      <w:r>
        <w:t>Pharisees for tithing “mint and dill and cumin”</w:t>
      </w:r>
    </w:p>
    <w:p>
      <w:pPr>
        <w:pStyle w:val="Normal"/>
      </w:pPr>
      <w:r>
        <w:t>self. This is the real intent of the Law, and the fol—</w:t>
      </w:r>
    </w:p>
    <w:p>
      <w:pPr>
        <w:pStyle w:val="Normal"/>
      </w:pPr>
      <w:r>
        <w:t>while neglecting “the weightier matters of the</w:t>
      </w:r>
    </w:p>
    <w:p>
      <w:pPr>
        <w:pStyle w:val="Normal"/>
      </w:pPr>
      <w:r>
        <w:t>lowers of Jesus must adhere to it in order to enter</w:t>
      </w:r>
    </w:p>
    <w:p>
      <w:pPr>
        <w:pStyle w:val="Normal"/>
      </w:pPr>
      <w:r>
        <w:t>law,” such as “justice and mercy and faith,” but he</w:t>
      </w:r>
    </w:p>
    <w:p>
      <w:pPr>
        <w:pStyle w:val="Normal"/>
      </w:pPr>
      <w:r>
        <w:t>into the kingdom of heaven.</w:t>
      </w:r>
    </w:p>
    <w:p>
      <w:pPr>
        <w:pStyle w:val="Normal"/>
      </w:pPr>
      <w:r>
        <w:t>goes on to say that both the tithing practices and</w:t>
      </w:r>
    </w:p>
    <w:p>
      <w:pPr>
        <w:pStyle w:val="Normal"/>
      </w:pPr>
      <w:r>
        <w:t>Another question naturally emerges from Jesus’</w:t>
      </w:r>
    </w:p>
    <w:p>
      <w:pPr>
        <w:pStyle w:val="Normal"/>
      </w:pPr>
      <w:r>
        <w:t>the weightier matters are to be observed (23:23).</w:t>
      </w:r>
    </w:p>
    <w:p>
      <w:pPr>
        <w:pStyle w:val="Normal"/>
      </w:pPr>
      <w:r>
        <w:t>insistence that his followers keep the Law. The</w:t>
      </w:r>
    </w:p>
    <w:p>
      <w:pPr>
        <w:pStyle w:val="Normal"/>
      </w:pPr>
      <w:r>
        <w:t>He insists that someone who is estranged from</w:t>
      </w:r>
    </w:p>
    <w:p>
      <w:pPr>
        <w:pStyle w:val="Normal"/>
      </w:pPr>
      <w:r>
        <w:t>laws that we have examined so far, for example, in</w:t>
      </w:r>
    </w:p>
    <w:p>
      <w:pPr>
        <w:pStyle w:val="Normal"/>
      </w:pPr>
      <w:r>
        <w:t>another should be reconciled before making an</w:t>
      </w:r>
    </w:p>
    <w:p>
      <w:pPr>
        <w:pStyle w:val="Normal"/>
      </w:pPr>
      <w:r>
        <w:t>the antitheses and the golden rule, would not</w:t>
      </w:r>
    </w:p>
    <w:p>
      <w:pPr>
        <w:pStyle w:val="Normal"/>
      </w:pPr>
      <w:r>
        <w:t>offering in the Temple, but in saying this he</w:t>
      </w:r>
    </w:p>
    <w:p>
      <w:pPr>
        <w:pStyle w:val="Normal"/>
      </w:pPr>
      <w:r>
        <w:t>have been seen as distinctively Jewish by many</w:t>
      </w:r>
    </w:p>
    <w:p>
      <w:pPr>
        <w:pStyle w:val="Normal"/>
      </w:pPr>
      <w:r>
        <w:t>implies that it is good and right for the person</w:t>
      </w:r>
    </w:p>
    <w:p>
      <w:pPr>
        <w:pStyle w:val="Normal"/>
      </w:pPr>
      <w:r>
        <w:t>people in the ancient world. Most other people in</w:t>
      </w:r>
    </w:p>
    <w:p>
      <w:pPr>
        <w:pStyle w:val="Normal"/>
      </w:pPr>
      <w:r>
        <w:t>then to make the offering (5:23–24). He asserts</w:t>
      </w:r>
    </w:p>
    <w:p>
      <w:pPr>
        <w:pStyle w:val="Normal"/>
      </w:pPr>
      <w:r>
        <w:t>Roman antiquity would have agreed that you</w:t>
      </w:r>
    </w:p>
    <w:p>
      <w:pPr>
        <w:pStyle w:val="Normal"/>
      </w:pPr>
      <w:r>
        <w:t>that as the Son of God he is not himself obligat-</w:t>
      </w:r>
    </w:p>
    <w:p>
      <w:pPr>
        <w:pStyle w:val="Normal"/>
      </w:pPr>
      <w:r>
        <w:bookmarkStart w:id="346" w:name="p128"/>
        <w:t/>
        <w:bookmarkEnd w:id="346"/>
        <w:t>1958.e7_p84-102 4/20/00 4:42 PM Page 97</w:t>
      </w:r>
    </w:p>
    <w:p>
      <w:bookmarkStart w:id="347" w:name="calibre_pb_144"/>
      <w:pPr>
        <w:pStyle w:val="0 Block"/>
      </w:pPr>
      <w:bookmarkEnd w:id="347"/>
    </w:p>
    <w:p>
      <w:bookmarkStart w:id="348" w:name="CHAPTER_7_8"/>
      <w:bookmarkStart w:id="349" w:name="Top_of_index_split_075_html"/>
      <w:pPr>
        <w:pStyle w:val="Heading 1"/>
        <w:pageBreakBefore w:val="on"/>
      </w:pPr>
      <w:r>
        <w:t>CHAPTER 7</w:t>
      </w:r>
      <w:bookmarkEnd w:id="348"/>
      <w:bookmarkEnd w:id="349"/>
    </w:p>
    <w:p>
      <w:pPr>
        <w:pStyle w:val="Normal"/>
      </w:pPr>
      <w:r>
        <w:t>JESUS, THE JEWISH MESSIAH</w:t>
      </w:r>
    </w:p>
    <w:p>
      <w:pPr>
        <w:pStyle w:val="Para 02"/>
      </w:pPr>
      <w:r>
        <w:t>97</w:t>
      </w:r>
    </w:p>
    <w:p>
      <w:pPr>
        <w:pStyle w:val="Normal"/>
      </w:pPr>
      <w:r>
        <w:t>ed to pay the Temple tax, but he pays it anyway,</w:t>
      </w:r>
    </w:p>
    <w:p>
      <w:pPr>
        <w:pStyle w:val="Normal"/>
      </w:pPr>
      <w:r>
        <w:t>eous but sinners” (Matt 9:13). Thus, according to</w:t>
      </w:r>
    </w:p>
    <w:p>
      <w:pPr>
        <w:pStyle w:val="Normal"/>
      </w:pPr>
      <w:r>
        <w:t>so as not to give offense (17:24–27).</w:t>
      </w:r>
    </w:p>
    <w:p>
      <w:pPr>
        <w:pStyle w:val="Normal"/>
      </w:pPr>
      <w:r>
        <w:t>Matthew, the Pharisees are more concerned with</w:t>
      </w:r>
    </w:p>
    <w:p>
      <w:pPr>
        <w:pStyle w:val="Normal"/>
      </w:pPr>
      <w:r>
        <w:t>Similar emphases are found in the changes</w:t>
      </w:r>
    </w:p>
    <w:p>
      <w:pPr>
        <w:pStyle w:val="Normal"/>
      </w:pPr>
      <w:r>
        <w:t>proper observance of the food laws of the Torah than</w:t>
      </w:r>
    </w:p>
    <w:p>
      <w:pPr>
        <w:pStyle w:val="Normal"/>
      </w:pPr>
      <w:r>
        <w:t>Matthew made in stories taken from Mark. For</w:t>
      </w:r>
    </w:p>
    <w:p>
      <w:pPr>
        <w:pStyle w:val="Normal"/>
      </w:pPr>
      <w:r>
        <w:t>with helping others; Jesus, on the other hand, is prin—</w:t>
      </w:r>
    </w:p>
    <w:p>
      <w:pPr>
        <w:pStyle w:val="Normal"/>
      </w:pPr>
      <w:r>
        <w:t>example, in Mark’s apocalyptic discourse, Jesus</w:t>
      </w:r>
    </w:p>
    <w:p>
      <w:pPr>
        <w:pStyle w:val="Normal"/>
      </w:pPr>
      <w:r>
        <w:t>cipally concerned with reaching out to those in need</w:t>
      </w:r>
    </w:p>
    <w:p>
      <w:pPr>
        <w:pStyle w:val="Normal"/>
      </w:pPr>
      <w:r>
        <w:t>speaks of the coming disaster and tells his disciples</w:t>
      </w:r>
    </w:p>
    <w:p>
      <w:pPr>
        <w:pStyle w:val="Normal"/>
      </w:pPr>
      <w:r>
        <w:t>(for a similar lesson, see Matt 12:1–8).</w:t>
      </w:r>
    </w:p>
    <w:p>
      <w:pPr>
        <w:pStyle w:val="Normal"/>
      </w:pPr>
      <w:r>
        <w:t>to “pray that it not be in winter” (because it would</w:t>
      </w:r>
    </w:p>
    <w:p>
      <w:pPr>
        <w:pStyle w:val="Normal"/>
      </w:pPr>
      <w:r>
        <w:t>In sum, it appears that Matthew assumes that</w:t>
      </w:r>
    </w:p>
    <w:p>
      <w:pPr>
        <w:pStyle w:val="Normal"/>
      </w:pPr>
      <w:r>
        <w:t>then be harder to escape; Mark 13:18). Interest—</w:t>
      </w:r>
    </w:p>
    <w:p>
      <w:pPr>
        <w:pStyle w:val="Normal"/>
      </w:pPr>
      <w:r>
        <w:t>Christians in his community (many of them? most of</w:t>
      </w:r>
    </w:p>
    <w:p>
      <w:pPr>
        <w:pStyle w:val="Normal"/>
      </w:pPr>
      <w:r>
        <w:t>ingly, Matthew takes over this verse but adds the</w:t>
      </w:r>
    </w:p>
    <w:p>
      <w:pPr>
        <w:pStyle w:val="Normal"/>
      </w:pPr>
      <w:r>
        <w:t>them?) will follow traditional forms of Jewish piety</w:t>
      </w:r>
    </w:p>
    <w:p>
      <w:pPr>
        <w:pStyle w:val="Normal"/>
      </w:pPr>
      <w:r>
        <w:t>words “or during the Sabbath” (Matt 24:20). Why?</w:t>
      </w:r>
    </w:p>
    <w:p>
      <w:pPr>
        <w:pStyle w:val="Normal"/>
      </w:pPr>
      <w:r>
        <w:t>and cultic practices (see box 7.4), but ultimately, for</w:t>
      </w:r>
    </w:p>
    <w:p>
      <w:pPr>
        <w:pStyle w:val="Normal"/>
      </w:pPr>
      <w:r>
        <w:t>Apparently because, for Matthew, extensive travel</w:t>
      </w:r>
    </w:p>
    <w:p>
      <w:pPr>
        <w:pStyle w:val="Normal"/>
      </w:pPr>
      <w:r>
        <w:t>him, these are of secondary importance. The Law is</w:t>
      </w:r>
    </w:p>
    <w:p>
      <w:pPr>
        <w:pStyle w:val="Normal"/>
      </w:pPr>
      <w:r>
        <w:t>on the Sabbath was forbidden to Jesus’ followers, as</w:t>
      </w:r>
    </w:p>
    <w:p>
      <w:pPr>
        <w:pStyle w:val="Normal"/>
      </w:pPr>
      <w:r>
        <w:t>to be obeyed to the fullest extent possible (5:17–20),</w:t>
      </w:r>
    </w:p>
    <w:p>
      <w:pPr>
        <w:pStyle w:val="Normal"/>
      </w:pPr>
      <w:r>
        <w:t>those who kept the Law. Perhaps more significant—</w:t>
      </w:r>
    </w:p>
    <w:p>
      <w:pPr>
        <w:pStyle w:val="Normal"/>
      </w:pPr>
      <w:r>
        <w:t>but in obeying the Law what really matters is human</w:t>
      </w:r>
    </w:p>
    <w:p>
      <w:pPr>
        <w:pStyle w:val="Normal"/>
      </w:pPr>
      <w:r>
        <w:t>ly, Matthew has changed Mark’s story of Jesus’ conneed. For this reason, love is the greatest command—</w:t>
      </w:r>
    </w:p>
    <w:p>
      <w:pPr>
        <w:pStyle w:val="Normal"/>
      </w:pPr>
      <w:r>
        <w:t>troversy with the Pharisees over their practice of</w:t>
      </w:r>
    </w:p>
    <w:p>
      <w:pPr>
        <w:pStyle w:val="Normal"/>
      </w:pPr>
      <w:r>
        <w:t>ment, and everything else is subservient to it. Even</w:t>
      </w:r>
    </w:p>
    <w:p>
      <w:pPr>
        <w:pStyle w:val="Normal"/>
      </w:pPr>
      <w:r>
        <w:t>washing hands prior to a meal (Mark 7:1–23; Matt</w:t>
      </w:r>
    </w:p>
    <w:p>
      <w:pPr>
        <w:pStyle w:val="Normal"/>
      </w:pPr>
      <w:r>
        <w:t>though a similar view was propounded by other rab—</w:t>
      </w:r>
    </w:p>
    <w:p>
      <w:pPr>
        <w:pStyle w:val="Normal"/>
      </w:pPr>
      <w:r>
        <w:t>15:1–20). In both accounts Jesus argues that what</w:t>
      </w:r>
    </w:p>
    <w:p>
      <w:pPr>
        <w:pStyle w:val="Normal"/>
      </w:pPr>
      <w:r>
        <w:t>bis of Jesus day (see box 7.3), Jesus’ proclamation</w:t>
      </w:r>
    </w:p>
    <w:p>
      <w:pPr>
        <w:pStyle w:val="Normal"/>
      </w:pPr>
      <w:r>
        <w:t>matters is what comes out of people (their behav—</w:t>
      </w:r>
    </w:p>
    <w:p>
      <w:pPr>
        <w:pStyle w:val="Normal"/>
      </w:pPr>
      <w:r>
        <w:t>stands at odds with the religion advocated by Jewish</w:t>
      </w:r>
    </w:p>
    <w:p>
      <w:pPr>
        <w:pStyle w:val="Normal"/>
      </w:pPr>
      <w:r>
        <w:t>ior), not what goes into them. Mark, however,</w:t>
      </w:r>
    </w:p>
    <w:p>
      <w:pPr>
        <w:pStyle w:val="Normal"/>
      </w:pPr>
      <w:r>
        <w:t>leaders as portrayed in the Gospel of Matthew.</w:t>
      </w:r>
    </w:p>
    <w:p>
      <w:pPr>
        <w:pStyle w:val="Normal"/>
      </w:pPr>
      <w:r>
        <w:t>interprets this to mean that Jesus “declared all</w:t>
      </w:r>
    </w:p>
    <w:p>
      <w:pPr>
        <w:pStyle w:val="Normal"/>
      </w:pPr>
      <w:r>
        <w:t>foods clean,” and thus overturned the Jewish food</w:t>
      </w:r>
    </w:p>
    <w:p>
      <w:pPr>
        <w:pStyle w:val="Normal"/>
      </w:pPr>
      <w:r>
        <w:t>laws. Matthew, strikingly, omits the line.</w:t>
      </w:r>
    </w:p>
    <w:p>
      <w:pPr>
        <w:pStyle w:val="Para 02"/>
      </w:pPr>
      <w:r>
        <w:t xml:space="preserve">JESUS REJECTED </w:t>
      </w:r>
    </w:p>
    <w:p>
      <w:pPr>
        <w:pStyle w:val="Normal"/>
      </w:pPr>
      <w:r>
        <w:t>All of these examples would make it appear</w:t>
      </w:r>
    </w:p>
    <w:p>
      <w:pPr>
        <w:pStyle w:val="Para 02"/>
      </w:pPr>
      <w:r>
        <w:t>BY THE JEWISH LEADERS</w:t>
      </w:r>
    </w:p>
    <w:p>
      <w:pPr>
        <w:pStyle w:val="Normal"/>
      </w:pPr>
      <w:r>
        <w:t>that Jesus in Matthew is not intent on requiring</w:t>
      </w:r>
    </w:p>
    <w:p>
      <w:pPr>
        <w:pStyle w:val="Normal"/>
      </w:pPr>
      <w:r>
        <w:t>his followers to abandon traditional forms of</w:t>
      </w:r>
    </w:p>
    <w:p>
      <w:pPr>
        <w:pStyle w:val="Normal"/>
      </w:pPr>
      <w:r>
        <w:t>When Jesus’ strong affirmation of the Torah of</w:t>
      </w:r>
    </w:p>
    <w:p>
      <w:pPr>
        <w:pStyle w:val="Normal"/>
      </w:pPr>
      <w:r>
        <w:t>Jewish piety as rooted in the Torah. He simply</w:t>
      </w:r>
    </w:p>
    <w:p>
      <w:pPr>
        <w:pStyle w:val="Normal"/>
      </w:pPr>
      <w:r>
        <w:t>Moses is set over against his strong opposition to</w:t>
      </w:r>
    </w:p>
    <w:p>
      <w:pPr>
        <w:pStyle w:val="Normal"/>
      </w:pPr>
      <w:r>
        <w:t>assumes, for the most part, that they will practice</w:t>
      </w:r>
    </w:p>
    <w:p>
      <w:pPr>
        <w:pStyle w:val="Normal"/>
      </w:pPr>
      <w:r>
        <w:t>the Jewish leadership, perhaps the most striking</w:t>
      </w:r>
    </w:p>
    <w:p>
      <w:pPr>
        <w:pStyle w:val="Normal"/>
      </w:pPr>
      <w:r>
        <w:t>them as they practice the entire Law (5:17–20).</w:t>
      </w:r>
    </w:p>
    <w:p>
      <w:pPr>
        <w:pStyle w:val="Normal"/>
      </w:pPr>
      <w:r>
        <w:t>aspect of Matthew’s Gospel emerges. On the one</w:t>
      </w:r>
    </w:p>
    <w:p>
      <w:pPr>
        <w:pStyle w:val="Normal"/>
      </w:pPr>
      <w:r>
        <w:t>At the same time, it appears that Jesus in</w:t>
      </w:r>
    </w:p>
    <w:p>
      <w:pPr>
        <w:pStyle w:val="Normal"/>
      </w:pPr>
      <w:r>
        <w:t>hand, Jesus is portrayed as altogether Jewish. He is</w:t>
      </w:r>
    </w:p>
    <w:p>
      <w:pPr>
        <w:pStyle w:val="Normal"/>
      </w:pPr>
      <w:r>
        <w:t>Matthew thinks that his opponents are wrong in</w:t>
      </w:r>
    </w:p>
    <w:p>
      <w:pPr>
        <w:pStyle w:val="Normal"/>
      </w:pPr>
      <w:r>
        <w:t>the Jewish messiah sent by the Jewish God to the</w:t>
      </w:r>
    </w:p>
    <w:p>
      <w:pPr>
        <w:pStyle w:val="Normal"/>
      </w:pPr>
      <w:r>
        <w:t>placing the highest priority on keeping the cultic</w:t>
      </w:r>
    </w:p>
    <w:p>
      <w:pPr>
        <w:pStyle w:val="Normal"/>
      </w:pPr>
      <w:r>
        <w:t>Jewish people in fulfillment of the Jewish</w:t>
      </w:r>
    </w:p>
    <w:p>
      <w:pPr>
        <w:pStyle w:val="Normal"/>
      </w:pPr>
      <w:r>
        <w:t>requirements of the Law, rather than on emphasizing</w:t>
      </w:r>
    </w:p>
    <w:p>
      <w:pPr>
        <w:pStyle w:val="Normal"/>
      </w:pPr>
      <w:r>
        <w:t>Scriptures. He is also the new Moses who gives</w:t>
      </w:r>
    </w:p>
    <w:p>
      <w:pPr>
        <w:pStyle w:val="Normal"/>
      </w:pPr>
      <w:r>
        <w:t>the commandment to love that lies at its core. This</w:t>
      </w:r>
    </w:p>
    <w:p>
      <w:pPr>
        <w:pStyle w:val="Normal"/>
      </w:pPr>
      <w:r>
        <w:t>the true interpretation of the Mosaic Law. On the</w:t>
      </w:r>
    </w:p>
    <w:p>
      <w:pPr>
        <w:pStyle w:val="Normal"/>
      </w:pPr>
      <w:r>
        <w:t>becomes especially clear in stories that Matthew took</w:t>
      </w:r>
    </w:p>
    <w:p>
      <w:pPr>
        <w:pStyle w:val="Normal"/>
      </w:pPr>
      <w:r>
        <w:t>other hand, he violently opposes Judaism as it is</w:t>
      </w:r>
    </w:p>
    <w:p>
      <w:pPr>
        <w:pStyle w:val="Normal"/>
      </w:pPr>
      <w:r>
        <w:t>over from Mark but modified. One example is</w:t>
      </w:r>
    </w:p>
    <w:p>
      <w:pPr>
        <w:pStyle w:val="Normal"/>
      </w:pPr>
      <w:r>
        <w:t>configured in this Gospel among the Jewish lead—</w:t>
      </w:r>
    </w:p>
    <w:p>
      <w:pPr>
        <w:pStyle w:val="Normal"/>
      </w:pPr>
      <w:r>
        <w:t>Mark’s account of the call of Levi the tax collector</w:t>
      </w:r>
    </w:p>
    <w:p>
      <w:pPr>
        <w:pStyle w:val="Normal"/>
      </w:pPr>
      <w:r>
        <w:t>ership. Somewhat paradoxically, then, in this</w:t>
      </w:r>
    </w:p>
    <w:p>
      <w:pPr>
        <w:pStyle w:val="Normal"/>
      </w:pPr>
      <w:r>
        <w:t>(Mark 2:13–17; in Matthew’s account, it is the call of</w:t>
      </w:r>
    </w:p>
    <w:p>
      <w:pPr>
        <w:pStyle w:val="Normal"/>
      </w:pPr>
      <w:r>
        <w:t>Gospel Jesus commands his followers to adhere to</w:t>
      </w:r>
    </w:p>
    <w:p>
      <w:pPr>
        <w:pStyle w:val="Normal"/>
      </w:pPr>
      <w:r>
        <w:t>Matthew!). When the Pharisees see Jesus eating in</w:t>
      </w:r>
    </w:p>
    <w:p>
      <w:pPr>
        <w:pStyle w:val="Normal"/>
      </w:pPr>
      <w:r>
        <w:t>the Jewish religion as it should be (i.e., as he him—</w:t>
      </w:r>
    </w:p>
    <w:p>
      <w:pPr>
        <w:pStyle w:val="Normal"/>
      </w:pPr>
      <w:r>
        <w:t>Levi’s home with “tax collectors and sinners,” they</w:t>
      </w:r>
    </w:p>
    <w:p>
      <w:pPr>
        <w:pStyle w:val="Normal"/>
      </w:pPr>
      <w:r>
        <w:t>self interprets it), while urging them to reject the</w:t>
      </w:r>
    </w:p>
    <w:p>
      <w:pPr>
        <w:pStyle w:val="Normal"/>
      </w:pPr>
      <w:r>
        <w:t>disparage him for mixing with such tainted company.</w:t>
      </w:r>
    </w:p>
    <w:p>
      <w:pPr>
        <w:pStyle w:val="Normal"/>
      </w:pPr>
      <w:r>
        <w:t>Jewish authorities, who are portrayed as evil hyp—</w:t>
      </w:r>
    </w:p>
    <w:p>
      <w:pPr>
        <w:pStyle w:val="Normal"/>
      </w:pPr>
      <w:r>
        <w:t>Evidently their own emphasis on ritual purity before</w:t>
      </w:r>
    </w:p>
    <w:p>
      <w:pPr>
        <w:pStyle w:val="Normal"/>
      </w:pPr>
      <w:r>
        <w:t>ocrites, opposed to God and his people.</w:t>
      </w:r>
    </w:p>
    <w:p>
      <w:pPr>
        <w:pStyle w:val="Normal"/>
      </w:pPr>
      <w:r>
        <w:t>God precludes their eating with others who were not</w:t>
      </w:r>
    </w:p>
    <w:p>
      <w:pPr>
        <w:pStyle w:val="Normal"/>
      </w:pPr>
      <w:r>
        <w:t>The hypocrisy of the Jewish leaders was hinted</w:t>
      </w:r>
    </w:p>
    <w:p>
      <w:pPr>
        <w:pStyle w:val="Normal"/>
      </w:pPr>
      <w:r>
        <w:t>equally pure. In Mark, Jesus replies that it is the sick</w:t>
      </w:r>
    </w:p>
    <w:p>
      <w:pPr>
        <w:pStyle w:val="Normal"/>
      </w:pPr>
      <w:r>
        <w:t>at in the story of the Magi, which we have already</w:t>
      </w:r>
    </w:p>
    <w:p>
      <w:pPr>
        <w:pStyle w:val="Normal"/>
      </w:pPr>
      <w:r>
        <w:t>who need a physician, not the well, and that he has</w:t>
      </w:r>
    </w:p>
    <w:p>
      <w:pPr>
        <w:pStyle w:val="Normal"/>
      </w:pPr>
      <w:r>
        <w:t>considered. It is also found in the Sermon on the</w:t>
      </w:r>
    </w:p>
    <w:p>
      <w:pPr>
        <w:pStyle w:val="Normal"/>
      </w:pPr>
      <w:r>
        <w:t>come to call sinners, not the righteous. In Matthew,</w:t>
      </w:r>
    </w:p>
    <w:p>
      <w:pPr>
        <w:pStyle w:val="Normal"/>
      </w:pPr>
      <w:r>
        <w:t>Mount, where the “hypocrites” pray, give alms,</w:t>
      </w:r>
    </w:p>
    <w:p>
      <w:pPr>
        <w:pStyle w:val="Normal"/>
      </w:pPr>
      <w:r>
        <w:t>Jesus’ reply includes an appeal to the Scriptures: “Go</w:t>
      </w:r>
    </w:p>
    <w:p>
      <w:pPr>
        <w:pStyle w:val="Normal"/>
      </w:pPr>
      <w:r>
        <w:t>and fast simply in order to be seen and revered as</w:t>
      </w:r>
    </w:p>
    <w:p>
      <w:pPr>
        <w:pStyle w:val="Normal"/>
      </w:pPr>
      <w:r>
        <w:t>and learn what this means, ‘I desire mercy, not sacri—</w:t>
      </w:r>
    </w:p>
    <w:p>
      <w:pPr>
        <w:pStyle w:val="Normal"/>
      </w:pPr>
      <w:r>
        <w:t>holy, not out of true devotion to God (6:1–8).</w:t>
      </w:r>
    </w:p>
    <w:p>
      <w:pPr>
        <w:pStyle w:val="Normal"/>
      </w:pPr>
      <w:r>
        <w:t>fice’ [Hos 6:6]. For I have come to call not the right—</w:t>
      </w:r>
    </w:p>
    <w:p>
      <w:pPr>
        <w:pStyle w:val="Normal"/>
      </w:pPr>
      <w:r>
        <w:t>These, of course, are stories unique to Matthew.</w:t>
      </w:r>
    </w:p>
    <w:p>
      <w:pPr>
        <w:pStyle w:val="Normal"/>
      </w:pPr>
      <w:r>
        <w:bookmarkStart w:id="350" w:name="p129"/>
        <w:t/>
        <w:bookmarkEnd w:id="350"/>
        <w:t>1958.e7_p84-102 4/20/00 4:42 PM Page 98</w:t>
      </w:r>
    </w:p>
    <w:p>
      <w:pPr>
        <w:pStyle w:val="Para 02"/>
      </w:pPr>
      <w:r>
        <w:t>98</w:t>
      </w:r>
    </w:p>
    <w:p>
      <w:pPr>
        <w:pStyle w:val="Normal"/>
      </w:pPr>
      <w:r>
        <w:t>THE NEW TESTAMENT: A HISTORICAL INTRODUCTION</w:t>
      </w:r>
    </w:p>
    <w:p>
      <w:pPr>
        <w:pStyle w:val="Normal"/>
      </w:pPr>
      <w:r>
        <w:t>SOMETHING TO THINK ABOUT</w:t>
      </w:r>
    </w:p>
    <w:p>
      <w:pPr>
        <w:pStyle w:val="Para 04"/>
      </w:pPr>
      <w:r>
        <w:t>Box 7.4 Gentiles in Matthew’s Community</w:t>
      </w:r>
    </w:p>
    <w:p>
      <w:pPr>
        <w:pStyle w:val="Normal"/>
      </w:pPr>
      <w:r>
        <w:t>If we had no indication that Christianity spread among non-Jews soon after Jesus’ death, we might simply assume that Matthew’s community was comprised of Jews who continued to adhere to the law even if they disagreed with the Pharisees over how best to do so. Gentiles, however, were joining the Christian church well before Matthew wrote his Gospel; indeed, at this time there were probably more Gentiles who claimed to be followers of Jesus than Jews. Does Matthew think that these Gentile Christians are to keep kosher, to observe the Sabbath, and, if male, to be circumcised? It is an intriguing question because, as we will see later, the apostle Paul was adamant that they should not.</w:t>
      </w:r>
    </w:p>
    <w:p>
      <w:pPr>
        <w:pStyle w:val="Normal"/>
      </w:pPr>
      <w:r>
        <w:t>Matthew does not address this issue directly. In this Gospel Jesus does give numerous indications that Gentiles will become his followers and inherit the kingdom of heaven; but nowhere does he indicate whether or not any of these converts will be required to be circumcised or to keep sabbath or to keep Jewish food laws. Consider one of the most dramatic statements concerning the heirs of the kingdom to come from Jesus, a statement in response to a Roman (non-Jewish) centurion’s trust in his powers: “Truly I tell you, in no one in Israel have I found such faith. I tell you, many will come from east and west and will eat with Abraham, Isaac, and Jacob in the kingdom of heaven, while the heirs of the kingdom will be thrown into the outer darkness, where there will be weeping and gnashing of teeth” (8:8–10).</w:t>
      </w:r>
    </w:p>
    <w:p>
      <w:pPr>
        <w:pStyle w:val="Normal"/>
      </w:pPr>
      <w:r>
        <w:t>The point of Matthew’s inclusion of this Q story is clear: many non-Jews will enter into the kingdom, whereas many Jews will be excluded. Whether these Gentiles are expected first to convert to Judaism, however, is something that is not discussed.</w:t>
      </w:r>
    </w:p>
    <w:p>
      <w:pPr>
        <w:pStyle w:val="Normal"/>
      </w:pPr>
      <w:r>
        <w:t>The same difficulty occurs in the “Great Commission” at the end of this Gospel. After his resurrection, Jesus appears to his disciples (unlike in Mark) and sends them forth to</w:t>
      </w:r>
    </w:p>
    <w:p>
      <w:pPr>
        <w:pStyle w:val="Normal"/>
      </w:pPr>
      <w:r>
        <w:t>“make disciples of all nations, baptizing them in the name of the Father and of the Son and of the Holy Spirit, and teaching them to obey everything that I have commanded you”</w:t>
      </w:r>
    </w:p>
    <w:p>
      <w:pPr>
        <w:pStyle w:val="Normal"/>
      </w:pPr>
      <w:r>
        <w:t>(28:19-20). The disciples are sent to convert not only Jews but Gentiles as well (“nation”</w:t>
      </w:r>
    </w:p>
    <w:p>
      <w:pPr>
        <w:pStyle w:val="Normal"/>
      </w:pPr>
      <w:r>
        <w:t>and “Gentile” are English translations of the the same Greek word). Moreover, they are not commanded to circumcise these converts but to baptize them; and they are not told to teach them the laws of Torah but the words of Jesus—teachings that sum up these laws in the golden rule and in the love commandment. At the same time, it remains unclear whether or not those who adhere to this teaching have to become Jewish (as was Jesus) and adhere to traditional Jewish piety (as did Jesus).</w:t>
      </w:r>
    </w:p>
    <w:p>
      <w:pPr>
        <w:pStyle w:val="Normal"/>
      </w:pPr>
      <w:r>
        <w:t>The ambiguity can also be detected in another story found only in Matthew where Jesus describes the scene of the judgment of the nations (Jews and Gentiles, presumably, or possibly just Gentiles) in 25:31-46. The nations are gathered before the cosmic judge, the Son of Man. Some are sent away to eternal punishment. Why? Not because they failed to observe the distinctive cultic practices of the Jews (circumcision, kosher food laws, Sabbath observance, and the like), but because they did not feed the hungry, give drink to the thirsty, welcome the stranger, clothe the naked, care for the sick, or visit the prisoner. Others are welcomed into the eternal kingdom. Why? Because they did all these things. For Matthew, entry into the kingdom means living for others, loving others as yourself, treating others as you would have them treat you. Those who do so are true followers of Jesus, whether they are Jews or Gentiles. Would the Gentiles who come to believe in him naturally be expected to adopt Jewish ways? Matthew never explicitly indicates one way or the other.</w:t>
      </w:r>
    </w:p>
    <w:p>
      <w:pPr>
        <w:pStyle w:val="Normal"/>
      </w:pPr>
      <w:r>
        <w:bookmarkStart w:id="351" w:name="p130"/>
        <w:t/>
        <w:bookmarkEnd w:id="351"/>
        <w:t>1958.e7_p84-102 4/20/00 4:42 PM Page 99</w:t>
      </w:r>
    </w:p>
    <w:p>
      <w:bookmarkStart w:id="352" w:name="calibre_pb_146"/>
      <w:pPr>
        <w:pStyle w:val="0 Block"/>
      </w:pPr>
      <w:bookmarkEnd w:id="352"/>
    </w:p>
    <w:p>
      <w:bookmarkStart w:id="353" w:name="CHAPTER_7_9"/>
      <w:bookmarkStart w:id="354" w:name="Top_of_index_split_076_html"/>
      <w:pPr>
        <w:pStyle w:val="Heading 1"/>
        <w:pageBreakBefore w:val="on"/>
      </w:pPr>
      <w:r>
        <w:t>CHAPTER 7</w:t>
      </w:r>
      <w:bookmarkEnd w:id="353"/>
      <w:bookmarkEnd w:id="354"/>
    </w:p>
    <w:p>
      <w:pPr>
        <w:pStyle w:val="Normal"/>
      </w:pPr>
      <w:r>
        <w:t>JESUS, THE JEWISH MESSIAH</w:t>
      </w:r>
    </w:p>
    <w:p>
      <w:pPr>
        <w:pStyle w:val="Para 02"/>
      </w:pPr>
      <w:r>
        <w:t>99</w:t>
      </w:r>
    </w:p>
    <w:p>
      <w:pPr>
        <w:pStyle w:val="Normal"/>
      </w:pPr>
      <w:r>
        <w:t>The same emphasis can be seen in stories that</w:t>
      </w:r>
    </w:p>
    <w:p>
      <w:pPr>
        <w:pStyle w:val="Normal"/>
      </w:pPr>
      <w:r>
        <w:t>has drawn from Q, in which the Jewish leaders are</w:t>
      </w:r>
    </w:p>
    <w:p>
      <w:pPr>
        <w:pStyle w:val="Normal"/>
      </w:pPr>
      <w:r>
        <w:t>Matthew has taken over from Mark. You can see</w:t>
      </w:r>
    </w:p>
    <w:p>
      <w:pPr>
        <w:pStyle w:val="Normal"/>
      </w:pPr>
      <w:r>
        <w:t>likened to those who are invited by a king to a</w:t>
      </w:r>
    </w:p>
    <w:p>
      <w:pPr>
        <w:pStyle w:val="Normal"/>
      </w:pPr>
      <w:r>
        <w:t>this for yourself by comparing, for instance, the</w:t>
      </w:r>
    </w:p>
    <w:p>
      <w:pPr>
        <w:pStyle w:val="Normal"/>
      </w:pPr>
      <w:r>
        <w:t>grand wedding feast but make various excuses not</w:t>
      </w:r>
    </w:p>
    <w:p>
      <w:pPr>
        <w:pStyle w:val="Normal"/>
      </w:pPr>
      <w:r>
        <w:t>stories of Matthew 12 with those of Mark 2:1–3:6.</w:t>
      </w:r>
    </w:p>
    <w:p>
      <w:pPr>
        <w:pStyle w:val="Normal"/>
      </w:pPr>
      <w:r>
        <w:t>to come (22:1–14). In a climactic statement that</w:t>
      </w:r>
    </w:p>
    <w:p>
      <w:pPr>
        <w:pStyle w:val="Normal"/>
      </w:pPr>
      <w:r>
        <w:t>A crescendo builds in Jesus’ controversies with his</w:t>
      </w:r>
    </w:p>
    <w:p>
      <w:pPr>
        <w:pStyle w:val="Normal"/>
      </w:pPr>
      <w:r>
        <w:t>has no parallel in Luke, Jesus describes the king’s</w:t>
      </w:r>
    </w:p>
    <w:p>
      <w:pPr>
        <w:pStyle w:val="Normal"/>
      </w:pPr>
      <w:r>
        <w:t>opponents, reaching a climax in chapters 21–23,</w:t>
      </w:r>
    </w:p>
    <w:p>
      <w:pPr>
        <w:pStyle w:val="Normal"/>
      </w:pPr>
      <w:r>
        <w:t>wrath against them: “He became enraged, and</w:t>
      </w:r>
    </w:p>
    <w:p>
      <w:pPr>
        <w:pStyle w:val="Normal"/>
      </w:pPr>
      <w:r>
        <w:t>where Jesus himself takes the offensive. As in Mark,</w:t>
      </w:r>
    </w:p>
    <w:p>
      <w:pPr>
        <w:pStyle w:val="Normal"/>
      </w:pPr>
      <w:r>
        <w:t>sending forth his troops he destroyed those mur—</w:t>
      </w:r>
    </w:p>
    <w:p>
      <w:pPr>
        <w:pStyle w:val="Normal"/>
      </w:pPr>
      <w:r>
        <w:t>he “cleanses the Temple” (Matt 21:12–13), rousing</w:t>
      </w:r>
    </w:p>
    <w:p>
      <w:pPr>
        <w:pStyle w:val="Normal"/>
      </w:pPr>
      <w:r>
        <w:t>derers and burned their city” (22:7; perhaps a ref—</w:t>
      </w:r>
    </w:p>
    <w:p>
      <w:pPr>
        <w:pStyle w:val="Normal"/>
      </w:pPr>
      <w:r>
        <w:t>the ire of the authorities. But in Matthew they</w:t>
      </w:r>
    </w:p>
    <w:p>
      <w:pPr>
        <w:pStyle w:val="Normal"/>
      </w:pPr>
      <w:r>
        <w:t>erence to the destruction of Jerusalem in 70 C.E.).</w:t>
      </w:r>
    </w:p>
    <w:p>
      <w:pPr>
        <w:pStyle w:val="Normal"/>
      </w:pPr>
      <w:r>
        <w:t>become particularly incensed when they see him heal</w:t>
      </w:r>
    </w:p>
    <w:p>
      <w:pPr>
        <w:pStyle w:val="Normal"/>
      </w:pPr>
      <w:r>
        <w:t>Others were then invited to come, and these did</w:t>
      </w:r>
    </w:p>
    <w:p>
      <w:pPr>
        <w:pStyle w:val="Normal"/>
      </w:pPr>
      <w:r>
        <w:t>the blind and the lame and when they hear young</w:t>
      </w:r>
    </w:p>
    <w:p>
      <w:pPr>
        <w:pStyle w:val="Normal"/>
      </w:pPr>
      <w:r>
        <w:t>so willingly (the coming of the Gentiles into the</w:t>
      </w:r>
    </w:p>
    <w:p>
      <w:pPr>
        <w:pStyle w:val="Normal"/>
      </w:pPr>
      <w:r>
        <w:t>children proclaim him the Son of David (21:14–15,</w:t>
      </w:r>
    </w:p>
    <w:p>
      <w:pPr>
        <w:pStyle w:val="Normal"/>
      </w:pPr>
      <w:r>
        <w:t>kingdom; 22:9–10).</w:t>
      </w:r>
    </w:p>
    <w:p>
      <w:pPr>
        <w:pStyle w:val="Normal"/>
      </w:pPr>
      <w:r>
        <w:t>only in Matthew). Jesus responds to their indignation</w:t>
      </w:r>
    </w:p>
    <w:p>
      <w:pPr>
        <w:pStyle w:val="Normal"/>
      </w:pPr>
      <w:r>
        <w:t>The vitriolic castigation of the Jewish leaders</w:t>
      </w:r>
    </w:p>
    <w:p>
      <w:pPr>
        <w:pStyle w:val="Normal"/>
      </w:pPr>
      <w:r>
        <w:t>by quoting the Psalms: “Out of the mouths of infants</w:t>
      </w:r>
    </w:p>
    <w:p>
      <w:pPr>
        <w:pStyle w:val="Normal"/>
      </w:pPr>
      <w:r>
        <w:t>reaches its climax in chapter 23, which contains the</w:t>
      </w:r>
    </w:p>
    <w:p>
      <w:pPr>
        <w:pStyle w:val="Normal"/>
      </w:pPr>
      <w:r>
        <w:t>and nursing babes you have prepared praise for your-</w:t>
      </w:r>
    </w:p>
    <w:p>
      <w:pPr>
        <w:pStyle w:val="Normal"/>
      </w:pPr>
      <w:r>
        <w:t>“Seven Woes” against the Pharisees. Here Jesus</w:t>
      </w:r>
    </w:p>
    <w:p>
      <w:pPr>
        <w:pStyle w:val="Normal"/>
      </w:pPr>
      <w:r>
        <w:t>self” (21:16). Despite having witnessed his miracles,</w:t>
      </w:r>
    </w:p>
    <w:p>
      <w:pPr>
        <w:pStyle w:val="Normal"/>
      </w:pPr>
      <w:r>
        <w:t>condemns his enemies, the “scribes and Pharisees,”</w:t>
      </w:r>
    </w:p>
    <w:p>
      <w:pPr>
        <w:pStyle w:val="Normal"/>
      </w:pPr>
      <w:r>
        <w:t>the Jewish leaders refuse to believe.</w:t>
      </w:r>
    </w:p>
    <w:p>
      <w:pPr>
        <w:pStyle w:val="Normal"/>
      </w:pPr>
      <w:r>
        <w:t>in no uncertain terms: they are concerned only with</w:t>
      </w:r>
    </w:p>
    <w:p>
      <w:pPr>
        <w:pStyle w:val="Normal"/>
      </w:pPr>
      <w:r>
        <w:t>More than that, they attack Jesus by disputing</w:t>
      </w:r>
    </w:p>
    <w:p>
      <w:pPr>
        <w:pStyle w:val="Normal"/>
      </w:pPr>
      <w:r>
        <w:t>praise and admiration, not with doing what is right</w:t>
      </w:r>
    </w:p>
    <w:p>
      <w:pPr>
        <w:pStyle w:val="Normal"/>
      </w:pPr>
      <w:r>
        <w:t>his authority (21:23). In response, Jesus tells a para—</w:t>
      </w:r>
    </w:p>
    <w:p>
      <w:pPr>
        <w:pStyle w:val="Normal"/>
      </w:pPr>
      <w:r>
        <w:t>before God; they are hypocrites, blind guides con—</w:t>
      </w:r>
    </w:p>
    <w:p>
      <w:pPr>
        <w:pStyle w:val="Normal"/>
      </w:pPr>
      <w:r>
        <w:t>ble (unique to Matthew) of a father with two sons,</w:t>
      </w:r>
    </w:p>
    <w:p>
      <w:pPr>
        <w:pStyle w:val="Normal"/>
      </w:pPr>
      <w:r>
        <w:t>cerned with minutia instead of with what really mat—</w:t>
      </w:r>
    </w:p>
    <w:p>
      <w:pPr>
        <w:pStyle w:val="Normal"/>
      </w:pPr>
      <w:r>
        <w:t>one of whom said that he would do his father’s bid—</w:t>
      </w:r>
    </w:p>
    <w:p>
      <w:pPr>
        <w:pStyle w:val="Normal"/>
      </w:pPr>
      <w:r>
        <w:t>ters; they are whitewashed tombs, clean on the outding and yet did not, the other of whom said that he</w:t>
      </w:r>
    </w:p>
    <w:p>
      <w:pPr>
        <w:pStyle w:val="Normal"/>
      </w:pPr>
      <w:r>
        <w:t>side but full of rot and corruption within; they are a</w:t>
      </w:r>
    </w:p>
    <w:p>
      <w:pPr>
        <w:pStyle w:val="Normal"/>
      </w:pPr>
      <w:r>
        <w:t>would not but then did (21:28–32). Jesus likens his</w:t>
      </w:r>
    </w:p>
    <w:p>
      <w:pPr>
        <w:pStyle w:val="Normal"/>
      </w:pPr>
      <w:r>
        <w:t>brood of vipers, murderers of the righteous prophets</w:t>
      </w:r>
    </w:p>
    <w:p>
      <w:pPr>
        <w:pStyle w:val="Normal"/>
      </w:pPr>
      <w:r>
        <w:t>opponents to those who agree to do what their</w:t>
      </w:r>
    </w:p>
    <w:p>
      <w:pPr>
        <w:pStyle w:val="Normal"/>
      </w:pPr>
      <w:r>
        <w:t>of God, false leaders who shed innocent blood.</w:t>
      </w:r>
    </w:p>
    <w:p>
      <w:pPr>
        <w:pStyle w:val="Normal"/>
      </w:pPr>
      <w:r>
        <w:t>father (God) requires but fail to do so. He ends by</w:t>
      </w:r>
    </w:p>
    <w:p>
      <w:pPr>
        <w:pStyle w:val="Normal"/>
      </w:pPr>
      <w:r>
        <w:t>claiming that the most despised of sinners—tax collectors and prostitutes—will enter into the king-</w:t>
      </w:r>
    </w:p>
    <w:p>
      <w:pPr>
        <w:pStyle w:val="Para 04"/>
      </w:pPr>
      <w:r>
        <w:t>Jesus’ Passion in Matthew</w:t>
      </w:r>
    </w:p>
    <w:p>
      <w:pPr>
        <w:pStyle w:val="Normal"/>
      </w:pPr>
      <w:r>
        <w:t>dom of heaven ahead of them (21:32).</w:t>
      </w:r>
    </w:p>
    <w:p>
      <w:pPr>
        <w:pStyle w:val="Normal"/>
      </w:pPr>
      <w:r>
        <w:t>According to Matthew, the Jewish authorities are</w:t>
      </w:r>
    </w:p>
    <w:p>
      <w:pPr>
        <w:pStyle w:val="Normal"/>
      </w:pPr>
      <w:r>
        <w:t>His assault continues in the parables that follow.</w:t>
      </w:r>
    </w:p>
    <w:p>
      <w:pPr>
        <w:pStyle w:val="Normal"/>
      </w:pPr>
      <w:r>
        <w:t>fully responsible for the blood of Jesus as well. Many</w:t>
      </w:r>
    </w:p>
    <w:p>
      <w:pPr>
        <w:pStyle w:val="Normal"/>
      </w:pPr>
      <w:r>
        <w:t>The Jewish leaders are like those who have been</w:t>
      </w:r>
    </w:p>
    <w:p>
      <w:pPr>
        <w:pStyle w:val="Normal"/>
      </w:pPr>
      <w:r>
        <w:t>of the stories of Matthew’s passion narrative are</w:t>
      </w:r>
    </w:p>
    <w:p>
      <w:pPr>
        <w:pStyle w:val="Normal"/>
      </w:pPr>
      <w:r>
        <w:t>given charge of a vineyard, who, instead of delivering</w:t>
      </w:r>
    </w:p>
    <w:p>
      <w:pPr>
        <w:pStyle w:val="Normal"/>
      </w:pPr>
      <w:r>
        <w:t>taken over from Mark, and a detailed study of the</w:t>
      </w:r>
    </w:p>
    <w:p>
      <w:pPr>
        <w:pStyle w:val="Normal"/>
      </w:pPr>
      <w:r>
        <w:t>the fruit that is produced to the master, try to keep it</w:t>
      </w:r>
    </w:p>
    <w:p>
      <w:pPr>
        <w:pStyle w:val="Normal"/>
      </w:pPr>
      <w:r>
        <w:t>ways in which they have been changed can pay rich</w:t>
      </w:r>
    </w:p>
    <w:p>
      <w:pPr>
        <w:pStyle w:val="Normal"/>
      </w:pPr>
      <w:r>
        <w:t>all for themselves, beating and killing the messengers</w:t>
      </w:r>
    </w:p>
    <w:p>
      <w:pPr>
        <w:pStyle w:val="Normal"/>
      </w:pPr>
      <w:r>
        <w:t>dividends. Many of the changes work to emphasize</w:t>
      </w:r>
    </w:p>
    <w:p>
      <w:pPr>
        <w:pStyle w:val="Normal"/>
      </w:pPr>
      <w:r>
        <w:t>that he sends, and finally his own son (21:33–44).</w:t>
      </w:r>
    </w:p>
    <w:p>
      <w:pPr>
        <w:pStyle w:val="Normal"/>
      </w:pPr>
      <w:r>
        <w:t>both Jesus’ innocence and the corresponding guilt of</w:t>
      </w:r>
    </w:p>
    <w:p>
      <w:pPr>
        <w:pStyle w:val="Normal"/>
      </w:pPr>
      <w:r>
        <w:t>The parable is from Mark and its message is clear.</w:t>
      </w:r>
    </w:p>
    <w:p>
      <w:pPr>
        <w:pStyle w:val="Normal"/>
      </w:pPr>
      <w:r>
        <w:t>the Jewish leaders who demand his death. As in</w:t>
      </w:r>
    </w:p>
    <w:p>
      <w:pPr>
        <w:pStyle w:val="Normal"/>
      </w:pPr>
      <w:r>
        <w:t>The vineyard represents the people of God, the mes—</w:t>
      </w:r>
    </w:p>
    <w:p>
      <w:pPr>
        <w:pStyle w:val="Normal"/>
      </w:pPr>
      <w:r>
        <w:t>Mark, for example, Pilate offers to release a prisoner</w:t>
      </w:r>
    </w:p>
    <w:p>
      <w:pPr>
        <w:pStyle w:val="Normal"/>
      </w:pPr>
      <w:r>
        <w:t>sengers are the prophets, and the son is Jesus.</w:t>
      </w:r>
    </w:p>
    <w:p>
      <w:pPr>
        <w:pStyle w:val="Normal"/>
      </w:pPr>
      <w:r>
        <w:t>to the Jewish crowds in honor of the Passover feast.</w:t>
      </w:r>
    </w:p>
    <w:p>
      <w:pPr>
        <w:pStyle w:val="Normal"/>
      </w:pPr>
      <w:r>
        <w:t>Matthew has changed the ending of the story, howIn Matthew’s account, however, he more clearly</w:t>
      </w:r>
    </w:p>
    <w:p>
      <w:pPr>
        <w:pStyle w:val="Normal"/>
      </w:pPr>
      <w:r>
        <w:t>ever, and in a significant way. Jesus now says that the</w:t>
      </w:r>
    </w:p>
    <w:p>
      <w:pPr>
        <w:pStyle w:val="Normal"/>
      </w:pPr>
      <w:r>
        <w:t>prefers to release Jesus rather than the notorious</w:t>
      </w:r>
    </w:p>
    <w:p>
      <w:pPr>
        <w:pStyle w:val="Normal"/>
      </w:pPr>
      <w:r>
        <w:t>owner of the vineyard (God) will destroy the resist—</w:t>
      </w:r>
    </w:p>
    <w:p>
      <w:pPr>
        <w:pStyle w:val="Normal"/>
      </w:pPr>
      <w:r>
        <w:t>Barabbas (27:15–18). In part, Pilate acts on advice</w:t>
      </w:r>
    </w:p>
    <w:p>
      <w:pPr>
        <w:pStyle w:val="Normal"/>
      </w:pPr>
      <w:r>
        <w:t>ing farmers (the Jewish leaders) and give the vine—</w:t>
      </w:r>
    </w:p>
    <w:p>
      <w:pPr>
        <w:pStyle w:val="Normal"/>
      </w:pPr>
      <w:r>
        <w:t>from his wife, who tells him that she has suffered a</w:t>
      </w:r>
    </w:p>
    <w:p>
      <w:pPr>
        <w:pStyle w:val="Normal"/>
      </w:pPr>
      <w:r>
        <w:t>yard over to others (the Gentile leaders of the</w:t>
      </w:r>
    </w:p>
    <w:p>
      <w:pPr>
        <w:pStyle w:val="Normal"/>
      </w:pPr>
      <w:r>
        <w:t>bad dream about Jesus, whom she knows to be inno—</w:t>
      </w:r>
    </w:p>
    <w:p>
      <w:pPr>
        <w:pStyle w:val="Normal"/>
      </w:pPr>
      <w:r>
        <w:t>Christian church?), who will deliver the fruit that is</w:t>
      </w:r>
    </w:p>
    <w:p>
      <w:pPr>
        <w:pStyle w:val="Normal"/>
      </w:pPr>
      <w:r>
        <w:t>cent (27:19, found only in Matthew). The “chief</w:t>
      </w:r>
    </w:p>
    <w:p>
      <w:pPr>
        <w:pStyle w:val="Normal"/>
      </w:pPr>
      <w:r>
        <w:t>required (21:41, 43). As in Mark, the chief priests</w:t>
      </w:r>
    </w:p>
    <w:p>
      <w:pPr>
        <w:pStyle w:val="Normal"/>
      </w:pPr>
      <w:r>
        <w:t>priests and elders,” however, stir up the crowds to</w:t>
      </w:r>
    </w:p>
    <w:p>
      <w:pPr>
        <w:pStyle w:val="Normal"/>
      </w:pPr>
      <w:r>
        <w:t>and Pharisees know that he is speaking against them,</w:t>
      </w:r>
    </w:p>
    <w:p>
      <w:pPr>
        <w:pStyle w:val="Normal"/>
      </w:pPr>
      <w:r>
        <w:t>demand Barabbas instead. Pilate insists that Jesus</w:t>
      </w:r>
    </w:p>
    <w:p>
      <w:pPr>
        <w:pStyle w:val="Normal"/>
      </w:pPr>
      <w:r>
        <w:t>and they plot to have him arrested (21:45–46).</w:t>
      </w:r>
    </w:p>
    <w:p>
      <w:pPr>
        <w:pStyle w:val="Normal"/>
      </w:pPr>
      <w:r>
        <w:t>does not deserve punishment, since he has done</w:t>
      </w:r>
    </w:p>
    <w:p>
      <w:pPr>
        <w:pStyle w:val="Normal"/>
      </w:pPr>
      <w:r>
        <w:t>But not before Jesus has his full say. He con—</w:t>
      </w:r>
    </w:p>
    <w:p>
      <w:pPr>
        <w:pStyle w:val="Normal"/>
      </w:pPr>
      <w:r>
        <w:t>nothing wrong (27:22), but the people become per—</w:t>
      </w:r>
    </w:p>
    <w:p>
      <w:pPr>
        <w:pStyle w:val="Normal"/>
      </w:pPr>
      <w:r>
        <w:t>tinues to teach by telling a parable that Matthew</w:t>
      </w:r>
    </w:p>
    <w:p>
      <w:pPr>
        <w:pStyle w:val="Normal"/>
      </w:pPr>
      <w:r>
        <w:t>sistent, and demand his crucifixion (27:23).</w:t>
      </w:r>
    </w:p>
    <w:p>
      <w:pPr>
        <w:pStyle w:val="Normal"/>
      </w:pPr>
      <w:r>
        <w:bookmarkStart w:id="355" w:name="p131"/>
        <w:t/>
        <w:bookmarkEnd w:id="355"/>
        <w:drawing>
          <wp:inline>
            <wp:extent cx="4089400" cy="2933700"/>
            <wp:effectExtent b="0" l="0" r="0" t="0"/>
            <wp:docPr descr="index-131_1.jpg" id="16" name="index-131_1.jpg"/>
            <wp:cNvGraphicFramePr>
              <a:graphicFrameLocks noChangeAspect="1"/>
            </wp:cNvGraphicFramePr>
            <a:graphic>
              <a:graphicData uri="http://schemas.openxmlformats.org/drawingml/2006/picture">
                <pic:pic>
                  <pic:nvPicPr>
                    <pic:cNvPr descr="index-131_1.jpg" id="0" name="index-131_1.jpg"/>
                    <pic:cNvPicPr/>
                  </pic:nvPicPr>
                  <pic:blipFill>
                    <a:blip r:embed="rId20"/>
                    <a:stretch>
                      <a:fillRect/>
                    </a:stretch>
                  </pic:blipFill>
                  <pic:spPr>
                    <a:xfrm>
                      <a:off x="0" y="0"/>
                      <a:ext cx="4089400" cy="2933700"/>
                    </a:xfrm>
                    <a:prstGeom prst="rect">
                      <a:avLst/>
                    </a:prstGeom>
                  </pic:spPr>
                </pic:pic>
              </a:graphicData>
            </a:graphic>
          </wp:inline>
        </w:drawing>
      </w:r>
    </w:p>
    <w:p>
      <w:pPr>
        <w:pStyle w:val="Normal"/>
      </w:pPr>
      <w:r>
        <w:t>1958.e7_p84-102 4/20/00 4:42 PM Page 100</w:t>
      </w:r>
    </w:p>
    <w:p>
      <w:pPr>
        <w:pStyle w:val="Para 02"/>
      </w:pPr>
      <w:r>
        <w:t>100</w:t>
      </w:r>
    </w:p>
    <w:p>
      <w:pPr>
        <w:pStyle w:val="Normal"/>
      </w:pPr>
      <w:r>
        <w:t>THE NEW TESTAMENT: A HISTORICAL INTRODUCTION</w:t>
      </w:r>
    </w:p>
    <w:p>
      <w:pPr>
        <w:pStyle w:val="Normal"/>
      </w:pPr>
      <w:r>
        <w:rPr>
          <w:rStyle w:val="Text2"/>
        </w:rPr>
        <w:t xml:space="preserve">Figure 7.2 </w:t>
      </w:r>
      <w:r>
        <w:t>A miniature portrayal of several scenes from Jesus’ passion in Matthew’s Gospel: Pilate washing his hands, Jesus carrying his cross, Peter making his denials, and the rooster crowing.</w:t>
      </w:r>
    </w:p>
    <w:p>
      <w:pPr>
        <w:pStyle w:val="Normal"/>
      </w:pPr>
      <w:r>
        <w:t>Then comes a well-known and illfated</w:t>
      </w:r>
    </w:p>
    <w:p>
      <w:pPr>
        <w:pStyle w:val="Normal"/>
      </w:pPr>
      <w:r>
        <w:t>(an anti-Semitic slogan derived largely from this pas—</w:t>
      </w:r>
    </w:p>
    <w:p>
      <w:pPr>
        <w:pStyle w:val="Normal"/>
      </w:pPr>
      <w:r>
        <w:t>account, found only in Matthew. Pilate calls for</w:t>
      </w:r>
    </w:p>
    <w:p>
      <w:pPr>
        <w:pStyle w:val="Normal"/>
      </w:pPr>
      <w:r>
        <w:t>sage). Quite the contrary. As we have seen, Jesus</w:t>
      </w:r>
    </w:p>
    <w:p>
      <w:pPr>
        <w:pStyle w:val="Normal"/>
      </w:pPr>
      <w:r>
        <w:t>water and washes his hands of the blood of Jesus,</w:t>
      </w:r>
    </w:p>
    <w:p>
      <w:pPr>
        <w:pStyle w:val="Normal"/>
      </w:pPr>
      <w:r>
        <w:t>himself is a Jew in this Gospel, as are all of his disci—</w:t>
      </w:r>
    </w:p>
    <w:p>
      <w:pPr>
        <w:pStyle w:val="Normal"/>
      </w:pPr>
      <w:r>
        <w:t>proclaiming, “I am innocent of this man’s blood;</w:t>
      </w:r>
    </w:p>
    <w:p>
      <w:pPr>
        <w:pStyle w:val="Normal"/>
      </w:pPr>
      <w:r>
        <w:t>ples. He is the Jewish messiah descended from</w:t>
      </w:r>
    </w:p>
    <w:p>
      <w:pPr>
        <w:pStyle w:val="Normal"/>
      </w:pPr>
      <w:r>
        <w:t>see to it yourselves” (27:24). The entire crowd</w:t>
      </w:r>
    </w:p>
    <w:p>
      <w:pPr>
        <w:pStyle w:val="Normal"/>
      </w:pPr>
      <w:r>
        <w:t>David, the new Moses who urges his followers to ful—</w:t>
      </w:r>
    </w:p>
    <w:p>
      <w:pPr>
        <w:pStyle w:val="Normal"/>
      </w:pPr>
      <w:r>
        <w:t>responds in words that have served hateful purpos—</w:t>
      </w:r>
    </w:p>
    <w:p>
      <w:pPr>
        <w:pStyle w:val="Normal"/>
      </w:pPr>
      <w:r>
        <w:t>fill the Jewish law. Nowhere in the Gospel does Jesus</w:t>
      </w:r>
    </w:p>
    <w:p>
      <w:pPr>
        <w:pStyle w:val="Normal"/>
      </w:pPr>
      <w:r>
        <w:t>es ever since: “His blood be on us and our chil—</w:t>
      </w:r>
    </w:p>
    <w:p>
      <w:pPr>
        <w:pStyle w:val="Normal"/>
      </w:pPr>
      <w:r>
        <w:t>condemn Jews for being Jews. Whenever Jesus lam—</w:t>
      </w:r>
    </w:p>
    <w:p>
      <w:pPr>
        <w:pStyle w:val="Normal"/>
      </w:pPr>
      <w:r>
        <w:t>dren” (27:25). Here the Jews gathered in</w:t>
      </w:r>
    </w:p>
    <w:p>
      <w:pPr>
        <w:pStyle w:val="Normal"/>
      </w:pPr>
      <w:r>
        <w:t>bastes specific opponents in Matthew, they are in</w:t>
      </w:r>
    </w:p>
    <w:p>
      <w:pPr>
        <w:pStyle w:val="Normal"/>
      </w:pPr>
      <w:r>
        <w:t>Jerusalem claim responsibility for Jesus’ unjust exe—</w:t>
      </w:r>
    </w:p>
    <w:p>
      <w:pPr>
        <w:pStyle w:val="Normal"/>
      </w:pPr>
      <w:r>
        <w:t xml:space="preserve">every instance Jewish </w:t>
      </w:r>
      <w:r>
        <w:rPr>
          <w:rStyle w:val="Text0"/>
        </w:rPr>
        <w:t xml:space="preserve">leaders </w:t>
      </w:r>
      <w:r>
        <w:t>(Pharisees, scribes, chief cution. Over the centuries, this verse has been</w:t>
      </w:r>
    </w:p>
    <w:p>
      <w:pPr>
        <w:pStyle w:val="Normal"/>
      </w:pPr>
      <w:r>
        <w:t>priests, and so on). Even in Jesus’ trial before Pilate,</w:t>
      </w:r>
    </w:p>
    <w:p>
      <w:pPr>
        <w:pStyle w:val="Normal"/>
      </w:pPr>
      <w:r>
        <w:t>used for all kinds of malicious acts of anti—</w:t>
      </w:r>
    </w:p>
    <w:p>
      <w:pPr>
        <w:pStyle w:val="Normal"/>
      </w:pPr>
      <w:r>
        <w:t>where Matthew appears to lay the blame of miscar—</w:t>
      </w:r>
    </w:p>
    <w:p>
      <w:pPr>
        <w:pStyle w:val="Normal"/>
      </w:pPr>
      <w:r>
        <w:t>Semitism—as if Jews who were not present at the</w:t>
      </w:r>
    </w:p>
    <w:p>
      <w:pPr>
        <w:pStyle w:val="Normal"/>
      </w:pPr>
      <w:r>
        <w:t>ried justice on all the Jewish people who are present,</w:t>
      </w:r>
    </w:p>
    <w:p>
      <w:pPr>
        <w:pStyle w:val="Normal"/>
      </w:pPr>
      <w:r>
        <w:t>scene could possibly be held responsible for the</w:t>
      </w:r>
    </w:p>
    <w:p>
      <w:pPr>
        <w:pStyle w:val="Normal"/>
      </w:pPr>
      <w:r>
        <w:t>the real culprits are the “chief priests and elders,”</w:t>
      </w:r>
    </w:p>
    <w:p>
      <w:pPr>
        <w:pStyle w:val="Normal"/>
      </w:pPr>
      <w:r>
        <w:t>actions of those who were.</w:t>
      </w:r>
    </w:p>
    <w:p>
      <w:pPr>
        <w:pStyle w:val="Normal"/>
      </w:pPr>
      <w:r>
        <w:t>who stir up the crowds to say what they do (v. 19).</w:t>
      </w:r>
    </w:p>
    <w:p>
      <w:pPr>
        <w:pStyle w:val="Normal"/>
      </w:pPr>
      <w:r>
        <w:t>Matthew, however, does not himself portray all</w:t>
      </w:r>
    </w:p>
    <w:p>
      <w:pPr>
        <w:pStyle w:val="Normal"/>
      </w:pPr>
      <w:r>
        <w:t>Thus, the problem for Matthew is never the Jews or</w:t>
      </w:r>
    </w:p>
    <w:p>
      <w:pPr>
        <w:pStyle w:val="Normal"/>
      </w:pPr>
      <w:r>
        <w:t>Jews as wicked opponents of God, as “Christ-killers”</w:t>
      </w:r>
    </w:p>
    <w:p>
      <w:pPr>
        <w:pStyle w:val="Normal"/>
      </w:pPr>
      <w:r>
        <w:t>the Jewish religion per se; it is the Jewish authorities.</w:t>
      </w:r>
    </w:p>
    <w:p>
      <w:pPr>
        <w:pStyle w:val="Normal"/>
      </w:pPr>
      <w:r>
        <w:bookmarkStart w:id="356" w:name="p132"/>
        <w:t/>
        <w:bookmarkEnd w:id="356"/>
        <w:t>1958.e7_p84-102 4/20/00 4:42 PM Page 101</w:t>
      </w:r>
    </w:p>
    <w:p>
      <w:bookmarkStart w:id="357" w:name="calibre_pb_148"/>
      <w:pPr>
        <w:pStyle w:val="0 Block"/>
      </w:pPr>
      <w:bookmarkEnd w:id="357"/>
    </w:p>
    <w:p>
      <w:bookmarkStart w:id="358" w:name="CHAPTER_7_10"/>
      <w:bookmarkStart w:id="359" w:name="Top_of_index_split_077_html"/>
      <w:pPr>
        <w:pStyle w:val="Heading 1"/>
        <w:pageBreakBefore w:val="on"/>
      </w:pPr>
      <w:r>
        <w:t>CHAPTER 7</w:t>
      </w:r>
      <w:bookmarkEnd w:id="358"/>
      <w:bookmarkEnd w:id="359"/>
    </w:p>
    <w:p>
      <w:pPr>
        <w:pStyle w:val="Normal"/>
      </w:pPr>
      <w:r>
        <w:t>JESUS, THE JEWISH MESSIAH</w:t>
      </w:r>
    </w:p>
    <w:p>
      <w:pPr>
        <w:pStyle w:val="Para 02"/>
      </w:pPr>
      <w:r>
        <w:t>101</w:t>
      </w:r>
    </w:p>
    <w:p>
      <w:pPr>
        <w:pStyle w:val="Normal"/>
      </w:pPr>
      <w:r>
        <w:t>This Gospel consistently affirms Judaism, at least</w:t>
      </w:r>
    </w:p>
    <w:p>
      <w:pPr>
        <w:pStyle w:val="Normal"/>
      </w:pPr>
      <w:r>
        <w:t>ested in seeing Jesus as a thoroughly Jewish</w:t>
      </w:r>
    </w:p>
    <w:p>
      <w:pPr>
        <w:pStyle w:val="Normal"/>
      </w:pPr>
      <w:r>
        <w:t>Judaism as it was interpreted by Matthew’s Jesus.</w:t>
      </w:r>
    </w:p>
    <w:p>
      <w:pPr>
        <w:pStyle w:val="Normal"/>
      </w:pPr>
      <w:r>
        <w:t>teacher intent on keeping the Law who insisted</w:t>
      </w:r>
    </w:p>
    <w:p>
      <w:pPr>
        <w:pStyle w:val="Normal"/>
      </w:pPr>
      <w:r>
        <w:t>that his disciples followed suit? For Jewish</w:t>
      </w:r>
    </w:p>
    <w:p>
      <w:pPr>
        <w:pStyle w:val="Normal"/>
      </w:pPr>
      <w:r>
        <w:t>Christians, however, this emphasis seems fairly</w:t>
      </w:r>
    </w:p>
    <w:p>
      <w:pPr>
        <w:pStyle w:val="Para 02"/>
      </w:pPr>
      <w:r>
        <w:t>MATTHEW AND HIS READERS</w:t>
      </w:r>
    </w:p>
    <w:p>
      <w:pPr>
        <w:pStyle w:val="Normal"/>
      </w:pPr>
      <w:r>
        <w:t>natural. Moreover, believing in Jesus did not require</w:t>
      </w:r>
    </w:p>
    <w:p>
      <w:pPr>
        <w:pStyle w:val="Normal"/>
      </w:pPr>
      <w:r>
        <w:t>abandoning the ancestral traditions that stem</w:t>
      </w:r>
    </w:p>
    <w:p>
      <w:pPr>
        <w:pStyle w:val="Normal"/>
      </w:pPr>
      <w:r>
        <w:t>On the basis of the portrayal of Jesus in this</w:t>
      </w:r>
    </w:p>
    <w:p>
      <w:pPr>
        <w:pStyle w:val="Normal"/>
      </w:pPr>
      <w:r>
        <w:t>from Moses. On the contrary, Jesus showed how to</w:t>
      </w:r>
    </w:p>
    <w:p>
      <w:pPr>
        <w:pStyle w:val="Normal"/>
      </w:pPr>
      <w:r>
        <w:t>Gospel, we can hypothesize some things about the</w:t>
      </w:r>
    </w:p>
    <w:p>
      <w:pPr>
        <w:pStyle w:val="Normal"/>
      </w:pPr>
      <w:r>
        <w:t>understand these traditions and commanded his</w:t>
      </w:r>
    </w:p>
    <w:p>
      <w:pPr>
        <w:pStyle w:val="Normal"/>
      </w:pPr>
      <w:r>
        <w:t>context of the author and his audience. Matthew’s</w:t>
      </w:r>
    </w:p>
    <w:p>
      <w:pPr>
        <w:pStyle w:val="Normal"/>
      </w:pPr>
      <w:r>
        <w:t>followers to obey them.</w:t>
      </w:r>
    </w:p>
    <w:p>
      <w:pPr>
        <w:pStyle w:val="Normal"/>
      </w:pPr>
      <w:r>
        <w:t>insistence that Jesus continued to adhere to tradi—</w:t>
      </w:r>
    </w:p>
    <w:p>
      <w:pPr>
        <w:pStyle w:val="Normal"/>
      </w:pPr>
      <w:r>
        <w:t>At the same time, there must have also been a</w:t>
      </w:r>
    </w:p>
    <w:p>
      <w:pPr>
        <w:pStyle w:val="Normal"/>
      </w:pPr>
      <w:r>
        <w:t>tional forms of Jewish piety, and that he advanced</w:t>
      </w:r>
    </w:p>
    <w:p>
      <w:pPr>
        <w:pStyle w:val="Normal"/>
      </w:pPr>
      <w:r>
        <w:t>good number of Gentiles in Matthew’s congrega—</w:t>
      </w:r>
    </w:p>
    <w:p>
      <w:pPr>
        <w:pStyle w:val="Normal"/>
      </w:pPr>
      <w:r>
        <w:t>the true interpretation of the Law of Moses, sug—</w:t>
      </w:r>
    </w:p>
    <w:p>
      <w:pPr>
        <w:pStyle w:val="Normal"/>
      </w:pPr>
      <w:r>
        <w:t>tion (see box 7.4). This would explain Jesus’ claim</w:t>
      </w:r>
    </w:p>
    <w:p>
      <w:pPr>
        <w:pStyle w:val="Normal"/>
      </w:pPr>
      <w:r>
        <w:t>gests that the author himself and some, perhaps</w:t>
      </w:r>
    </w:p>
    <w:p>
      <w:pPr>
        <w:pStyle w:val="Normal"/>
      </w:pPr>
      <w:r>
        <w:t>that many outsiders would enter into the kingdom</w:t>
      </w:r>
    </w:p>
    <w:p>
      <w:pPr>
        <w:pStyle w:val="Normal"/>
      </w:pPr>
      <w:r>
        <w:t>most, of his audience were themselves Jewish (see</w:t>
      </w:r>
    </w:p>
    <w:p>
      <w:pPr>
        <w:pStyle w:val="Normal"/>
      </w:pPr>
      <w:r>
        <w:t>ahead of Jews (8:8–10), and also the “Great</w:t>
      </w:r>
    </w:p>
    <w:p>
      <w:pPr>
        <w:pStyle w:val="Normal"/>
      </w:pPr>
      <w:r>
        <w:t>boxes 7.4 and 7.5). Would non-Jews be this inter—</w:t>
      </w:r>
    </w:p>
    <w:p>
      <w:pPr>
        <w:pStyle w:val="Normal"/>
      </w:pPr>
      <w:r>
        <w:t>Commission,” which urged missionary work princi—</w:t>
      </w:r>
    </w:p>
    <w:p>
      <w:pPr>
        <w:pStyle w:val="Normal"/>
      </w:pPr>
      <w:r>
        <w:t>SOMETHING TO THINK ABOUT</w:t>
      </w:r>
    </w:p>
    <w:p>
      <w:pPr>
        <w:pStyle w:val="Para 04"/>
      </w:pPr>
      <w:r>
        <w:t xml:space="preserve">Box 7.5 Was Matthew a Jew? </w:t>
      </w:r>
    </w:p>
    <w:p>
      <w:pPr>
        <w:pStyle w:val="Normal"/>
      </w:pPr>
      <w:r>
        <w:t>Some scholars have come to doubt that Matthew was a Jew despite the heavy emphasis on Jesus’ own Jewishness in this Gospel. One of the more intriguing pieces of evidence that is sometimes cited involves Matthew’s interpretation of passages drawn from the Hebrew Bible, especially Zechariah 9:9, as quoted in Matthew 21:5: “Look your king is coming to you, humble, and mounted on a donkey, and on a colt, the foal of a donkey.”</w:t>
      </w:r>
    </w:p>
    <w:p>
      <w:pPr>
        <w:pStyle w:val="Normal"/>
      </w:pPr>
      <w:r>
        <w:t>Anyone who has studied the Jewish Scriptures extensively recognizes the literary form of this passage. Throughout the Psalms and other books of poetry, Hebrew authors employed a kind of parallelism in which a second line of a couplet simply repeated the ideas of the first line using different words. Here the parallelism is between the “donkey” of the first line and the “colt, the foal of a donkey” in the second.</w:t>
      </w:r>
    </w:p>
    <w:p>
      <w:pPr>
        <w:pStyle w:val="Normal"/>
      </w:pPr>
      <w:r>
        <w:t>Matthew, however, appears to have misunderstood the parallelism, or at least to have understood it in a highly unusual way. For he seems to have thought that the prophet was speaking of two different animals, one of them a donkey and the other a colt. So, when Jesus prepares to ride into Jerusalem, his followers actually acquire two animals for him, which he straddles for the trip into town (21:5–7; contrast Mark 11:7)! Some scholars have argued that no educated Jew would have made this kind of mistake about the Zechariah passage (none of the other Gospel writers, it might be pointed out, does so), so this author could not have been Jewish.</w:t>
      </w:r>
    </w:p>
    <w:p>
      <w:pPr>
        <w:pStyle w:val="Normal"/>
      </w:pPr>
      <w:r>
        <w:t>Most other scholars, however, have not been convinced, in part because we know all sorts of educated authors from the ancient world (as well as the modern one) who seem to misread texts that derive from their own contexts. This includes ancient Jewish interpreters of their own Hebrew Scriptures, some of whom produce interpretations that are no more bizarre than Matthew’s interpretation of Zechariah (including some late rabbinic sources, which also indicate that Zechariah was referring to two animals!). On these grounds, at least, the identity of Matthew has to be left as an open question.</w:t>
      </w:r>
    </w:p>
    <w:p>
      <w:pPr>
        <w:pStyle w:val="Normal"/>
      </w:pPr>
      <w:r>
        <w:bookmarkStart w:id="360" w:name="p133"/>
        <w:t/>
        <w:bookmarkEnd w:id="360"/>
        <w:t>1958.e7_p84-102 4/20/00 4:42 PM Page 102</w:t>
      </w:r>
    </w:p>
    <w:p>
      <w:pPr>
        <w:pStyle w:val="Para 02"/>
      </w:pPr>
      <w:r>
        <w:t>102</w:t>
      </w:r>
    </w:p>
    <w:p>
      <w:pPr>
        <w:pStyle w:val="Normal"/>
      </w:pPr>
      <w:r>
        <w:t>THE NEW TESTAMENT: A HISTORICAL INTRODUCTION</w:t>
      </w:r>
    </w:p>
    <w:p>
      <w:pPr>
        <w:pStyle w:val="Normal"/>
      </w:pPr>
      <w:r>
        <w:t>pally among “the Gentiles” (28:19–20). In short,</w:t>
      </w:r>
    </w:p>
    <w:p>
      <w:pPr>
        <w:pStyle w:val="Normal"/>
      </w:pPr>
      <w:r>
        <w:t>gave him a place of prominence there), penned a</w:t>
      </w:r>
    </w:p>
    <w:p>
      <w:pPr>
        <w:pStyle w:val="Normal"/>
      </w:pPr>
      <w:r>
        <w:t>Matthew’s congregation appears to be mixed, com—</w:t>
      </w:r>
    </w:p>
    <w:p>
      <w:pPr>
        <w:pStyle w:val="Normal"/>
      </w:pPr>
      <w:r>
        <w:t>Gospel narrative to show that Jesus was in fact the</w:t>
      </w:r>
    </w:p>
    <w:p>
      <w:pPr>
        <w:pStyle w:val="Normal"/>
      </w:pPr>
      <w:r>
        <w:t>prising both Jews and Gentiles. Many scholars have</w:t>
      </w:r>
    </w:p>
    <w:p>
      <w:pPr>
        <w:pStyle w:val="Normal"/>
      </w:pPr>
      <w:r>
        <w:t>Jewish messiah, who like Moses gave the law of</w:t>
      </w:r>
    </w:p>
    <w:p>
      <w:pPr>
        <w:pStyle w:val="Normal"/>
      </w:pPr>
      <w:r>
        <w:t>thought that it makes sense to locate it somewhere</w:t>
      </w:r>
    </w:p>
    <w:p>
      <w:pPr>
        <w:pStyle w:val="Normal"/>
      </w:pPr>
      <w:r>
        <w:t>God to his people. More precisely, he was the</w:t>
      </w:r>
    </w:p>
    <w:p>
      <w:pPr>
        <w:pStyle w:val="Normal"/>
      </w:pPr>
      <w:r>
        <w:t>near Palestine in a major urban area (where Jews</w:t>
      </w:r>
    </w:p>
    <w:p>
      <w:pPr>
        <w:pStyle w:val="Normal"/>
      </w:pPr>
      <w:r>
        <w:t>prophet like Moses who gave the Jewish people</w:t>
      </w:r>
    </w:p>
    <w:p>
      <w:pPr>
        <w:pStyle w:val="Normal"/>
      </w:pPr>
      <w:r>
        <w:t>and Gentiles might congregate in large numbers),</w:t>
      </w:r>
    </w:p>
    <w:p>
      <w:pPr>
        <w:pStyle w:val="Normal"/>
      </w:pPr>
      <w:r>
        <w:t>the true interpretation of Moses’ Law, and beyond</w:t>
      </w:r>
    </w:p>
    <w:p>
      <w:pPr>
        <w:pStyle w:val="Normal"/>
      </w:pPr>
      <w:r>
        <w:t>for instance, in Antioch of Syria, where the second—</w:t>
      </w:r>
    </w:p>
    <w:p>
      <w:pPr>
        <w:pStyle w:val="Normal"/>
      </w:pPr>
      <w:r>
        <w:t>that he was a Savior who died for the sins of his</w:t>
      </w:r>
    </w:p>
    <w:p>
      <w:pPr>
        <w:pStyle w:val="Normal"/>
      </w:pPr>
      <w:r>
        <w:t>century authors who first quote the book of</w:t>
      </w:r>
    </w:p>
    <w:p>
      <w:pPr>
        <w:pStyle w:val="Normal"/>
      </w:pPr>
      <w:r>
        <w:t>people (1:21) and was vindicated by God by being</w:t>
      </w:r>
    </w:p>
    <w:p>
      <w:pPr>
        <w:pStyle w:val="Normal"/>
      </w:pPr>
      <w:r>
        <w:t>Matthew happen to have resided.</w:t>
      </w:r>
    </w:p>
    <w:p>
      <w:pPr>
        <w:pStyle w:val="Normal"/>
      </w:pPr>
      <w:r>
        <w:t>raised from the dead. Moreover, Matthew went</w:t>
      </w:r>
    </w:p>
    <w:p>
      <w:pPr>
        <w:pStyle w:val="Normal"/>
      </w:pPr>
      <w:r>
        <w:t>Perhaps the best way to explain Matthew’s</w:t>
      </w:r>
    </w:p>
    <w:p>
      <w:pPr>
        <w:pStyle w:val="Normal"/>
      </w:pPr>
      <w:r>
        <w:t>out of his way to affirm more strongly than his pre—</w:t>
      </w:r>
    </w:p>
    <w:p>
      <w:pPr>
        <w:pStyle w:val="Normal"/>
      </w:pPr>
      <w:r>
        <w:t>extensive criticism of the Jewish authorities is to say</w:t>
      </w:r>
    </w:p>
    <w:p>
      <w:pPr>
        <w:pStyle w:val="Normal"/>
      </w:pPr>
      <w:r>
        <w:t>decessors Mark and Q that Jesus did not annul the</w:t>
      </w:r>
    </w:p>
    <w:p>
      <w:pPr>
        <w:pStyle w:val="Normal"/>
      </w:pPr>
      <w:r>
        <w:t>that his own community continued to experience</w:t>
      </w:r>
    </w:p>
    <w:p>
      <w:pPr>
        <w:pStyle w:val="Normal"/>
      </w:pPr>
      <w:r>
        <w:t>ancient Law of Moses but fulfilled it himself and</w:t>
      </w:r>
    </w:p>
    <w:p>
      <w:pPr>
        <w:pStyle w:val="Normal"/>
      </w:pPr>
      <w:r>
        <w:t>opposition from non-Christian Jews, especially</w:t>
      </w:r>
    </w:p>
    <w:p>
      <w:pPr>
        <w:pStyle w:val="Normal"/>
      </w:pPr>
      <w:r>
        <w:t>insisted that all his followers, both Jews and</w:t>
      </w:r>
    </w:p>
    <w:p>
      <w:pPr>
        <w:pStyle w:val="Normal"/>
      </w:pPr>
      <w:r>
        <w:t>influential scribes and rabbis of the local syna—</w:t>
      </w:r>
    </w:p>
    <w:p>
      <w:pPr>
        <w:pStyle w:val="Normal"/>
      </w:pPr>
      <w:r>
        <w:t>Gentiles, do so as well. This they could do by</w:t>
      </w:r>
    </w:p>
    <w:p>
      <w:pPr>
        <w:pStyle w:val="Normal"/>
      </w:pPr>
      <w:r>
        <w:t>gogue(s), who accused them of abandoning Moses</w:t>
      </w:r>
    </w:p>
    <w:p>
      <w:pPr>
        <w:pStyle w:val="Normal"/>
      </w:pPr>
      <w:r>
        <w:t>holding on to Jesus’ teachings and by following the</w:t>
      </w:r>
    </w:p>
    <w:p>
      <w:pPr>
        <w:pStyle w:val="Normal"/>
      </w:pPr>
      <w:r>
        <w:t>and the Law, of becoming apostate from the Jewish</w:t>
      </w:r>
    </w:p>
    <w:p>
      <w:pPr>
        <w:pStyle w:val="Normal"/>
      </w:pPr>
      <w:r>
        <w:t>principle at the heart of the Torah, given long ago</w:t>
      </w:r>
    </w:p>
    <w:p>
      <w:pPr>
        <w:pStyle w:val="Normal"/>
      </w:pPr>
      <w:r>
        <w:t>religion through their ill-advised faith in Jesus.</w:t>
      </w:r>
    </w:p>
    <w:p>
      <w:pPr>
        <w:pStyle w:val="Normal"/>
      </w:pPr>
      <w:r>
        <w:t>to Jesus’ forerunner Moses: to love God with their</w:t>
      </w:r>
    </w:p>
    <w:p>
      <w:pPr>
        <w:pStyle w:val="Normal"/>
      </w:pPr>
      <w:r>
        <w:t>Matthew, an anonymous Jewish leader of the</w:t>
      </w:r>
    </w:p>
    <w:p>
      <w:pPr>
        <w:pStyle w:val="Normal"/>
      </w:pPr>
      <w:r>
        <w:t>entire being and their neighbor as much as them—</w:t>
      </w:r>
    </w:p>
    <w:p>
      <w:pPr>
        <w:pStyle w:val="Normal"/>
      </w:pPr>
      <w:r>
        <w:t>Christian community (assuming that his strong</w:t>
      </w:r>
    </w:p>
    <w:p>
      <w:pPr>
        <w:pStyle w:val="Normal"/>
      </w:pPr>
      <w:r>
        <w:t>selves, “for on these two commandments hang all</w:t>
      </w:r>
    </w:p>
    <w:p>
      <w:pPr>
        <w:pStyle w:val="Normal"/>
      </w:pPr>
      <w:r>
        <w:t>literary skills, indicative of a higher education,</w:t>
      </w:r>
    </w:p>
    <w:p>
      <w:pPr>
        <w:pStyle w:val="Normal"/>
      </w:pPr>
      <w:r>
        <w:t>the Law and the Prophets.”</w:t>
      </w:r>
    </w:p>
    <w:p>
      <w:pPr>
        <w:pStyle w:val="Para 02"/>
      </w:pPr>
      <w:r>
        <w:t>SUGGESTIONS FOR FURTHER READING</w:t>
      </w:r>
    </w:p>
    <w:p>
      <w:pPr>
        <w:pStyle w:val="Para 01"/>
      </w:pPr>
      <w:r>
        <w:rPr>
          <w:rStyle w:val="Text0"/>
        </w:rPr>
        <w:t xml:space="preserve">Brown, Raymond. </w:t>
      </w:r>
      <w:r>
        <w:t>The Birth of the Messiah: A Commentary</w:t>
      </w:r>
    </w:p>
    <w:p>
      <w:pPr>
        <w:pStyle w:val="Para 01"/>
      </w:pPr>
      <w:r>
        <w:rPr>
          <w:rStyle w:val="Text0"/>
        </w:rPr>
        <w:t xml:space="preserve">Nickle, Keith. </w:t>
      </w:r>
      <w:r>
        <w:t xml:space="preserve">The Synoptic Gospels: Conflict and Consensus. </w:t>
      </w:r>
    </w:p>
    <w:p>
      <w:pPr>
        <w:pStyle w:val="Para 01"/>
      </w:pPr>
      <w:r>
        <w:t xml:space="preserve">on the Infancy Narratives in Matthew and Luke. </w:t>
      </w:r>
      <w:r>
        <w:rPr>
          <w:rStyle w:val="Text0"/>
        </w:rPr>
        <w:t xml:space="preserve"> 2d ed.</w:t>
      </w:r>
    </w:p>
    <w:p>
      <w:pPr>
        <w:pStyle w:val="Normal"/>
      </w:pPr>
      <w:r>
        <w:t>Atlanta: John Knox, 1980. A fine introduction to the</w:t>
      </w:r>
    </w:p>
    <w:p>
      <w:pPr>
        <w:pStyle w:val="Normal"/>
      </w:pPr>
      <w:r>
        <w:t>Garden City, N.Y.: Doubleday, 1993. A massive and</w:t>
      </w:r>
    </w:p>
    <w:p>
      <w:pPr>
        <w:pStyle w:val="Normal"/>
      </w:pPr>
      <w:r>
        <w:t>major themes of Matthew’s Gospel.</w:t>
      </w:r>
    </w:p>
    <w:p>
      <w:pPr>
        <w:pStyle w:val="Normal"/>
      </w:pPr>
      <w:r>
        <w:t>exhaustive discussion of the birth narratives of</w:t>
      </w:r>
    </w:p>
    <w:p>
      <w:pPr>
        <w:pStyle w:val="Para 01"/>
      </w:pPr>
      <w:r>
        <w:rPr>
          <w:rStyle w:val="Text0"/>
        </w:rPr>
        <w:t xml:space="preserve">Overman, J. A. </w:t>
      </w:r>
      <w:r>
        <w:t>Matthew’s Gospel and Formative Judaism:</w:t>
      </w:r>
    </w:p>
    <w:p>
      <w:pPr>
        <w:pStyle w:val="Normal"/>
      </w:pPr>
      <w:r>
        <w:t>Matthew and Luke, suitable for those who want to</w:t>
      </w:r>
    </w:p>
    <w:p>
      <w:pPr>
        <w:pStyle w:val="Para 01"/>
      </w:pPr>
      <w:r>
        <w:t xml:space="preserve">The Social World of the Matthean Community. </w:t>
      </w:r>
    </w:p>
    <w:p>
      <w:pPr>
        <w:pStyle w:val="Normal"/>
      </w:pPr>
      <w:r>
        <w:t>know simply everything about every detail.</w:t>
      </w:r>
    </w:p>
    <w:p>
      <w:pPr>
        <w:pStyle w:val="Normal"/>
      </w:pPr>
      <w:r>
        <w:t>Minneapolis: Fortress, 1991. This is the best overall</w:t>
      </w:r>
    </w:p>
    <w:p>
      <w:pPr>
        <w:pStyle w:val="Para 01"/>
      </w:pPr>
      <w:r>
        <w:rPr>
          <w:rStyle w:val="Text0"/>
        </w:rPr>
        <w:t xml:space="preserve">Carter, Warren. </w:t>
      </w:r>
      <w:r>
        <w:t>What Are They Saying about Matthew’s</w:t>
      </w:r>
    </w:p>
    <w:p>
      <w:pPr>
        <w:pStyle w:val="Normal"/>
      </w:pPr>
      <w:r>
        <w:t>study of the community behind Matthew’s Gospel,</w:t>
      </w:r>
    </w:p>
    <w:p>
      <w:pPr>
        <w:pStyle w:val="Normal"/>
      </w:pPr>
      <w:r>
        <w:rPr>
          <w:rStyle w:val="Text0"/>
        </w:rPr>
        <w:t xml:space="preserve">Sermon on the Mount? </w:t>
      </w:r>
      <w:r>
        <w:t xml:space="preserve"> New York: Paulist, 1994. The</w:t>
      </w:r>
    </w:p>
    <w:p>
      <w:pPr>
        <w:pStyle w:val="Normal"/>
      </w:pPr>
      <w:r>
        <w:t>examined from a socio-historical perspective.</w:t>
      </w:r>
    </w:p>
    <w:p>
      <w:pPr>
        <w:pStyle w:val="Normal"/>
      </w:pPr>
      <w:r>
        <w:t>best introductory sketch of the scholarly debates con—</w:t>
      </w:r>
    </w:p>
    <w:p>
      <w:pPr>
        <w:pStyle w:val="Normal"/>
      </w:pPr>
      <w:r>
        <w:t xml:space="preserve">Senior, Donald. </w:t>
      </w:r>
      <w:r>
        <w:rPr>
          <w:rStyle w:val="Text0"/>
        </w:rPr>
        <w:t xml:space="preserve">What Are They Saying about Matthew? </w:t>
      </w:r>
      <w:r>
        <w:t xml:space="preserve"> New cerning the formation and meaning of Matthew’s</w:t>
      </w:r>
    </w:p>
    <w:p>
      <w:pPr>
        <w:pStyle w:val="Normal"/>
      </w:pPr>
      <w:r>
        <w:t>York: Paulist Press, 1983. An overview of scholarly views</w:t>
      </w:r>
    </w:p>
    <w:p>
      <w:pPr>
        <w:pStyle w:val="Normal"/>
      </w:pPr>
      <w:r>
        <w:t>Sermon on the Mount.</w:t>
      </w:r>
    </w:p>
    <w:p>
      <w:pPr>
        <w:pStyle w:val="Normal"/>
      </w:pPr>
      <w:r>
        <w:t>of Matthew’s Gospel, excellent for beginning students.</w:t>
      </w:r>
    </w:p>
    <w:p>
      <w:pPr>
        <w:pStyle w:val="Normal"/>
      </w:pPr>
      <w:r>
        <w:t xml:space="preserve">Edwards, Richard A. </w:t>
      </w:r>
      <w:r>
        <w:rPr>
          <w:rStyle w:val="Text0"/>
        </w:rPr>
        <w:t xml:space="preserve">Matthew’s Story of Jesus. </w:t>
      </w:r>
      <w:r>
        <w:t xml:space="preserve"> Philadelphia: Fortress, 1985. A nice introductory overview of the</w:t>
      </w:r>
    </w:p>
    <w:p>
      <w:pPr>
        <w:pStyle w:val="Normal"/>
      </w:pPr>
      <w:r>
        <w:t>major themes of Matthew’s Gospel for beginning</w:t>
      </w:r>
    </w:p>
    <w:p>
      <w:pPr>
        <w:pStyle w:val="Normal"/>
      </w:pPr>
      <w:r>
        <w:t>students.</w:t>
      </w:r>
    </w:p>
    <w:p>
      <w:pPr>
        <w:pStyle w:val="Normal"/>
      </w:pPr>
      <w:r>
        <w:bookmarkStart w:id="361" w:name="p134"/>
        <w:t/>
        <w:bookmarkEnd w:id="361"/>
        <w:t>1958.e8_p103-121 4/20/00 4:43 PM Page 103</w:t>
      </w:r>
    </w:p>
    <w:p>
      <w:bookmarkStart w:id="362" w:name="calibre_pb_150"/>
      <w:pPr>
        <w:pStyle w:val="0 Block"/>
      </w:pPr>
      <w:bookmarkEnd w:id="362"/>
    </w:p>
    <w:p>
      <w:bookmarkStart w:id="363" w:name="CHAPTER_8"/>
      <w:bookmarkStart w:id="364" w:name="Top_of_index_split_078_html"/>
      <w:pPr>
        <w:pStyle w:val="Heading 1"/>
        <w:pageBreakBefore w:val="on"/>
      </w:pPr>
      <w:r>
        <w:t>CHAPTER 8</w:t>
      </w:r>
      <w:bookmarkEnd w:id="363"/>
      <w:bookmarkEnd w:id="364"/>
    </w:p>
    <w:p>
      <w:pPr>
        <w:pStyle w:val="Para 04"/>
      </w:pPr>
      <w:r>
        <w:t xml:space="preserve">Jesus, the Savior of the World: </w:t>
      </w:r>
    </w:p>
    <w:p>
      <w:pPr>
        <w:pStyle w:val="Para 04"/>
      </w:pPr>
      <w:r>
        <w:t>The Gospel according to Luke</w:t>
      </w:r>
    </w:p>
    <w:p>
      <w:pPr>
        <w:pStyle w:val="Normal"/>
      </w:pPr>
      <w:r>
        <w:t>I have had two overarching goals in our study of</w:t>
      </w:r>
    </w:p>
    <w:p>
      <w:pPr>
        <w:pStyle w:val="Normal"/>
      </w:pPr>
      <w:r>
        <w:t>Gospel according to Luke. Indeed, both of them</w:t>
      </w:r>
    </w:p>
    <w:p>
      <w:pPr>
        <w:pStyle w:val="Normal"/>
      </w:pPr>
      <w:r>
        <w:t>the early Christian Gospels to this point. The first</w:t>
      </w:r>
    </w:p>
    <w:p>
      <w:pPr>
        <w:pStyle w:val="Normal"/>
      </w:pPr>
      <w:r>
        <w:t>have been used to this end, with some consider—</w:t>
      </w:r>
    </w:p>
    <w:p>
      <w:pPr>
        <w:pStyle w:val="Normal"/>
      </w:pPr>
      <w:r>
        <w:t>has been to explain different methods that scholable success. Nonetheless, in staying with my pat—</w:t>
      </w:r>
    </w:p>
    <w:p>
      <w:pPr>
        <w:pStyle w:val="Normal"/>
      </w:pPr>
      <w:r>
        <w:t>ars have used in their investigation of these texts;</w:t>
      </w:r>
    </w:p>
    <w:p>
      <w:pPr>
        <w:pStyle w:val="Normal"/>
      </w:pPr>
      <w:r>
        <w:t>tern I have opted to introduce yet a third method,</w:t>
      </w:r>
    </w:p>
    <w:p>
      <w:pPr>
        <w:pStyle w:val="Normal"/>
      </w:pPr>
      <w:r>
        <w:t>the second has been to apply these methods to</w:t>
      </w:r>
    </w:p>
    <w:p>
      <w:pPr>
        <w:pStyle w:val="Normal"/>
      </w:pPr>
      <w:r>
        <w:t>one that could just as well have been used with</w:t>
      </w:r>
    </w:p>
    <w:p>
      <w:pPr>
        <w:pStyle w:val="Normal"/>
      </w:pPr>
      <w:r>
        <w:t>uncover the distinctive emphases of each Gospel.</w:t>
      </w:r>
    </w:p>
    <w:p>
      <w:pPr>
        <w:pStyle w:val="Normal"/>
      </w:pPr>
      <w:r>
        <w:t>both Mark and Matthew.</w:t>
      </w:r>
    </w:p>
    <w:p>
      <w:pPr>
        <w:pStyle w:val="Normal"/>
      </w:pPr>
      <w:r>
        <w:t>My underlying assumption has been that the</w:t>
      </w:r>
    </w:p>
    <w:p>
      <w:pPr>
        <w:pStyle w:val="Normal"/>
      </w:pPr>
      <w:r>
        <w:t>This third method has not been discussed as</w:t>
      </w:r>
    </w:p>
    <w:p>
      <w:pPr>
        <w:pStyle w:val="Normal"/>
      </w:pPr>
      <w:r>
        <w:t>results of our investigation are no more compelling</w:t>
      </w:r>
    </w:p>
    <w:p>
      <w:pPr>
        <w:pStyle w:val="Normal"/>
      </w:pPr>
      <w:r>
        <w:t>extensively by scholars of the Gospels; it is</w:t>
      </w:r>
    </w:p>
    <w:p>
      <w:pPr>
        <w:pStyle w:val="Normal"/>
      </w:pPr>
      <w:r>
        <w:t>than the methods that we use to attain them.</w:t>
      </w:r>
    </w:p>
    <w:p>
      <w:pPr>
        <w:pStyle w:val="Normal"/>
      </w:pPr>
      <w:r>
        <w:t>nonetheless a useful approach and can be</w:t>
      </w:r>
    </w:p>
    <w:p>
      <w:pPr>
        <w:pStyle w:val="Normal"/>
      </w:pPr>
      <w:r>
        <w:t>That is to say, while it is important to know what</w:t>
      </w:r>
    </w:p>
    <w:p>
      <w:pPr>
        <w:pStyle w:val="Normal"/>
      </w:pPr>
      <w:r>
        <w:t>explained and justified rather easily. It is most</w:t>
      </w:r>
    </w:p>
    <w:p>
      <w:pPr>
        <w:pStyle w:val="Normal"/>
      </w:pPr>
      <w:r>
        <w:t>a text means, it is also important to recognize how</w:t>
      </w:r>
    </w:p>
    <w:p>
      <w:pPr>
        <w:pStyle w:val="Normal"/>
      </w:pPr>
      <w:r>
        <w:t>closely aligned with the redactional method that</w:t>
      </w:r>
    </w:p>
    <w:p>
      <w:pPr>
        <w:pStyle w:val="Normal"/>
      </w:pPr>
      <w:r>
        <w:t>we know (or think we know) what it means.</w:t>
      </w:r>
    </w:p>
    <w:p>
      <w:pPr>
        <w:pStyle w:val="Normal"/>
      </w:pPr>
      <w:r>
        <w:t>we used with Matthew, but it avoids some of its</w:t>
      </w:r>
    </w:p>
    <w:p>
      <w:pPr>
        <w:pStyle w:val="Normal"/>
      </w:pPr>
      <w:r>
        <w:t>Moreover, it is useful not only to understand what</w:t>
      </w:r>
    </w:p>
    <w:p>
      <w:pPr>
        <w:pStyle w:val="Normal"/>
      </w:pPr>
      <w:r>
        <w:t>pitfalls and has a somewhat different theoretical</w:t>
      </w:r>
    </w:p>
    <w:p>
      <w:pPr>
        <w:pStyle w:val="Normal"/>
      </w:pPr>
      <w:r>
        <w:t>our methods involve in theory but also to see how</w:t>
      </w:r>
    </w:p>
    <w:p>
      <w:pPr>
        <w:pStyle w:val="Normal"/>
      </w:pPr>
      <w:r>
        <w:t>rationale. For the purposes of our study, I will sim—</w:t>
      </w:r>
    </w:p>
    <w:p>
      <w:pPr>
        <w:pStyle w:val="Normal"/>
      </w:pPr>
      <w:r>
        <w:t>they work in practice.</w:t>
      </w:r>
    </w:p>
    <w:p>
      <w:pPr>
        <w:pStyle w:val="Normal"/>
      </w:pPr>
      <w:r>
        <w:t>ply call it the “comparative method.”</w:t>
      </w:r>
    </w:p>
    <w:p>
      <w:pPr>
        <w:pStyle w:val="Normal"/>
      </w:pPr>
      <w:r>
        <w:t>Thus we applied the literary-historical method</w:t>
      </w:r>
    </w:p>
    <w:p>
      <w:pPr>
        <w:pStyle w:val="Normal"/>
      </w:pPr>
      <w:r>
        <w:t>to discuss the Gospel of Mark and the redactional</w:t>
      </w:r>
    </w:p>
    <w:p>
      <w:pPr>
        <w:pStyle w:val="Normal"/>
      </w:pPr>
      <w:r>
        <w:t>method to study Matthew. These particular</w:t>
      </w:r>
    </w:p>
    <w:p>
      <w:pPr>
        <w:pStyle w:val="Para 02"/>
      </w:pPr>
      <w:r>
        <w:t>THE COMPARATIVE METHOD</w:t>
      </w:r>
    </w:p>
    <w:p>
      <w:pPr>
        <w:pStyle w:val="Normal"/>
      </w:pPr>
      <w:r>
        <w:t>Gospels do not have to be examined in these par-</w:t>
      </w:r>
    </w:p>
    <w:p>
      <w:pPr>
        <w:pStyle w:val="Para 02"/>
      </w:pPr>
      <w:r>
        <w:t>AND THE GOSPEL OF LUKE</w:t>
      </w:r>
    </w:p>
    <w:p>
      <w:pPr>
        <w:pStyle w:val="Normal"/>
      </w:pPr>
      <w:r>
        <w:t>ticular ways. We could just as easily have used a</w:t>
      </w:r>
    </w:p>
    <w:p>
      <w:pPr>
        <w:pStyle w:val="Normal"/>
      </w:pPr>
      <w:r>
        <w:t>literary-historical method to study Matthew and,</w:t>
      </w:r>
    </w:p>
    <w:p>
      <w:pPr>
        <w:pStyle w:val="Normal"/>
      </w:pPr>
      <w:r>
        <w:t>Perhaps the best way to explain how the compara—</w:t>
      </w:r>
    </w:p>
    <w:p>
      <w:pPr>
        <w:pStyle w:val="Normal"/>
      </w:pPr>
      <w:r>
        <w:t>at least theoretically, a redactional method to</w:t>
      </w:r>
    </w:p>
    <w:p>
      <w:pPr>
        <w:pStyle w:val="Normal"/>
      </w:pPr>
      <w:r>
        <w:t>tive method works is to point out two problems that</w:t>
      </w:r>
    </w:p>
    <w:p>
      <w:pPr>
        <w:pStyle w:val="Normal"/>
      </w:pPr>
      <w:r>
        <w:t>study Mark (although the latter would have</w:t>
      </w:r>
    </w:p>
    <w:p>
      <w:pPr>
        <w:pStyle w:val="Normal"/>
      </w:pPr>
      <w:r>
        <w:t>some recent scholars have found with redaction</w:t>
      </w:r>
    </w:p>
    <w:p>
      <w:pPr>
        <w:pStyle w:val="Normal"/>
      </w:pPr>
      <w:r>
        <w:t>proved somewhat difficult since we do not have</w:t>
      </w:r>
    </w:p>
    <w:p>
      <w:pPr>
        <w:pStyle w:val="Normal"/>
      </w:pPr>
      <w:r>
        <w:t>criticism. The first objection is that examining how</w:t>
      </w:r>
    </w:p>
    <w:p>
      <w:pPr>
        <w:pStyle w:val="Normal"/>
      </w:pPr>
      <w:r>
        <w:t>direct access to any of Mark’s sources). My point</w:t>
      </w:r>
    </w:p>
    <w:p>
      <w:pPr>
        <w:pStyle w:val="Normal"/>
      </w:pPr>
      <w:r>
        <w:t>a redactor has changed a source will not necessarily</w:t>
      </w:r>
    </w:p>
    <w:p>
      <w:pPr>
        <w:pStyle w:val="Normal"/>
      </w:pPr>
      <w:r>
        <w:t>is that there are a number of approaches that</w:t>
      </w:r>
    </w:p>
    <w:p>
      <w:pPr>
        <w:pStyle w:val="Normal"/>
      </w:pPr>
      <w:r>
        <w:t>give a complete account of what he or she consid—</w:t>
      </w:r>
    </w:p>
    <w:p>
      <w:pPr>
        <w:pStyle w:val="Normal"/>
      </w:pPr>
      <w:r>
        <w:t>scholars have taken to the Gospels, each with its</w:t>
      </w:r>
    </w:p>
    <w:p>
      <w:pPr>
        <w:pStyle w:val="Normal"/>
      </w:pPr>
      <w:r>
        <w:t>ered to be important. This is because the redactor</w:t>
      </w:r>
    </w:p>
    <w:p>
      <w:pPr>
        <w:pStyle w:val="Normal"/>
      </w:pPr>
      <w:r>
        <w:t>own benefits and limitations, as they work toward</w:t>
      </w:r>
    </w:p>
    <w:p>
      <w:pPr>
        <w:pStyle w:val="Normal"/>
      </w:pPr>
      <w:r>
        <w:t>has actually made two kinds of decisions: not only</w:t>
      </w:r>
    </w:p>
    <w:p>
      <w:pPr>
        <w:pStyle w:val="Normal"/>
      </w:pPr>
      <w:r>
        <w:t>the common goal of explaining the important fea—</w:t>
      </w:r>
    </w:p>
    <w:p>
      <w:pPr>
        <w:pStyle w:val="Normal"/>
      </w:pPr>
      <w:r>
        <w:t>about what to change but also about what to keep.</w:t>
      </w:r>
    </w:p>
    <w:p>
      <w:pPr>
        <w:pStyle w:val="Normal"/>
      </w:pPr>
      <w:r>
        <w:t>tures of each text.</w:t>
      </w:r>
    </w:p>
    <w:p>
      <w:pPr>
        <w:pStyle w:val="Normal"/>
      </w:pPr>
      <w:r>
        <w:t>Sometimes it is just as important to know what an</w:t>
      </w:r>
    </w:p>
    <w:p>
      <w:pPr>
        <w:pStyle w:val="Normal"/>
      </w:pPr>
      <w:r>
        <w:t>The methods that we have discussed so far, of</w:t>
      </w:r>
    </w:p>
    <w:p>
      <w:pPr>
        <w:pStyle w:val="Normal"/>
      </w:pPr>
      <w:r>
        <w:t>author has decided to leave intact as to know what</w:t>
      </w:r>
    </w:p>
    <w:p>
      <w:pPr>
        <w:pStyle w:val="Normal"/>
      </w:pPr>
      <w:r>
        <w:t>course, could also be used for our study of the</w:t>
      </w:r>
    </w:p>
    <w:p>
      <w:pPr>
        <w:pStyle w:val="Normal"/>
      </w:pPr>
      <w:r>
        <w:t>he or she has decided to alter.</w:t>
      </w:r>
    </w:p>
    <w:p>
      <w:pPr>
        <w:pStyle w:val="Para 02"/>
      </w:pPr>
      <w:r>
        <w:t>103</w:t>
      </w:r>
    </w:p>
    <w:p>
      <w:pPr>
        <w:pStyle w:val="Normal"/>
      </w:pPr>
      <w:r>
        <w:bookmarkStart w:id="365" w:name="p135"/>
        <w:t/>
        <w:bookmarkEnd w:id="365"/>
        <w:t>1958.e8_p103-121 4/20/00 4:43 PM Page 104</w:t>
      </w:r>
    </w:p>
    <w:p>
      <w:pPr>
        <w:pStyle w:val="Para 02"/>
      </w:pPr>
      <w:r>
        <w:t>104</w:t>
      </w:r>
    </w:p>
    <w:p>
      <w:pPr>
        <w:pStyle w:val="Normal"/>
      </w:pPr>
      <w:r>
        <w:t>THE NEW TESTAMENT: A HISTORICAL INTRODUCTION</w:t>
      </w:r>
    </w:p>
    <w:p>
      <w:pPr>
        <w:pStyle w:val="Normal"/>
      </w:pPr>
      <w:r>
        <w:t>This is a valid objection to redaction criticism</w:t>
      </w:r>
    </w:p>
    <w:p>
      <w:pPr>
        <w:pStyle w:val="Normal"/>
      </w:pPr>
      <w:r>
        <w:t>around us, our experiences and sensations—is</w:t>
      </w:r>
    </w:p>
    <w:p>
      <w:pPr>
        <w:pStyle w:val="Normal"/>
      </w:pPr>
      <w:r>
        <w:t>as it is sometimes practiced; seeing the alterations</w:t>
      </w:r>
    </w:p>
    <w:p>
      <w:pPr>
        <w:pStyle w:val="Normal"/>
      </w:pPr>
      <w:r>
        <w:t>necessarily relational. We know what we know</w:t>
      </w:r>
    </w:p>
    <w:p>
      <w:pPr>
        <w:pStyle w:val="Normal"/>
      </w:pPr>
      <w:r>
        <w:t>that authors have made in their sources can only</w:t>
      </w:r>
    </w:p>
    <w:p>
      <w:pPr>
        <w:pStyle w:val="Normal"/>
      </w:pPr>
      <w:r>
        <w:t>only in relation to everything else that we know.</w:t>
      </w:r>
    </w:p>
    <w:p>
      <w:pPr>
        <w:pStyle w:val="Normal"/>
      </w:pPr>
      <w:r>
        <w:t>serve as a shortcut to understanding their distinc—</w:t>
      </w:r>
    </w:p>
    <w:p>
      <w:pPr>
        <w:pStyle w:val="Normal"/>
      </w:pPr>
      <w:r>
        <w:t>This fundamental principle has been advanced</w:t>
      </w:r>
    </w:p>
    <w:p>
      <w:pPr>
        <w:pStyle w:val="Normal"/>
      </w:pPr>
      <w:r>
        <w:t>tive emphases. A complete redactional analysis</w:t>
      </w:r>
    </w:p>
    <w:p>
      <w:pPr>
        <w:pStyle w:val="Normal"/>
      </w:pPr>
      <w:r>
        <w:t>by modern theoreticians of language, who point</w:t>
      </w:r>
    </w:p>
    <w:p>
      <w:pPr>
        <w:pStyle w:val="Normal"/>
      </w:pPr>
      <w:r>
        <w:t>would need to consider, in detail, both the simi—</w:t>
      </w:r>
    </w:p>
    <w:p>
      <w:pPr>
        <w:pStyle w:val="Normal"/>
      </w:pPr>
      <w:r>
        <w:t>out that words mean what they do only in relation</w:t>
      </w:r>
    </w:p>
    <w:p>
      <w:pPr>
        <w:pStyle w:val="Normal"/>
      </w:pPr>
      <w:r>
        <w:t>larities and the differences of the texts in question.</w:t>
      </w:r>
    </w:p>
    <w:p>
      <w:pPr>
        <w:pStyle w:val="Normal"/>
      </w:pPr>
      <w:r>
        <w:t>to other words. That is to say, we know what one</w:t>
      </w:r>
    </w:p>
    <w:p>
      <w:pPr>
        <w:pStyle w:val="Normal"/>
      </w:pPr>
      <w:r>
        <w:t>As we will see, this is true of the comparative</w:t>
      </w:r>
    </w:p>
    <w:p>
      <w:pPr>
        <w:pStyle w:val="Normal"/>
      </w:pPr>
      <w:r>
        <w:t>term means because it is not exactly the same as</w:t>
      </w:r>
    </w:p>
    <w:p>
      <w:pPr>
        <w:pStyle w:val="Normal"/>
      </w:pPr>
      <w:r>
        <w:t>method as well.</w:t>
      </w:r>
    </w:p>
    <w:p>
      <w:pPr>
        <w:pStyle w:val="Normal"/>
      </w:pPr>
      <w:r>
        <w:t>some other term. For instance, we (as English</w:t>
      </w:r>
    </w:p>
    <w:p>
      <w:pPr>
        <w:pStyle w:val="Normal"/>
      </w:pPr>
      <w:r>
        <w:t>The second objection to the redactional</w:t>
      </w:r>
    </w:p>
    <w:p>
      <w:pPr>
        <w:pStyle w:val="Normal"/>
      </w:pPr>
      <w:r>
        <w:t>speakers) know what the word “cat” signifies, not</w:t>
      </w:r>
    </w:p>
    <w:p>
      <w:pPr>
        <w:pStyle w:val="Normal"/>
      </w:pPr>
      <w:r>
        <w:t>method has been raised with even greater vigor.</w:t>
      </w:r>
    </w:p>
    <w:p>
      <w:pPr>
        <w:pStyle w:val="Normal"/>
      </w:pPr>
      <w:r>
        <w:t>because the word has some kind of inherent mean—</w:t>
      </w:r>
    </w:p>
    <w:p>
      <w:pPr>
        <w:pStyle w:val="Normal"/>
      </w:pPr>
      <w:r>
        <w:t>Redaction criticism, opponents say, is necessarily</w:t>
      </w:r>
    </w:p>
    <w:p>
      <w:pPr>
        <w:pStyle w:val="Normal"/>
      </w:pPr>
      <w:r>
        <w:t>ing, but because it is different from other closely</w:t>
      </w:r>
    </w:p>
    <w:p>
      <w:pPr>
        <w:pStyle w:val="Normal"/>
      </w:pPr>
      <w:r>
        <w:t>built on assumptions about an author’s sources; if</w:t>
      </w:r>
    </w:p>
    <w:p>
      <w:pPr>
        <w:pStyle w:val="Normal"/>
      </w:pPr>
      <w:r>
        <w:t>related terms, such as “bat,” “hat,” and “gnat.”</w:t>
      </w:r>
    </w:p>
    <w:p>
      <w:pPr>
        <w:pStyle w:val="Normal"/>
      </w:pPr>
      <w:r>
        <w:t>these assumptions are found to be false, then the</w:t>
      </w:r>
    </w:p>
    <w:p>
      <w:pPr>
        <w:pStyle w:val="Normal"/>
      </w:pPr>
      <w:r>
        <w:t>Moving beyond the term to the thing that it sig—</w:t>
      </w:r>
    </w:p>
    <w:p>
      <w:pPr>
        <w:pStyle w:val="Normal"/>
      </w:pPr>
      <w:r>
        <w:t>entire method collapses on itself. If, for example,</w:t>
      </w:r>
    </w:p>
    <w:p>
      <w:pPr>
        <w:pStyle w:val="Normal"/>
      </w:pPr>
      <w:r>
        <w:t>nifies, we know that the thing sitting on our lap is</w:t>
      </w:r>
    </w:p>
    <w:p>
      <w:pPr>
        <w:pStyle w:val="Normal"/>
      </w:pPr>
      <w:r>
        <w:t>Matthew did not use Mark as a source, that is, if</w:t>
      </w:r>
    </w:p>
    <w:p>
      <w:pPr>
        <w:pStyle w:val="Normal"/>
      </w:pPr>
      <w:r>
        <w:t>a cat because it is in some ways like, and in other</w:t>
      </w:r>
    </w:p>
    <w:p>
      <w:pPr>
        <w:pStyle w:val="Normal"/>
      </w:pPr>
      <w:r>
        <w:t>our proposed four-source hypothesis for the</w:t>
      </w:r>
    </w:p>
    <w:p>
      <w:pPr>
        <w:pStyle w:val="Normal"/>
      </w:pPr>
      <w:r>
        <w:t>ways unlike, other things in our experience. For</w:t>
      </w:r>
    </w:p>
    <w:p>
      <w:pPr>
        <w:pStyle w:val="Normal"/>
      </w:pPr>
      <w:r>
        <w:t>Synoptics is wrong, then the study of how</w:t>
      </w:r>
    </w:p>
    <w:p>
      <w:pPr>
        <w:pStyle w:val="Normal"/>
      </w:pPr>
      <w:r>
        <w:t>example, it is like other things we call animals and</w:t>
      </w:r>
    </w:p>
    <w:p>
      <w:pPr>
        <w:pStyle w:val="Normal"/>
      </w:pPr>
      <w:r>
        <w:t>Matthew changed Mark is obviously of little use.</w:t>
      </w:r>
    </w:p>
    <w:p>
      <w:pPr>
        <w:pStyle w:val="Normal"/>
      </w:pPr>
      <w:r>
        <w:t>unlike things we call plants. As an animal, it is</w:t>
      </w:r>
    </w:p>
    <w:p>
      <w:pPr>
        <w:pStyle w:val="Normal"/>
      </w:pPr>
      <w:r>
        <w:t>Since scholars continue to debate the Synoptic</w:t>
      </w:r>
    </w:p>
    <w:p>
      <w:pPr>
        <w:pStyle w:val="Normal"/>
      </w:pPr>
      <w:r>
        <w:t>like a mammal rather than, say, a reptile or a bird.</w:t>
      </w:r>
    </w:p>
    <w:p>
      <w:pPr>
        <w:pStyle w:val="Normal"/>
      </w:pPr>
      <w:r>
        <w:t>Problem, and not everyone is convinced about</w:t>
      </w:r>
    </w:p>
    <w:p>
      <w:pPr>
        <w:pStyle w:val="Normal"/>
      </w:pPr>
      <w:r>
        <w:t>And as a mammal, it is both similar to and differ—</w:t>
      </w:r>
    </w:p>
    <w:p>
      <w:pPr>
        <w:pStyle w:val="Normal"/>
      </w:pPr>
      <w:r>
        <w:t>Markan priority (some scholars continue to think</w:t>
      </w:r>
    </w:p>
    <w:p>
      <w:pPr>
        <w:pStyle w:val="Normal"/>
      </w:pPr>
      <w:r>
        <w:t>ent from other mammals, such as walruses, dogs,</w:t>
      </w:r>
    </w:p>
    <w:p>
      <w:pPr>
        <w:pStyle w:val="Normal"/>
      </w:pPr>
      <w:r>
        <w:t>Matthew was written first), are we not compelled</w:t>
      </w:r>
    </w:p>
    <w:p>
      <w:pPr>
        <w:pStyle w:val="Normal"/>
      </w:pPr>
      <w:r>
        <w:t>and aardvarks.</w:t>
      </w:r>
    </w:p>
    <w:p>
      <w:pPr>
        <w:pStyle w:val="Normal"/>
      </w:pPr>
      <w:r>
        <w:t>to give up redaction criticism as a method? For</w:t>
      </w:r>
    </w:p>
    <w:p>
      <w:pPr>
        <w:pStyle w:val="Normal"/>
      </w:pPr>
      <w:r>
        <w:t>This principle of knowing something by its</w:t>
      </w:r>
    </w:p>
    <w:p>
      <w:pPr>
        <w:pStyle w:val="Normal"/>
      </w:pPr>
      <w:r>
        <w:t>many scholars the answer is a loud and resound—</w:t>
      </w:r>
    </w:p>
    <w:p>
      <w:pPr>
        <w:pStyle w:val="Normal"/>
      </w:pPr>
      <w:r>
        <w:t>similarities to and differences from other things</w:t>
      </w:r>
    </w:p>
    <w:p>
      <w:pPr>
        <w:pStyle w:val="Normal"/>
      </w:pPr>
      <w:r>
        <w:t>ing yes.</w:t>
      </w:r>
    </w:p>
    <w:p>
      <w:pPr>
        <w:pStyle w:val="Normal"/>
      </w:pPr>
      <w:r>
        <w:t>applies not only to individual terms and the</w:t>
      </w:r>
    </w:p>
    <w:p>
      <w:pPr>
        <w:pStyle w:val="Normal"/>
      </w:pPr>
      <w:r>
        <w:t>This decision, however, may be a bit too hasty;</w:t>
      </w:r>
    </w:p>
    <w:p>
      <w:pPr>
        <w:pStyle w:val="Normal"/>
      </w:pPr>
      <w:r>
        <w:t>things they signify, but also to combinations of</w:t>
      </w:r>
    </w:p>
    <w:p>
      <w:pPr>
        <w:pStyle w:val="Normal"/>
      </w:pPr>
      <w:r>
        <w:t>for redaction critics do not simply assume Markan</w:t>
      </w:r>
    </w:p>
    <w:p>
      <w:pPr>
        <w:pStyle w:val="Normal"/>
      </w:pPr>
      <w:r>
        <w:t>words into sensible units such as phrases,</w:t>
      </w:r>
    </w:p>
    <w:p>
      <w:pPr>
        <w:pStyle w:val="Normal"/>
      </w:pPr>
      <w:r>
        <w:t>priority, they mount arguments in its favor. Even</w:t>
      </w:r>
    </w:p>
    <w:p>
      <w:pPr>
        <w:pStyle w:val="Normal"/>
      </w:pPr>
      <w:r>
        <w:t>clauses, sentences, paragraphs, chapters, and</w:t>
      </w:r>
    </w:p>
    <w:p>
      <w:pPr>
        <w:pStyle w:val="Normal"/>
      </w:pPr>
      <w:r>
        <w:t>though the arguments may not be absolutely and</w:t>
      </w:r>
    </w:p>
    <w:p>
      <w:pPr>
        <w:pStyle w:val="Normal"/>
      </w:pPr>
      <w:r>
        <w:t>books. We understand the meaning of one book,</w:t>
      </w:r>
    </w:p>
    <w:p>
      <w:pPr>
        <w:pStyle w:val="Normal"/>
      </w:pPr>
      <w:r>
        <w:t>universally compelling, they continue to be connot in and of itself, but in relationship to every—</w:t>
      </w:r>
    </w:p>
    <w:p>
      <w:pPr>
        <w:pStyle w:val="Normal"/>
      </w:pPr>
      <w:r>
        <w:t>vincing to the majority of scholars. Furthermore,</w:t>
      </w:r>
    </w:p>
    <w:p>
      <w:pPr>
        <w:pStyle w:val="Normal"/>
      </w:pPr>
      <w:r>
        <w:t>thing else that we know, including every other</w:t>
      </w:r>
    </w:p>
    <w:p>
      <w:pPr>
        <w:pStyle w:val="Normal"/>
      </w:pPr>
      <w:r>
        <w:t>even if the arguments for Markan priority were</w:t>
      </w:r>
    </w:p>
    <w:p>
      <w:pPr>
        <w:pStyle w:val="Normal"/>
      </w:pPr>
      <w:r>
        <w:t>book that we know.</w:t>
      </w:r>
    </w:p>
    <w:p>
      <w:pPr>
        <w:pStyle w:val="Normal"/>
      </w:pPr>
      <w:r>
        <w:t>somehow proven to be wrong, Matthew’s differ—</w:t>
      </w:r>
    </w:p>
    <w:p>
      <w:pPr>
        <w:pStyle w:val="Normal"/>
      </w:pPr>
      <w:r>
        <w:t>The relevance of this principle for our study of</w:t>
      </w:r>
    </w:p>
    <w:p>
      <w:pPr>
        <w:pStyle w:val="Normal"/>
      </w:pPr>
      <w:r>
        <w:t>ences from Mark may still be of use in determining</w:t>
      </w:r>
    </w:p>
    <w:p>
      <w:pPr>
        <w:pStyle w:val="Normal"/>
      </w:pPr>
      <w:r>
        <w:t>the Gospels should be obvious. We can study any</w:t>
      </w:r>
    </w:p>
    <w:p>
      <w:pPr>
        <w:pStyle w:val="Normal"/>
      </w:pPr>
      <w:r>
        <w:t>Matthew’s particular emphases. To see how this is</w:t>
      </w:r>
    </w:p>
    <w:p>
      <w:pPr>
        <w:pStyle w:val="Normal"/>
      </w:pPr>
      <w:r>
        <w:t>one of the Gospels by comparing it to others, to</w:t>
      </w:r>
    </w:p>
    <w:p>
      <w:pPr>
        <w:pStyle w:val="Normal"/>
      </w:pPr>
      <w:r>
        <w:t>so, we can turn to the comparative method, which</w:t>
      </w:r>
    </w:p>
    <w:p>
      <w:pPr>
        <w:pStyle w:val="Normal"/>
      </w:pPr>
      <w:r>
        <w:t>see its similarities and differences, and thereby</w:t>
      </w:r>
    </w:p>
    <w:p>
      <w:pPr>
        <w:pStyle w:val="Normal"/>
      </w:pPr>
      <w:r>
        <w:t>establishes the meaning of a text by comparing it</w:t>
      </w:r>
    </w:p>
    <w:p>
      <w:pPr>
        <w:pStyle w:val="Normal"/>
      </w:pPr>
      <w:r>
        <w:t>come to a more adequate understanding of it. This</w:t>
      </w:r>
    </w:p>
    <w:p>
      <w:pPr>
        <w:pStyle w:val="Normal"/>
      </w:pPr>
      <w:r>
        <w:t>to other related texts, without being concerned</w:t>
      </w:r>
    </w:p>
    <w:p>
      <w:pPr>
        <w:pStyle w:val="Normal"/>
      </w:pPr>
      <w:r>
        <w:t>approach is not unique to the study of early</w:t>
      </w:r>
    </w:p>
    <w:p>
      <w:pPr>
        <w:pStyle w:val="Normal"/>
      </w:pPr>
      <w:r>
        <w:t>over whether any of them happened to be among</w:t>
      </w:r>
    </w:p>
    <w:p>
      <w:pPr>
        <w:pStyle w:val="Normal"/>
      </w:pPr>
      <w:r>
        <w:t>Christian literature, of course, any more than any</w:t>
      </w:r>
    </w:p>
    <w:p>
      <w:pPr>
        <w:pStyle w:val="Normal"/>
      </w:pPr>
      <w:r>
        <w:t>its sources.</w:t>
      </w:r>
    </w:p>
    <w:p>
      <w:pPr>
        <w:pStyle w:val="Normal"/>
      </w:pPr>
      <w:r>
        <w:t>of our other methods is. In fact, some scholars</w:t>
      </w:r>
    </w:p>
    <w:p>
      <w:pPr>
        <w:pStyle w:val="Normal"/>
      </w:pPr>
      <w:r>
        <w:t>I have argued that we can learn something new</w:t>
      </w:r>
    </w:p>
    <w:p>
      <w:pPr>
        <w:pStyle w:val="Normal"/>
      </w:pPr>
      <w:r>
        <w:t>would argue that since all learning is relational,</w:t>
      </w:r>
    </w:p>
    <w:p>
      <w:pPr>
        <w:pStyle w:val="Normal"/>
      </w:pPr>
      <w:r>
        <w:t>only in light of what we already know, since there</w:t>
      </w:r>
    </w:p>
    <w:p>
      <w:pPr>
        <w:pStyle w:val="Normal"/>
      </w:pPr>
      <w:r>
        <w:t>people necessarily understand everything they</w:t>
      </w:r>
    </w:p>
    <w:p>
      <w:pPr>
        <w:pStyle w:val="Normal"/>
      </w:pPr>
      <w:r>
        <w:t>is nothing in our experience as humans that is</w:t>
      </w:r>
    </w:p>
    <w:p>
      <w:pPr>
        <w:pStyle w:val="Normal"/>
      </w:pPr>
      <w:r>
        <w:t>read, whether they are cognizant of it or not, by</w:t>
      </w:r>
    </w:p>
    <w:p>
      <w:pPr>
        <w:pStyle w:val="Normal"/>
      </w:pPr>
      <w:r>
        <w:t>completely unlike everything else. If there were,</w:t>
      </w:r>
    </w:p>
    <w:p>
      <w:pPr>
        <w:pStyle w:val="Normal"/>
      </w:pPr>
      <w:r>
        <w:t>comparing it to everything else they have read.</w:t>
      </w:r>
    </w:p>
    <w:p>
      <w:pPr>
        <w:pStyle w:val="Normal"/>
      </w:pPr>
      <w:r>
        <w:t>we would have no way of sensing, experiencing,</w:t>
      </w:r>
    </w:p>
    <w:p>
      <w:pPr>
        <w:pStyle w:val="Normal"/>
      </w:pPr>
      <w:r>
        <w:t>For our study of Luke, we will try to be cog—</w:t>
      </w:r>
    </w:p>
    <w:p>
      <w:pPr>
        <w:pStyle w:val="Normal"/>
      </w:pPr>
      <w:r>
        <w:t>understanding, or explaining it. All knowledge—</w:t>
      </w:r>
    </w:p>
    <w:p>
      <w:pPr>
        <w:pStyle w:val="Normal"/>
      </w:pPr>
      <w:r>
        <w:t>nizant of what we are doing and so, self-conscious—</w:t>
      </w:r>
    </w:p>
    <w:p>
      <w:pPr>
        <w:pStyle w:val="Normal"/>
      </w:pPr>
      <w:r>
        <w:t>not only of literary texts but of people, the world</w:t>
      </w:r>
    </w:p>
    <w:p>
      <w:pPr>
        <w:pStyle w:val="Normal"/>
      </w:pPr>
      <w:r>
        <w:t>ly, apply the comparative method. The method</w:t>
      </w:r>
    </w:p>
    <w:p>
      <w:pPr>
        <w:pStyle w:val="Normal"/>
      </w:pPr>
      <w:r>
        <w:bookmarkStart w:id="366" w:name="p136"/>
        <w:t/>
        <w:bookmarkEnd w:id="366"/>
        <w:drawing>
          <wp:inline>
            <wp:extent cx="2133600" cy="3835400"/>
            <wp:effectExtent b="0" l="0" r="0" t="0"/>
            <wp:docPr descr="index-136_1.jpg" id="17" name="index-136_1.jpg"/>
            <wp:cNvGraphicFramePr>
              <a:graphicFrameLocks noChangeAspect="1"/>
            </wp:cNvGraphicFramePr>
            <a:graphic>
              <a:graphicData uri="http://schemas.openxmlformats.org/drawingml/2006/picture">
                <pic:pic>
                  <pic:nvPicPr>
                    <pic:cNvPr descr="index-136_1.jpg" id="0" name="index-136_1.jpg"/>
                    <pic:cNvPicPr/>
                  </pic:nvPicPr>
                  <pic:blipFill>
                    <a:blip r:embed="rId21"/>
                    <a:stretch>
                      <a:fillRect/>
                    </a:stretch>
                  </pic:blipFill>
                  <pic:spPr>
                    <a:xfrm>
                      <a:off x="0" y="0"/>
                      <a:ext cx="2133600" cy="3835400"/>
                    </a:xfrm>
                    <a:prstGeom prst="rect">
                      <a:avLst/>
                    </a:prstGeom>
                  </pic:spPr>
                </pic:pic>
              </a:graphicData>
            </a:graphic>
          </wp:inline>
        </w:drawing>
      </w:r>
    </w:p>
    <w:p>
      <w:pPr>
        <w:pStyle w:val="Normal"/>
      </w:pPr>
      <w:r>
        <w:t>1958.e8_p103-121 4/20/00 4:43 PM Page 105</w:t>
      </w:r>
    </w:p>
    <w:p>
      <w:bookmarkStart w:id="367" w:name="calibre_pb_152"/>
      <w:pPr>
        <w:pStyle w:val="0 Block"/>
      </w:pPr>
      <w:bookmarkEnd w:id="367"/>
    </w:p>
    <w:p>
      <w:bookmarkStart w:id="368" w:name="CHAPTER_8_1"/>
      <w:bookmarkStart w:id="369" w:name="Top_of_index_split_079_html"/>
      <w:pPr>
        <w:pStyle w:val="Heading 1"/>
        <w:pageBreakBefore w:val="on"/>
      </w:pPr>
      <w:r>
        <w:t>CHAPTER 8</w:t>
      </w:r>
      <w:bookmarkEnd w:id="368"/>
      <w:bookmarkEnd w:id="369"/>
    </w:p>
    <w:p>
      <w:pPr>
        <w:pStyle w:val="Normal"/>
      </w:pPr>
      <w:r>
        <w:t>JESUS, THE SAVIOR OF THE WORLD</w:t>
      </w:r>
    </w:p>
    <w:p>
      <w:pPr>
        <w:pStyle w:val="Para 02"/>
      </w:pPr>
      <w:r>
        <w:t>105</w:t>
      </w:r>
    </w:p>
    <w:p>
      <w:pPr>
        <w:pStyle w:val="Normal"/>
      </w:pPr>
      <w:r>
        <w:t>does not require us to think that Luke used Mark</w:t>
      </w:r>
    </w:p>
    <w:p>
      <w:pPr>
        <w:pStyle w:val="Normal"/>
      </w:pPr>
      <w:r>
        <w:t>as a source; those who think that he did (as most</w:t>
      </w:r>
    </w:p>
    <w:p>
      <w:pPr>
        <w:pStyle w:val="Normal"/>
      </w:pPr>
      <w:r>
        <w:t>scholars do) are of course quite free to limit their</w:t>
      </w:r>
    </w:p>
    <w:p>
      <w:pPr>
        <w:pStyle w:val="Normal"/>
      </w:pPr>
      <w:r>
        <w:t>considerations to seeing how he utilized that</w:t>
      </w:r>
    </w:p>
    <w:p>
      <w:pPr>
        <w:pStyle w:val="Normal"/>
      </w:pPr>
      <w:r>
        <w:t>source and the others at his disposal (e.g., Q).</w:t>
      </w:r>
    </w:p>
    <w:p>
      <w:pPr>
        <w:pStyle w:val="Normal"/>
      </w:pPr>
      <w:r>
        <w:t>This is the approach we took in studying Matthew.</w:t>
      </w:r>
    </w:p>
    <w:p>
      <w:pPr>
        <w:pStyle w:val="Normal"/>
      </w:pPr>
      <w:r>
        <w:t>In this chapter, however, we will overlook the</w:t>
      </w:r>
    </w:p>
    <w:p>
      <w:pPr>
        <w:pStyle w:val="Normal"/>
      </w:pPr>
      <w:r>
        <w:t>question of sources and focus instead on how Luke</w:t>
      </w:r>
    </w:p>
    <w:p>
      <w:pPr>
        <w:pStyle w:val="Normal"/>
      </w:pPr>
      <w:r>
        <w:t>compares and contrasts with other texts that are in</w:t>
      </w:r>
    </w:p>
    <w:p>
      <w:pPr>
        <w:pStyle w:val="Normal"/>
      </w:pPr>
      <w:r>
        <w:t>many ways similar, in particular the two Gospels</w:t>
      </w:r>
    </w:p>
    <w:p>
      <w:pPr>
        <w:pStyle w:val="Normal"/>
      </w:pPr>
      <w:r>
        <w:t>we are now most thoroughly acquainted with,</w:t>
      </w:r>
    </w:p>
    <w:p>
      <w:pPr>
        <w:pStyle w:val="Normal"/>
      </w:pPr>
      <w:r>
        <w:t>Matthew and Mark. These similarities and differences will enlighten us concerning several important features of Luke’s portrayal of Jesus and thus</w:t>
      </w:r>
    </w:p>
    <w:p>
      <w:pPr>
        <w:pStyle w:val="Normal"/>
      </w:pPr>
      <w:r>
        <w:t>be useful as an introduction to some of the key</w:t>
      </w:r>
    </w:p>
    <w:p>
      <w:pPr>
        <w:pStyle w:val="Normal"/>
      </w:pPr>
      <w:r>
        <w:t>themes of his Gospel.</w:t>
      </w:r>
    </w:p>
    <w:p>
      <w:pPr>
        <w:pStyle w:val="Para 02"/>
      </w:pPr>
      <w:r>
        <w:t xml:space="preserve">A COMPARATIVE </w:t>
      </w:r>
    </w:p>
    <w:p>
      <w:pPr>
        <w:pStyle w:val="Para 02"/>
      </w:pPr>
      <w:r>
        <w:t>OVERVIEW OF THE GOSPEL</w:t>
      </w:r>
    </w:p>
    <w:p>
      <w:pPr>
        <w:pStyle w:val="Normal"/>
      </w:pPr>
      <w:r>
        <w:t>We have already learned several basic points about</w:t>
      </w:r>
    </w:p>
    <w:p>
      <w:pPr>
        <w:pStyle w:val="Normal"/>
      </w:pPr>
      <w:r>
        <w:t>Luke’s Gospel in relation to Matthew and Mark.</w:t>
      </w:r>
    </w:p>
    <w:p>
      <w:pPr>
        <w:pStyle w:val="Normal"/>
      </w:pPr>
      <w:r>
        <w:t>Like them, Luke is a kind of Greco-Roman biography of Jesus. It too is anonymous and appears to</w:t>
      </w:r>
    </w:p>
    <w:p>
      <w:pPr>
        <w:pStyle w:val="Normal"/>
      </w:pPr>
      <w:r>
        <w:t>have been written by a Greek-speaking Christian</w:t>
      </w:r>
    </w:p>
    <w:p>
      <w:pPr>
        <w:pStyle w:val="Normal"/>
      </w:pPr>
      <w:r>
        <w:t>somewhere outside of Palestine. The author evidently penned his account somewhat later than</w:t>
      </w:r>
    </w:p>
    <w:p>
      <w:pPr>
        <w:pStyle w:val="Normal"/>
      </w:pPr>
      <w:r>
        <w:t>the Gospel of Mark, perhaps at about the same</w:t>
      </w:r>
    </w:p>
    <w:p>
      <w:pPr>
        <w:pStyle w:val="Normal"/>
      </w:pPr>
      <w:r>
        <w:t>time as the Gospel of Matthew. In the second</w:t>
      </w:r>
    </w:p>
    <w:p>
      <w:pPr>
        <w:pStyle w:val="Normal"/>
      </w:pPr>
      <w:r>
        <w:t>century, the book came to be attributed to Luke,</w:t>
      </w:r>
    </w:p>
    <w:p>
      <w:pPr>
        <w:pStyle w:val="Normal"/>
      </w:pPr>
      <w:r>
        <w:t>the traveling companion of the apostle Paul (we</w:t>
      </w:r>
    </w:p>
    <w:p>
      <w:pPr>
        <w:pStyle w:val="Normal"/>
      </w:pPr>
      <w:r>
        <w:t>will consider the merits of this attribution in the</w:t>
      </w:r>
    </w:p>
    <w:p>
      <w:pPr>
        <w:pStyle w:val="Normal"/>
      </w:pPr>
      <w:r>
        <w:t>following chapter).</w:t>
      </w:r>
    </w:p>
    <w:p>
      <w:pPr>
        <w:pStyle w:val="Normal"/>
      </w:pPr>
      <w:r>
        <w:rPr>
          <w:rStyle w:val="Text2"/>
        </w:rPr>
        <w:t xml:space="preserve">Figure 8.1 </w:t>
      </w:r>
      <w:r>
        <w:t>Like many modern-day readers, ancient Christians Perhaps the most obvious difference between</w:t>
      </w:r>
    </w:p>
    <w:p>
      <w:pPr>
        <w:pStyle w:val="Normal"/>
      </w:pPr>
      <w:r>
        <w:t>conflated the accounts of Jesus’ birth from Matthew and Luke</w:t>
      </w:r>
    </w:p>
    <w:p>
      <w:pPr>
        <w:pStyle w:val="Normal"/>
      </w:pPr>
      <w:r>
        <w:t>this Gospel and all others from antiquity (not just</w:t>
      </w:r>
    </w:p>
    <w:p>
      <w:pPr>
        <w:pStyle w:val="Normal"/>
      </w:pPr>
      <w:r>
        <w:t>into a single narrative. This can be seen, for example, in this Matthew and Mark) is that it is the first of a two-depiction of the birth narratives from a panel on a sixth-century volume set. The unknown author provided a con-ivory throne of Archbishop Maximianus, which shows the angel tinuation of the story in volume two, the Acts of</w:t>
      </w:r>
    </w:p>
    <w:p>
      <w:pPr>
        <w:pStyle w:val="Normal"/>
      </w:pPr>
      <w:r>
        <w:t xml:space="preserve">coming to Joseph in his sleep (found only in Matthew) </w:t>
      </w:r>
      <w:r>
        <w:rPr>
          <w:rStyle w:val="Text0"/>
        </w:rPr>
        <w:t xml:space="preserve">and </w:t>
      </w:r>
      <w:r>
        <w:t xml:space="preserve"> Mary and Joseph’s journey to Bethlehem (found only in Luke).</w:t>
      </w:r>
    </w:p>
    <w:p>
      <w:pPr>
        <w:pStyle w:val="Normal"/>
      </w:pPr>
      <w:r>
        <w:t>the Apostles. The Gospel of Luke provides a</w:t>
      </w:r>
    </w:p>
    <w:p>
      <w:pPr>
        <w:pStyle w:val="Normal"/>
      </w:pPr>
      <w:r>
        <w:t>sketch of the life and death of Jesus, and the book</w:t>
      </w:r>
    </w:p>
    <w:p>
      <w:pPr>
        <w:pStyle w:val="Normal"/>
      </w:pPr>
      <w:r>
        <w:t>of Acts narrates the birth and life of the Christian</w:t>
      </w:r>
    </w:p>
    <w:p>
      <w:pPr>
        <w:pStyle w:val="Normal"/>
      </w:pPr>
      <w:r>
        <w:t>church that emerged afterwards. The author</w:t>
      </w:r>
    </w:p>
    <w:p>
      <w:pPr>
        <w:pStyle w:val="Para 02"/>
      </w:pPr>
      <w:r>
        <w:t xml:space="preserve">THE PREFACE </w:t>
      </w:r>
    </w:p>
    <w:p>
      <w:pPr>
        <w:pStyle w:val="Normal"/>
      </w:pPr>
      <w:r>
        <w:t>appears to have meant these books to be read</w:t>
      </w:r>
    </w:p>
    <w:p>
      <w:pPr>
        <w:pStyle w:val="Para 02"/>
      </w:pPr>
      <w:r>
        <w:t>TO LUKE’S GOSPEL</w:t>
      </w:r>
    </w:p>
    <w:p>
      <w:pPr>
        <w:pStyle w:val="Normal"/>
      </w:pPr>
      <w:r>
        <w:t>together. For the purposes of our comparative</w:t>
      </w:r>
    </w:p>
    <w:p>
      <w:pPr>
        <w:pStyle w:val="Normal"/>
      </w:pPr>
      <w:r>
        <w:t>study, however, we will restrict ourselves in this</w:t>
      </w:r>
    </w:p>
    <w:p>
      <w:pPr>
        <w:pStyle w:val="Normal"/>
      </w:pPr>
      <w:r>
        <w:t>Given the importance that I have attached to the</w:t>
      </w:r>
    </w:p>
    <w:p>
      <w:pPr>
        <w:pStyle w:val="Normal"/>
      </w:pPr>
      <w:r>
        <w:t>chapter to an analysis of Luke, reserving an inves—</w:t>
      </w:r>
    </w:p>
    <w:p>
      <w:pPr>
        <w:pStyle w:val="Normal"/>
      </w:pPr>
      <w:r>
        <w:t>ways each of the other Gospels has begun, we do</w:t>
      </w:r>
    </w:p>
    <w:p>
      <w:pPr>
        <w:pStyle w:val="Normal"/>
      </w:pPr>
      <w:r>
        <w:t>tigation of Acts for the chapter that follows.</w:t>
      </w:r>
    </w:p>
    <w:p>
      <w:pPr>
        <w:pStyle w:val="Normal"/>
      </w:pPr>
      <w:r>
        <w:t>well to start our comparative study of Luke by con-</w:t>
      </w:r>
    </w:p>
    <w:p>
      <w:pPr>
        <w:pStyle w:val="Normal"/>
      </w:pPr>
      <w:r>
        <w:bookmarkStart w:id="370" w:name="p137"/>
        <w:t/>
        <w:bookmarkEnd w:id="370"/>
        <w:t>1958.e8_p103-121 4/20/00 4:43 PM Page 106</w:t>
      </w:r>
    </w:p>
    <w:p>
      <w:pPr>
        <w:pStyle w:val="Para 02"/>
      </w:pPr>
      <w:r>
        <w:t>106</w:t>
      </w:r>
    </w:p>
    <w:p>
      <w:pPr>
        <w:pStyle w:val="Normal"/>
      </w:pPr>
      <w:r>
        <w:t>THE NEW TESTAMENT: A HISTORICAL INTRODUCTION</w:t>
      </w:r>
    </w:p>
    <w:p>
      <w:pPr>
        <w:pStyle w:val="Normal"/>
      </w:pPr>
      <w:r>
        <w:t>sidering his introduction. Unlike Mark and</w:t>
      </w:r>
    </w:p>
    <w:p>
      <w:pPr>
        <w:pStyle w:val="Normal"/>
      </w:pPr>
      <w:r>
        <w:t>Sometimes the preface includes the name of the</w:t>
      </w:r>
    </w:p>
    <w:p>
      <w:pPr>
        <w:pStyle w:val="Normal"/>
      </w:pPr>
      <w:r>
        <w:t>Matthew, Luke begins with a formal preface, found</w:t>
      </w:r>
    </w:p>
    <w:p>
      <w:pPr>
        <w:pStyle w:val="Normal"/>
      </w:pPr>
      <w:r>
        <w:t>person to whom the work is being dedicated.</w:t>
      </w:r>
    </w:p>
    <w:p>
      <w:pPr>
        <w:pStyle w:val="Normal"/>
      </w:pPr>
      <w:r>
        <w:t>in the opening four verses of his account. Readers</w:t>
      </w:r>
    </w:p>
    <w:p>
      <w:pPr>
        <w:pStyle w:val="Normal"/>
      </w:pPr>
      <w:r>
        <w:t>All of these features are found in Luke 1:1–4.</w:t>
      </w:r>
    </w:p>
    <w:p>
      <w:pPr>
        <w:pStyle w:val="Normal"/>
      </w:pPr>
      <w:r>
        <w:t>conversant with a wide range of Greco-Roman lit—</w:t>
      </w:r>
    </w:p>
    <w:p>
      <w:pPr>
        <w:pStyle w:val="Normal"/>
      </w:pPr>
      <w:r>
        <w:t>The author (whom I will continue to call Luke for</w:t>
      </w:r>
    </w:p>
    <w:p>
      <w:pPr>
        <w:pStyle w:val="Normal"/>
      </w:pPr>
      <w:r>
        <w:t>erature will have no difficulty understanding the</w:t>
      </w:r>
    </w:p>
    <w:p>
      <w:pPr>
        <w:pStyle w:val="Normal"/>
      </w:pPr>
      <w:r>
        <w:t>convenience) indicates that he has had several pre—</w:t>
      </w:r>
    </w:p>
    <w:p>
      <w:pPr>
        <w:pStyle w:val="Normal"/>
      </w:pPr>
      <w:r>
        <w:t>significance of this beginning, for it is quite similar</w:t>
      </w:r>
    </w:p>
    <w:p>
      <w:pPr>
        <w:pStyle w:val="Normal"/>
      </w:pPr>
      <w:r>
        <w:t>decessors in writing a narrative of the life of Jesus</w:t>
      </w:r>
    </w:p>
    <w:p>
      <w:pPr>
        <w:pStyle w:val="Normal"/>
      </w:pPr>
      <w:r>
        <w:t>to other prefaces of the period, particularly among</w:t>
      </w:r>
    </w:p>
    <w:p>
      <w:pPr>
        <w:pStyle w:val="Normal"/>
      </w:pPr>
      <w:r>
        <w:t>(v. 1) and that these narratives are ultimately based</w:t>
      </w:r>
    </w:p>
    <w:p>
      <w:pPr>
        <w:pStyle w:val="Normal"/>
      </w:pPr>
      <w:r>
        <w:t>works by Greek historians. By beginning his Gospel</w:t>
      </w:r>
    </w:p>
    <w:p>
      <w:pPr>
        <w:pStyle w:val="Normal"/>
      </w:pPr>
      <w:r>
        <w:t>on stories that have been passed down by “eyewit—</w:t>
      </w:r>
    </w:p>
    <w:p>
      <w:pPr>
        <w:pStyle w:val="Normal"/>
      </w:pPr>
      <w:r>
        <w:t>with a standard “historiographic” preface, written in</w:t>
      </w:r>
    </w:p>
    <w:p>
      <w:pPr>
        <w:pStyle w:val="Normal"/>
      </w:pPr>
      <w:r>
        <w:t>nesses and ministers of the word” (v. 2). In other</w:t>
      </w:r>
    </w:p>
    <w:p>
      <w:pPr>
        <w:pStyle w:val="Normal"/>
      </w:pPr>
      <w:r>
        <w:t>a much better style of Greek than anything found</w:t>
      </w:r>
    </w:p>
    <w:p>
      <w:pPr>
        <w:pStyle w:val="Normal"/>
      </w:pPr>
      <w:r>
        <w:t>words, the author concedes that his Gospel is based</w:t>
      </w:r>
    </w:p>
    <w:p>
      <w:pPr>
        <w:pStyle w:val="Normal"/>
      </w:pPr>
      <w:r>
        <w:t>in Mark or Matthew, Luke alerts his reader both to</w:t>
      </w:r>
    </w:p>
    <w:p>
      <w:pPr>
        <w:pStyle w:val="Normal"/>
      </w:pPr>
      <w:r>
        <w:t>on oral traditions that were circulating among</w:t>
      </w:r>
    </w:p>
    <w:p>
      <w:pPr>
        <w:pStyle w:val="Normal"/>
      </w:pPr>
      <w:r>
        <w:t>his own abilities as a writer and to the scope of his</w:t>
      </w:r>
    </w:p>
    <w:p>
      <w:pPr>
        <w:pStyle w:val="Normal"/>
      </w:pPr>
      <w:r>
        <w:t>Christian congregations of the first century and</w:t>
      </w:r>
    </w:p>
    <w:p>
      <w:pPr>
        <w:pStyle w:val="Normal"/>
      </w:pPr>
      <w:r>
        <w:t>work. His book is to be taken as a serious piece of</w:t>
      </w:r>
    </w:p>
    <w:p>
      <w:pPr>
        <w:pStyle w:val="Normal"/>
      </w:pPr>
      <w:r>
        <w:t>that he has made use of other written sources. As</w:t>
      </w:r>
    </w:p>
    <w:p>
      <w:pPr>
        <w:pStyle w:val="Normal"/>
      </w:pPr>
      <w:r>
        <w:t>historical writing, at least according to ancient</w:t>
      </w:r>
    </w:p>
    <w:p>
      <w:pPr>
        <w:pStyle w:val="Normal"/>
      </w:pPr>
      <w:r>
        <w:t>we have seen, two of these earlier “narratives of the</w:t>
      </w:r>
    </w:p>
    <w:p>
      <w:pPr>
        <w:pStyle w:val="Normal"/>
      </w:pPr>
      <w:r>
        <w:t>readers’ expectations of “history.”</w:t>
      </w:r>
    </w:p>
    <w:p>
      <w:pPr>
        <w:pStyle w:val="Normal"/>
      </w:pPr>
      <w:r>
        <w:t>things which have been accomplished among us”</w:t>
      </w:r>
    </w:p>
    <w:p>
      <w:pPr>
        <w:pStyle w:val="Normal"/>
      </w:pPr>
      <w:r>
        <w:t>Historiographic prefaces in Greco-Roman liter—</w:t>
      </w:r>
    </w:p>
    <w:p>
      <w:pPr>
        <w:pStyle w:val="Normal"/>
      </w:pPr>
      <w:r>
        <w:t>are the Gospel of Mark and the document scholars</w:t>
      </w:r>
    </w:p>
    <w:p>
      <w:pPr>
        <w:pStyle w:val="Normal"/>
      </w:pPr>
      <w:r>
        <w:t>ature typically indicate that the author has done</w:t>
      </w:r>
    </w:p>
    <w:p>
      <w:pPr>
        <w:pStyle w:val="Normal"/>
      </w:pPr>
      <w:r>
        <w:t>call Q. Some readers have been struck by the tone</w:t>
      </w:r>
    </w:p>
    <w:p>
      <w:pPr>
        <w:pStyle w:val="Normal"/>
      </w:pPr>
      <w:r>
        <w:t>extensive research of the historical topics under</w:t>
      </w:r>
    </w:p>
    <w:p>
      <w:pPr>
        <w:pStyle w:val="Normal"/>
      </w:pPr>
      <w:r>
        <w:t>of Luke’s reference to these predecessors. He</w:t>
      </w:r>
    </w:p>
    <w:p>
      <w:pPr>
        <w:pStyle w:val="Normal"/>
      </w:pPr>
      <w:r>
        <w:t>discussion. They commonly refer to the sources</w:t>
      </w:r>
    </w:p>
    <w:p>
      <w:pPr>
        <w:pStyle w:val="Normal"/>
      </w:pPr>
      <w:r>
        <w:t>claims that his narrative, evidently in contrast with</w:t>
      </w:r>
    </w:p>
    <w:p>
      <w:pPr>
        <w:pStyle w:val="Normal"/>
      </w:pPr>
      <w:r>
        <w:t>that were at his disposal, and they not infrequent—</w:t>
      </w:r>
    </w:p>
    <w:p>
      <w:pPr>
        <w:pStyle w:val="Normal"/>
      </w:pPr>
      <w:r>
        <w:t>theirs, will be orderly (1:3) and that he is writing so</w:t>
      </w:r>
    </w:p>
    <w:p>
      <w:pPr>
        <w:pStyle w:val="Normal"/>
      </w:pPr>
      <w:r>
        <w:t>ly suggest that the final product of the author’s</w:t>
      </w:r>
    </w:p>
    <w:p>
      <w:pPr>
        <w:pStyle w:val="Normal"/>
      </w:pPr>
      <w:r>
        <w:t>that his reader will now learn the “truth concern—</w:t>
      </w:r>
    </w:p>
    <w:p>
      <w:pPr>
        <w:pStyle w:val="Normal"/>
      </w:pPr>
      <w:r>
        <w:t>labors, the volume being read, is far superior to</w:t>
      </w:r>
    </w:p>
    <w:p>
      <w:pPr>
        <w:pStyle w:val="Normal"/>
      </w:pPr>
      <w:r>
        <w:t>ing the things about which you have been instruct—</w:t>
      </w:r>
    </w:p>
    <w:p>
      <w:pPr>
        <w:pStyle w:val="Normal"/>
      </w:pPr>
      <w:r>
        <w:t>anything previously written on the subject.</w:t>
      </w:r>
    </w:p>
    <w:p>
      <w:pPr>
        <w:pStyle w:val="Normal"/>
      </w:pPr>
      <w:r>
        <w:t>ed” (1:4). An intriguing comment this: is Luke</w:t>
      </w:r>
    </w:p>
    <w:p>
      <w:pPr>
        <w:pStyle w:val="Normal"/>
      </w:pPr>
      <w:r>
        <w:t>SOME MORE INFORMATION</w:t>
      </w:r>
    </w:p>
    <w:p>
      <w:pPr>
        <w:pStyle w:val="Para 04"/>
      </w:pPr>
      <w:r>
        <w:t>Box 8.1 Apologetic Literature in Early Christianity</w:t>
      </w:r>
    </w:p>
    <w:p>
      <w:pPr>
        <w:pStyle w:val="Normal"/>
      </w:pPr>
      <w:r>
        <w:t xml:space="preserve">Formally speaking, an apology is a reasoned defense of a person’s actions. In the ancient world, there was a genre of literature called apology in which an author would mount either a self-defense or a defense of a social group in the face of accusations. Probably the most famous example is the </w:t>
      </w:r>
      <w:r>
        <w:rPr>
          <w:rStyle w:val="Text0"/>
        </w:rPr>
        <w:t xml:space="preserve">Apology of Socrates, </w:t>
      </w:r>
      <w:r>
        <w:t xml:space="preserve"> Plato’s account of the legal defense that the philosopher Socrates made before the Athenian court that condemned him to death.</w:t>
      </w:r>
    </w:p>
    <w:p>
      <w:pPr>
        <w:pStyle w:val="Normal"/>
      </w:pPr>
      <w:r>
        <w:t>From the time prior to Christianity, we know of several Jewish apologies; these were treatises penned by Jews justifying their customs and explaining their ways to hostile outsiders.</w:t>
      </w:r>
    </w:p>
    <w:p>
      <w:pPr>
        <w:pStyle w:val="Normal"/>
      </w:pPr>
      <w:r>
        <w:t>This literary form was later picked up by some of the more educated Christians in the second century, as we will see in Chapter 26. When Christianity came to be persecuted as a religion, its more literate members had to show why this mistreatment was altogether unjustified and to explain that the Christian faith was intellectually defensible and socially and politically innocuous.</w:t>
      </w:r>
    </w:p>
    <w:p>
      <w:pPr>
        <w:pStyle w:val="Normal"/>
      </w:pPr>
      <w:r>
        <w:t>Scholars who maintain that Luke and Acts are apologetic literature use the term in this formal sense. In their opinion, these books were written by a highly educated Christian who wanted to show that the life of Jesus was exemplary, as was the Christian church that emerged in his wake, and that both Jesus and his followers were deserving of better treatment from the hands of the government.</w:t>
      </w:r>
    </w:p>
    <w:p>
      <w:pPr>
        <w:pStyle w:val="Normal"/>
      </w:pPr>
      <w:r>
        <w:bookmarkStart w:id="371" w:name="p138"/>
        <w:t/>
        <w:bookmarkEnd w:id="371"/>
        <w:t>1958.e8_p103-121 4/20/00 4:43 PM Page 107</w:t>
      </w:r>
    </w:p>
    <w:p>
      <w:bookmarkStart w:id="372" w:name="calibre_pb_154"/>
      <w:pPr>
        <w:pStyle w:val="0 Block"/>
      </w:pPr>
      <w:bookmarkEnd w:id="372"/>
    </w:p>
    <w:p>
      <w:bookmarkStart w:id="373" w:name="Top_of_index_split_080_html"/>
      <w:bookmarkStart w:id="374" w:name="CHAPTER_8_2"/>
      <w:pPr>
        <w:pStyle w:val="Heading 1"/>
        <w:pageBreakBefore w:val="on"/>
      </w:pPr>
      <w:r>
        <w:t>CHAPTER 8</w:t>
      </w:r>
      <w:bookmarkEnd w:id="373"/>
      <w:bookmarkEnd w:id="374"/>
    </w:p>
    <w:p>
      <w:pPr>
        <w:pStyle w:val="Normal"/>
      </w:pPr>
      <w:r>
        <w:t>JESUS, THE SAVIOR OF THE WORLD</w:t>
      </w:r>
    </w:p>
    <w:p>
      <w:pPr>
        <w:pStyle w:val="Para 02"/>
      </w:pPr>
      <w:r>
        <w:t>107</w:t>
      </w:r>
    </w:p>
    <w:p>
      <w:pPr>
        <w:pStyle w:val="Normal"/>
      </w:pPr>
      <w:r>
        <w:t>making a negative, if implicit, evaluation of Mark’s</w:t>
      </w:r>
    </w:p>
    <w:p>
      <w:pPr>
        <w:pStyle w:val="Normal"/>
      </w:pPr>
      <w:r>
        <w:t>of his governorship. Other officials are portrayed</w:t>
      </w:r>
    </w:p>
    <w:p>
      <w:pPr>
        <w:pStyle w:val="Normal"/>
      </w:pPr>
      <w:r>
        <w:t>Gospel?</w:t>
      </w:r>
    </w:p>
    <w:p>
      <w:pPr>
        <w:pStyle w:val="Normal"/>
      </w:pPr>
      <w:r>
        <w:t>in yet less favorable terms in the book of Acts.</w:t>
      </w:r>
    </w:p>
    <w:p>
      <w:pPr>
        <w:pStyle w:val="Normal"/>
      </w:pPr>
      <w:r>
        <w:t>Luke dedicates his work to someone he calls “most</w:t>
      </w:r>
    </w:p>
    <w:p>
      <w:pPr>
        <w:pStyle w:val="Normal"/>
      </w:pPr>
      <w:r>
        <w:t>Most problematic of all, it is nearly impossible to</w:t>
      </w:r>
    </w:p>
    <w:p>
      <w:pPr>
        <w:pStyle w:val="Normal"/>
      </w:pPr>
      <w:r>
        <w:t>excellent Theophilus.” Unfortunately, he never tells</w:t>
      </w:r>
    </w:p>
    <w:p>
      <w:pPr>
        <w:pStyle w:val="Normal"/>
      </w:pPr>
      <w:r>
        <w:t>imagine any tangible historical context within</w:t>
      </w:r>
    </w:p>
    <w:p>
      <w:pPr>
        <w:pStyle w:val="Normal"/>
      </w:pPr>
      <w:r>
        <w:t>us who this is. Luke does, however, use the title “most</w:t>
      </w:r>
    </w:p>
    <w:p>
      <w:pPr>
        <w:pStyle w:val="Normal"/>
      </w:pPr>
      <w:r>
        <w:t>which a Christian would write two such large vol—</w:t>
      </w:r>
    </w:p>
    <w:p>
      <w:pPr>
        <w:pStyle w:val="Normal"/>
      </w:pPr>
      <w:r>
        <w:t>excellent” on three other occasions, each of them in</w:t>
      </w:r>
    </w:p>
    <w:p>
      <w:pPr>
        <w:pStyle w:val="Normal"/>
      </w:pPr>
      <w:r>
        <w:t>umes (together, they take up approximately one—</w:t>
      </w:r>
    </w:p>
    <w:p>
      <w:pPr>
        <w:pStyle w:val="Normal"/>
      </w:pPr>
      <w:r>
        <w:t>reference to a governor of a Roman province (in the</w:t>
      </w:r>
    </w:p>
    <w:p>
      <w:pPr>
        <w:pStyle w:val="Normal"/>
      </w:pPr>
      <w:r>
        <w:t>fourth of the entire New Testament) and deliver</w:t>
      </w:r>
    </w:p>
    <w:p>
      <w:pPr>
        <w:pStyle w:val="Normal"/>
      </w:pPr>
      <w:r>
        <w:t>second volume of his work; Acts 23:26; 24:3; 26:25).</w:t>
      </w:r>
    </w:p>
    <w:p>
      <w:pPr>
        <w:pStyle w:val="Normal"/>
      </w:pPr>
      <w:r>
        <w:t>them over to a Roman official with any real expec—</w:t>
      </w:r>
    </w:p>
    <w:p>
      <w:pPr>
        <w:pStyle w:val="Normal"/>
      </w:pPr>
      <w:r>
        <w:t>On these grounds, some scholars have thought that</w:t>
      </w:r>
    </w:p>
    <w:p>
      <w:pPr>
        <w:pStyle w:val="Normal"/>
      </w:pPr>
      <w:r>
        <w:t>tation that he would read them, let alone be influ—</w:t>
      </w:r>
    </w:p>
    <w:p>
      <w:pPr>
        <w:pStyle w:val="Normal"/>
      </w:pPr>
      <w:r>
        <w:t>Luke’s two volumes were written for a Roman admin—</w:t>
      </w:r>
    </w:p>
    <w:p>
      <w:pPr>
        <w:pStyle w:val="Normal"/>
      </w:pPr>
      <w:r>
        <w:t>enced by them.</w:t>
      </w:r>
    </w:p>
    <w:p>
      <w:pPr>
        <w:pStyle w:val="Normal"/>
      </w:pPr>
      <w:r>
        <w:t>istrative official. If this is correct, one might wonder</w:t>
      </w:r>
    </w:p>
    <w:p>
      <w:pPr>
        <w:pStyle w:val="Normal"/>
      </w:pPr>
      <w:r>
        <w:t>It is much more likely that these books, along</w:t>
      </w:r>
    </w:p>
    <w:p>
      <w:pPr>
        <w:pStyle w:val="Normal"/>
      </w:pPr>
      <w:r>
        <w:t>why a Christian would give a non-Christian governor</w:t>
      </w:r>
    </w:p>
    <w:p>
      <w:pPr>
        <w:pStyle w:val="Normal"/>
      </w:pPr>
      <w:r>
        <w:t>with all of the other Gospels, were “in-house” liter—</w:t>
      </w:r>
    </w:p>
    <w:p>
      <w:pPr>
        <w:pStyle w:val="Normal"/>
      </w:pPr>
      <w:r>
        <w:t>books on the life of Jesus and the beginnings of the</w:t>
      </w:r>
    </w:p>
    <w:p>
      <w:pPr>
        <w:pStyle w:val="Normal"/>
      </w:pPr>
      <w:r>
        <w:t>ature, written by Christians for Christians, rather</w:t>
      </w:r>
    </w:p>
    <w:p>
      <w:pPr>
        <w:pStyle w:val="Normal"/>
      </w:pPr>
      <w:r>
        <w:t>Christian church. According to one point of view, he</w:t>
      </w:r>
    </w:p>
    <w:p>
      <w:pPr>
        <w:pStyle w:val="Normal"/>
      </w:pPr>
      <w:r>
        <w:t>than evangelistic or propagandistic texts. Who in</w:t>
      </w:r>
    </w:p>
    <w:p>
      <w:pPr>
        <w:pStyle w:val="Normal"/>
      </w:pPr>
      <w:r>
        <w:t>did so to show someone in power that Jesus and the</w:t>
      </w:r>
    </w:p>
    <w:p>
      <w:pPr>
        <w:pStyle w:val="Normal"/>
      </w:pPr>
      <w:r>
        <w:t>the outside world would bother to read them? Who</w:t>
      </w:r>
    </w:p>
    <w:p>
      <w:pPr>
        <w:pStyle w:val="Normal"/>
      </w:pPr>
      <w:r>
        <w:t>religion he founded are in no way to be seen as a</w:t>
      </w:r>
    </w:p>
    <w:p>
      <w:pPr>
        <w:pStyle w:val="Normal"/>
      </w:pPr>
      <w:r>
        <w:t>on the inside would be foolish enough to think they</w:t>
      </w:r>
    </w:p>
    <w:p>
      <w:pPr>
        <w:pStyle w:val="Normal"/>
      </w:pPr>
      <w:r>
        <w:t>threat to the social order, and that there is therefore</w:t>
      </w:r>
    </w:p>
    <w:p>
      <w:pPr>
        <w:pStyle w:val="Normal"/>
      </w:pPr>
      <w:r>
        <w:t>would? It is worth noting that the first reference to</w:t>
      </w:r>
    </w:p>
    <w:p>
      <w:pPr>
        <w:pStyle w:val="Normal"/>
      </w:pPr>
      <w:r>
        <w:t>no reason to persecute Christians, since neither they</w:t>
      </w:r>
    </w:p>
    <w:p>
      <w:pPr>
        <w:pStyle w:val="Normal"/>
      </w:pPr>
      <w:r>
        <w:t>any outsider having any clue as to what was in these</w:t>
      </w:r>
    </w:p>
    <w:p>
      <w:pPr>
        <w:pStyle w:val="Normal"/>
      </w:pPr>
      <w:r>
        <w:t>nor their founder have ever opposed the empire or</w:t>
      </w:r>
    </w:p>
    <w:p>
      <w:pPr>
        <w:pStyle w:val="Normal"/>
      </w:pPr>
      <w:r>
        <w:t>books does not come for nearly a hundred years</w:t>
      </w:r>
    </w:p>
    <w:p>
      <w:pPr>
        <w:pStyle w:val="Normal"/>
      </w:pPr>
      <w:r>
        <w:t>done anything to merit opposition.</w:t>
      </w:r>
    </w:p>
    <w:p>
      <w:pPr>
        <w:pStyle w:val="Normal"/>
      </w:pPr>
      <w:r>
        <w:t>after the production of LukeActs (the reference is</w:t>
      </w:r>
    </w:p>
    <w:p>
      <w:pPr>
        <w:pStyle w:val="Normal"/>
      </w:pPr>
      <w:r>
        <w:t>Not everyone accepts this view, for reasons that</w:t>
      </w:r>
    </w:p>
    <w:p>
      <w:pPr>
        <w:pStyle w:val="Normal"/>
      </w:pPr>
      <w:r>
        <w:t>in an antiChristian writer named Celsus).</w:t>
      </w:r>
    </w:p>
    <w:p>
      <w:pPr>
        <w:pStyle w:val="Normal"/>
      </w:pPr>
      <w:r>
        <w:t>I will explain shortly. If it were true, however, it</w:t>
      </w:r>
    </w:p>
    <w:p>
      <w:pPr>
        <w:pStyle w:val="Normal"/>
      </w:pPr>
      <w:r>
        <w:t>If Luke’s Theophilus is not a Roman adminis—</w:t>
      </w:r>
    </w:p>
    <w:p>
      <w:pPr>
        <w:pStyle w:val="Normal"/>
      </w:pPr>
      <w:r>
        <w:t>would help to make sense of several aspects of</w:t>
      </w:r>
    </w:p>
    <w:p>
      <w:pPr>
        <w:pStyle w:val="Normal"/>
      </w:pPr>
      <w:r>
        <w:t>trator, who might he be? The name was fairly</w:t>
      </w:r>
    </w:p>
    <w:p>
      <w:pPr>
        <w:pStyle w:val="Normal"/>
      </w:pPr>
      <w:r>
        <w:t>Luke’s portrayal of Jesus. He shows a special con—</w:t>
      </w:r>
    </w:p>
    <w:p>
      <w:pPr>
        <w:pStyle w:val="Normal"/>
      </w:pPr>
      <w:r>
        <w:t>common in Greek antiquity. Literally translated,</w:t>
      </w:r>
    </w:p>
    <w:p>
      <w:pPr>
        <w:pStyle w:val="Normal"/>
      </w:pPr>
      <w:r>
        <w:t>cern, for example, to relate the history of Jesus to</w:t>
      </w:r>
    </w:p>
    <w:p>
      <w:pPr>
        <w:pStyle w:val="Normal"/>
      </w:pPr>
      <w:r>
        <w:t>it means either “lover of God” or “beloved of</w:t>
      </w:r>
    </w:p>
    <w:p>
      <w:pPr>
        <w:pStyle w:val="Normal"/>
      </w:pPr>
      <w:r>
        <w:t>the broader historical events transpiring within the</w:t>
      </w:r>
    </w:p>
    <w:p>
      <w:pPr>
        <w:pStyle w:val="Normal"/>
      </w:pPr>
      <w:r>
        <w:t>God.” For this reason, some scholars have plausi—</w:t>
      </w:r>
    </w:p>
    <w:p>
      <w:pPr>
        <w:pStyle w:val="Normal"/>
      </w:pPr>
      <w:r>
        <w:t>empire (e.g., 2:1–2; 3:1–2). Moreover, his narra—</w:t>
      </w:r>
    </w:p>
    <w:p>
      <w:pPr>
        <w:pStyle w:val="Normal"/>
      </w:pPr>
      <w:r>
        <w:t>bly argued that Luke’s addressee is a code name for</w:t>
      </w:r>
    </w:p>
    <w:p>
      <w:pPr>
        <w:pStyle w:val="Normal"/>
      </w:pPr>
      <w:r>
        <w:t>tive goes to some lengths to show that Jesus was</w:t>
      </w:r>
    </w:p>
    <w:p>
      <w:pPr>
        <w:pStyle w:val="Normal"/>
      </w:pPr>
      <w:r>
        <w:t>the Christians (the “beloved of God”) to whom he</w:t>
      </w:r>
    </w:p>
    <w:p>
      <w:pPr>
        <w:pStyle w:val="Normal"/>
      </w:pPr>
      <w:r>
        <w:t>executed by the state only because Pilate’s hand</w:t>
      </w:r>
    </w:p>
    <w:p>
      <w:pPr>
        <w:pStyle w:val="Normal"/>
      </w:pPr>
      <w:r>
        <w:t>writes. Just as other historians prefaced their</w:t>
      </w:r>
    </w:p>
    <w:p>
      <w:pPr>
        <w:pStyle w:val="Normal"/>
      </w:pPr>
      <w:r>
        <w:t>was forced by the leaders of the Jews. In this</w:t>
      </w:r>
    </w:p>
    <w:p>
      <w:pPr>
        <w:pStyle w:val="Normal"/>
      </w:pPr>
      <w:r>
        <w:t>works by dedicating them to a patron who had</w:t>
      </w:r>
    </w:p>
    <w:p>
      <w:pPr>
        <w:pStyle w:val="Normal"/>
      </w:pPr>
      <w:r>
        <w:t>Gospel, Pilate declares on three different occasions</w:t>
      </w:r>
    </w:p>
    <w:p>
      <w:pPr>
        <w:pStyle w:val="Normal"/>
      </w:pPr>
      <w:r>
        <w:t>provided material support, or to some other person</w:t>
      </w:r>
    </w:p>
    <w:p>
      <w:pPr>
        <w:pStyle w:val="Normal"/>
      </w:pPr>
      <w:r>
        <w:t>that he finds no guilt in Jesus (23:4, 14–15, 22),</w:t>
      </w:r>
    </w:p>
    <w:p>
      <w:pPr>
        <w:pStyle w:val="Normal"/>
      </w:pPr>
      <w:r>
        <w:t>deemed worthy of honor, so Luke may have dedi—</w:t>
      </w:r>
    </w:p>
    <w:p>
      <w:pPr>
        <w:pStyle w:val="Normal"/>
      </w:pPr>
      <w:r>
        <w:t>and after Jesus dies, the centurion responsible for</w:t>
      </w:r>
    </w:p>
    <w:p>
      <w:pPr>
        <w:pStyle w:val="Normal"/>
      </w:pPr>
      <w:r>
        <w:t>cated his work to his fellow believers, who were</w:t>
      </w:r>
    </w:p>
    <w:p>
      <w:pPr>
        <w:pStyle w:val="Normal"/>
      </w:pPr>
      <w:r>
        <w:t>his execution also proclaims that he was innocent</w:t>
      </w:r>
    </w:p>
    <w:p>
      <w:pPr>
        <w:pStyle w:val="Normal"/>
      </w:pPr>
      <w:r>
        <w:t>worthy of the greatest accolades as those whom</w:t>
      </w:r>
    </w:p>
    <w:p>
      <w:pPr>
        <w:pStyle w:val="Normal"/>
      </w:pPr>
      <w:r>
        <w:t>(23:47). Could this Gospel, then, along with its</w:t>
      </w:r>
    </w:p>
    <w:p>
      <w:pPr>
        <w:pStyle w:val="Normal"/>
      </w:pPr>
      <w:r>
        <w:t>God loves, or “Theophilus.” If this view of the</w:t>
      </w:r>
    </w:p>
    <w:p>
      <w:pPr>
        <w:pStyle w:val="Normal"/>
      </w:pPr>
      <w:r>
        <w:t>sequel, Acts, have been written as an “apology,”</w:t>
      </w:r>
    </w:p>
    <w:p>
      <w:pPr>
        <w:pStyle w:val="Normal"/>
      </w:pPr>
      <w:r>
        <w:t>matter is correct, then the apologetic aspects of</w:t>
      </w:r>
    </w:p>
    <w:p>
      <w:pPr>
        <w:pStyle w:val="Normal"/>
      </w:pPr>
      <w:r>
        <w:t>that is, an informed defense of Christianity in the</w:t>
      </w:r>
    </w:p>
    <w:p>
      <w:pPr>
        <w:pStyle w:val="Normal"/>
      </w:pPr>
      <w:r>
        <w:t>the narrative would be directed not to outsiders</w:t>
      </w:r>
    </w:p>
    <w:p>
      <w:pPr>
        <w:pStyle w:val="Normal"/>
      </w:pPr>
      <w:r>
        <w:t>face of official opposition of the state (see box 8.1)?</w:t>
      </w:r>
    </w:p>
    <w:p>
      <w:pPr>
        <w:pStyle w:val="Normal"/>
      </w:pPr>
      <w:r>
        <w:t>but to those within the church. Luke’s aim may</w:t>
      </w:r>
    </w:p>
    <w:p>
      <w:pPr>
        <w:pStyle w:val="Normal"/>
      </w:pPr>
      <w:r>
        <w:t>Even though this view can account for some of</w:t>
      </w:r>
    </w:p>
    <w:p>
      <w:pPr>
        <w:pStyle w:val="Normal"/>
      </w:pPr>
      <w:r>
        <w:t>have been to show the Christians themselves that</w:t>
      </w:r>
    </w:p>
    <w:p>
      <w:pPr>
        <w:pStyle w:val="Normal"/>
      </w:pPr>
      <w:r>
        <w:t>the features of Luke’s narrative, it cannot explain</w:t>
      </w:r>
    </w:p>
    <w:p>
      <w:pPr>
        <w:pStyle w:val="Normal"/>
      </w:pPr>
      <w:r>
        <w:t>their movement has been nonviolent and socially</w:t>
      </w:r>
    </w:p>
    <w:p>
      <w:pPr>
        <w:pStyle w:val="Normal"/>
      </w:pPr>
      <w:r>
        <w:t>a large number of others, including most of its</w:t>
      </w:r>
    </w:p>
    <w:p>
      <w:pPr>
        <w:pStyle w:val="Normal"/>
      </w:pPr>
      <w:r>
        <w:t>respectable from the very beginning, thus perhaps</w:t>
      </w:r>
    </w:p>
    <w:p>
      <w:pPr>
        <w:pStyle w:val="Normal"/>
      </w:pPr>
      <w:r>
        <w:t>prominent themes (as we shall see). Moreover, if</w:t>
      </w:r>
    </w:p>
    <w:p>
      <w:pPr>
        <w:pStyle w:val="Normal"/>
      </w:pPr>
      <w:r>
        <w:t>providing them with answers they needed when</w:t>
      </w:r>
    </w:p>
    <w:p>
      <w:pPr>
        <w:pStyle w:val="Normal"/>
      </w:pPr>
      <w:r>
        <w:t>Luke’s overarching purpose was to curry the favor</w:t>
      </w:r>
    </w:p>
    <w:p>
      <w:pPr>
        <w:pStyle w:val="Normal"/>
      </w:pPr>
      <w:r>
        <w:t>confronted by the objections of outsiders.</w:t>
      </w:r>
    </w:p>
    <w:p>
      <w:pPr>
        <w:pStyle w:val="Normal"/>
      </w:pPr>
      <w:r>
        <w:t>of Roman officials, it is odd that he did not portray</w:t>
      </w:r>
    </w:p>
    <w:p>
      <w:pPr>
        <w:pStyle w:val="Normal"/>
      </w:pPr>
      <w:r>
        <w:t>There is one final issue to address before leaving</w:t>
      </w:r>
    </w:p>
    <w:p>
      <w:pPr>
        <w:pStyle w:val="Normal"/>
      </w:pPr>
      <w:r>
        <w:t>them in a more favorable light. Pilate, for exam—</w:t>
      </w:r>
    </w:p>
    <w:p>
      <w:pPr>
        <w:pStyle w:val="Normal"/>
      </w:pPr>
      <w:r>
        <w:t>the preface and jumping into the narrative itself.</w:t>
      </w:r>
    </w:p>
    <w:p>
      <w:pPr>
        <w:pStyle w:val="Normal"/>
      </w:pPr>
      <w:r>
        <w:t>ple, is depicted as a weak administrator who bows</w:t>
      </w:r>
    </w:p>
    <w:p>
      <w:pPr>
        <w:pStyle w:val="Normal"/>
      </w:pPr>
      <w:r>
        <w:t>Prefaces such as the one in Luke are normally found</w:t>
      </w:r>
    </w:p>
    <w:p>
      <w:pPr>
        <w:pStyle w:val="Normal"/>
      </w:pPr>
      <w:r>
        <w:t>to pressure from his own subjects, a portrayal that,</w:t>
      </w:r>
    </w:p>
    <w:p>
      <w:pPr>
        <w:pStyle w:val="Normal"/>
      </w:pPr>
      <w:r>
        <w:t>in historiographic works, but ancient historiogra—</w:t>
      </w:r>
    </w:p>
    <w:p>
      <w:pPr>
        <w:pStyle w:val="Normal"/>
      </w:pPr>
      <w:r>
        <w:t>in fact, does not square well with the public record</w:t>
      </w:r>
    </w:p>
    <w:p>
      <w:pPr>
        <w:pStyle w:val="Normal"/>
      </w:pPr>
      <w:r>
        <w:t>phy was a different genre of literature from biogra-</w:t>
      </w:r>
    </w:p>
    <w:p>
      <w:pPr>
        <w:pStyle w:val="Normal"/>
      </w:pPr>
      <w:r>
        <w:bookmarkStart w:id="375" w:name="p139"/>
        <w:t/>
        <w:bookmarkEnd w:id="375"/>
        <w:t>1958.e8_p103-121 4/20/00 4:43 PM Page 108</w:t>
      </w:r>
    </w:p>
    <w:p>
      <w:pPr>
        <w:pStyle w:val="Para 02"/>
      </w:pPr>
      <w:r>
        <w:t>108</w:t>
      </w:r>
    </w:p>
    <w:p>
      <w:pPr>
        <w:pStyle w:val="Normal"/>
      </w:pPr>
      <w:r>
        <w:t>THE NEW TESTAMENT: A HISTORICAL INTRODUCTION</w:t>
      </w:r>
    </w:p>
    <w:p>
      <w:pPr>
        <w:pStyle w:val="Normal"/>
      </w:pPr>
      <w:r>
        <w:t>phy, as we will see in greater detail in Chapter 9.</w:t>
      </w:r>
    </w:p>
    <w:p>
      <w:pPr>
        <w:pStyle w:val="Normal"/>
      </w:pPr>
      <w:r>
        <w:t>ning with a birth narrative, Luke has an obvious</w:t>
      </w:r>
    </w:p>
    <w:p>
      <w:pPr>
        <w:pStyle w:val="Normal"/>
      </w:pPr>
      <w:r>
        <w:t>This raises the question of whether Luke is essen—</w:t>
      </w:r>
    </w:p>
    <w:p>
      <w:pPr>
        <w:pStyle w:val="Normal"/>
      </w:pPr>
      <w:r>
        <w:t>point of contact with Matthew. Mark, you will</w:t>
      </w:r>
    </w:p>
    <w:p>
      <w:pPr>
        <w:pStyle w:val="Normal"/>
      </w:pPr>
      <w:r>
        <w:t>tially comparable to Mark and Matthew as a kind of</w:t>
      </w:r>
    </w:p>
    <w:p>
      <w:pPr>
        <w:pStyle w:val="Normal"/>
      </w:pPr>
      <w:r>
        <w:t>recall, begins with Jesus as an adult.</w:t>
      </w:r>
    </w:p>
    <w:p>
      <w:pPr>
        <w:pStyle w:val="Normal"/>
      </w:pPr>
      <w:r>
        <w:t>Greco-Roman biography.</w:t>
      </w:r>
    </w:p>
    <w:p>
      <w:pPr>
        <w:pStyle w:val="Normal"/>
      </w:pPr>
      <w:r>
        <w:t>There are some very broad and basic similarities</w:t>
      </w:r>
    </w:p>
    <w:p>
      <w:pPr>
        <w:pStyle w:val="Normal"/>
      </w:pPr>
      <w:r>
        <w:t>Some scholars have argued that since Luke wrote</w:t>
      </w:r>
    </w:p>
    <w:p>
      <w:pPr>
        <w:pStyle w:val="Normal"/>
      </w:pPr>
      <w:r>
        <w:t>between the birth narratives of Matthew and of</w:t>
      </w:r>
    </w:p>
    <w:p>
      <w:pPr>
        <w:pStyle w:val="Normal"/>
      </w:pPr>
      <w:r>
        <w:t>two volumes, the entire work has to be considered</w:t>
      </w:r>
    </w:p>
    <w:p>
      <w:pPr>
        <w:pStyle w:val="Normal"/>
      </w:pPr>
      <w:r>
        <w:t>Luke. In both, for example, Jesus is born in the city</w:t>
      </w:r>
    </w:p>
    <w:p>
      <w:pPr>
        <w:pStyle w:val="Normal"/>
      </w:pPr>
      <w:r>
        <w:t>when deciding about genre. According to this view,</w:t>
      </w:r>
    </w:p>
    <w:p>
      <w:pPr>
        <w:pStyle w:val="Normal"/>
      </w:pPr>
      <w:r>
        <w:t>of Bethlehem to a virgin named Mary, who is</w:t>
      </w:r>
    </w:p>
    <w:p>
      <w:pPr>
        <w:pStyle w:val="Normal"/>
      </w:pPr>
      <w:r>
        <w:t>since Acts is not about the life and death of Jesus but</w:t>
      </w:r>
    </w:p>
    <w:p>
      <w:pPr>
        <w:pStyle w:val="Normal"/>
      </w:pPr>
      <w:r>
        <w:t>betrothed to a man named Joseph. For most read—</w:t>
      </w:r>
    </w:p>
    <w:p>
      <w:pPr>
        <w:pStyle w:val="Normal"/>
      </w:pPr>
      <w:r>
        <w:t>about the church that spread throughout the world</w:t>
      </w:r>
    </w:p>
    <w:p>
      <w:pPr>
        <w:pStyle w:val="Normal"/>
      </w:pPr>
      <w:r>
        <w:t>ers, however, what is far more striking are the dif—</w:t>
      </w:r>
    </w:p>
    <w:p>
      <w:pPr>
        <w:pStyle w:val="Normal"/>
      </w:pPr>
      <w:r>
        <w:t>after his death, the Gospel itself must be something</w:t>
      </w:r>
    </w:p>
    <w:p>
      <w:pPr>
        <w:pStyle w:val="Normal"/>
      </w:pPr>
      <w:r>
        <w:t>ferences between these accounts. Indeed, none of</w:t>
      </w:r>
    </w:p>
    <w:p>
      <w:pPr>
        <w:pStyle w:val="Normal"/>
      </w:pPr>
      <w:r>
        <w:t>other than a biography. At the same time, the fea—</w:t>
      </w:r>
    </w:p>
    <w:p>
      <w:pPr>
        <w:pStyle w:val="Normal"/>
      </w:pPr>
      <w:r>
        <w:t>the specific stories of Luke’s narrative occurs in</w:t>
      </w:r>
    </w:p>
    <w:p>
      <w:pPr>
        <w:pStyle w:val="Normal"/>
      </w:pPr>
      <w:r>
        <w:t>tures of the biographical genre that we found in</w:t>
      </w:r>
    </w:p>
    <w:p>
      <w:pPr>
        <w:pStyle w:val="Normal"/>
      </w:pPr>
      <w:r>
        <w:t>Matthew, just as none of Matthew’s appears here.</w:t>
      </w:r>
    </w:p>
    <w:p>
      <w:pPr>
        <w:pStyle w:val="Normal"/>
      </w:pPr>
      <w:r>
        <w:t>Mark and Matthew are present in Luke as well.</w:t>
      </w:r>
    </w:p>
    <w:p>
      <w:pPr>
        <w:pStyle w:val="Normal"/>
      </w:pPr>
      <w:r>
        <w:t>You can see this easily by making a list of everything</w:t>
      </w:r>
    </w:p>
    <w:p>
      <w:pPr>
        <w:pStyle w:val="Normal"/>
      </w:pPr>
      <w:r>
        <w:t>Indeed, in some respects, these features are even</w:t>
      </w:r>
    </w:p>
    <w:p>
      <w:pPr>
        <w:pStyle w:val="Normal"/>
      </w:pPr>
      <w:r>
        <w:t>that happens in Luke and a separate list of every—</w:t>
      </w:r>
    </w:p>
    <w:p>
      <w:pPr>
        <w:pStyle w:val="Normal"/>
      </w:pPr>
      <w:r>
        <w:t>stronger. By beginning his Gospel with the miracu—</w:t>
      </w:r>
    </w:p>
    <w:p>
      <w:pPr>
        <w:pStyle w:val="Normal"/>
      </w:pPr>
      <w:r>
        <w:t>thing that happens in Matthew, and comparing the</w:t>
      </w:r>
    </w:p>
    <w:p>
      <w:pPr>
        <w:pStyle w:val="Normal"/>
      </w:pPr>
      <w:r>
        <w:t>lous birth of the main character, ending it with his</w:t>
      </w:r>
    </w:p>
    <w:p>
      <w:pPr>
        <w:pStyle w:val="Normal"/>
      </w:pPr>
      <w:r>
        <w:t>lists. In one of them you will find the shepherds, in</w:t>
      </w:r>
    </w:p>
    <w:p>
      <w:pPr>
        <w:pStyle w:val="Normal"/>
      </w:pPr>
      <w:r>
        <w:t>ascent into heaven, and narrating his spectacular</w:t>
      </w:r>
    </w:p>
    <w:p>
      <w:pPr>
        <w:pStyle w:val="Normal"/>
      </w:pPr>
      <w:r>
        <w:t>the other the Magi; one describes the journey to</w:t>
      </w:r>
    </w:p>
    <w:p>
      <w:pPr>
        <w:pStyle w:val="Normal"/>
      </w:pPr>
      <w:r>
        <w:t>deeds and inspired teachings in between, Luke has</w:t>
      </w:r>
    </w:p>
    <w:p>
      <w:pPr>
        <w:pStyle w:val="Normal"/>
      </w:pPr>
      <w:r>
        <w:t>Bethlehem, the other the flight to Egypt; one</w:t>
      </w:r>
    </w:p>
    <w:p>
      <w:pPr>
        <w:pStyle w:val="Normal"/>
      </w:pPr>
      <w:r>
        <w:t>made his first volume more like biographies of other</w:t>
      </w:r>
    </w:p>
    <w:p>
      <w:pPr>
        <w:pStyle w:val="Normal"/>
      </w:pPr>
      <w:r>
        <w:t>records an angel’s words to Mary, the other the</w:t>
      </w:r>
    </w:p>
    <w:p>
      <w:pPr>
        <w:pStyle w:val="Normal"/>
      </w:pPr>
      <w:r>
        <w:t>religious men than either of the other Synoptics. It</w:t>
      </w:r>
    </w:p>
    <w:p>
      <w:pPr>
        <w:pStyle w:val="Normal"/>
      </w:pPr>
      <w:r>
        <w:t>angelic words to Joseph; and so forth. These are</w:t>
      </w:r>
    </w:p>
    <w:p>
      <w:pPr>
        <w:pStyle w:val="Normal"/>
      </w:pPr>
      <w:r>
        <w:t>shares more features, for example, with Philostratus’s</w:t>
      </w:r>
    </w:p>
    <w:p>
      <w:pPr>
        <w:pStyle w:val="Normal"/>
      </w:pPr>
      <w:r>
        <w:t>two discrete narratives, and the Christmas story</w:t>
      </w:r>
    </w:p>
    <w:p>
      <w:pPr>
        <w:pStyle w:val="Para 01"/>
      </w:pPr>
      <w:r>
        <w:t xml:space="preserve">Life of Apollonius of Tyana </w:t>
      </w:r>
      <w:r>
        <w:rPr>
          <w:rStyle w:val="Text0"/>
        </w:rPr>
        <w:t>(see Chapter 2).</w:t>
      </w:r>
    </w:p>
    <w:p>
      <w:pPr>
        <w:pStyle w:val="Normal"/>
      </w:pPr>
      <w:r>
        <w:t>recounted by Christians every December is a con—</w:t>
      </w:r>
    </w:p>
    <w:p>
      <w:pPr>
        <w:pStyle w:val="Normal"/>
      </w:pPr>
      <w:r>
        <w:t>What, then, can we conclude about this book’s</w:t>
      </w:r>
    </w:p>
    <w:p>
      <w:pPr>
        <w:pStyle w:val="Normal"/>
      </w:pPr>
      <w:r>
        <w:t>flation of the two.</w:t>
      </w:r>
    </w:p>
    <w:p>
      <w:pPr>
        <w:pStyle w:val="Normal"/>
      </w:pPr>
      <w:r>
        <w:t>genre? It seems that Luke wrote two closely relat—</w:t>
      </w:r>
    </w:p>
    <w:p>
      <w:pPr>
        <w:pStyle w:val="Normal"/>
      </w:pPr>
      <w:r>
        <w:t>From a comparative perspective, perhaps the</w:t>
      </w:r>
    </w:p>
    <w:p>
      <w:pPr>
        <w:pStyle w:val="Normal"/>
      </w:pPr>
      <w:r>
        <w:t>ed works, one a biography of the founder of</w:t>
      </w:r>
    </w:p>
    <w:p>
      <w:pPr>
        <w:pStyle w:val="Normal"/>
      </w:pPr>
      <w:r>
        <w:t>most important feature of these infancy narratives is</w:t>
      </w:r>
    </w:p>
    <w:p>
      <w:pPr>
        <w:pStyle w:val="Normal"/>
      </w:pPr>
      <w:r>
        <w:t>Christianity and the other a general history of the</w:t>
      </w:r>
    </w:p>
    <w:p>
      <w:pPr>
        <w:pStyle w:val="Normal"/>
      </w:pPr>
      <w:r>
        <w:t>not simply that they differ from one another but that</w:t>
      </w:r>
    </w:p>
    <w:p>
      <w:pPr>
        <w:pStyle w:val="Normal"/>
      </w:pPr>
      <w:r>
        <w:t>early Christian movement. In terms of overall</w:t>
      </w:r>
    </w:p>
    <w:p>
      <w:pPr>
        <w:pStyle w:val="Normal"/>
      </w:pPr>
      <w:r>
        <w:t>they do so in ways that are extremely hard to recon—</w:t>
      </w:r>
    </w:p>
    <w:p>
      <w:pPr>
        <w:pStyle w:val="Normal"/>
      </w:pPr>
      <w:r>
        <w:t>conception and significant themes the two vol—</w:t>
      </w:r>
    </w:p>
    <w:p>
      <w:pPr>
        <w:pStyle w:val="Normal"/>
      </w:pPr>
      <w:r>
        <w:t>cile. These differences give us an excellent opportu—</w:t>
      </w:r>
    </w:p>
    <w:p>
      <w:pPr>
        <w:pStyle w:val="Normal"/>
      </w:pPr>
      <w:r>
        <w:t>umes are closely related, but their different subject</w:t>
      </w:r>
    </w:p>
    <w:p>
      <w:pPr>
        <w:pStyle w:val="Normal"/>
      </w:pPr>
      <w:r>
        <w:t>nity to apply the comparative method of analysis.</w:t>
      </w:r>
    </w:p>
    <w:p>
      <w:pPr>
        <w:pStyle w:val="Normal"/>
      </w:pPr>
      <w:r>
        <w:t>matters required the use of different genres, one a</w:t>
      </w:r>
    </w:p>
    <w:p>
      <w:pPr>
        <w:pStyle w:val="Normal"/>
      </w:pPr>
      <w:r>
        <w:t>Greco-Roman biography and the other a Greco-Roman history (we will be discussing the genre of</w:t>
      </w:r>
    </w:p>
    <w:p>
      <w:pPr>
        <w:pStyle w:val="Para 04"/>
      </w:pPr>
      <w:r>
        <w:t>An Illustration of the Comparative Method:</w:t>
      </w:r>
    </w:p>
    <w:p>
      <w:pPr>
        <w:pStyle w:val="Normal"/>
      </w:pPr>
      <w:r>
        <w:t>Acts in Chapter 9).</w:t>
      </w:r>
    </w:p>
    <w:p>
      <w:pPr>
        <w:pStyle w:val="Para 04"/>
      </w:pPr>
      <w:r>
        <w:t>Joseph and Mary’s Hometown</w:t>
      </w:r>
    </w:p>
    <w:p>
      <w:pPr>
        <w:pStyle w:val="Normal"/>
      </w:pPr>
      <w:r>
        <w:t>If this is the case, then, the preface to Luke,</w:t>
      </w:r>
    </w:p>
    <w:p>
      <w:pPr>
        <w:pStyle w:val="Normal"/>
      </w:pPr>
      <w:r>
        <w:t>One of the telling differences between the two</w:t>
      </w:r>
    </w:p>
    <w:p>
      <w:pPr>
        <w:pStyle w:val="Normal"/>
      </w:pPr>
      <w:r>
        <w:t>which would belong more naturally to a history</w:t>
      </w:r>
    </w:p>
    <w:p>
      <w:pPr>
        <w:pStyle w:val="Normal"/>
      </w:pPr>
      <w:r>
        <w:t>accounts has to do with the question of Mary and</w:t>
      </w:r>
    </w:p>
    <w:p>
      <w:pPr>
        <w:pStyle w:val="Normal"/>
      </w:pPr>
      <w:r>
        <w:t>than a biography, can be seen as an introduction to</w:t>
      </w:r>
    </w:p>
    <w:p>
      <w:pPr>
        <w:pStyle w:val="Normal"/>
      </w:pPr>
      <w:r>
        <w:t>Joseph’s hometown. Most people simply assume</w:t>
      </w:r>
    </w:p>
    <w:p>
      <w:pPr>
        <w:pStyle w:val="Normal"/>
      </w:pPr>
      <w:r>
        <w:t>the entire two-volume work. It is structured as a</w:t>
      </w:r>
    </w:p>
    <w:p>
      <w:pPr>
        <w:pStyle w:val="Normal"/>
      </w:pPr>
      <w:r>
        <w:t>that the couple lived in Nazareth. In the familiar</w:t>
      </w:r>
    </w:p>
    <w:p>
      <w:pPr>
        <w:pStyle w:val="Normal"/>
      </w:pPr>
      <w:r>
        <w:t>historiographic preface because the work as a whole</w:t>
      </w:r>
    </w:p>
    <w:p>
      <w:pPr>
        <w:pStyle w:val="Normal"/>
      </w:pPr>
      <w:r>
        <w:t>story of Luke’s Gospel, Mary and Joseph leave town</w:t>
      </w:r>
    </w:p>
    <w:p>
      <w:pPr>
        <w:pStyle w:val="Normal"/>
      </w:pPr>
      <w:r>
        <w:t>will comprise not only a biography of the founder of</w:t>
      </w:r>
    </w:p>
    <w:p>
      <w:pPr>
        <w:pStyle w:val="Normal"/>
      </w:pPr>
      <w:r>
        <w:t>for a trip to register for the census in Bethlehem.</w:t>
      </w:r>
    </w:p>
    <w:p>
      <w:pPr>
        <w:pStyle w:val="Normal"/>
      </w:pPr>
      <w:r>
        <w:t>this religion but also a sketch of its early history.</w:t>
      </w:r>
    </w:p>
    <w:p>
      <w:pPr>
        <w:pStyle w:val="Normal"/>
      </w:pPr>
      <w:r>
        <w:t>Mary happens to give birth there (2:1–7), and the</w:t>
      </w:r>
    </w:p>
    <w:p>
      <w:pPr>
        <w:pStyle w:val="Normal"/>
      </w:pPr>
      <w:r>
        <w:t>couple then returns home just over a month later</w:t>
      </w:r>
    </w:p>
    <w:p>
      <w:pPr>
        <w:pStyle w:val="Normal"/>
      </w:pPr>
      <w:r>
        <w:t>(2:39; following the law spelled out in Leviticus 12).</w:t>
      </w:r>
    </w:p>
    <w:p>
      <w:pPr>
        <w:pStyle w:val="Para 02"/>
      </w:pPr>
      <w:r>
        <w:t>LUKE’S BIRTH NARRATIVE IN</w:t>
      </w:r>
    </w:p>
    <w:p>
      <w:pPr>
        <w:pStyle w:val="Normal"/>
      </w:pPr>
      <w:r>
        <w:t>Before examining this account in greater detail,</w:t>
      </w:r>
    </w:p>
    <w:p>
      <w:pPr>
        <w:pStyle w:val="Para 02"/>
      </w:pPr>
      <w:r>
        <w:t>COMPARATIVE PERSPECTIVE</w:t>
      </w:r>
    </w:p>
    <w:p>
      <w:pPr>
        <w:pStyle w:val="Normal"/>
      </w:pPr>
      <w:r>
        <w:t>we should recall what Matthew says about the same</w:t>
      </w:r>
    </w:p>
    <w:p>
      <w:pPr>
        <w:pStyle w:val="Normal"/>
      </w:pPr>
      <w:r>
        <w:t>event. Matthew gives no indication at all that</w:t>
      </w:r>
    </w:p>
    <w:p>
      <w:pPr>
        <w:pStyle w:val="Normal"/>
      </w:pPr>
      <w:r>
        <w:t>The two lengthy chapters that begin Luke’s</w:t>
      </w:r>
    </w:p>
    <w:p>
      <w:pPr>
        <w:pStyle w:val="Normal"/>
      </w:pPr>
      <w:r>
        <w:t>Joseph and Mary made a trip from Galilee in order</w:t>
      </w:r>
    </w:p>
    <w:p>
      <w:pPr>
        <w:pStyle w:val="Normal"/>
      </w:pPr>
      <w:r>
        <w:t>account contain stories relating the births of Jesus</w:t>
      </w:r>
    </w:p>
    <w:p>
      <w:pPr>
        <w:pStyle w:val="Normal"/>
      </w:pPr>
      <w:r>
        <w:t>to register for a census. On the contrary, Matthew</w:t>
      </w:r>
    </w:p>
    <w:p>
      <w:pPr>
        <w:pStyle w:val="Normal"/>
      </w:pPr>
      <w:r>
        <w:t>and his predecessor, John the Baptist. By begin—</w:t>
      </w:r>
    </w:p>
    <w:p>
      <w:pPr>
        <w:pStyle w:val="Normal"/>
      </w:pPr>
      <w:r>
        <w:t>intimates that Joseph and Mary originally came</w:t>
      </w:r>
    </w:p>
    <w:p>
      <w:pPr>
        <w:pStyle w:val="Normal"/>
      </w:pPr>
      <w:r>
        <w:bookmarkStart w:id="376" w:name="p140"/>
        <w:t/>
        <w:bookmarkEnd w:id="376"/>
        <w:t>1958.e8_p103-121 4/20/00 4:43 PM Page 109</w:t>
      </w:r>
    </w:p>
    <w:p>
      <w:bookmarkStart w:id="377" w:name="calibre_pb_156"/>
      <w:pPr>
        <w:pStyle w:val="0 Block"/>
      </w:pPr>
      <w:bookmarkEnd w:id="377"/>
    </w:p>
    <w:p>
      <w:bookmarkStart w:id="378" w:name="Top_of_index_split_081_html"/>
      <w:bookmarkStart w:id="379" w:name="CHAPTER_8_3"/>
      <w:pPr>
        <w:pStyle w:val="Heading 1"/>
        <w:pageBreakBefore w:val="on"/>
      </w:pPr>
      <w:r>
        <w:t>CHAPTER 8</w:t>
      </w:r>
      <w:bookmarkEnd w:id="378"/>
      <w:bookmarkEnd w:id="379"/>
    </w:p>
    <w:p>
      <w:pPr>
        <w:pStyle w:val="Normal"/>
      </w:pPr>
      <w:r>
        <w:t>JESUS, THE SAVIOR OF THE WORLD</w:t>
      </w:r>
    </w:p>
    <w:p>
      <w:pPr>
        <w:pStyle w:val="Para 02"/>
      </w:pPr>
      <w:r>
        <w:t>109</w:t>
      </w:r>
    </w:p>
    <w:p>
      <w:pPr>
        <w:pStyle w:val="Normal"/>
      </w:pPr>
      <w:r>
        <w:t>from Bethlehem. This is suggested, first of all, by</w:t>
      </w:r>
    </w:p>
    <w:p>
      <w:pPr>
        <w:pStyle w:val="Normal"/>
      </w:pPr>
      <w:r>
        <w:t>learns in a dream that he can now return home.</w:t>
      </w:r>
    </w:p>
    <w:p>
      <w:pPr>
        <w:pStyle w:val="Normal"/>
      </w:pPr>
      <w:r>
        <w:t>the story of the wise men (found only in Matthew),</w:t>
      </w:r>
    </w:p>
    <w:p>
      <w:pPr>
        <w:pStyle w:val="Normal"/>
      </w:pPr>
      <w:r>
        <w:t>But where does he plan to go? The answer is quite</w:t>
      </w:r>
    </w:p>
    <w:p>
      <w:pPr>
        <w:pStyle w:val="Normal"/>
      </w:pPr>
      <w:r>
        <w:t>who arrive to worship Jesus after making a long</w:t>
      </w:r>
    </w:p>
    <w:p>
      <w:pPr>
        <w:pStyle w:val="Normal"/>
      </w:pPr>
      <w:r>
        <w:t>clear. He intends to return to the place whence</w:t>
      </w:r>
    </w:p>
    <w:p>
      <w:pPr>
        <w:pStyle w:val="Normal"/>
      </w:pPr>
      <w:r>
        <w:t>journey in which they followed the star that</w:t>
      </w:r>
    </w:p>
    <w:p>
      <w:pPr>
        <w:pStyle w:val="Normal"/>
      </w:pPr>
      <w:r>
        <w:t>they came, the town of Bethelehem. Only when he</w:t>
      </w:r>
    </w:p>
    <w:p>
      <w:pPr>
        <w:pStyle w:val="Normal"/>
      </w:pPr>
      <w:r>
        <w:t>appeared in the heavens to indicate his birth. They</w:t>
      </w:r>
    </w:p>
    <w:p>
      <w:pPr>
        <w:pStyle w:val="Normal"/>
      </w:pPr>
      <w:r>
        <w:t>learns that the ruler of Judea is Archelaus, a poten—</w:t>
      </w:r>
    </w:p>
    <w:p>
      <w:pPr>
        <w:pStyle w:val="Normal"/>
      </w:pPr>
      <w:r>
        <w:t>find Jesus in Bethlehem in a “house” (not a stable or</w:t>
      </w:r>
    </w:p>
    <w:p>
      <w:pPr>
        <w:pStyle w:val="Normal"/>
      </w:pPr>
      <w:r>
        <w:t>tate worse than his father Herod, does he realize</w:t>
      </w:r>
    </w:p>
    <w:p>
      <w:pPr>
        <w:pStyle w:val="Normal"/>
      </w:pPr>
      <w:r>
        <w:t>a cave; Matt 2:11). Unless one had reason to think</w:t>
      </w:r>
    </w:p>
    <w:p>
      <w:pPr>
        <w:pStyle w:val="Normal"/>
      </w:pPr>
      <w:r>
        <w:t>that they can’t return there. For this reason Joseph</w:t>
      </w:r>
    </w:p>
    <w:p>
      <w:pPr>
        <w:pStyle w:val="Normal"/>
      </w:pPr>
      <w:r>
        <w:t>otherwise—and Matthew gives readers no reason</w:t>
      </w:r>
    </w:p>
    <w:p>
      <w:pPr>
        <w:pStyle w:val="Normal"/>
      </w:pPr>
      <w:r>
        <w:t>decides to relocate his family in Galilee, in the</w:t>
      </w:r>
    </w:p>
    <w:p>
      <w:pPr>
        <w:pStyle w:val="Normal"/>
      </w:pPr>
      <w:r>
        <w:t>for doing so—one would assume that the house is</w:t>
      </w:r>
    </w:p>
    <w:p>
      <w:pPr>
        <w:pStyle w:val="Normal"/>
      </w:pPr>
      <w:r>
        <w:t>town of Nazareth (2:22–23). Thus in Matthew’s</w:t>
      </w:r>
    </w:p>
    <w:p>
      <w:pPr>
        <w:pStyle w:val="Normal"/>
      </w:pPr>
      <w:r>
        <w:t>where Jesus and his family normally live.</w:t>
      </w:r>
    </w:p>
    <w:p>
      <w:pPr>
        <w:pStyle w:val="Normal"/>
      </w:pPr>
      <w:r>
        <w:t>account, Joseph and Mary appear to have originally</w:t>
      </w:r>
    </w:p>
    <w:p>
      <w:pPr>
        <w:pStyle w:val="Normal"/>
      </w:pPr>
      <w:r>
        <w:t>Consider next what Herod does in Matthew’s</w:t>
      </w:r>
    </w:p>
    <w:p>
      <w:pPr>
        <w:pStyle w:val="Normal"/>
      </w:pPr>
      <w:r>
        <w:t>lived in Bethlehem, but they relocated to Nazareth</w:t>
      </w:r>
    </w:p>
    <w:p>
      <w:pPr>
        <w:pStyle w:val="Normal"/>
      </w:pPr>
      <w:r>
        <w:t>account when he learns from the Magi the time at</w:t>
      </w:r>
    </w:p>
    <w:p>
      <w:pPr>
        <w:pStyle w:val="Normal"/>
      </w:pPr>
      <w:r>
        <w:t>when Jesus was a boy and raised him there.</w:t>
      </w:r>
    </w:p>
    <w:p>
      <w:pPr>
        <w:pStyle w:val="Normal"/>
      </w:pPr>
      <w:r>
        <w:t>which they had first seen the star. Based on this</w:t>
      </w:r>
    </w:p>
    <w:p>
      <w:pPr>
        <w:pStyle w:val="Normal"/>
      </w:pPr>
      <w:r>
        <w:t>In the Gospel of Luke Jesus is also born in</w:t>
      </w:r>
    </w:p>
    <w:p>
      <w:pPr>
        <w:pStyle w:val="Normal"/>
      </w:pPr>
      <w:r>
        <w:t>information, he sends forth his troops to slaughter</w:t>
      </w:r>
    </w:p>
    <w:p>
      <w:pPr>
        <w:pStyle w:val="Normal"/>
      </w:pPr>
      <w:r>
        <w:t>Bethlehem and raised in Nazareth, but the way this</w:t>
      </w:r>
    </w:p>
    <w:p>
      <w:pPr>
        <w:pStyle w:val="Normal"/>
      </w:pPr>
      <w:r>
        <w:t>every boy in Bethlehem who is two years and</w:t>
      </w:r>
    </w:p>
    <w:p>
      <w:pPr>
        <w:pStyle w:val="Normal"/>
      </w:pPr>
      <w:r>
        <w:t>comes about is altogether different (see box 8.2). In</w:t>
      </w:r>
    </w:p>
    <w:p>
      <w:pPr>
        <w:pStyle w:val="Normal"/>
      </w:pPr>
      <w:r>
        <w:t>under (2:16). In other words, the “slaughter of the</w:t>
      </w:r>
    </w:p>
    <w:p>
      <w:pPr>
        <w:pStyle w:val="Normal"/>
      </w:pPr>
      <w:r>
        <w:t>this account Joseph takes his betrothed Mary from</w:t>
      </w:r>
    </w:p>
    <w:p>
      <w:pPr>
        <w:pStyle w:val="Normal"/>
      </w:pPr>
      <w:r>
        <w:t>innocents” did not occur immediately after Jesus’</w:t>
      </w:r>
    </w:p>
    <w:p>
      <w:pPr>
        <w:pStyle w:val="Normal"/>
      </w:pPr>
      <w:r>
        <w:t>their hometown Nazareth to Bethlehem for a world—</w:t>
      </w:r>
    </w:p>
    <w:p>
      <w:pPr>
        <w:pStyle w:val="Normal"/>
      </w:pPr>
      <w:r>
        <w:t>birth, but some months, or perhaps a year and</w:t>
      </w:r>
    </w:p>
    <w:p>
      <w:pPr>
        <w:pStyle w:val="Normal"/>
      </w:pPr>
      <w:r>
        <w:t>wide census ordered by Caesar Augustus, while</w:t>
      </w:r>
    </w:p>
    <w:p>
      <w:pPr>
        <w:pStyle w:val="Normal"/>
      </w:pPr>
      <w:r>
        <w:t>some months later: otherwise, Herod would have</w:t>
      </w:r>
    </w:p>
    <w:p>
      <w:pPr>
        <w:pStyle w:val="Normal"/>
      </w:pPr>
      <w:r>
        <w:t>Quirinius was governor of Syria (2:1–5). Mary goes</w:t>
      </w:r>
    </w:p>
    <w:p>
      <w:pPr>
        <w:pStyle w:val="Normal"/>
      </w:pPr>
      <w:r>
        <w:t>been quite safe to slaughter only the newborns.</w:t>
      </w:r>
    </w:p>
    <w:p>
      <w:pPr>
        <w:pStyle w:val="Normal"/>
      </w:pPr>
      <w:r>
        <w:t>into labor while in town, so Jesus’ birthplace is</w:t>
      </w:r>
    </w:p>
    <w:p>
      <w:pPr>
        <w:pStyle w:val="Normal"/>
      </w:pPr>
      <w:r>
        <w:t>According to Matthew’s account, Joseph and</w:t>
      </w:r>
    </w:p>
    <w:p>
      <w:pPr>
        <w:pStyle w:val="Normal"/>
      </w:pPr>
      <w:r>
        <w:t>Bethlehem. After about a month (Luke 2:22–23,</w:t>
      </w:r>
    </w:p>
    <w:p>
      <w:pPr>
        <w:pStyle w:val="Normal"/>
      </w:pPr>
      <w:r>
        <w:t>Mary are still in Bethlehem at this time, presum—</w:t>
      </w:r>
    </w:p>
    <w:p>
      <w:pPr>
        <w:pStyle w:val="Normal"/>
      </w:pPr>
      <w:r>
        <w:t>39; see Lev 12:4–6), the family returns to their home</w:t>
      </w:r>
    </w:p>
    <w:p>
      <w:pPr>
        <w:pStyle w:val="Normal"/>
      </w:pPr>
      <w:r>
        <w:t>ably because that is simply where they live.</w:t>
      </w:r>
    </w:p>
    <w:p>
      <w:pPr>
        <w:pStyle w:val="Normal"/>
      </w:pPr>
      <w:r>
        <w:t>in Nazareth, where Jesus is raised (2:39–40). As you</w:t>
      </w:r>
    </w:p>
    <w:p>
      <w:pPr>
        <w:pStyle w:val="Normal"/>
      </w:pPr>
      <w:r>
        <w:t>Perhaps most telling of all, some time after they</w:t>
      </w:r>
    </w:p>
    <w:p>
      <w:pPr>
        <w:pStyle w:val="Normal"/>
      </w:pPr>
      <w:r>
        <w:t>might realize, the family’s direct return north in</w:t>
      </w:r>
    </w:p>
    <w:p>
      <w:pPr>
        <w:pStyle w:val="Normal"/>
      </w:pPr>
      <w:r>
        <w:t>had fled to Egypt to escape Herod’s wrath, Joseph</w:t>
      </w:r>
    </w:p>
    <w:p>
      <w:pPr>
        <w:pStyle w:val="Normal"/>
      </w:pPr>
      <w:r>
        <w:t>Luke does not seem to allow time for Matthew’s wise</w:t>
      </w:r>
    </w:p>
    <w:p>
      <w:pPr>
        <w:pStyle w:val="Normal"/>
      </w:pPr>
      <w:r>
        <w:t>SOMETHING TO THINK ABOUT</w:t>
      </w:r>
    </w:p>
    <w:p>
      <w:pPr>
        <w:pStyle w:val="Para 04"/>
      </w:pPr>
      <w:r>
        <w:t>Box 8.2 Historical Problems with Luke’s Birth Narrative</w:t>
      </w:r>
    </w:p>
    <w:p>
      <w:pPr>
        <w:pStyle w:val="Normal"/>
      </w:pPr>
      <w:r>
        <w:t>In addition to the difficulties raised by a detailed comparison of the two birth narratives found in the New Testament, serious historical problems are raised by the familiar stories found in Luke alone. Contrary to what Luke indicates, historians have long known from several ancient inscriptions, the Roman historian Tacitus, and the Jewish historian Josephus that Quirinius was not the governor of Syria until 6 C.E., fully ten years after Herod the Great died.</w:t>
      </w:r>
    </w:p>
    <w:p>
      <w:pPr>
        <w:pStyle w:val="Normal"/>
      </w:pPr>
      <w:r>
        <w:t>If Jesus was born during the reign of Herod, then Quirinius was not the Syrian governor.</w:t>
      </w:r>
    </w:p>
    <w:p>
      <w:pPr>
        <w:pStyle w:val="Normal"/>
      </w:pPr>
      <w:r>
        <w:t>We also have no record of a worldwide census under Augustus, or under any emperor at any time. Moreover, a census in which everyone was to return to their ancestral home would have been more than a bureaucratic nightmare; it would have been well nigh impossible. In Luke, Joseph is said to return to Bethlehem because his ancestor David came from there; but David lived a thousand years before Joseph. Can it be possible that everyone in the empire was to return to the place their ancestors lived a thousand years earlier? If such a census were required in our day, where would you go? Imagine the massive migrations involved.</w:t>
      </w:r>
    </w:p>
    <w:p>
      <w:pPr>
        <w:pStyle w:val="Normal"/>
      </w:pPr>
      <w:r>
        <w:t>Then imagine that no other ancient author considered it important enough to mention, even in passing!</w:t>
      </w:r>
    </w:p>
    <w:p>
      <w:pPr>
        <w:pStyle w:val="Normal"/>
      </w:pPr>
      <w:r>
        <w:bookmarkStart w:id="380" w:name="p141"/>
        <w:t/>
        <w:bookmarkEnd w:id="380"/>
        <w:t>1958.e8_p103-121 4/20/00 4:43 PM Page 110</w:t>
      </w:r>
    </w:p>
    <w:p>
      <w:pPr>
        <w:pStyle w:val="Para 02"/>
      </w:pPr>
      <w:r>
        <w:t>110</w:t>
      </w:r>
    </w:p>
    <w:p>
      <w:pPr>
        <w:pStyle w:val="Normal"/>
      </w:pPr>
      <w:r>
        <w:t>THE NEW TESTAMENT: A HISTORICAL INTRODUCTION</w:t>
      </w:r>
    </w:p>
    <w:p>
      <w:pPr>
        <w:pStyle w:val="Normal"/>
      </w:pPr>
      <w:r>
        <w:t>SOMETHING TO THINK ABOUT</w:t>
      </w:r>
    </w:p>
    <w:p>
      <w:pPr>
        <w:pStyle w:val="Para 04"/>
      </w:pPr>
      <w:r>
        <w:t>Box 8.3 The Virgin Birth in Matthew and Luke</w:t>
      </w:r>
    </w:p>
    <w:p>
      <w:pPr>
        <w:pStyle w:val="Normal"/>
      </w:pPr>
      <w:r>
        <w:t>Both Matthew and Luke make it quite clear that Jesus’ mother was a virgin, but they appear to understand the significance of Jesus’ virgin birth differently. In Matthew, Jesus’</w:t>
      </w:r>
    </w:p>
    <w:p>
      <w:pPr>
        <w:pStyle w:val="Normal"/>
      </w:pPr>
      <w:r>
        <w:t>birth is said to fulfill the prediction of the Hebrew prophet Isaiah, who foretold that “a virgin shall conceive and bear a son” (1:23). Luke neither quotes this Isaiah passage nor indicates that Jesus’ birth fulfills Scripture. What the event means for Luke is suggested in the story of the Annunciation (1:28–38, a passage found only in Luke), where the angel Gabriel assures Mary that her son “will be great, and will be called the Son of the Most High, and the Lord God will give to him the throne of his ancestor David.” Mary is disturbed by this pronouncement: how can she bear a son if she has never had sexual relations (1:34)? The angel’s reply is striking: “The Holy Spirit will come upon you, and the power of the Most High will over-shadow you; therefore the child to be born will be holy; he will be called Son of God” (1:35).</w:t>
      </w:r>
    </w:p>
    <w:p>
      <w:pPr>
        <w:pStyle w:val="Normal"/>
      </w:pPr>
      <w:r>
        <w:t>Why, then, is Jesus born of a virgin in Luke? Evidently, because Jesus really is God’s son (“therefore . . . he will be called the Son of God”). In other words, his father is not a human but God himself.</w:t>
      </w:r>
    </w:p>
    <w:p>
      <w:pPr>
        <w:pStyle w:val="Normal"/>
      </w:pPr>
      <w:r>
        <w:t>As we will see later, Luke is generally thought to have been writing to a Christian community that was largely Gentile. It may be that he has molded his portrayal of Jesus for these converts from other Greco-Roman religions. He presents the story of Jesus’ birth in a way that would make sense to a pagan reader who was conversant with tales of other divine beings who walked the face of the earth, other heroes and demigods who were born of the union of a mortal with a god.</w:t>
      </w:r>
    </w:p>
    <w:p>
      <w:pPr>
        <w:pStyle w:val="Normal"/>
      </w:pPr>
      <w:r>
        <w:t>men to visit them in their home in Bethlehem a year</w:t>
      </w:r>
    </w:p>
    <w:p>
      <w:pPr>
        <w:pStyle w:val="Normal"/>
      </w:pPr>
      <w:r>
        <w:t>emphasize, unlike in Matthew, that the beginning</w:t>
      </w:r>
    </w:p>
    <w:p>
      <w:pPr>
        <w:pStyle w:val="Normal"/>
      </w:pPr>
      <w:r>
        <w:t>or so later, or for their subsequent flight to Egypt.</w:t>
      </w:r>
    </w:p>
    <w:p>
      <w:pPr>
        <w:pStyle w:val="Normal"/>
      </w:pPr>
      <w:r>
        <w:t>of Jesus’ story is closely associated with the Temple</w:t>
      </w:r>
    </w:p>
    <w:p>
      <w:pPr>
        <w:pStyle w:val="Normal"/>
      </w:pPr>
      <w:r>
        <w:t>Of course, it might be possible to reconcile these</w:t>
      </w:r>
    </w:p>
    <w:p>
      <w:pPr>
        <w:pStyle w:val="Normal"/>
      </w:pPr>
      <w:r>
        <w:t>in Jerusalem. For Luke, the message of God’s sal—</w:t>
      </w:r>
    </w:p>
    <w:p>
      <w:pPr>
        <w:pStyle w:val="Normal"/>
      </w:pPr>
      <w:r>
        <w:t>two narratives if we worked hard enough at it, and</w:t>
      </w:r>
    </w:p>
    <w:p>
      <w:pPr>
        <w:pStyle w:val="Normal"/>
      </w:pPr>
      <w:r>
        <w:t>vation comes first to the Jews, to the capital of</w:t>
      </w:r>
    </w:p>
    <w:p>
      <w:pPr>
        <w:pStyle w:val="Normal"/>
      </w:pPr>
      <w:r>
        <w:t>certainly Matthew and Luke do not explicitly con—</w:t>
      </w:r>
    </w:p>
    <w:p>
      <w:pPr>
        <w:pStyle w:val="Normal"/>
      </w:pPr>
      <w:r>
        <w:t>Judea, to the most sacred location of the most</w:t>
      </w:r>
    </w:p>
    <w:p>
      <w:pPr>
        <w:pStyle w:val="Normal"/>
      </w:pPr>
      <w:r>
        <w:t>tradict each other. But the two narratives are quite</w:t>
      </w:r>
    </w:p>
    <w:p>
      <w:pPr>
        <w:pStyle w:val="Normal"/>
      </w:pPr>
      <w:r>
        <w:t>sacred city. Luke’s Gospel (and the subsequent</w:t>
      </w:r>
    </w:p>
    <w:p>
      <w:pPr>
        <w:pStyle w:val="Normal"/>
      </w:pPr>
      <w:r>
        <w:t>different from one another, and interestingly, the</w:t>
      </w:r>
    </w:p>
    <w:p>
      <w:pPr>
        <w:pStyle w:val="Normal"/>
      </w:pPr>
      <w:r>
        <w:t>narrative in the book of Acts) is oriented toward</w:t>
      </w:r>
    </w:p>
    <w:p>
      <w:pPr>
        <w:pStyle w:val="Normal"/>
      </w:pPr>
      <w:r>
        <w:t>differences are highlighted by their one overarch—</w:t>
      </w:r>
    </w:p>
    <w:p>
      <w:pPr>
        <w:pStyle w:val="Normal"/>
      </w:pPr>
      <w:r>
        <w:t>showing how this salvation comes largely to be</w:t>
      </w:r>
    </w:p>
    <w:p>
      <w:pPr>
        <w:pStyle w:val="Normal"/>
      </w:pPr>
      <w:r>
        <w:t>ing similarity (see box 8.3). Both authors indicate</w:t>
      </w:r>
    </w:p>
    <w:p>
      <w:pPr>
        <w:pStyle w:val="Normal"/>
      </w:pPr>
      <w:r>
        <w:t>rejected in the city of God by the people of God,</w:t>
      </w:r>
    </w:p>
    <w:p>
      <w:pPr>
        <w:pStyle w:val="Normal"/>
      </w:pPr>
      <w:r>
        <w:t>that Jesus was born in Bethlehem but raised in</w:t>
      </w:r>
    </w:p>
    <w:p>
      <w:pPr>
        <w:pStyle w:val="Normal"/>
      </w:pPr>
      <w:r>
        <w:t>the Jews themselves. This rejection leads to its</w:t>
      </w:r>
    </w:p>
    <w:p>
      <w:pPr>
        <w:pStyle w:val="Normal"/>
      </w:pPr>
      <w:r>
        <w:t>Nazareth, even though this happens in strikingly</w:t>
      </w:r>
    </w:p>
    <w:p>
      <w:pPr>
        <w:pStyle w:val="Normal"/>
      </w:pPr>
      <w:r>
        <w:t>dissemination elsewhere, principally among the</w:t>
      </w:r>
    </w:p>
    <w:p>
      <w:pPr>
        <w:pStyle w:val="Normal"/>
      </w:pPr>
      <w:r>
        <w:t>different ways in their two narratives. (For other</w:t>
      </w:r>
    </w:p>
    <w:p>
      <w:pPr>
        <w:pStyle w:val="Normal"/>
      </w:pPr>
      <w:r>
        <w:t>non-Jews, the Gentiles.</w:t>
      </w:r>
    </w:p>
    <w:p>
      <w:pPr>
        <w:pStyle w:val="Normal"/>
      </w:pPr>
      <w:r>
        <w:t>accounts of Jesus as a child, see Chapter 12.)</w:t>
      </w:r>
    </w:p>
    <w:p>
      <w:pPr>
        <w:pStyle w:val="Normal"/>
      </w:pPr>
      <w:r>
        <w:t>This Lukan orientation is established at the</w:t>
      </w:r>
    </w:p>
    <w:p>
      <w:pPr>
        <w:pStyle w:val="Normal"/>
      </w:pPr>
      <w:r>
        <w:t>outset of the narrative by the focus on the Temple</w:t>
      </w:r>
    </w:p>
    <w:p>
      <w:pPr>
        <w:pStyle w:val="Normal"/>
      </w:pPr>
      <w:r>
        <w:t>in passages unique to the Third Gospel. It is here</w:t>
      </w:r>
    </w:p>
    <w:p>
      <w:pPr>
        <w:pStyle w:val="Para 04"/>
      </w:pPr>
      <w:r>
        <w:t xml:space="preserve">The Salvation of the Jews: </w:t>
      </w:r>
    </w:p>
    <w:p>
      <w:pPr>
        <w:pStyle w:val="Normal"/>
      </w:pPr>
      <w:r>
        <w:t>that the birth of Jesus’ forerunner John is</w:t>
      </w:r>
    </w:p>
    <w:p>
      <w:pPr>
        <w:pStyle w:val="Para 04"/>
      </w:pPr>
      <w:r>
        <w:t>Luke’s Orientation to the Temple</w:t>
      </w:r>
    </w:p>
    <w:p>
      <w:pPr>
        <w:pStyle w:val="Normal"/>
      </w:pPr>
      <w:r>
        <w:t>announced to Zechariah, the priest, faithfully</w:t>
      </w:r>
    </w:p>
    <w:p>
      <w:pPr>
        <w:pStyle w:val="Normal"/>
      </w:pPr>
      <w:r>
        <w:t>For understanding Luke’s overall narrative, per—</w:t>
      </w:r>
    </w:p>
    <w:p>
      <w:pPr>
        <w:pStyle w:val="Normal"/>
      </w:pPr>
      <w:r>
        <w:t>ministering to God in the sanctuary (1:8–23).</w:t>
      </w:r>
    </w:p>
    <w:p>
      <w:pPr>
        <w:pStyle w:val="Normal"/>
      </w:pPr>
      <w:r>
        <w:t>haps the single most significant feature of these</w:t>
      </w:r>
    </w:p>
    <w:p>
      <w:pPr>
        <w:pStyle w:val="Normal"/>
      </w:pPr>
      <w:r>
        <w:t>The parents of John are upright before God as</w:t>
      </w:r>
    </w:p>
    <w:p>
      <w:pPr>
        <w:pStyle w:val="Normal"/>
      </w:pPr>
      <w:r>
        <w:t>opening chapters is the way they repeatedly</w:t>
      </w:r>
    </w:p>
    <w:p>
      <w:pPr>
        <w:pStyle w:val="Normal"/>
      </w:pPr>
      <w:r>
        <w:t>strict observers of traditional Jewish piety. To Jews</w:t>
      </w:r>
    </w:p>
    <w:p>
      <w:pPr>
        <w:pStyle w:val="Normal"/>
      </w:pPr>
      <w:r>
        <w:bookmarkStart w:id="381" w:name="p142"/>
        <w:t/>
        <w:bookmarkEnd w:id="381"/>
        <w:t>1958.e8_p103-121 4/20/00 4:43 PM Page 111</w:t>
      </w:r>
    </w:p>
    <w:p>
      <w:bookmarkStart w:id="382" w:name="calibre_pb_158"/>
      <w:pPr>
        <w:pStyle w:val="0 Block"/>
      </w:pPr>
      <w:bookmarkEnd w:id="382"/>
    </w:p>
    <w:p>
      <w:bookmarkStart w:id="383" w:name="CHAPTER_8_4"/>
      <w:bookmarkStart w:id="384" w:name="Top_of_index_split_082_html"/>
      <w:pPr>
        <w:pStyle w:val="Heading 1"/>
        <w:pageBreakBefore w:val="on"/>
      </w:pPr>
      <w:r>
        <w:t>CHAPTER 8</w:t>
      </w:r>
      <w:bookmarkEnd w:id="383"/>
      <w:bookmarkEnd w:id="384"/>
    </w:p>
    <w:p>
      <w:pPr>
        <w:pStyle w:val="Normal"/>
      </w:pPr>
      <w:r>
        <w:t>JESUS, THE SAVIOR OF THE WORLD</w:t>
      </w:r>
    </w:p>
    <w:p>
      <w:pPr>
        <w:pStyle w:val="Para 02"/>
      </w:pPr>
      <w:r>
        <w:t>111</w:t>
      </w:r>
    </w:p>
    <w:p>
      <w:pPr>
        <w:pStyle w:val="Normal"/>
      </w:pPr>
      <w:r>
        <w:t>such as these, God first announces—in the</w:t>
      </w:r>
    </w:p>
    <w:p>
      <w:pPr>
        <w:pStyle w:val="Normal"/>
      </w:pPr>
      <w:r>
        <w:t>bottom. The third is to worship Satan, a temp—</w:t>
      </w:r>
    </w:p>
    <w:p>
      <w:pPr>
        <w:pStyle w:val="Normal"/>
      </w:pPr>
      <w:r>
        <w:t>Temple—the coming of his salvation.</w:t>
      </w:r>
    </w:p>
    <w:p>
      <w:pPr>
        <w:pStyle w:val="Normal"/>
      </w:pPr>
      <w:r>
        <w:t>tation both more subtle and more terrible than</w:t>
      </w:r>
    </w:p>
    <w:p>
      <w:pPr>
        <w:pStyle w:val="Normal"/>
      </w:pPr>
      <w:r>
        <w:t>Jesus himself comes to be born in nearby</w:t>
      </w:r>
    </w:p>
    <w:p>
      <w:pPr>
        <w:pStyle w:val="Normal"/>
      </w:pPr>
      <w:r>
        <w:t>the others: Satan promises him the lordship of</w:t>
      </w:r>
    </w:p>
    <w:p>
      <w:pPr>
        <w:pStyle w:val="Normal"/>
      </w:pPr>
      <w:r>
        <w:t>Bethlehem during the fortuitous journey of his</w:t>
      </w:r>
    </w:p>
    <w:p>
      <w:pPr>
        <w:pStyle w:val="Normal"/>
      </w:pPr>
      <w:r>
        <w:t>the earth in exchange, a lordship that will other—</w:t>
      </w:r>
    </w:p>
    <w:p>
      <w:pPr>
        <w:pStyle w:val="Normal"/>
      </w:pPr>
      <w:r>
        <w:t>mother with her betrothed to enroll for the census</w:t>
      </w:r>
    </w:p>
    <w:p>
      <w:pPr>
        <w:pStyle w:val="Normal"/>
      </w:pPr>
      <w:r>
        <w:t>wise require his death on the cross.</w:t>
      </w:r>
    </w:p>
    <w:p>
      <w:pPr>
        <w:pStyle w:val="Normal"/>
      </w:pPr>
      <w:r>
        <w:t>(2:1–20). He is circumcised on the eighth day, in</w:t>
      </w:r>
    </w:p>
    <w:p>
      <w:pPr>
        <w:pStyle w:val="Normal"/>
      </w:pPr>
      <w:r>
        <w:t>The crescendo effect of Matthew’s account is</w:t>
      </w:r>
    </w:p>
    <w:p>
      <w:pPr>
        <w:pStyle w:val="Normal"/>
      </w:pPr>
      <w:r>
        <w:t>accordance with the Jewish Law (2:21). Some days</w:t>
      </w:r>
    </w:p>
    <w:p>
      <w:pPr>
        <w:pStyle w:val="Normal"/>
      </w:pPr>
      <w:r>
        <w:t>muted in Luke, where the second and third</w:t>
      </w:r>
    </w:p>
    <w:p>
      <w:pPr>
        <w:pStyle w:val="Normal"/>
      </w:pPr>
      <w:r>
        <w:t>later he is brought into the Temple to be conse—</w:t>
      </w:r>
    </w:p>
    <w:p>
      <w:pPr>
        <w:pStyle w:val="Normal"/>
      </w:pPr>
      <w:r>
        <w:t>temptations are reversed. But the switch has a</w:t>
      </w:r>
    </w:p>
    <w:p>
      <w:pPr>
        <w:pStyle w:val="Normal"/>
      </w:pPr>
      <w:r>
        <w:t>crated to God (2:22). While in the Temple, he is</w:t>
      </w:r>
    </w:p>
    <w:p>
      <w:pPr>
        <w:pStyle w:val="Normal"/>
      </w:pPr>
      <w:r>
        <w:t>recognized as the long awaited messiah by a right—</w:t>
      </w:r>
    </w:p>
    <w:p>
      <w:pPr>
        <w:pStyle w:val="Normal"/>
      </w:pPr>
      <w:r>
        <w:t>thematic payoff, for in Luke’s sequence the</w:t>
      </w:r>
    </w:p>
    <w:p>
      <w:pPr>
        <w:pStyle w:val="Normal"/>
      </w:pPr>
      <w:r>
        <w:t>eous and devout holy man, Simeon (2:25–36), and</w:t>
      </w:r>
    </w:p>
    <w:p>
      <w:pPr>
        <w:pStyle w:val="Normal"/>
      </w:pPr>
      <w:r>
        <w:t>temptations end with Jesus in the holy city</w:t>
      </w:r>
    </w:p>
    <w:p>
      <w:pPr>
        <w:pStyle w:val="Normal"/>
      </w:pPr>
      <w:r>
        <w:t>an elderly Jewish prophetess, Anna, who spends</w:t>
      </w:r>
    </w:p>
    <w:p>
      <w:pPr>
        <w:pStyle w:val="Normal"/>
      </w:pPr>
      <w:r>
        <w:t>Jerusalem, at the holy sanctuary, the Temple.</w:t>
      </w:r>
    </w:p>
    <w:p>
      <w:pPr>
        <w:pStyle w:val="Normal"/>
      </w:pPr>
      <w:r>
        <w:t>day and night in the Temple, praying and fasting</w:t>
      </w:r>
    </w:p>
    <w:p>
      <w:pPr>
        <w:pStyle w:val="Normal"/>
      </w:pPr>
      <w:r>
        <w:t>For Luke, this is where God’s salvation comes</w:t>
      </w:r>
    </w:p>
    <w:p>
      <w:pPr>
        <w:pStyle w:val="Normal"/>
      </w:pPr>
      <w:r>
        <w:t>(2:36–38). In the Temple, his parents offer a sacri—</w:t>
      </w:r>
    </w:p>
    <w:p>
      <w:pPr>
        <w:pStyle w:val="Normal"/>
      </w:pPr>
      <w:r>
        <w:t>and where the real cosmic battle is waged</w:t>
      </w:r>
    </w:p>
    <w:p>
      <w:pPr>
        <w:pStyle w:val="Normal"/>
      </w:pPr>
      <w:r>
        <w:t>fice and do all that the Law commands (2:25, 39).</w:t>
      </w:r>
    </w:p>
    <w:p>
      <w:pPr>
        <w:pStyle w:val="Normal"/>
      </w:pPr>
      <w:r>
        <w:t>over God’s people, the Jews, many of whom</w:t>
      </w:r>
    </w:p>
    <w:p>
      <w:pPr>
        <w:pStyle w:val="Normal"/>
      </w:pPr>
      <w:r>
        <w:t>In the very next account, the only story of Jesus</w:t>
      </w:r>
    </w:p>
    <w:p>
      <w:pPr>
        <w:pStyle w:val="Normal"/>
      </w:pPr>
      <w:r>
        <w:t>will succumb to Satan and reject the message</w:t>
      </w:r>
    </w:p>
    <w:p>
      <w:pPr>
        <w:pStyle w:val="Normal"/>
      </w:pPr>
      <w:r>
        <w:t>as a youth in the entire New Testament, his par—</w:t>
      </w:r>
    </w:p>
    <w:p>
      <w:pPr>
        <w:pStyle w:val="Normal"/>
      </w:pPr>
      <w:r>
        <w:t>of Jesus.</w:t>
      </w:r>
    </w:p>
    <w:p>
      <w:pPr>
        <w:pStyle w:val="Normal"/>
      </w:pPr>
      <w:r>
        <w:t>ents bring him to Jerusalem as a twelve-year-old</w:t>
      </w:r>
    </w:p>
    <w:p>
      <w:pPr>
        <w:pStyle w:val="Normal"/>
      </w:pPr>
      <w:r>
        <w:t>2. Whereas in the other Gospels Jesus’ final trip</w:t>
      </w:r>
    </w:p>
    <w:p>
      <w:pPr>
        <w:pStyle w:val="Normal"/>
      </w:pPr>
      <w:r>
        <w:t>boy for the Passover feast. When they leave, he</w:t>
      </w:r>
    </w:p>
    <w:p>
      <w:pPr>
        <w:pStyle w:val="Normal"/>
      </w:pPr>
      <w:r>
        <w:t>to Jerusalem is narrated in rather quick order</w:t>
      </w:r>
    </w:p>
    <w:p>
      <w:pPr>
        <w:pStyle w:val="Normal"/>
      </w:pPr>
      <w:r>
        <w:t>remains behind without telling them. After a</w:t>
      </w:r>
    </w:p>
    <w:p>
      <w:pPr>
        <w:pStyle w:val="Normal"/>
      </w:pPr>
      <w:r>
        <w:t>(e.g., in Mark, it happens only in chap. 10), in</w:t>
      </w:r>
    </w:p>
    <w:p>
      <w:pPr>
        <w:pStyle w:val="Normal"/>
      </w:pPr>
      <w:r>
        <w:t>three-day search, they finally track him down in</w:t>
      </w:r>
    </w:p>
    <w:p>
      <w:pPr>
        <w:pStyle w:val="Normal"/>
      </w:pPr>
      <w:r>
        <w:t>Luke it takes up a major portion of the Gospel.</w:t>
      </w:r>
    </w:p>
    <w:p>
      <w:pPr>
        <w:pStyle w:val="Normal"/>
      </w:pPr>
      <w:r>
        <w:t>the Temple where he is engaged in discussion with</w:t>
      </w:r>
    </w:p>
    <w:p>
      <w:pPr>
        <w:pStyle w:val="Normal"/>
      </w:pPr>
      <w:r>
        <w:t>Jesus leaves for Jerusalem in chapter 9 and</w:t>
      </w:r>
    </w:p>
    <w:p>
      <w:pPr>
        <w:pStyle w:val="Normal"/>
      </w:pPr>
      <w:r>
        <w:t>Jewish authorities. When his mother upbraids</w:t>
      </w:r>
    </w:p>
    <w:p>
      <w:pPr>
        <w:pStyle w:val="Normal"/>
      </w:pPr>
      <w:r>
        <w:t>does not arrive until chapter 19, spending the</w:t>
      </w:r>
    </w:p>
    <w:p>
      <w:pPr>
        <w:pStyle w:val="Normal"/>
      </w:pPr>
      <w:r>
        <w:t>him for causing them distress, Jesus replies, “Did</w:t>
      </w:r>
    </w:p>
    <w:p>
      <w:pPr>
        <w:pStyle w:val="Normal"/>
      </w:pPr>
      <w:r>
        <w:t>interim period, on the way, healing and teach—</w:t>
      </w:r>
    </w:p>
    <w:p>
      <w:pPr>
        <w:pStyle w:val="Normal"/>
      </w:pPr>
      <w:r>
        <w:t>you not know that I had to be in my Father’s</w:t>
      </w:r>
    </w:p>
    <w:p>
      <w:pPr>
        <w:pStyle w:val="Normal"/>
      </w:pPr>
      <w:r>
        <w:t>ing. Why such an extensive account of Jesus</w:t>
      </w:r>
    </w:p>
    <w:p>
      <w:pPr>
        <w:pStyle w:val="Normal"/>
      </w:pPr>
      <w:r>
        <w:t>house?” (i.e., in the Temple; 2:49).</w:t>
      </w:r>
    </w:p>
    <w:p>
      <w:pPr>
        <w:pStyle w:val="Normal"/>
      </w:pPr>
      <w:r>
        <w:t>going to Jerusalem? Perhaps to highlight the</w:t>
      </w:r>
    </w:p>
    <w:p>
      <w:pPr>
        <w:pStyle w:val="Normal"/>
      </w:pPr>
      <w:r>
        <w:t>Thus, unlike both Mark and Matthew, Luke</w:t>
      </w:r>
    </w:p>
    <w:p>
      <w:pPr>
        <w:pStyle w:val="Normal"/>
      </w:pPr>
      <w:r>
        <w:t>significance of the event: God’s salvation</w:t>
      </w:r>
    </w:p>
    <w:p>
      <w:pPr>
        <w:pStyle w:val="Normal"/>
      </w:pPr>
      <w:r>
        <w:t>stresses Jesus’ early association with the Temple in</w:t>
      </w:r>
    </w:p>
    <w:p>
      <w:pPr>
        <w:pStyle w:val="Normal"/>
      </w:pPr>
      <w:r>
        <w:t>comes to the heart of Judaism, only to be</w:t>
      </w:r>
    </w:p>
    <w:p>
      <w:pPr>
        <w:pStyle w:val="Normal"/>
      </w:pPr>
      <w:r>
        <w:t>Jerusalem. It is there, in the heart of Judaism, that</w:t>
      </w:r>
    </w:p>
    <w:p>
      <w:pPr>
        <w:pStyle w:val="Normal"/>
      </w:pPr>
      <w:r>
        <w:t>rejected there.</w:t>
      </w:r>
    </w:p>
    <w:p>
      <w:pPr>
        <w:pStyle w:val="Normal"/>
      </w:pPr>
      <w:r>
        <w:t>God’s message of salvation comes. This emphasis</w:t>
      </w:r>
    </w:p>
    <w:p>
      <w:pPr>
        <w:pStyle w:val="Normal"/>
      </w:pPr>
      <w:r>
        <w:t>3. The Gospel not only begins in the Temple of</w:t>
      </w:r>
    </w:p>
    <w:p>
      <w:pPr>
        <w:pStyle w:val="Normal"/>
      </w:pPr>
      <w:r>
        <w:t>on Jerusalem and its Temple can be found in other</w:t>
      </w:r>
    </w:p>
    <w:p>
      <w:pPr>
        <w:pStyle w:val="Normal"/>
      </w:pPr>
      <w:r>
        <w:t>Jerusalem, it also ends there. Unlike in Mark,</w:t>
      </w:r>
    </w:p>
    <w:p>
      <w:pPr>
        <w:pStyle w:val="Normal"/>
      </w:pPr>
      <w:r>
        <w:t>important passages of Luke, as revealed through a</w:t>
      </w:r>
    </w:p>
    <w:p>
      <w:pPr>
        <w:pStyle w:val="Normal"/>
      </w:pPr>
      <w:r>
        <w:t>where the women are instructed to tell the dis—</w:t>
      </w:r>
    </w:p>
    <w:p>
      <w:pPr>
        <w:pStyle w:val="Normal"/>
      </w:pPr>
      <w:r>
        <w:t>comparative analysis. The following paragraphs</w:t>
      </w:r>
    </w:p>
    <w:p>
      <w:pPr>
        <w:pStyle w:val="Normal"/>
      </w:pPr>
      <w:r>
        <w:t>give just three outstanding examples.</w:t>
      </w:r>
    </w:p>
    <w:p>
      <w:pPr>
        <w:pStyle w:val="Normal"/>
      </w:pPr>
      <w:r>
        <w:t>ciples to go to Galilee to see Jesus, and unlike</w:t>
      </w:r>
    </w:p>
    <w:p>
      <w:pPr>
        <w:pStyle w:val="Normal"/>
      </w:pPr>
      <w:r>
        <w:t>in Matthew, where they actually do go and</w:t>
      </w:r>
    </w:p>
    <w:p>
      <w:pPr>
        <w:pStyle w:val="Normal"/>
      </w:pPr>
      <w:r>
        <w:t>encounter him there, in Luke they are told not</w:t>
      </w:r>
    </w:p>
    <w:p>
      <w:pPr>
        <w:pStyle w:val="Normal"/>
      </w:pPr>
      <w:r>
        <w:t>1. In both Matthew and Luke, Jesus experiences</w:t>
      </w:r>
    </w:p>
    <w:p>
      <w:pPr>
        <w:pStyle w:val="Normal"/>
      </w:pPr>
      <w:r>
        <w:t>to go outside Jerusalem; they remain there for</w:t>
      </w:r>
    </w:p>
    <w:p>
      <w:pPr>
        <w:pStyle w:val="Normal"/>
      </w:pPr>
      <w:r>
        <w:t>three temptations by the Devil in the wilderness</w:t>
      </w:r>
    </w:p>
    <w:p>
      <w:pPr>
        <w:pStyle w:val="Normal"/>
      </w:pPr>
      <w:r>
        <w:t>some weeks after seeing Jesus on the day of his</w:t>
      </w:r>
    </w:p>
    <w:p>
      <w:pPr>
        <w:pStyle w:val="Normal"/>
      </w:pPr>
      <w:r>
        <w:t>(Matt 4:1–11, Luke 4:1–13). The accounts are</w:t>
      </w:r>
    </w:p>
    <w:p>
      <w:pPr>
        <w:pStyle w:val="Normal"/>
      </w:pPr>
      <w:r>
        <w:t>resurrection (24:49). Finally, after their last</w:t>
      </w:r>
    </w:p>
    <w:p>
      <w:pPr>
        <w:pStyle w:val="Normal"/>
      </w:pPr>
      <w:r>
        <w:t>almost verbally identical. The sequence of temp—</w:t>
      </w:r>
    </w:p>
    <w:p>
      <w:pPr>
        <w:pStyle w:val="Normal"/>
      </w:pPr>
      <w:r>
        <w:t>encounter with the resurrected Lord, they</w:t>
      </w:r>
    </w:p>
    <w:p>
      <w:pPr>
        <w:pStyle w:val="Normal"/>
      </w:pPr>
      <w:r>
        <w:t>tations, however, differs. In Matthew’s account</w:t>
      </w:r>
    </w:p>
    <w:p>
      <w:pPr>
        <w:pStyle w:val="Normal"/>
      </w:pPr>
      <w:r>
        <w:t>watch him take his leave from just outside the</w:t>
      </w:r>
    </w:p>
    <w:p>
      <w:pPr>
        <w:pStyle w:val="Normal"/>
      </w:pPr>
      <w:r>
        <w:t>they appear to become increasingly difficult.</w:t>
      </w:r>
    </w:p>
    <w:p>
      <w:pPr>
        <w:pStyle w:val="Normal"/>
      </w:pPr>
      <w:r>
        <w:t>city and return, not to their homeland,</w:t>
      </w:r>
    </w:p>
    <w:p>
      <w:pPr>
        <w:pStyle w:val="Normal"/>
      </w:pPr>
      <w:r>
        <w:t>The first is to turn stones into bread, a tempta—</w:t>
      </w:r>
    </w:p>
    <w:p>
      <w:pPr>
        <w:pStyle w:val="Normal"/>
      </w:pPr>
      <w:r>
        <w:t>Galilee, but to the Temple, where they spend</w:t>
      </w:r>
    </w:p>
    <w:p>
      <w:pPr>
        <w:pStyle w:val="Normal"/>
      </w:pPr>
      <w:r>
        <w:t>tion difficult to resist, since Jesus has been fasting</w:t>
      </w:r>
    </w:p>
    <w:p>
      <w:pPr>
        <w:pStyle w:val="Normal"/>
      </w:pPr>
      <w:r>
        <w:t>their days worshipping God (24:50 –52).</w:t>
      </w:r>
    </w:p>
    <w:p>
      <w:pPr>
        <w:pStyle w:val="Normal"/>
      </w:pPr>
      <w:r>
        <w:t>for forty days. The second is to leap from the top</w:t>
      </w:r>
    </w:p>
    <w:p>
      <w:pPr>
        <w:pStyle w:val="Normal"/>
      </w:pPr>
      <w:r>
        <w:t>of the Temple, evidently a temptation for Jesus to</w:t>
      </w:r>
    </w:p>
    <w:p>
      <w:pPr>
        <w:pStyle w:val="Normal"/>
      </w:pPr>
      <w:r>
        <w:t>For Luke, the message of God comes to his peo—</w:t>
      </w:r>
    </w:p>
    <w:p>
      <w:pPr>
        <w:pStyle w:val="Normal"/>
      </w:pPr>
      <w:r>
        <w:t>prove to the crowds below that he is the messiah</w:t>
      </w:r>
    </w:p>
    <w:p>
      <w:pPr>
        <w:pStyle w:val="Normal"/>
      </w:pPr>
      <w:r>
        <w:t>ple in their most sacred city, Jerusalem, in the most</w:t>
      </w:r>
    </w:p>
    <w:p>
      <w:pPr>
        <w:pStyle w:val="Normal"/>
      </w:pPr>
      <w:r>
        <w:t>by being swooped up by the angels before he hits</w:t>
      </w:r>
    </w:p>
    <w:p>
      <w:pPr>
        <w:pStyle w:val="Normal"/>
      </w:pPr>
      <w:r>
        <w:t>sacred of all sites, the Temple, but this message is</w:t>
      </w:r>
    </w:p>
    <w:p>
      <w:pPr>
        <w:pStyle w:val="Normal"/>
      </w:pPr>
      <w:r>
        <w:bookmarkStart w:id="385" w:name="p143"/>
        <w:t/>
        <w:bookmarkEnd w:id="385"/>
        <w:t>1958.e8_p103-121 4/20/00 4:43 PM Page 112</w:t>
      </w:r>
    </w:p>
    <w:p>
      <w:pPr>
        <w:pStyle w:val="Para 02"/>
      </w:pPr>
      <w:r>
        <w:t>112</w:t>
      </w:r>
    </w:p>
    <w:p>
      <w:pPr>
        <w:pStyle w:val="Normal"/>
      </w:pPr>
      <w:r>
        <w:t>THE NEW TESTAMENT: A HISTORICAL INTRODUCTION</w:t>
      </w:r>
    </w:p>
    <w:p>
      <w:pPr>
        <w:pStyle w:val="Normal"/>
      </w:pPr>
      <w:r>
        <w:t>not meant only for the Jews. In Luke’s view, it is a</w:t>
      </w:r>
    </w:p>
    <w:p>
      <w:pPr>
        <w:pStyle w:val="Normal"/>
      </w:pPr>
      <w:r>
        <w:t>is God’s own son (3:22). The genealogy ends by</w:t>
      </w:r>
    </w:p>
    <w:p>
      <w:pPr>
        <w:pStyle w:val="Normal"/>
      </w:pPr>
      <w:r>
        <w:t>message of salvation for all people. This can be seen</w:t>
      </w:r>
    </w:p>
    <w:p>
      <w:pPr>
        <w:pStyle w:val="Normal"/>
      </w:pPr>
      <w:r>
        <w:t>implicitly making the same declaration but in a</w:t>
      </w:r>
    </w:p>
    <w:p>
      <w:pPr>
        <w:pStyle w:val="Normal"/>
      </w:pPr>
      <w:r>
        <w:t>by applying a comparative analysis to another pas—</w:t>
      </w:r>
    </w:p>
    <w:p>
      <w:pPr>
        <w:pStyle w:val="Normal"/>
      </w:pPr>
      <w:r>
        <w:t>radically different way. Here Jesus’ lineage is</w:t>
      </w:r>
    </w:p>
    <w:p>
      <w:pPr>
        <w:pStyle w:val="Normal"/>
      </w:pPr>
      <w:r>
        <w:t>sage of Luke’s early chapters, his genealogy of Jesus.</w:t>
      </w:r>
    </w:p>
    <w:p>
      <w:pPr>
        <w:pStyle w:val="Normal"/>
      </w:pPr>
      <w:r>
        <w:t>traced not just to David or to Abraham or even to</w:t>
      </w:r>
    </w:p>
    <w:p>
      <w:pPr>
        <w:pStyle w:val="Normal"/>
      </w:pPr>
      <w:r>
        <w:t>Adam, the first human being. The genealogy goes</w:t>
      </w:r>
    </w:p>
    <w:p>
      <w:pPr>
        <w:pStyle w:val="Normal"/>
      </w:pPr>
      <w:r>
        <w:t>all the way back to God, the “father” of Adam—</w:t>
      </w:r>
    </w:p>
    <w:p>
      <w:pPr>
        <w:pStyle w:val="Normal"/>
      </w:pPr>
      <w:r>
        <w:t>making Jesus the Son of God by direct descent!</w:t>
      </w:r>
    </w:p>
    <w:p>
      <w:pPr>
        <w:pStyle w:val="Para 04"/>
      </w:pPr>
      <w:r>
        <w:t xml:space="preserve">The Salvation of the Gentiles: </w:t>
      </w:r>
    </w:p>
    <w:p>
      <w:pPr>
        <w:pStyle w:val="Normal"/>
      </w:pPr>
      <w:r>
        <w:t>The third significant difference between these</w:t>
      </w:r>
    </w:p>
    <w:p>
      <w:pPr>
        <w:pStyle w:val="Para 04"/>
      </w:pPr>
      <w:r>
        <w:t>Luke’s Orientation to the Whole World</w:t>
      </w:r>
    </w:p>
    <w:p>
      <w:pPr>
        <w:pStyle w:val="Normal"/>
      </w:pPr>
      <w:r>
        <w:t>two genealogies is closely related. Luke’s genealo—</w:t>
      </w:r>
    </w:p>
    <w:p>
      <w:pPr>
        <w:pStyle w:val="Normal"/>
      </w:pPr>
      <w:r>
        <w:t>We spent some time examining Matthew’s genealogy does not so much stress Jesus’ Jewishness, as one</w:t>
      </w:r>
    </w:p>
    <w:p>
      <w:pPr>
        <w:pStyle w:val="Normal"/>
      </w:pPr>
      <w:r>
        <w:t>gy of Jesus (actually, his genealogy of Joseph, the hus—</w:t>
      </w:r>
    </w:p>
    <w:p>
      <w:pPr>
        <w:pStyle w:val="Normal"/>
      </w:pPr>
      <w:r>
        <w:t>descended from the father of the Jews, or his mes—</w:t>
      </w:r>
    </w:p>
    <w:p>
      <w:pPr>
        <w:pStyle w:val="Normal"/>
      </w:pPr>
      <w:r>
        <w:t>band of Jesus’ mother). Luke too has a genealogy</w:t>
      </w:r>
    </w:p>
    <w:p>
      <w:pPr>
        <w:pStyle w:val="Normal"/>
      </w:pPr>
      <w:r>
        <w:t>siahship, as the Son of David. Jesus’ human lin-</w:t>
      </w:r>
    </w:p>
    <w:p>
      <w:pPr>
        <w:pStyle w:val="Normal"/>
      </w:pPr>
      <w:r>
        <w:t>(3:23–38). One of the most obvious differences</w:t>
      </w:r>
    </w:p>
    <w:p>
      <w:pPr>
        <w:pStyle w:val="Normal"/>
      </w:pPr>
      <w:r>
        <w:t>eage goes far beyond both of these figures who are</w:t>
      </w:r>
    </w:p>
    <w:p>
      <w:pPr>
        <w:pStyle w:val="Normal"/>
      </w:pPr>
      <w:r>
        <w:t>between them is that they are, in fact, different</w:t>
      </w:r>
    </w:p>
    <w:p>
      <w:pPr>
        <w:pStyle w:val="Normal"/>
      </w:pPr>
      <w:r>
        <w:t>so important for the history of Judaism, back to the</w:t>
      </w:r>
    </w:p>
    <w:p>
      <w:pPr>
        <w:pStyle w:val="Normal"/>
      </w:pPr>
      <w:r>
        <w:t>genealogies! Both of them do trace Jesus’ lineage</w:t>
      </w:r>
    </w:p>
    <w:p>
      <w:pPr>
        <w:pStyle w:val="Normal"/>
      </w:pPr>
      <w:r>
        <w:t>man responsible for the human race itself, Adam.</w:t>
      </w:r>
    </w:p>
    <w:p>
      <w:pPr>
        <w:pStyle w:val="Normal"/>
      </w:pPr>
      <w:r>
        <w:t>through Joseph, even though in neither Gospel is</w:t>
      </w:r>
    </w:p>
    <w:p>
      <w:pPr>
        <w:pStyle w:val="Normal"/>
      </w:pPr>
      <w:r>
        <w:t>Thus, if Matthew’s genealogy was important in</w:t>
      </w:r>
    </w:p>
    <w:p>
      <w:pPr>
        <w:pStyle w:val="Normal"/>
      </w:pPr>
      <w:r>
        <w:t>Joseph Jesus’ father, and in both of them Joseph is a</w:t>
      </w:r>
    </w:p>
    <w:p>
      <w:pPr>
        <w:pStyle w:val="Normal"/>
      </w:pPr>
      <w:r>
        <w:t>showing that Jesus belonged to the Jews, Luke’s</w:t>
      </w:r>
    </w:p>
    <w:p>
      <w:pPr>
        <w:pStyle w:val="Normal"/>
      </w:pPr>
      <w:r>
        <w:t>descendant of King David. What is striking, though,</w:t>
      </w:r>
    </w:p>
    <w:p>
      <w:pPr>
        <w:pStyle w:val="Normal"/>
      </w:pPr>
      <w:r>
        <w:t>is important in showing that he belongs to all</w:t>
      </w:r>
    </w:p>
    <w:p>
      <w:pPr>
        <w:pStyle w:val="Normal"/>
      </w:pPr>
      <w:r>
        <w:t>is that Joseph’s ties to David are traced through dif—</w:t>
      </w:r>
    </w:p>
    <w:p>
      <w:pPr>
        <w:pStyle w:val="Normal"/>
      </w:pPr>
      <w:r>
        <w:t>people, both Jews and Gentiles.</w:t>
      </w:r>
    </w:p>
    <w:p>
      <w:pPr>
        <w:pStyle w:val="Normal"/>
      </w:pPr>
      <w:r>
        <w:t>ferent lines in the two accounts. In Matthew, Joseph</w:t>
      </w:r>
    </w:p>
    <w:p>
      <w:pPr>
        <w:pStyle w:val="Normal"/>
      </w:pPr>
      <w:r>
        <w:t>Here we have an important indication that for</w:t>
      </w:r>
    </w:p>
    <w:p>
      <w:pPr>
        <w:pStyle w:val="Normal"/>
      </w:pPr>
      <w:r>
        <w:t>is a direct descendant (from father to son) of David’s</w:t>
      </w:r>
    </w:p>
    <w:p>
      <w:pPr>
        <w:pStyle w:val="Normal"/>
      </w:pPr>
      <w:r>
        <w:t>Luke the message of salvation that begins in the</w:t>
      </w:r>
    </w:p>
    <w:p>
      <w:pPr>
        <w:pStyle w:val="Normal"/>
      </w:pPr>
      <w:r>
        <w:t>son Solomon; in Luke he is descended through a dif—</w:t>
      </w:r>
    </w:p>
    <w:p>
      <w:pPr>
        <w:pStyle w:val="Normal"/>
      </w:pPr>
      <w:r>
        <w:t>heart of Judaism is a message for all the nations of</w:t>
      </w:r>
    </w:p>
    <w:p>
      <w:pPr>
        <w:pStyle w:val="Normal"/>
      </w:pPr>
      <w:r>
        <w:t>ferent line, from David’s other son Nathan. The dis—</w:t>
      </w:r>
    </w:p>
    <w:p>
      <w:pPr>
        <w:pStyle w:val="Normal"/>
      </w:pPr>
      <w:r>
        <w:t>earth. In fact, as we will see, Luke devotes virtu—</w:t>
      </w:r>
    </w:p>
    <w:p>
      <w:pPr>
        <w:pStyle w:val="Normal"/>
      </w:pPr>
      <w:r>
        <w:t>crepancy can best be seen by moving backwards</w:t>
      </w:r>
    </w:p>
    <w:p>
      <w:pPr>
        <w:pStyle w:val="Normal"/>
      </w:pPr>
      <w:r>
        <w:t>ally his entire second volume to showing how this</w:t>
      </w:r>
    </w:p>
    <w:p>
      <w:pPr>
        <w:pStyle w:val="Normal"/>
      </w:pPr>
      <w:r>
        <w:t>through the genealogy, beginning from Joseph. Who</w:t>
      </w:r>
    </w:p>
    <w:p>
      <w:pPr>
        <w:pStyle w:val="Normal"/>
      </w:pPr>
      <w:r>
        <w:t>message came to be rejected by Jews, and so went</w:t>
      </w:r>
    </w:p>
    <w:p>
      <w:pPr>
        <w:pStyle w:val="Normal"/>
      </w:pPr>
      <w:r>
        <w:t>was Joseph’s father? Was it Jacob (as in Matthew) or</w:t>
      </w:r>
    </w:p>
    <w:p>
      <w:pPr>
        <w:pStyle w:val="Normal"/>
      </w:pPr>
      <w:r>
        <w:t>forth to the Gentiles. Indeed, a careful reader of</w:t>
      </w:r>
    </w:p>
    <w:p>
      <w:pPr>
        <w:pStyle w:val="Normal"/>
      </w:pPr>
      <w:r>
        <w:t>Heli (as in Luke?) Was his paternal grandfather</w:t>
      </w:r>
    </w:p>
    <w:p>
      <w:pPr>
        <w:pStyle w:val="Normal"/>
      </w:pPr>
      <w:r>
        <w:t>Luke’s work does not need to wait for volume two</w:t>
      </w:r>
    </w:p>
    <w:p>
      <w:pPr>
        <w:pStyle w:val="Normal"/>
      </w:pPr>
      <w:r>
        <w:t>Matthan or Matthat? Was his paternal great-grand—</w:t>
      </w:r>
    </w:p>
    <w:p>
      <w:pPr>
        <w:pStyle w:val="Normal"/>
      </w:pPr>
      <w:r>
        <w:t>to get this message. It is embodied here in the</w:t>
      </w:r>
    </w:p>
    <w:p>
      <w:pPr>
        <w:pStyle w:val="Normal"/>
      </w:pPr>
      <w:r>
        <w:t>father Eleazar or Levi? His great-great-grandfather</w:t>
      </w:r>
    </w:p>
    <w:p>
      <w:pPr>
        <w:pStyle w:val="Normal"/>
      </w:pPr>
      <w:r>
        <w:t>Gospel itself, as the comparative method of analy—</w:t>
      </w:r>
    </w:p>
    <w:p>
      <w:pPr>
        <w:pStyle w:val="Normal"/>
      </w:pPr>
      <w:r>
        <w:t>Eliud or Melchi? And so forth. One of the fascinat—</w:t>
      </w:r>
    </w:p>
    <w:p>
      <w:pPr>
        <w:pStyle w:val="Normal"/>
      </w:pPr>
      <w:r>
        <w:t>sis can clearly demonstrate.</w:t>
      </w:r>
    </w:p>
    <w:p>
      <w:pPr>
        <w:pStyle w:val="Normal"/>
      </w:pPr>
      <w:r>
        <w:t>ing aspects of scholarship is to see how readers have</w:t>
      </w:r>
    </w:p>
    <w:p>
      <w:pPr>
        <w:pStyle w:val="Normal"/>
      </w:pPr>
      <w:r>
        <w:t>attempted to explain these differences over the years.</w:t>
      </w:r>
    </w:p>
    <w:p>
      <w:pPr>
        <w:pStyle w:val="Normal"/>
      </w:pPr>
      <w:r>
        <w:t>Some have claimed, for instance, that one of the</w:t>
      </w:r>
    </w:p>
    <w:p>
      <w:pPr>
        <w:pStyle w:val="Normal"/>
      </w:pPr>
      <w:r>
        <w:t>genealogies is Joseph’s and the other is Mary’s. The</w:t>
      </w:r>
    </w:p>
    <w:p>
      <w:pPr>
        <w:pStyle w:val="Para 02"/>
      </w:pPr>
      <w:r>
        <w:t>FROM JEW TO GENTILE: LUKE’S</w:t>
      </w:r>
    </w:p>
    <w:p>
      <w:pPr>
        <w:pStyle w:val="Normal"/>
      </w:pPr>
      <w:r>
        <w:t>problem, of course, is that both of them explicitly</w:t>
      </w:r>
    </w:p>
    <w:p>
      <w:pPr>
        <w:pStyle w:val="Para 02"/>
      </w:pPr>
      <w:r>
        <w:t>PORTRAYAL OF JESUS THE</w:t>
      </w:r>
    </w:p>
    <w:p>
      <w:pPr>
        <w:pStyle w:val="Normal"/>
      </w:pPr>
      <w:r>
        <w:t>trace the ancestry of Joseph (Matt 1:16; Luke 3:23).</w:t>
      </w:r>
    </w:p>
    <w:p>
      <w:pPr>
        <w:pStyle w:val="Para 02"/>
      </w:pPr>
      <w:r>
        <w:t>REJECTED PROPHET</w:t>
      </w:r>
    </w:p>
    <w:p>
      <w:pPr>
        <w:pStyle w:val="Normal"/>
      </w:pPr>
      <w:r>
        <w:t>A second difference is perhaps even more obvious to a first-time reader of Luke. Unlike</w:t>
      </w:r>
    </w:p>
    <w:p>
      <w:pPr>
        <w:pStyle w:val="Normal"/>
      </w:pPr>
      <w:r>
        <w:t>We have already seen that both Mark and Matthew</w:t>
      </w:r>
    </w:p>
    <w:p>
      <w:pPr>
        <w:pStyle w:val="Normal"/>
      </w:pPr>
      <w:r>
        <w:t>Matthew’s genealogy, Luke’s does not occur where</w:t>
      </w:r>
    </w:p>
    <w:p>
      <w:pPr>
        <w:pStyle w:val="Normal"/>
      </w:pPr>
      <w:r>
        <w:t>establish essential aspects of their portrayals of Jesus</w:t>
      </w:r>
    </w:p>
    <w:p>
      <w:pPr>
        <w:pStyle w:val="Normal"/>
      </w:pPr>
      <w:r>
        <w:t>you might expect, in the narrative of Jesus’ birth,</w:t>
      </w:r>
    </w:p>
    <w:p>
      <w:pPr>
        <w:pStyle w:val="Normal"/>
      </w:pPr>
      <w:r>
        <w:t>by the way they describe the beginning of his public</w:t>
      </w:r>
    </w:p>
    <w:p>
      <w:pPr>
        <w:pStyle w:val="Normal"/>
      </w:pPr>
      <w:r>
        <w:t>but after his baptism (3:23–38). Why would Luke</w:t>
      </w:r>
    </w:p>
    <w:p>
      <w:pPr>
        <w:pStyle w:val="Normal"/>
      </w:pPr>
      <w:r>
        <w:t>ministry. Mark, for example, uses his early narratives</w:t>
      </w:r>
    </w:p>
    <w:p>
      <w:pPr>
        <w:pStyle w:val="Normal"/>
      </w:pPr>
      <w:r>
        <w:t>wait until Jesus is a grown man of “about thirty” to</w:t>
      </w:r>
    </w:p>
    <w:p>
      <w:pPr>
        <w:pStyle w:val="Normal"/>
      </w:pPr>
      <w:r>
        <w:t>to show that Jesus was an authoritative leader,</w:t>
      </w:r>
    </w:p>
    <w:p>
      <w:pPr>
        <w:pStyle w:val="Normal"/>
      </w:pPr>
      <w:r>
        <w:t>describe his genealogy (3:23)? Possibly the best</w:t>
      </w:r>
    </w:p>
    <w:p>
      <w:pPr>
        <w:pStyle w:val="Normal"/>
      </w:pPr>
      <w:r>
        <w:t>teacher, and healer; Matthew uses his to portray</w:t>
      </w:r>
    </w:p>
    <w:p>
      <w:pPr>
        <w:pStyle w:val="Normal"/>
      </w:pPr>
      <w:r>
        <w:t>way to answer this question is to consider an</w:t>
      </w:r>
    </w:p>
    <w:p>
      <w:pPr>
        <w:pStyle w:val="Normal"/>
      </w:pPr>
      <w:r>
        <w:t>Jesus as the new Moses bringing the authoritative</w:t>
      </w:r>
    </w:p>
    <w:p>
      <w:pPr>
        <w:pStyle w:val="Normal"/>
      </w:pPr>
      <w:r>
        <w:t>important connection between Jesus’ baptism and</w:t>
      </w:r>
    </w:p>
    <w:p>
      <w:pPr>
        <w:pStyle w:val="Normal"/>
      </w:pPr>
      <w:r>
        <w:t>interpretation of God’s Law. In Luke, Jesus’ ministry</w:t>
      </w:r>
    </w:p>
    <w:p>
      <w:pPr>
        <w:pStyle w:val="Normal"/>
      </w:pPr>
      <w:r>
        <w:t>his genealogy in Luke. Both passages conclude by</w:t>
      </w:r>
    </w:p>
    <w:p>
      <w:pPr>
        <w:pStyle w:val="Normal"/>
      </w:pPr>
      <w:r>
        <w:t>begins with a sermon in the synagogue that infuri—</w:t>
      </w:r>
    </w:p>
    <w:p>
      <w:pPr>
        <w:pStyle w:val="Normal"/>
      </w:pPr>
      <w:r>
        <w:t>showing that Jesus is the Son of God. The baptism</w:t>
      </w:r>
    </w:p>
    <w:p>
      <w:pPr>
        <w:pStyle w:val="Normal"/>
      </w:pPr>
      <w:r>
        <w:t>ates his fellow Jews, who then make an attempt on</w:t>
      </w:r>
    </w:p>
    <w:p>
      <w:pPr>
        <w:pStyle w:val="Normal"/>
      </w:pPr>
      <w:r>
        <w:t>ends with the declaration from heaven that Jesus</w:t>
      </w:r>
    </w:p>
    <w:p>
      <w:pPr>
        <w:pStyle w:val="Normal"/>
      </w:pPr>
      <w:r>
        <w:t>his life. It is not an auspicious beginning.</w:t>
      </w:r>
    </w:p>
    <w:p>
      <w:pPr>
        <w:pStyle w:val="Normal"/>
      </w:pPr>
      <w:r>
        <w:bookmarkStart w:id="386" w:name="p144"/>
        <w:t/>
        <w:bookmarkEnd w:id="386"/>
        <w:drawing>
          <wp:inline>
            <wp:extent cx="1892300" cy="2400300"/>
            <wp:effectExtent b="0" l="0" r="0" t="0"/>
            <wp:docPr descr="index-144_1.jpg" id="18" name="index-144_1.jpg"/>
            <wp:cNvGraphicFramePr>
              <a:graphicFrameLocks noChangeAspect="1"/>
            </wp:cNvGraphicFramePr>
            <a:graphic>
              <a:graphicData uri="http://schemas.openxmlformats.org/drawingml/2006/picture">
                <pic:pic>
                  <pic:nvPicPr>
                    <pic:cNvPr descr="index-144_1.jpg" id="0" name="index-144_1.jpg"/>
                    <pic:cNvPicPr/>
                  </pic:nvPicPr>
                  <pic:blipFill>
                    <a:blip r:embed="rId22"/>
                    <a:stretch>
                      <a:fillRect/>
                    </a:stretch>
                  </pic:blipFill>
                  <pic:spPr>
                    <a:xfrm>
                      <a:off x="0" y="0"/>
                      <a:ext cx="1892300" cy="2400300"/>
                    </a:xfrm>
                    <a:prstGeom prst="rect">
                      <a:avLst/>
                    </a:prstGeom>
                  </pic:spPr>
                </pic:pic>
              </a:graphicData>
            </a:graphic>
          </wp:inline>
        </w:drawing>
      </w:r>
    </w:p>
    <w:p>
      <w:pPr>
        <w:pStyle w:val="Normal"/>
      </w:pPr>
      <w:r>
        <w:t>1958.e8_p103-121 4/20/00 4:43 PM Page 113</w:t>
      </w:r>
    </w:p>
    <w:p>
      <w:bookmarkStart w:id="387" w:name="calibre_pb_160"/>
      <w:pPr>
        <w:pStyle w:val="0 Block"/>
      </w:pPr>
      <w:bookmarkEnd w:id="387"/>
    </w:p>
    <w:p>
      <w:bookmarkStart w:id="388" w:name="CHAPTER_8_5"/>
      <w:bookmarkStart w:id="389" w:name="Top_of_index_split_083_html"/>
      <w:pPr>
        <w:pStyle w:val="Heading 1"/>
        <w:pageBreakBefore w:val="on"/>
      </w:pPr>
      <w:r>
        <w:t>CHAPTER 8</w:t>
      </w:r>
      <w:bookmarkEnd w:id="388"/>
      <w:bookmarkEnd w:id="389"/>
    </w:p>
    <w:p>
      <w:pPr>
        <w:pStyle w:val="Normal"/>
      </w:pPr>
      <w:r>
        <w:t>JESUS, THE SAVIOR OF THE WORLD</w:t>
      </w:r>
    </w:p>
    <w:p>
      <w:pPr>
        <w:pStyle w:val="Para 02"/>
      </w:pPr>
      <w:r>
        <w:t>113</w:t>
      </w:r>
    </w:p>
    <w:p>
      <w:pPr>
        <w:pStyle w:val="Normal"/>
      </w:pPr>
      <w:r>
        <w:t>After reading the Scripture, Jesus sits and</w:t>
      </w:r>
    </w:p>
    <w:p>
      <w:pPr>
        <w:pStyle w:val="Normal"/>
      </w:pPr>
      <w:r>
        <w:t>begins to proclaim that the predictions of the</w:t>
      </w:r>
    </w:p>
    <w:p>
      <w:pPr>
        <w:pStyle w:val="Normal"/>
      </w:pPr>
      <w:r>
        <w:t>prophet have now come to fulfillment—by implication, in him. Those in the synagogue are</w:t>
      </w:r>
    </w:p>
    <w:p>
      <w:pPr>
        <w:pStyle w:val="Normal"/>
      </w:pPr>
      <w:r>
        <w:t>incredulous; they know, after all, who Jesus is (or</w:t>
      </w:r>
    </w:p>
    <w:p>
      <w:pPr>
        <w:pStyle w:val="Normal"/>
      </w:pPr>
      <w:r>
        <w:t>think they do; they call him “Joseph’s son” in v.</w:t>
      </w:r>
    </w:p>
    <w:p>
      <w:pPr>
        <w:pStyle w:val="Normal"/>
      </w:pPr>
      <w:r>
        <w:t>22). Jesus understands their reaction: they want</w:t>
      </w:r>
    </w:p>
    <w:p>
      <w:pPr>
        <w:pStyle w:val="Para 02"/>
      </w:pPr>
      <w:r>
        <w:t>F P O</w:t>
      </w:r>
    </w:p>
    <w:p>
      <w:pPr>
        <w:pStyle w:val="Normal"/>
      </w:pPr>
      <w:r>
        <w:t>him to prove himself by doing miracles for them</w:t>
      </w:r>
    </w:p>
    <w:p>
      <w:pPr>
        <w:pStyle w:val="Normal"/>
      </w:pPr>
      <w:r>
        <w:t>like he has done in Capernaum. This may strike</w:t>
      </w:r>
    </w:p>
    <w:p>
      <w:pPr>
        <w:pStyle w:val="Normal"/>
      </w:pPr>
      <w:r>
        <w:t>the reader as a somewhat peculiar request, since in</w:t>
      </w:r>
    </w:p>
    <w:p>
      <w:pPr>
        <w:pStyle w:val="Normal"/>
      </w:pPr>
      <w:r>
        <w:t>this Gospel, unlike Mark and Matthew, Jesus has</w:t>
      </w:r>
    </w:p>
    <w:p>
      <w:pPr>
        <w:pStyle w:val="Normal"/>
      </w:pPr>
      <w:r>
        <w:t>not yet gone to Capernaum or done any miracles.</w:t>
      </w:r>
    </w:p>
    <w:p>
      <w:pPr>
        <w:pStyle w:val="Normal"/>
      </w:pPr>
      <w:r>
        <w:t>In any event, Jesus responds by launching into an</w:t>
      </w:r>
    </w:p>
    <w:p>
      <w:pPr>
        <w:pStyle w:val="Normal"/>
      </w:pPr>
      <w:r>
        <w:t>extended sermon, not found in the other Gospels, in</w:t>
      </w:r>
    </w:p>
    <w:p>
      <w:pPr>
        <w:pStyle w:val="Normal"/>
      </w:pPr>
      <w:r>
        <w:t>which he recounts two familiar stories from the</w:t>
      </w:r>
    </w:p>
    <w:p>
      <w:pPr>
        <w:pStyle w:val="Normal"/>
      </w:pPr>
      <w:r>
        <w:t>Jewish Scriptures about prophets who were sent by</w:t>
      </w:r>
    </w:p>
    <w:p>
      <w:pPr>
        <w:pStyle w:val="Normal"/>
      </w:pPr>
      <w:r>
        <w:t>God, not to Jews but to Gentiles. He tells how</w:t>
      </w:r>
    </w:p>
    <w:p>
      <w:pPr>
        <w:pStyle w:val="Normal"/>
      </w:pPr>
      <w:r>
        <w:t>Elijah was sent to assist a widow in the city of</w:t>
      </w:r>
    </w:p>
    <w:p>
      <w:pPr>
        <w:pStyle w:val="Normal"/>
      </w:pPr>
      <w:r>
        <w:t>Zarephath during an extended drought and how</w:t>
      </w:r>
    </w:p>
    <w:p>
      <w:pPr>
        <w:pStyle w:val="Normal"/>
      </w:pPr>
      <w:r>
        <w:t>Elisha was sent to heal not the lepers of Israel but</w:t>
      </w:r>
    </w:p>
    <w:p>
      <w:pPr>
        <w:pStyle w:val="Normal"/>
      </w:pPr>
      <w:r>
        <w:t>Naaman, the leper king of Syria (4:25–27). In both</w:t>
      </w:r>
    </w:p>
    <w:p>
      <w:pPr>
        <w:pStyle w:val="Normal"/>
      </w:pPr>
      <w:r>
        <w:t>instances God sent his prophet, not to help his people the Israelites, but to pronounce judgment against</w:t>
      </w:r>
    </w:p>
    <w:p>
      <w:pPr>
        <w:pStyle w:val="Normal"/>
      </w:pPr>
      <w:r>
        <w:t>them for having turned against him. These prophets</w:t>
      </w:r>
    </w:p>
    <w:p>
      <w:pPr>
        <w:pStyle w:val="Normal"/>
      </w:pPr>
      <w:r>
        <w:rPr>
          <w:rStyle w:val="Text2"/>
        </w:rPr>
        <w:t xml:space="preserve">Figure 8.2 </w:t>
      </w:r>
      <w:r>
        <w:t>Picture of Saint Luke from a tenth-century manuscript of the Gospels. Notice the five books of Moses resting on ministered to Gentiles outside of the people of God.</w:t>
      </w:r>
    </w:p>
    <w:p>
      <w:pPr>
        <w:pStyle w:val="Normal"/>
      </w:pPr>
      <w:r>
        <w:t>his lap and the Old Testament prophets that he lifts up—graphic These are the stories that Jesus uses to explain</w:t>
      </w:r>
    </w:p>
    <w:p>
      <w:pPr>
        <w:pStyle w:val="Normal"/>
      </w:pPr>
      <w:r>
        <w:t>portrayals of Luke’s view that the life and death of Jesus were a ful-how he fulfills the prophecy of Isaiah. His message</w:t>
      </w:r>
    </w:p>
    <w:p>
      <w:pPr>
        <w:pStyle w:val="Normal"/>
      </w:pPr>
      <w:r>
        <w:t>fillment of the Law and the prophets (see Luke 24:26–27).</w:t>
      </w:r>
    </w:p>
    <w:p>
      <w:pPr>
        <w:pStyle w:val="Normal"/>
      </w:pPr>
      <w:r>
        <w:t>is clear: he too is a prophet of God who will not</w:t>
      </w:r>
    </w:p>
    <w:p>
      <w:pPr>
        <w:pStyle w:val="Normal"/>
      </w:pPr>
      <w:r>
        <w:t>receive a warm welcome among his own people in</w:t>
      </w:r>
    </w:p>
    <w:p>
      <w:pPr>
        <w:pStyle w:val="Normal"/>
      </w:pPr>
      <w:r>
        <w:t>Israel, who like their ancestors have rejected God</w:t>
      </w:r>
    </w:p>
    <w:p>
      <w:pPr>
        <w:pStyle w:val="Normal"/>
      </w:pPr>
      <w:r>
        <w:t>In order to begin Jesus’ ministry in this way,</w:t>
      </w:r>
    </w:p>
    <w:p>
      <w:pPr>
        <w:pStyle w:val="Normal"/>
      </w:pPr>
      <w:r>
        <w:t>along with his prophets. Because of this rejection,</w:t>
      </w:r>
    </w:p>
    <w:p>
      <w:pPr>
        <w:pStyle w:val="Normal"/>
      </w:pPr>
      <w:r>
        <w:t>Luke narrates a story that does not occur until</w:t>
      </w:r>
    </w:p>
    <w:p>
      <w:pPr>
        <w:pStyle w:val="Normal"/>
      </w:pPr>
      <w:r>
        <w:t>Jesus’ message will be taken to the Gentiles.</w:t>
      </w:r>
    </w:p>
    <w:p>
      <w:pPr>
        <w:pStyle w:val="Normal"/>
      </w:pPr>
      <w:r>
        <w:t>nearly halfway through both Mark’s and</w:t>
      </w:r>
    </w:p>
    <w:p>
      <w:pPr>
        <w:pStyle w:val="Normal"/>
      </w:pPr>
      <w:r>
        <w:t>Jesus’ sermon is not a smashing success; in fact, it</w:t>
      </w:r>
    </w:p>
    <w:p>
      <w:pPr>
        <w:pStyle w:val="Normal"/>
      </w:pPr>
      <w:r>
        <w:t>Matthew’s account of the ministry (Mark 6:1–6;</w:t>
      </w:r>
    </w:p>
    <w:p>
      <w:pPr>
        <w:pStyle w:val="Normal"/>
      </w:pPr>
      <w:r>
        <w:t>is very nearly a smashing failure. The Jews in the</w:t>
      </w:r>
    </w:p>
    <w:p>
      <w:pPr>
        <w:pStyle w:val="Normal"/>
      </w:pPr>
      <w:r>
        <w:t>Matt 13:53–58; Luke 4:16 –30). This is the famous</w:t>
      </w:r>
    </w:p>
    <w:p>
      <w:pPr>
        <w:pStyle w:val="Normal"/>
      </w:pPr>
      <w:r>
        <w:t>synagogue rise up in anger and try to throw him off</w:t>
      </w:r>
    </w:p>
    <w:p>
      <w:pPr>
        <w:pStyle w:val="Normal"/>
      </w:pPr>
      <w:r>
        <w:t>narrative of Jesus’ sermon in his hometown of</w:t>
      </w:r>
    </w:p>
    <w:p>
      <w:pPr>
        <w:pStyle w:val="Normal"/>
      </w:pPr>
      <w:r>
        <w:t>a cliff. Jesus escapes, leaves town, and takes his</w:t>
      </w:r>
    </w:p>
    <w:p>
      <w:pPr>
        <w:pStyle w:val="Normal"/>
      </w:pPr>
      <w:r>
        <w:t>Nazareth, a story that is much longer and more</w:t>
      </w:r>
    </w:p>
    <w:p>
      <w:pPr>
        <w:pStyle w:val="Normal"/>
      </w:pPr>
      <w:r>
        <w:t>message elsewhere (4:28–30). For Luke, this reac—</w:t>
      </w:r>
    </w:p>
    <w:p>
      <w:pPr>
        <w:pStyle w:val="Normal"/>
      </w:pPr>
      <w:r>
        <w:t>detailed in Luke than in the other Gospels and</w:t>
      </w:r>
    </w:p>
    <w:p>
      <w:pPr>
        <w:pStyle w:val="Normal"/>
      </w:pPr>
      <w:r>
        <w:t>tion marks the beginning of the fulfillment of the</w:t>
      </w:r>
    </w:p>
    <w:p>
      <w:pPr>
        <w:pStyle w:val="Normal"/>
      </w:pPr>
      <w:r>
        <w:t>that, as the opening account, sets the stage for</w:t>
      </w:r>
    </w:p>
    <w:p>
      <w:pPr>
        <w:pStyle w:val="Normal"/>
      </w:pPr>
      <w:r>
        <w:t>sermon that Jesus has just preached. The prophet of</w:t>
      </w:r>
    </w:p>
    <w:p>
      <w:pPr>
        <w:pStyle w:val="Normal"/>
      </w:pPr>
      <w:r>
        <w:t>Luke’s overall portrayal of Jesus. As a visitor to the</w:t>
      </w:r>
    </w:p>
    <w:p>
      <w:pPr>
        <w:pStyle w:val="Normal"/>
      </w:pPr>
      <w:r>
        <w:t>God is opposed by his own people, and they will</w:t>
      </w:r>
    </w:p>
    <w:p>
      <w:pPr>
        <w:pStyle w:val="Normal"/>
      </w:pPr>
      <w:r>
        <w:t>synagogue, in Luke, Jesus is given the opportunity</w:t>
      </w:r>
    </w:p>
    <w:p>
      <w:pPr>
        <w:pStyle w:val="Normal"/>
      </w:pPr>
      <w:r>
        <w:t>eventually call for his death. As a prophet, he</w:t>
      </w:r>
    </w:p>
    <w:p>
      <w:pPr>
        <w:pStyle w:val="Normal"/>
      </w:pPr>
      <w:r>
        <w:t>to read and comment on the Scripture. He reads</w:t>
      </w:r>
    </w:p>
    <w:p>
      <w:pPr>
        <w:pStyle w:val="Normal"/>
      </w:pPr>
      <w:r>
        <w:t>knows that this is to happen. Indeed, it has all been</w:t>
      </w:r>
    </w:p>
    <w:p>
      <w:pPr>
        <w:pStyle w:val="Normal"/>
      </w:pPr>
      <w:r>
        <w:t>from the book of Isaiah, in which the prophet</w:t>
      </w:r>
    </w:p>
    <w:p>
      <w:pPr>
        <w:pStyle w:val="Normal"/>
      </w:pPr>
      <w:r>
        <w:t>predicted in the Jewish Scriptures. Rejecting him,</w:t>
      </w:r>
    </w:p>
    <w:p>
      <w:pPr>
        <w:pStyle w:val="Normal"/>
      </w:pPr>
      <w:r>
        <w:t>claims to be anointed with the spirit of God in</w:t>
      </w:r>
    </w:p>
    <w:p>
      <w:pPr>
        <w:pStyle w:val="Normal"/>
      </w:pPr>
      <w:r>
        <w:t>the people have rejected the God that he repre—</w:t>
      </w:r>
    </w:p>
    <w:p>
      <w:pPr>
        <w:pStyle w:val="Normal"/>
      </w:pPr>
      <w:r>
        <w:t>order “to bring good news to the poor . . . to prosents. This compels the prophet to take his message</w:t>
      </w:r>
    </w:p>
    <w:p>
      <w:pPr>
        <w:pStyle w:val="Normal"/>
      </w:pPr>
      <w:r>
        <w:t>claim release to the captives and recovery of sight</w:t>
      </w:r>
    </w:p>
    <w:p>
      <w:pPr>
        <w:pStyle w:val="Normal"/>
      </w:pPr>
      <w:r>
        <w:t>elsewhere. Eventually, the message will go not sim—</w:t>
      </w:r>
    </w:p>
    <w:p>
      <w:pPr>
        <w:pStyle w:val="Normal"/>
      </w:pPr>
      <w:r>
        <w:t>to the blind, to let the oppressed go free, to proply to another city of Israel, but to another people,</w:t>
      </w:r>
    </w:p>
    <w:p>
      <w:pPr>
        <w:pStyle w:val="Normal"/>
      </w:pPr>
      <w:r>
        <w:t>claim the year of the Lord’s favor” (4:18–19).</w:t>
      </w:r>
    </w:p>
    <w:p>
      <w:pPr>
        <w:pStyle w:val="Normal"/>
      </w:pPr>
      <w:r>
        <w:t>indeed to all other peoples, the nations of the earth.</w:t>
      </w:r>
    </w:p>
    <w:p>
      <w:pPr>
        <w:pStyle w:val="Normal"/>
      </w:pPr>
      <w:r>
        <w:bookmarkStart w:id="390" w:name="p145"/>
        <w:t/>
        <w:bookmarkEnd w:id="390"/>
        <w:t>1958.e8_p103-121 4/20/00 4:43 PM Page 114</w:t>
      </w:r>
    </w:p>
    <w:p>
      <w:pPr>
        <w:pStyle w:val="Para 02"/>
      </w:pPr>
      <w:r>
        <w:t>114</w:t>
      </w:r>
    </w:p>
    <w:p>
      <w:pPr>
        <w:pStyle w:val="Normal"/>
      </w:pPr>
      <w:r>
        <w:t>THE NEW TESTAMENT: A HISTORICAL INTRODUCTION</w:t>
      </w:r>
    </w:p>
    <w:p>
      <w:pPr>
        <w:pStyle w:val="Para 02"/>
      </w:pPr>
      <w:r>
        <w:t xml:space="preserve">LUKE’S </w:t>
      </w:r>
    </w:p>
    <w:p>
      <w:pPr>
        <w:pStyle w:val="Normal"/>
      </w:pPr>
      <w:r>
        <w:t>appears to be closely modeled on the account of</w:t>
      </w:r>
    </w:p>
    <w:p>
      <w:pPr>
        <w:pStyle w:val="Para 02"/>
      </w:pPr>
      <w:r>
        <w:t xml:space="preserve">DISTINCTIVE EMPHASES </w:t>
      </w:r>
    </w:p>
    <w:p>
      <w:pPr>
        <w:pStyle w:val="Normal"/>
      </w:pPr>
      <w:r>
        <w:t>the birth of the prophet Samuel, as narrated in the</w:t>
      </w:r>
    </w:p>
    <w:p>
      <w:pPr>
        <w:pStyle w:val="Normal"/>
      </w:pPr>
      <w:r>
        <w:t>Jewish Scriptures (1 Sam 1–2). In both instances,</w:t>
      </w:r>
    </w:p>
    <w:p>
      <w:pPr>
        <w:pStyle w:val="Para 02"/>
      </w:pPr>
      <w:r>
        <w:t>THROUGHOUT HIS GOSPEL</w:t>
      </w:r>
    </w:p>
    <w:p>
      <w:pPr>
        <w:pStyle w:val="Normal"/>
      </w:pPr>
      <w:r>
        <w:t>a devout Jewish woman miraculously conceives, to</w:t>
      </w:r>
    </w:p>
    <w:p>
      <w:pPr>
        <w:pStyle w:val="Normal"/>
      </w:pPr>
      <w:r>
        <w:t>The passages that we have examined from the out—</w:t>
      </w:r>
    </w:p>
    <w:p>
      <w:pPr>
        <w:pStyle w:val="Normal"/>
      </w:pPr>
      <w:r>
        <w:t>the joy and amazement of her family, and she</w:t>
      </w:r>
    </w:p>
    <w:p>
      <w:pPr>
        <w:pStyle w:val="Normal"/>
      </w:pPr>
      <w:r>
        <w:t>set of Luke’s narrative intimate many of the key</w:t>
      </w:r>
    </w:p>
    <w:p>
      <w:pPr>
        <w:pStyle w:val="Normal"/>
      </w:pPr>
      <w:r>
        <w:t>responds in song, praising the God of Israel, who</w:t>
      </w:r>
    </w:p>
    <w:p>
      <w:pPr>
        <w:pStyle w:val="Normal"/>
      </w:pPr>
      <w:r>
        <w:t>themes that you will find throughout the rest of</w:t>
      </w:r>
    </w:p>
    <w:p>
      <w:pPr>
        <w:pStyle w:val="Normal"/>
      </w:pPr>
      <w:r>
        <w:t>exalts those who are humble and humbles those</w:t>
      </w:r>
    </w:p>
    <w:p>
      <w:pPr>
        <w:pStyle w:val="Normal"/>
      </w:pPr>
      <w:r>
        <w:t>the Gospel, themes relating to Luke’s understand—</w:t>
      </w:r>
    </w:p>
    <w:p>
      <w:pPr>
        <w:pStyle w:val="Normal"/>
      </w:pPr>
      <w:r>
        <w:t>who are exalted (compare the song of Hannah in</w:t>
      </w:r>
    </w:p>
    <w:p>
      <w:pPr>
        <w:pStyle w:val="Normal"/>
      </w:pPr>
      <w:r>
        <w:t>ing of Jesus and to the way his salvation affects the</w:t>
      </w:r>
    </w:p>
    <w:p>
      <w:pPr>
        <w:pStyle w:val="Normal"/>
      </w:pPr>
      <w:r>
        <w:t>1 Sam 2:1–10 with the “Magnificat” of Mary in</w:t>
      </w:r>
    </w:p>
    <w:p>
      <w:pPr>
        <w:pStyle w:val="Normal"/>
      </w:pPr>
      <w:r>
        <w:t>entire world. As we will see, many of these themes</w:t>
      </w:r>
    </w:p>
    <w:p>
      <w:pPr>
        <w:pStyle w:val="Normal"/>
      </w:pPr>
      <w:r>
        <w:t>Luke 1:46–55). Anyone conversant with the</w:t>
      </w:r>
    </w:p>
    <w:p>
      <w:pPr>
        <w:pStyle w:val="Normal"/>
      </w:pPr>
      <w:r>
        <w:t>continue to play a significant role in the second</w:t>
      </w:r>
    </w:p>
    <w:p>
      <w:pPr>
        <w:pStyle w:val="Normal"/>
      </w:pPr>
      <w:r>
        <w:t>Jewish Scriptures would recognize these allusions</w:t>
      </w:r>
    </w:p>
    <w:p>
      <w:pPr>
        <w:pStyle w:val="Normal"/>
      </w:pPr>
      <w:r>
        <w:t>volume of Luke’s work, the Acts of the Apostles.</w:t>
      </w:r>
    </w:p>
    <w:p>
      <w:pPr>
        <w:pStyle w:val="Normal"/>
      </w:pPr>
      <w:r>
        <w:t>and conclude that Jesus is born like a prophet.</w:t>
      </w:r>
    </w:p>
    <w:p>
      <w:pPr>
        <w:pStyle w:val="Normal"/>
      </w:pPr>
      <w:r>
        <w:t>Moreover, when Jesus begins his public ministry,</w:t>
      </w:r>
    </w:p>
    <w:p>
      <w:pPr>
        <w:pStyle w:val="Normal"/>
      </w:pPr>
      <w:r>
        <w:t>he explicitly claims to be anointed as a prophet who</w:t>
      </w:r>
    </w:p>
    <w:p>
      <w:pPr>
        <w:pStyle w:val="Para 04"/>
      </w:pPr>
      <w:r>
        <w:t>Jesus the Prophet</w:t>
      </w:r>
    </w:p>
    <w:p>
      <w:pPr>
        <w:pStyle w:val="Normal"/>
      </w:pPr>
      <w:r>
        <w:t>will proclaim God’s message to his people. Recall</w:t>
      </w:r>
    </w:p>
    <w:p>
      <w:pPr>
        <w:pStyle w:val="Normal"/>
      </w:pPr>
      <w:r>
        <w:t>Our comparative analysis has begun to show that</w:t>
      </w:r>
    </w:p>
    <w:p>
      <w:pPr>
        <w:pStyle w:val="Normal"/>
      </w:pPr>
      <w:r>
        <w:t>his opening sermon in Nazareth, the fullest text of</w:t>
      </w:r>
    </w:p>
    <w:p>
      <w:pPr>
        <w:pStyle w:val="Normal"/>
      </w:pPr>
      <w:r>
        <w:t>Luke understood Jesus to be a prophet sent by God</w:t>
      </w:r>
    </w:p>
    <w:p>
      <w:pPr>
        <w:pStyle w:val="Normal"/>
      </w:pPr>
      <w:r>
        <w:t>which is found in Luke. And not only does Jesus</w:t>
      </w:r>
    </w:p>
    <w:p>
      <w:pPr>
        <w:pStyle w:val="Normal"/>
      </w:pPr>
      <w:r>
        <w:t>to his people. For ancient Jews, a prophet was not</w:t>
      </w:r>
    </w:p>
    <w:p>
      <w:pPr>
        <w:pStyle w:val="Normal"/>
      </w:pPr>
      <w:r>
        <w:t>preach as a prophet in this Gospel, he also does mira crystal ball gazer, a person who made inspired</w:t>
      </w:r>
    </w:p>
    <w:p>
      <w:pPr>
        <w:pStyle w:val="Normal"/>
      </w:pPr>
      <w:r>
        <w:t>acles as a prophet. Among our surviving Gospels,</w:t>
      </w:r>
    </w:p>
    <w:p>
      <w:pPr>
        <w:pStyle w:val="Normal"/>
      </w:pPr>
      <w:r>
        <w:t>predictions about events far in the future. He was</w:t>
      </w:r>
    </w:p>
    <w:p>
      <w:pPr>
        <w:pStyle w:val="Normal"/>
      </w:pPr>
      <w:r>
        <w:t>Luke alone relates the story in which Jesus raises the</w:t>
      </w:r>
    </w:p>
    <w:p>
      <w:pPr>
        <w:pStyle w:val="Normal"/>
      </w:pPr>
      <w:r>
        <w:t>a spokesperson for God, a messenger sent from</w:t>
      </w:r>
    </w:p>
    <w:p>
      <w:pPr>
        <w:pStyle w:val="Normal"/>
      </w:pPr>
      <w:r>
        <w:t>only son of a widow from Nain from the dead</w:t>
      </w:r>
    </w:p>
    <w:p>
      <w:pPr>
        <w:pStyle w:val="Normal"/>
      </w:pPr>
      <w:r>
        <w:t>God to his people. Often the message was quite</w:t>
      </w:r>
    </w:p>
    <w:p>
      <w:pPr>
        <w:pStyle w:val="Normal"/>
      </w:pPr>
      <w:r>
        <w:t>(7:11–17). The story is clearly reminiscent of a mir—</w:t>
      </w:r>
    </w:p>
    <w:p>
      <w:pPr>
        <w:pStyle w:val="Normal"/>
      </w:pPr>
      <w:r>
        <w:t>straightforward, involving a call to the people of</w:t>
      </w:r>
    </w:p>
    <w:p>
      <w:pPr>
        <w:pStyle w:val="Normal"/>
      </w:pPr>
      <w:r>
        <w:t>acle of the prophet Elijah, who in the Jewish</w:t>
      </w:r>
    </w:p>
    <w:p>
      <w:pPr>
        <w:pStyle w:val="Normal"/>
      </w:pPr>
      <w:r>
        <w:t>God to mend their ways and return to God by liv—</w:t>
      </w:r>
    </w:p>
    <w:p>
      <w:pPr>
        <w:pStyle w:val="Normal"/>
      </w:pPr>
      <w:r>
        <w:t>Scriptures raises the only son of the widow from</w:t>
      </w:r>
    </w:p>
    <w:p>
      <w:pPr>
        <w:pStyle w:val="Normal"/>
      </w:pPr>
      <w:r>
        <w:t>ing in accordance with his will. Throughout the</w:t>
      </w:r>
    </w:p>
    <w:p>
      <w:pPr>
        <w:pStyle w:val="Normal"/>
      </w:pPr>
      <w:r>
        <w:t>Zerephath from the dead (1 Kings 17:17–24). The</w:t>
      </w:r>
    </w:p>
    <w:p>
      <w:pPr>
        <w:pStyle w:val="Normal"/>
      </w:pPr>
      <w:r>
        <w:t>Hebrew Scriptures, of course, prophets make pre—</w:t>
      </w:r>
    </w:p>
    <w:p>
      <w:pPr>
        <w:pStyle w:val="Normal"/>
      </w:pPr>
      <w:r>
        <w:t>similarity of the events is not lost on Jesus’ compan—</w:t>
      </w:r>
    </w:p>
    <w:p>
      <w:pPr>
        <w:pStyle w:val="Normal"/>
      </w:pPr>
      <w:r>
        <w:t>dictions; usually (but not always) these are dire. If</w:t>
      </w:r>
    </w:p>
    <w:p>
      <w:pPr>
        <w:pStyle w:val="Normal"/>
      </w:pPr>
      <w:r>
        <w:t>ions. When they see what he has done, they pro—</w:t>
      </w:r>
    </w:p>
    <w:p>
      <w:pPr>
        <w:pStyle w:val="Normal"/>
      </w:pPr>
      <w:r>
        <w:t>the people of God do not repent and begin to live</w:t>
      </w:r>
    </w:p>
    <w:p>
      <w:pPr>
        <w:pStyle w:val="Normal"/>
      </w:pPr>
      <w:r>
        <w:t>claim “A great prophet has arisen among us” (7:16).</w:t>
      </w:r>
    </w:p>
    <w:p>
      <w:pPr>
        <w:pStyle w:val="Normal"/>
      </w:pPr>
      <w:r>
        <w:t>in accordance with God’s Law, he will punish</w:t>
      </w:r>
    </w:p>
    <w:p>
      <w:pPr>
        <w:pStyle w:val="Normal"/>
      </w:pPr>
      <w:r>
        <w:t>them through plague, famine, or military disaster.</w:t>
      </w:r>
    </w:p>
    <w:p>
      <w:pPr>
        <w:pStyle w:val="Normal"/>
      </w:pPr>
      <w:r>
        <w:t>Prophets tend to see into the future only insofar as</w:t>
      </w:r>
    </w:p>
    <w:p>
      <w:pPr>
        <w:pStyle w:val="Para 02"/>
      </w:pPr>
      <w:r>
        <w:t xml:space="preserve">Jesus as a Prophet in Death. </w:t>
      </w:r>
      <w:r>
        <w:rPr>
          <w:rStyle w:val="Text2"/>
        </w:rPr>
        <w:t>Not only is Luke’s</w:t>
      </w:r>
    </w:p>
    <w:p>
      <w:pPr>
        <w:pStyle w:val="Normal"/>
      </w:pPr>
      <w:r>
        <w:t>it affects those who reject or accept their message.</w:t>
      </w:r>
    </w:p>
    <w:p>
      <w:pPr>
        <w:pStyle w:val="Normal"/>
      </w:pPr>
      <w:r>
        <w:t>Jesus born as a prophet, and not only does he preach</w:t>
      </w:r>
    </w:p>
    <w:p>
      <w:pPr>
        <w:pStyle w:val="Normal"/>
      </w:pPr>
      <w:r>
        <w:t>as a prophet and heal as a prophet, he also is said to</w:t>
      </w:r>
    </w:p>
    <w:p>
      <w:pPr>
        <w:pStyle w:val="Para 02"/>
      </w:pPr>
      <w:r>
        <w:t xml:space="preserve">Jesus as a Prophet in Life. </w:t>
      </w:r>
      <w:r>
        <w:rPr>
          <w:rStyle w:val="Text2"/>
        </w:rPr>
        <w:t>Mark and Matthew, of</w:t>
      </w:r>
    </w:p>
    <w:p>
      <w:pPr>
        <w:pStyle w:val="Normal"/>
      </w:pPr>
      <w:r>
        <w:t>die as a prophet. There was a long-standing tradi—</w:t>
      </w:r>
    </w:p>
    <w:p>
      <w:pPr>
        <w:pStyle w:val="Normal"/>
      </w:pPr>
      <w:r>
        <w:t>course, also understand Jesus to be a prophet. In both</w:t>
      </w:r>
    </w:p>
    <w:p>
      <w:pPr>
        <w:pStyle w:val="Normal"/>
      </w:pPr>
      <w:r>
        <w:t>tion among Jews that their greatest prophets, both</w:t>
      </w:r>
    </w:p>
    <w:p>
      <w:pPr>
        <w:pStyle w:val="Normal"/>
      </w:pPr>
      <w:r>
        <w:t>Gospels he speaks God’s word and predicts the com—</w:t>
      </w:r>
    </w:p>
    <w:p>
      <w:pPr>
        <w:pStyle w:val="Normal"/>
      </w:pPr>
      <w:r>
        <w:t>those about whom stories were told in the</w:t>
      </w:r>
    </w:p>
    <w:p>
      <w:pPr>
        <w:pStyle w:val="Normal"/>
      </w:pPr>
      <w:r>
        <w:t>ing destruction of Jerusalem and his own death at the</w:t>
      </w:r>
    </w:p>
    <w:p>
      <w:pPr>
        <w:pStyle w:val="Normal"/>
      </w:pPr>
      <w:r>
        <w:t>Scriptures (e.g., Elijah and Elisha) and those who</w:t>
      </w:r>
    </w:p>
    <w:p>
      <w:pPr>
        <w:pStyle w:val="Normal"/>
      </w:pPr>
      <w:r>
        <w:t>hands of his enemies. But Luke places an even</w:t>
      </w:r>
    </w:p>
    <w:p>
      <w:pPr>
        <w:pStyle w:val="Normal"/>
      </w:pPr>
      <w:r>
        <w:t>penned scriptural books themselves (e.g., Jeremiah,</w:t>
      </w:r>
    </w:p>
    <w:p>
      <w:pPr>
        <w:pStyle w:val="Normal"/>
      </w:pPr>
      <w:r>
        <w:t>greater emphasis on Jesus’ prophetic role as the</w:t>
      </w:r>
    </w:p>
    <w:p>
      <w:pPr>
        <w:pStyle w:val="Normal"/>
      </w:pPr>
      <w:r>
        <w:t>Ezekiel, and Amos), were violently opposed and</w:t>
      </w:r>
    </w:p>
    <w:p>
      <w:pPr>
        <w:pStyle w:val="Normal"/>
      </w:pPr>
      <w:r>
        <w:t>spokesperson for God who comes to be rejected by</w:t>
      </w:r>
    </w:p>
    <w:p>
      <w:pPr>
        <w:pStyle w:val="Normal"/>
      </w:pPr>
      <w:r>
        <w:t>sometimes even martyred by their own people. In</w:t>
      </w:r>
    </w:p>
    <w:p>
      <w:pPr>
        <w:pStyle w:val="Normal"/>
      </w:pPr>
      <w:r>
        <w:t>his own people. This emphasis can be seen not only</w:t>
      </w:r>
    </w:p>
    <w:p>
      <w:pPr>
        <w:pStyle w:val="Normal"/>
      </w:pPr>
      <w:r>
        <w:t>Luke’s account, Jesus places himself in this prophet—</w:t>
      </w:r>
    </w:p>
    <w:p>
      <w:pPr>
        <w:pStyle w:val="Normal"/>
      </w:pPr>
      <w:r>
        <w:t>in the inaugural story of Jesus’ ministry, the sermon in</w:t>
      </w:r>
    </w:p>
    <w:p>
      <w:pPr>
        <w:pStyle w:val="Normal"/>
      </w:pPr>
      <w:r>
        <w:t>ic line. In a passage that is again unique to Luke,</w:t>
      </w:r>
    </w:p>
    <w:p>
      <w:pPr>
        <w:pStyle w:val="Normal"/>
      </w:pPr>
      <w:r>
        <w:t>Nazareth, but also in a number of other stories that</w:t>
      </w:r>
    </w:p>
    <w:p>
      <w:pPr>
        <w:pStyle w:val="Normal"/>
      </w:pPr>
      <w:r>
        <w:t>Jesus laments for Jerusalem, anticipating that he</w:t>
      </w:r>
    </w:p>
    <w:p>
      <w:pPr>
        <w:pStyle w:val="Normal"/>
      </w:pPr>
      <w:r>
        <w:t>occur in Luke but in neither of the other Gospels.</w:t>
      </w:r>
    </w:p>
    <w:p>
      <w:pPr>
        <w:pStyle w:val="Normal"/>
      </w:pPr>
      <w:r>
        <w:t>will suffer there the fate of a prophet:</w:t>
      </w:r>
    </w:p>
    <w:p>
      <w:pPr>
        <w:pStyle w:val="Normal"/>
      </w:pPr>
      <w:r>
        <w:t>In fact, the prophetic character of Jesus is seen</w:t>
      </w:r>
    </w:p>
    <w:p>
      <w:pPr>
        <w:pStyle w:val="Normal"/>
      </w:pPr>
      <w:r>
        <w:t>Listen, I am casting out demons and performing cures</w:t>
      </w:r>
    </w:p>
    <w:p>
      <w:pPr>
        <w:pStyle w:val="Normal"/>
      </w:pPr>
      <w:r>
        <w:t>even before the rejection scene in Nazareth, for in</w:t>
      </w:r>
    </w:p>
    <w:p>
      <w:pPr>
        <w:pStyle w:val="Normal"/>
      </w:pPr>
      <w:r>
        <w:t>today and tomorrow, and on the third day I finish my</w:t>
      </w:r>
    </w:p>
    <w:p>
      <w:pPr>
        <w:pStyle w:val="Normal"/>
      </w:pPr>
      <w:r>
        <w:t>this Gospel Jesus is born as a prophet. Scholars</w:t>
      </w:r>
    </w:p>
    <w:p>
      <w:pPr>
        <w:pStyle w:val="Normal"/>
      </w:pPr>
      <w:r>
        <w:t>work. Yet today, tomorrow, and the next day I must</w:t>
      </w:r>
    </w:p>
    <w:p>
      <w:pPr>
        <w:pStyle w:val="Normal"/>
      </w:pPr>
      <w:r>
        <w:t>have long noted that the birth narrative of Luke 2</w:t>
      </w:r>
    </w:p>
    <w:p>
      <w:pPr>
        <w:pStyle w:val="Normal"/>
      </w:pPr>
      <w:r>
        <w:t>be on my way, because it is impossible for a prophet to</w:t>
      </w:r>
    </w:p>
    <w:p>
      <w:pPr>
        <w:pStyle w:val="Normal"/>
      </w:pPr>
      <w:r>
        <w:bookmarkStart w:id="391" w:name="p146"/>
        <w:t/>
        <w:bookmarkEnd w:id="391"/>
        <w:t>1958.e8_p103-121 4/20/00 4:43 PM Page 115</w:t>
      </w:r>
    </w:p>
    <w:p>
      <w:bookmarkStart w:id="392" w:name="calibre_pb_162"/>
      <w:pPr>
        <w:pStyle w:val="0 Block"/>
      </w:pPr>
      <w:bookmarkEnd w:id="392"/>
    </w:p>
    <w:p>
      <w:bookmarkStart w:id="393" w:name="Top_of_index_split_084_html"/>
      <w:bookmarkStart w:id="394" w:name="CHAPTER_8_6"/>
      <w:pPr>
        <w:pStyle w:val="Heading 1"/>
        <w:pageBreakBefore w:val="on"/>
      </w:pPr>
      <w:r>
        <w:t>CHAPTER 8</w:t>
      </w:r>
      <w:bookmarkEnd w:id="393"/>
      <w:bookmarkEnd w:id="394"/>
    </w:p>
    <w:p>
      <w:pPr>
        <w:pStyle w:val="Normal"/>
      </w:pPr>
      <w:r>
        <w:t>JESUS, THE SAVIOR OF THE WORLD</w:t>
      </w:r>
    </w:p>
    <w:p>
      <w:pPr>
        <w:pStyle w:val="Para 02"/>
      </w:pPr>
      <w:r>
        <w:t>115</w:t>
      </w:r>
    </w:p>
    <w:p>
      <w:pPr>
        <w:pStyle w:val="Normal"/>
      </w:pPr>
      <w:r>
        <w:t>SOMETHING TO THINK ABOUT</w:t>
      </w:r>
    </w:p>
    <w:p>
      <w:pPr>
        <w:pStyle w:val="Para 04"/>
      </w:pPr>
      <w:r>
        <w:t>Box 8.4 Jesus’ Bloody Sweat in Luke</w:t>
      </w:r>
    </w:p>
    <w:p>
      <w:pPr>
        <w:pStyle w:val="Normal"/>
      </w:pPr>
      <w:r>
        <w:t>One of the most striking things about Luke’s account of Jesus’ Passion is that Jesus does not appear to experience any deep anguish over his coming fate. This becomes clear in a comparative study of what Jesus does prior to his betrayal and arrest (Luke 22:39 –46; Mark 14:32–42). In Mark’s account, Jesus is said to become “distressed and agitated” (14:33).</w:t>
      </w:r>
    </w:p>
    <w:p>
      <w:pPr>
        <w:pStyle w:val="Normal"/>
      </w:pPr>
      <w:r>
        <w:t>Luke’s version says nothing of the sort. In Mark, Jesus tells his disciples that his soul is sor-rowful unto death (14:34), words not found in Luke. In Mark, Jesus leaves his disciples and falls to his face on the ground to pray (14:35). In Luke, he simply takes to his knees. In Mark, Jesus prays fervently three times for God to “remove this cup from me” (14:36, 39, 41).</w:t>
      </w:r>
    </w:p>
    <w:p>
      <w:pPr>
        <w:pStyle w:val="Normal"/>
      </w:pPr>
      <w:r>
        <w:t>In Luke, he asks only once, and prefaces his prayer with “if you are willing.” Thus in comparison with Mark, Luke’s Jesus does not appear to be in gut-wrenching distress over his coming fate. But consider the famous verses found in the middle of the scene, Luke 22:43–44, where an angel from heaven comes to give Jesus much needed support and where his sweat is said to have become “like great drops of blood falling to the ground”? Don’t these verses show Luke’s Jesus in profound agony?</w:t>
      </w:r>
    </w:p>
    <w:p>
      <w:pPr>
        <w:pStyle w:val="Normal"/>
      </w:pPr>
      <w:r>
        <w:t>They do indeed. But the question is whether these verses were originally penned by Luke or were added by later scribes who felt somewhat uneasy over the fact that Jesus in this version does not seem distraught by his coming fate. If you are using the New Revised Standard Version (or any of a number of other modern translations as well), you will notice that the verses are placed in double brackets. These show that the translators are fairly confident that the verses did not originally form part of Luke’s Gospel but were added by well-meaning scribes at a later time. One reason for thinking so is the fact that these verses about Jesus’ bloody sweat are absent from our oldest and many of our best manuscripts of the New Testament.</w:t>
      </w:r>
    </w:p>
    <w:p>
      <w:pPr>
        <w:pStyle w:val="Normal"/>
      </w:pPr>
      <w:r>
        <w:t>In Chapter 29 we will be considering in greater detail the ways early Christian scribes changed their texts. At that time, I will say a few things about how we are able to decide what the original words of the New Testament were, given the fact that we no longer have the originals, but only copies made centuries after the originals had been lost. For now, I need simply point out that this famous passage describing Jesus’ bloody sweat may not have originally been part of Luke’s Gospel, so that without exception, Jesus remains calm and in control of his destiny, assured of God’s ongoing concern and able to face his fate with confidence and equanimity.</w:t>
      </w:r>
    </w:p>
    <w:p>
      <w:pPr>
        <w:pStyle w:val="Normal"/>
      </w:pPr>
      <w:r>
        <w:t>be killed outside of Jerusalem. Jerusalem, Jerusalem,</w:t>
      </w:r>
    </w:p>
    <w:p>
      <w:pPr>
        <w:pStyle w:val="Normal"/>
      </w:pPr>
      <w:r>
        <w:t>In Mark’s Passion narrative, as we have seen,</w:t>
      </w:r>
    </w:p>
    <w:p>
      <w:pPr>
        <w:pStyle w:val="Normal"/>
      </w:pPr>
      <w:r>
        <w:t>the city that kills the prophets and stones those who</w:t>
      </w:r>
    </w:p>
    <w:p>
      <w:pPr>
        <w:pStyle w:val="Normal"/>
      </w:pPr>
      <w:r>
        <w:t>Jesus appears somewhat uncertain of the need for his</w:t>
      </w:r>
    </w:p>
    <w:p>
      <w:pPr>
        <w:pStyle w:val="Normal"/>
      </w:pPr>
      <w:r>
        <w:t>are sent to it! How often have I desired to gather your</w:t>
      </w:r>
    </w:p>
    <w:p>
      <w:pPr>
        <w:pStyle w:val="Normal"/>
      </w:pPr>
      <w:r>
        <w:t>own death up until the very end. He does, of course,</w:t>
      </w:r>
    </w:p>
    <w:p>
      <w:pPr>
        <w:pStyle w:val="Normal"/>
      </w:pPr>
      <w:r>
        <w:t>children together as a hen gathers her brood under her</w:t>
      </w:r>
    </w:p>
    <w:p>
      <w:pPr>
        <w:pStyle w:val="Normal"/>
      </w:pPr>
      <w:r>
        <w:t>predict that he is soon to die and at one point he</w:t>
      </w:r>
    </w:p>
    <w:p>
      <w:pPr>
        <w:pStyle w:val="Normal"/>
      </w:pPr>
      <w:r>
        <w:t>wings, but you were not willing. (13:32–34)</w:t>
      </w:r>
    </w:p>
    <w:p>
      <w:pPr>
        <w:pStyle w:val="Normal"/>
      </w:pPr>
      <w:r>
        <w:t>even explains why it is necessary (“as a ransom for</w:t>
      </w:r>
    </w:p>
    <w:p>
      <w:pPr>
        <w:pStyle w:val="Normal"/>
      </w:pPr>
      <w:r>
        <w:t>many”; 10:45), but when the moment arrives, he</w:t>
      </w:r>
    </w:p>
    <w:p>
      <w:pPr>
        <w:pStyle w:val="Normal"/>
      </w:pPr>
      <w:r>
        <w:t>Jesus’ knowledge that he must die as a prophet</w:t>
      </w:r>
    </w:p>
    <w:p>
      <w:pPr>
        <w:pStyle w:val="Normal"/>
      </w:pPr>
      <w:r>
        <w:t>appears torn with uncertainty (see Chapter 5).</w:t>
      </w:r>
    </w:p>
    <w:p>
      <w:pPr>
        <w:pStyle w:val="Normal"/>
      </w:pPr>
      <w:r>
        <w:t>may explain some of the unique features of Luke’s</w:t>
      </w:r>
    </w:p>
    <w:p>
      <w:pPr>
        <w:pStyle w:val="Normal"/>
      </w:pPr>
      <w:r>
        <w:t>There is no trace of uncertainty, however, in Luke’s</w:t>
      </w:r>
    </w:p>
    <w:p>
      <w:pPr>
        <w:pStyle w:val="Normal"/>
      </w:pPr>
      <w:r>
        <w:t>Passion narrative. These features can be highlight—</w:t>
      </w:r>
    </w:p>
    <w:p>
      <w:pPr>
        <w:pStyle w:val="Normal"/>
      </w:pPr>
      <w:r>
        <w:t>account. Here Jesus the prophet knows full well that</w:t>
      </w:r>
    </w:p>
    <w:p>
      <w:pPr>
        <w:pStyle w:val="Normal"/>
      </w:pPr>
      <w:r>
        <w:t>ed by comparing Luke’s account with the one we</w:t>
      </w:r>
    </w:p>
    <w:p>
      <w:pPr>
        <w:pStyle w:val="Normal"/>
      </w:pPr>
      <w:r>
        <w:t>he has to die, and shows no misgivings or doubts, as</w:t>
      </w:r>
    </w:p>
    <w:p>
      <w:pPr>
        <w:pStyle w:val="Normal"/>
      </w:pPr>
      <w:r>
        <w:t>have studied so far in the greatest depth, Mark’s.</w:t>
      </w:r>
    </w:p>
    <w:p>
      <w:pPr>
        <w:pStyle w:val="Normal"/>
      </w:pPr>
      <w:r>
        <w:t>can be seen by making a detailed comparison of the</w:t>
      </w:r>
    </w:p>
    <w:p>
      <w:pPr>
        <w:pStyle w:val="Normal"/>
      </w:pPr>
      <w:r>
        <w:bookmarkStart w:id="395" w:name="p147"/>
        <w:t/>
        <w:bookmarkEnd w:id="395"/>
        <w:t>1958.e8_p103-121 4/20/00 4:43 PM Page 116</w:t>
      </w:r>
    </w:p>
    <w:p>
      <w:pPr>
        <w:pStyle w:val="Para 02"/>
      </w:pPr>
      <w:r>
        <w:t>116</w:t>
      </w:r>
    </w:p>
    <w:p>
      <w:pPr>
        <w:pStyle w:val="Normal"/>
      </w:pPr>
      <w:r>
        <w:t>THE NEW TESTAMENT: A HISTORICAL INTRODUCTION</w:t>
      </w:r>
    </w:p>
    <w:p>
      <w:pPr>
        <w:pStyle w:val="Normal"/>
      </w:pPr>
      <w:r>
        <w:t>two accounts of what Jesus does prior to his arrest in</w:t>
      </w:r>
    </w:p>
    <w:p>
      <w:pPr>
        <w:pStyle w:val="Normal"/>
      </w:pPr>
      <w:r>
        <w:t>played out in the rest of the narrative. While</w:t>
      </w:r>
    </w:p>
    <w:p>
      <w:pPr>
        <w:pStyle w:val="Normal"/>
      </w:pPr>
      <w:r>
        <w:t>the Garden of Gethsemane (Mark 14:32–42; Luke</w:t>
      </w:r>
    </w:p>
    <w:p>
      <w:pPr>
        <w:pStyle w:val="Normal"/>
      </w:pPr>
      <w:r>
        <w:t>being nailed to the cross, rather than being silent,</w:t>
      </w:r>
    </w:p>
    <w:p>
      <w:pPr>
        <w:pStyle w:val="Normal"/>
      </w:pPr>
      <w:r>
        <w:t>22:39–46; see box 8.4).</w:t>
      </w:r>
    </w:p>
    <w:p>
      <w:pPr>
        <w:pStyle w:val="Normal"/>
      </w:pPr>
      <w:r>
        <w:t>Jesus asks forgiveness for those who are wrongfully</w:t>
      </w:r>
    </w:p>
    <w:p>
      <w:pPr>
        <w:pStyle w:val="Normal"/>
      </w:pPr>
      <w:r>
        <w:t>The same contrast appears in the accounts of</w:t>
      </w:r>
    </w:p>
    <w:p>
      <w:pPr>
        <w:pStyle w:val="Normal"/>
      </w:pPr>
      <w:r>
        <w:t>treating him: “Father forgive them, for they do</w:t>
      </w:r>
    </w:p>
    <w:p>
      <w:pPr>
        <w:pStyle w:val="Normal"/>
      </w:pPr>
      <w:r>
        <w:t>Jesus’ crucifixion. We have seen that in Mark’s</w:t>
      </w:r>
    </w:p>
    <w:p>
      <w:pPr>
        <w:pStyle w:val="Normal"/>
      </w:pPr>
      <w:r>
        <w:t>not know what they are doing” (23:34). While on</w:t>
      </w:r>
    </w:p>
    <w:p>
      <w:pPr>
        <w:pStyle w:val="Normal"/>
      </w:pPr>
      <w:r>
        <w:t>Gospel Jesus is silent throughout the entire pro—</w:t>
      </w:r>
    </w:p>
    <w:p>
      <w:pPr>
        <w:pStyle w:val="Normal"/>
      </w:pPr>
      <w:r>
        <w:t>the cross, Jesus engages in an intelligent conversa—</w:t>
      </w:r>
    </w:p>
    <w:p>
      <w:pPr>
        <w:pStyle w:val="Normal"/>
      </w:pPr>
      <w:r>
        <w:t>ceeding. (Is he in total shock?) His only words</w:t>
      </w:r>
    </w:p>
    <w:p>
      <w:pPr>
        <w:pStyle w:val="Normal"/>
      </w:pPr>
      <w:r>
        <w:t>tion with one of the criminals crucified beside</w:t>
      </w:r>
    </w:p>
    <w:p>
      <w:pPr>
        <w:pStyle w:val="Normal"/>
      </w:pPr>
      <w:r>
        <w:t>come at the very end, after everyone (his disciples,</w:t>
      </w:r>
    </w:p>
    <w:p>
      <w:pPr>
        <w:pStyle w:val="Normal"/>
      </w:pPr>
      <w:r>
        <w:t>him. Here (unlike in Mark) only one of the crim—</w:t>
      </w:r>
    </w:p>
    <w:p>
      <w:pPr>
        <w:pStyle w:val="Normal"/>
      </w:pPr>
      <w:r>
        <w:t>the Jewish leaders, the crowds, the Roman author—</w:t>
      </w:r>
    </w:p>
    <w:p>
      <w:pPr>
        <w:pStyle w:val="Normal"/>
      </w:pPr>
      <w:r>
        <w:t>inals mocks Jesus; the other tells his companion to</w:t>
      </w:r>
    </w:p>
    <w:p>
      <w:pPr>
        <w:pStyle w:val="Normal"/>
      </w:pPr>
      <w:r>
        <w:t>ities, the passersby, and even the two other crimi—</w:t>
      </w:r>
    </w:p>
    <w:p>
      <w:pPr>
        <w:pStyle w:val="Normal"/>
      </w:pPr>
      <w:r>
        <w:t>hold his tongue, since Jesus has done nothing to</w:t>
      </w:r>
    </w:p>
    <w:p>
      <w:pPr>
        <w:pStyle w:val="Normal"/>
      </w:pPr>
      <w:r>
        <w:t>nals on their crosses) has either betrayed, denied,</w:t>
      </w:r>
    </w:p>
    <w:p>
      <w:pPr>
        <w:pStyle w:val="Normal"/>
      </w:pPr>
      <w:r>
        <w:t>deserve his fate. He then turns to Jesus and asks,</w:t>
      </w:r>
    </w:p>
    <w:p>
      <w:pPr>
        <w:pStyle w:val="Normal"/>
      </w:pPr>
      <w:r>
        <w:t>condemned, mocked, or forsaken him. Then he</w:t>
      </w:r>
    </w:p>
    <w:p>
      <w:pPr>
        <w:pStyle w:val="Normal"/>
      </w:pPr>
      <w:r>
        <w:t>“Jesus, remember me when you come into your</w:t>
      </w:r>
    </w:p>
    <w:p>
      <w:pPr>
        <w:pStyle w:val="Normal"/>
      </w:pPr>
      <w:r>
        <w:t>cries out, “My God, my God, why have you forsak—</w:t>
      </w:r>
    </w:p>
    <w:p>
      <w:pPr>
        <w:pStyle w:val="Normal"/>
      </w:pPr>
      <w:r>
        <w:t>kingdom” (23:42). Jesus’ reply is stunningly con—</w:t>
      </w:r>
    </w:p>
    <w:p>
      <w:pPr>
        <w:pStyle w:val="Normal"/>
      </w:pPr>
      <w:r>
        <w:t>en me?” and dies.</w:t>
      </w:r>
    </w:p>
    <w:p>
      <w:pPr>
        <w:pStyle w:val="Normal"/>
      </w:pPr>
      <w:r>
        <w:t>fident: “Truly I tell you, today you will be with me</w:t>
      </w:r>
    </w:p>
    <w:p>
      <w:pPr>
        <w:pStyle w:val="Normal"/>
      </w:pPr>
      <w:r>
        <w:t>Luke paints a very different portrayal of Jesus in</w:t>
      </w:r>
    </w:p>
    <w:p>
      <w:pPr>
        <w:pStyle w:val="Normal"/>
      </w:pPr>
      <w:r>
        <w:t>in Paradise.”</w:t>
      </w:r>
    </w:p>
    <w:p>
      <w:pPr>
        <w:pStyle w:val="Normal"/>
      </w:pPr>
      <w:r>
        <w:t>the throes of death. For one thing, Jesus is not</w:t>
      </w:r>
    </w:p>
    <w:p>
      <w:pPr>
        <w:pStyle w:val="Normal"/>
      </w:pPr>
      <w:r>
        <w:t>Jesus is soon to die, but as a prophet he knows</w:t>
      </w:r>
    </w:p>
    <w:p>
      <w:pPr>
        <w:pStyle w:val="Normal"/>
      </w:pPr>
      <w:r>
        <w:t>silent on the way to crucifixion. Instead, when he</w:t>
      </w:r>
    </w:p>
    <w:p>
      <w:pPr>
        <w:pStyle w:val="Normal"/>
      </w:pPr>
      <w:r>
        <w:t>that he has to die, and he knows what will hap—</w:t>
      </w:r>
    </w:p>
    <w:p>
      <w:pPr>
        <w:pStyle w:val="Normal"/>
      </w:pPr>
      <w:r>
        <w:t>sees a group of women weeping for him, he turns</w:t>
      </w:r>
    </w:p>
    <w:p>
      <w:pPr>
        <w:pStyle w:val="Normal"/>
      </w:pPr>
      <w:r>
        <w:t>pen to him once he does: he will awaken in par—</w:t>
      </w:r>
    </w:p>
    <w:p>
      <w:pPr>
        <w:pStyle w:val="Normal"/>
      </w:pPr>
      <w:r>
        <w:t>and says to them, “Daughters of Jerusalem, do not</w:t>
      </w:r>
    </w:p>
    <w:p>
      <w:pPr>
        <w:pStyle w:val="Normal"/>
      </w:pPr>
      <w:r>
        <w:t>adise. And this criminal who has professed faith</w:t>
      </w:r>
    </w:p>
    <w:p>
      <w:pPr>
        <w:pStyle w:val="Normal"/>
      </w:pPr>
      <w:r>
        <w:t>weep for me, but weep for yourselves and for your</w:t>
      </w:r>
    </w:p>
    <w:p>
      <w:pPr>
        <w:pStyle w:val="Normal"/>
      </w:pPr>
      <w:r>
        <w:t>in him will awaken beside him. Most striking of</w:t>
      </w:r>
    </w:p>
    <w:p>
      <w:pPr>
        <w:pStyle w:val="Normal"/>
      </w:pPr>
      <w:r>
        <w:t>children” (23:28). Jesus does not appear to be disall is the way in which the scene ends. Whereas</w:t>
      </w:r>
    </w:p>
    <w:p>
      <w:pPr>
        <w:pStyle w:val="Normal"/>
      </w:pPr>
      <w:r>
        <w:t>traught about what is happening to him; he is</w:t>
      </w:r>
    </w:p>
    <w:p>
      <w:pPr>
        <w:pStyle w:val="Normal"/>
      </w:pPr>
      <w:r>
        <w:t>in Mark Jesus appears to die in despair, forsaken</w:t>
      </w:r>
    </w:p>
    <w:p>
      <w:pPr>
        <w:pStyle w:val="Normal"/>
      </w:pPr>
      <w:r>
        <w:t>more concerned for the fate of these women. This</w:t>
      </w:r>
    </w:p>
    <w:p>
      <w:pPr>
        <w:pStyle w:val="Normal"/>
      </w:pPr>
      <w:r>
        <w:t>not only by friends, companions, and fellow Jews,</w:t>
      </w:r>
    </w:p>
    <w:p>
      <w:pPr>
        <w:pStyle w:val="Normal"/>
      </w:pPr>
      <w:r>
        <w:t>note of confidence and concern for others is</w:t>
      </w:r>
    </w:p>
    <w:p>
      <w:pPr>
        <w:pStyle w:val="Normal"/>
      </w:pPr>
      <w:r>
        <w:t>but even by God himself—in Luke’s Gospel he</w:t>
      </w:r>
    </w:p>
    <w:p>
      <w:pPr>
        <w:pStyle w:val="Normal"/>
      </w:pPr>
      <w:r>
        <w:t>SOME MORE INFORMATION</w:t>
      </w:r>
    </w:p>
    <w:p>
      <w:pPr>
        <w:pStyle w:val="Para 04"/>
      </w:pPr>
      <w:r>
        <w:t>Box 8.5 Jesus as a Righteous Martyr</w:t>
      </w:r>
    </w:p>
    <w:p>
      <w:pPr>
        <w:pStyle w:val="Normal"/>
      </w:pPr>
      <w:r>
        <w:t>By the time Luke wrote his Gospel, there was already a long-standing tradition of Jewish martyrs who willingly, indeed sometimes eagerly, faced suffering and death for the sake of the law of God. A number of surviving documents, some of which date two hundred years or so before Luke’s Gospel, portray Jewish martyrs like the prophet Daniel and the stalwart defenders of Judaism during the Maccabean revolt (which I will discuss further in Chapter 15), who suffer excruciating torments and death with their heads held high, confident that their deaths will be vindicated by God. The perspective in these accounts is bold and defi-ant; tyrants can torture and maim, they can attack and kill, but they cannot touch the soul.</w:t>
      </w:r>
    </w:p>
    <w:p>
      <w:pPr>
        <w:pStyle w:val="Normal"/>
      </w:pPr>
      <w:r>
        <w:t>And after death, God rewards those who are righteous.</w:t>
      </w:r>
    </w:p>
    <w:p>
      <w:pPr>
        <w:pStyle w:val="Normal"/>
      </w:pPr>
      <w:r>
        <w:t>Some of these accounts are preserved for us in the Jewish writings of the Apocrypha (e.g., 1 and 4 Maccabees; see further box 17.2). It may be that Luke modeled his understanding of Jesus’ death on some such accounts, for in his Gospel Jesus dies in full assurance of God’s favor. Why would Luke want to portray Jesus in this way? It is possible that he does so to show Jesus as a model martyr, as one whom the Christians themselves should emulate when confronted with the animosity of ruling authorities.</w:t>
      </w:r>
    </w:p>
    <w:p>
      <w:pPr>
        <w:pStyle w:val="Normal"/>
      </w:pPr>
      <w:r>
        <w:bookmarkStart w:id="396" w:name="p148"/>
        <w:t/>
        <w:bookmarkEnd w:id="396"/>
        <w:t>1958.e8_p103-121 4/20/00 4:43 PM Page 117</w:t>
      </w:r>
    </w:p>
    <w:p>
      <w:bookmarkStart w:id="397" w:name="calibre_pb_164"/>
      <w:pPr>
        <w:pStyle w:val="0 Block"/>
      </w:pPr>
      <w:bookmarkEnd w:id="397"/>
    </w:p>
    <w:p>
      <w:bookmarkStart w:id="398" w:name="CHAPTER_8_7"/>
      <w:bookmarkStart w:id="399" w:name="Top_of_index_split_085_html"/>
      <w:pPr>
        <w:pStyle w:val="Heading 1"/>
        <w:pageBreakBefore w:val="on"/>
      </w:pPr>
      <w:r>
        <w:t>CHAPTER 8</w:t>
      </w:r>
      <w:bookmarkEnd w:id="398"/>
      <w:bookmarkEnd w:id="399"/>
    </w:p>
    <w:p>
      <w:pPr>
        <w:pStyle w:val="Normal"/>
      </w:pPr>
      <w:r>
        <w:t>JESUS, THE SAVIOR OF THE WORLD</w:t>
      </w:r>
    </w:p>
    <w:p>
      <w:pPr>
        <w:pStyle w:val="Para 02"/>
      </w:pPr>
      <w:r>
        <w:t>117</w:t>
      </w:r>
    </w:p>
    <w:p>
      <w:pPr>
        <w:pStyle w:val="Normal"/>
      </w:pPr>
      <w:r>
        <w:t>dies in full assurance of God’s special care and</w:t>
      </w:r>
    </w:p>
    <w:p>
      <w:pPr>
        <w:pStyle w:val="Normal"/>
      </w:pPr>
      <w:r>
        <w:t>but most think that for Luke the tearing of the cur—</w:t>
      </w:r>
    </w:p>
    <w:p>
      <w:pPr>
        <w:pStyle w:val="Normal"/>
      </w:pPr>
      <w:r>
        <w:t>favor. Here he does not cry out in anguish, “My</w:t>
      </w:r>
    </w:p>
    <w:p>
      <w:pPr>
        <w:pStyle w:val="Normal"/>
      </w:pPr>
      <w:r>
        <w:t>tain does not show that Jesus’ death brings access</w:t>
      </w:r>
    </w:p>
    <w:p>
      <w:pPr>
        <w:pStyle w:val="Normal"/>
      </w:pPr>
      <w:r>
        <w:t>God, my God, why have you forsaken me?”</w:t>
      </w:r>
    </w:p>
    <w:p>
      <w:pPr>
        <w:pStyle w:val="Normal"/>
      </w:pPr>
      <w:r>
        <w:t>to God, since here, it is torn before he dies, but</w:t>
      </w:r>
    </w:p>
    <w:p>
      <w:pPr>
        <w:pStyle w:val="Normal"/>
      </w:pPr>
      <w:r>
        <w:t>Instead, he offers up a final prayer, indicative of</w:t>
      </w:r>
    </w:p>
    <w:p>
      <w:pPr>
        <w:pStyle w:val="Normal"/>
      </w:pPr>
      <w:r>
        <w:t>rather that God has entered into judgment with</w:t>
      </w:r>
    </w:p>
    <w:p>
      <w:pPr>
        <w:pStyle w:val="Normal"/>
      </w:pPr>
      <w:r>
        <w:t>his full confidence in God’s love and providential</w:t>
      </w:r>
    </w:p>
    <w:p>
      <w:pPr>
        <w:pStyle w:val="Normal"/>
      </w:pPr>
      <w:r>
        <w:t>his people as symbolized by this destruction with—</w:t>
      </w:r>
    </w:p>
    <w:p>
      <w:pPr>
        <w:pStyle w:val="Normal"/>
      </w:pPr>
      <w:r>
        <w:t>care: “Father, into your hands I commend my</w:t>
      </w:r>
    </w:p>
    <w:p>
      <w:pPr>
        <w:pStyle w:val="Normal"/>
      </w:pPr>
      <w:r>
        <w:t>in the Temple. In this Gospel, Jesus himself pro—</w:t>
      </w:r>
    </w:p>
    <w:p>
      <w:pPr>
        <w:pStyle w:val="Normal"/>
      </w:pPr>
      <w:r>
        <w:t>spirit” (23:46).</w:t>
      </w:r>
    </w:p>
    <w:p>
      <w:pPr>
        <w:pStyle w:val="Normal"/>
      </w:pPr>
      <w:r>
        <w:t>claims to his enemies among the Jewish authori—</w:t>
      </w:r>
    </w:p>
    <w:p>
      <w:pPr>
        <w:pStyle w:val="Normal"/>
      </w:pPr>
      <w:r>
        <w:t>These differences are significant and should</w:t>
      </w:r>
    </w:p>
    <w:p>
      <w:pPr>
        <w:pStyle w:val="Normal"/>
      </w:pPr>
      <w:r>
        <w:t>ties that “this is your hour and the power of dark—</w:t>
      </w:r>
    </w:p>
    <w:p>
      <w:pPr>
        <w:pStyle w:val="Normal"/>
      </w:pPr>
      <w:r>
        <w:t>not be downplayed, as if Mark and Luke were por—</w:t>
      </w:r>
    </w:p>
    <w:p>
      <w:pPr>
        <w:pStyle w:val="Normal"/>
      </w:pPr>
      <w:r>
        <w:t>ness” (22:53). The torn curtain accompanies the</w:t>
      </w:r>
    </w:p>
    <w:p>
      <w:pPr>
        <w:pStyle w:val="Normal"/>
      </w:pPr>
      <w:r>
        <w:t>traying Jesus in precisely the same way. When</w:t>
      </w:r>
    </w:p>
    <w:p>
      <w:pPr>
        <w:pStyle w:val="Normal"/>
      </w:pPr>
      <w:r>
        <w:t>eerie darkness over the land as a sign of God’s</w:t>
      </w:r>
    </w:p>
    <w:p>
      <w:pPr>
        <w:pStyle w:val="Normal"/>
      </w:pPr>
      <w:r>
        <w:t>modern readers act as if they were, for example, by</w:t>
      </w:r>
    </w:p>
    <w:p>
      <w:pPr>
        <w:pStyle w:val="Normal"/>
      </w:pPr>
      <w:r>
        <w:t>judgment upon his people, who have rejected his</w:t>
      </w:r>
    </w:p>
    <w:p>
      <w:pPr>
        <w:pStyle w:val="Normal"/>
      </w:pPr>
      <w:r>
        <w:t>thinking that Jesus said all of these things on the</w:t>
      </w:r>
    </w:p>
    <w:p>
      <w:pPr>
        <w:pStyle w:val="Normal"/>
      </w:pPr>
      <w:r>
        <w:t>gift of “light to those who sit in darkness and in</w:t>
      </w:r>
    </w:p>
    <w:p>
      <w:pPr>
        <w:pStyle w:val="Normal"/>
      </w:pPr>
      <w:r>
        <w:t>cross, some of them recorded by Mark and others</w:t>
      </w:r>
    </w:p>
    <w:p>
      <w:pPr>
        <w:pStyle w:val="Normal"/>
      </w:pPr>
      <w:r>
        <w:t>the shadow of death” (1:79).</w:t>
      </w:r>
    </w:p>
    <w:p>
      <w:pPr>
        <w:pStyle w:val="Normal"/>
      </w:pPr>
      <w:r>
        <w:t>by Luke, they take neither account seriously, but</w:t>
      </w:r>
    </w:p>
    <w:p>
      <w:pPr>
        <w:pStyle w:val="Normal"/>
      </w:pPr>
      <w:r>
        <w:t>Moreover, in Luke the centurion does not make</w:t>
      </w:r>
    </w:p>
    <w:p>
      <w:pPr>
        <w:pStyle w:val="Normal"/>
      </w:pPr>
      <w:r>
        <w:t>rather create their own account, in which Jesus is</w:t>
      </w:r>
    </w:p>
    <w:p>
      <w:pPr>
        <w:pStyle w:val="Normal"/>
      </w:pPr>
      <w:r>
        <w:t>a profession of faith in the Son of God who had to</w:t>
      </w:r>
    </w:p>
    <w:p>
      <w:pPr>
        <w:pStyle w:val="Normal"/>
      </w:pPr>
      <w:r>
        <w:t>portrayed as all things at one and the same time.</w:t>
      </w:r>
    </w:p>
    <w:p>
      <w:pPr>
        <w:pStyle w:val="Normal"/>
      </w:pPr>
      <w:r>
        <w:t>die (“Truly this man was God’s Son,” Mark 15:39;</w:t>
      </w:r>
    </w:p>
    <w:p>
      <w:pPr>
        <w:pStyle w:val="Normal"/>
      </w:pPr>
      <w:r>
        <w:t>But Mark has one way of portraying Jesus and</w:t>
      </w:r>
    </w:p>
    <w:p>
      <w:pPr>
        <w:pStyle w:val="Normal"/>
      </w:pPr>
      <w:r>
        <w:t>Matt 27:54); here his words coincide with Luke’s</w:t>
      </w:r>
    </w:p>
    <w:p>
      <w:pPr>
        <w:pStyle w:val="Normal"/>
      </w:pPr>
      <w:r>
        <w:t>Luke another, and readers who combine their two</w:t>
      </w:r>
    </w:p>
    <w:p>
      <w:pPr>
        <w:pStyle w:val="Normal"/>
      </w:pPr>
      <w:r>
        <w:t>own understanding of Jesus’ death: “Certainly this</w:t>
      </w:r>
    </w:p>
    <w:p>
      <w:pPr>
        <w:pStyle w:val="Normal"/>
      </w:pPr>
      <w:r>
        <w:t>portraits form a different Gospel, one that is nei—</w:t>
      </w:r>
    </w:p>
    <w:p>
      <w:pPr>
        <w:pStyle w:val="Normal"/>
      </w:pPr>
      <w:r>
        <w:t>man was innocent” (Luke 23:47). For Luke, Jesus</w:t>
      </w:r>
    </w:p>
    <w:p>
      <w:pPr>
        <w:pStyle w:val="Normal"/>
      </w:pPr>
      <w:r>
        <w:t>ther Mark nor Luke.</w:t>
      </w:r>
    </w:p>
    <w:p>
      <w:pPr>
        <w:pStyle w:val="Normal"/>
      </w:pPr>
      <w:r>
        <w:t>dies the death of a righteous martyr who has suf—</w:t>
      </w:r>
    </w:p>
    <w:p>
      <w:pPr>
        <w:pStyle w:val="Normal"/>
      </w:pPr>
      <w:r>
        <w:t>In Mark Jesus is in real agony at the end. In</w:t>
      </w:r>
    </w:p>
    <w:p>
      <w:pPr>
        <w:pStyle w:val="Normal"/>
      </w:pPr>
      <w:r>
        <w:t>fered from miscarried justice; his death will be vin—</w:t>
      </w:r>
    </w:p>
    <w:p>
      <w:pPr>
        <w:pStyle w:val="Normal"/>
      </w:pPr>
      <w:r>
        <w:t>Luke he dies in calm assurance. Each author</w:t>
      </w:r>
    </w:p>
    <w:p>
      <w:pPr>
        <w:pStyle w:val="Normal"/>
      </w:pPr>
      <w:r>
        <w:t>dicated by God at the resurrection. What both of</w:t>
      </w:r>
    </w:p>
    <w:p>
      <w:pPr>
        <w:pStyle w:val="Normal"/>
      </w:pPr>
      <w:r>
        <w:t>wanted to emphasize something significant about</w:t>
      </w:r>
    </w:p>
    <w:p>
      <w:pPr>
        <w:pStyle w:val="Normal"/>
      </w:pPr>
      <w:r>
        <w:t>these differences suggest is that Luke does not</w:t>
      </w:r>
    </w:p>
    <w:p>
      <w:pPr>
        <w:pStyle w:val="Normal"/>
      </w:pPr>
      <w:r>
        <w:t>Jesus’ death. We have already seen Mark’s empha—</w:t>
      </w:r>
    </w:p>
    <w:p>
      <w:pPr>
        <w:pStyle w:val="Normal"/>
      </w:pPr>
      <w:r>
        <w:t>share Mark’s view that Jesus’ death brought about</w:t>
      </w:r>
    </w:p>
    <w:p>
      <w:pPr>
        <w:pStyle w:val="Normal"/>
      </w:pPr>
      <w:r>
        <w:t>sis. Luke’s is somewhat different. Luke emphasizes</w:t>
      </w:r>
    </w:p>
    <w:p>
      <w:pPr>
        <w:pStyle w:val="Normal"/>
      </w:pPr>
      <w:r>
        <w:t>atonement for sin. An earlier statement in Mark</w:t>
      </w:r>
    </w:p>
    <w:p>
      <w:pPr>
        <w:pStyle w:val="Normal"/>
      </w:pPr>
      <w:r>
        <w:t>that Jesus died as a righteous, blameless martyr of</w:t>
      </w:r>
    </w:p>
    <w:p>
      <w:pPr>
        <w:pStyle w:val="Normal"/>
      </w:pPr>
      <w:r>
        <w:t>corroborates his perspective; Jesus’ own comment</w:t>
      </w:r>
    </w:p>
    <w:p>
      <w:pPr>
        <w:pStyle w:val="Normal"/>
      </w:pPr>
      <w:r>
        <w:t>God. As a prophet he knew that this had to hap—</w:t>
      </w:r>
    </w:p>
    <w:p>
      <w:pPr>
        <w:pStyle w:val="Normal"/>
      </w:pPr>
      <w:r>
        <w:t>that “the Son of Man came not to be served, but</w:t>
      </w:r>
    </w:p>
    <w:p>
      <w:pPr>
        <w:pStyle w:val="Normal"/>
      </w:pPr>
      <w:r>
        <w:t>pen (see box 8.5).</w:t>
      </w:r>
    </w:p>
    <w:p>
      <w:pPr>
        <w:pStyle w:val="Normal"/>
      </w:pPr>
      <w:r>
        <w:t>to serve, and to give his life a ransom for many”</w:t>
      </w:r>
    </w:p>
    <w:p>
      <w:pPr>
        <w:pStyle w:val="Normal"/>
      </w:pPr>
      <w:r>
        <w:t>(10:45; Matt 20:28). It is striking and significant</w:t>
      </w:r>
    </w:p>
    <w:p>
      <w:pPr>
        <w:pStyle w:val="Normal"/>
      </w:pPr>
      <w:r>
        <w:t>that this saying is not found in Luke.</w:t>
      </w:r>
    </w:p>
    <w:p>
      <w:pPr>
        <w:pStyle w:val="Para 04"/>
      </w:pPr>
      <w:r>
        <w:t>Jesus’ Death in Luke</w:t>
      </w:r>
    </w:p>
    <w:p>
      <w:pPr>
        <w:pStyle w:val="Normal"/>
      </w:pPr>
      <w:r>
        <w:t>Jesus, then, must die because he is a prophet who</w:t>
      </w:r>
    </w:p>
    <w:p>
      <w:pPr>
        <w:pStyle w:val="Normal"/>
      </w:pPr>
      <w:r>
        <w:t>One other important aspect of Luke’s portrayal of</w:t>
      </w:r>
    </w:p>
    <w:p>
      <w:pPr>
        <w:pStyle w:val="Normal"/>
      </w:pPr>
      <w:r>
        <w:t>comes to be rejected by God’s people. His death</w:t>
      </w:r>
    </w:p>
    <w:p>
      <w:pPr>
        <w:pStyle w:val="Normal"/>
      </w:pPr>
      <w:r>
        <w:t>Jesus in his death emerges when we consider the</w:t>
      </w:r>
    </w:p>
    <w:p>
      <w:pPr>
        <w:pStyle w:val="Normal"/>
      </w:pPr>
      <w:r>
        <w:t>does not appear to bring salvation in and of itself,</w:t>
      </w:r>
    </w:p>
    <w:p>
      <w:pPr>
        <w:pStyle w:val="Normal"/>
      </w:pPr>
      <w:r>
        <w:t>events that transpire at the close of the scene. As</w:t>
      </w:r>
    </w:p>
    <w:p>
      <w:pPr>
        <w:pStyle w:val="Normal"/>
      </w:pPr>
      <w:r>
        <w:t>and yet the death of Jesus must relate to salvation</w:t>
      </w:r>
    </w:p>
    <w:p>
      <w:pPr>
        <w:pStyle w:val="Normal"/>
      </w:pPr>
      <w:r>
        <w:t>we saw in Mark’s Gospel, the view that Jesus’</w:t>
      </w:r>
    </w:p>
    <w:p>
      <w:pPr>
        <w:pStyle w:val="Normal"/>
      </w:pPr>
      <w:r>
        <w:t>for Luke. But how? This is a puzzle we will take up</w:t>
      </w:r>
    </w:p>
    <w:p>
      <w:pPr>
        <w:pStyle w:val="Normal"/>
      </w:pPr>
      <w:r>
        <w:t>death was an atoning sacrifice was suggested by</w:t>
      </w:r>
    </w:p>
    <w:p>
      <w:pPr>
        <w:pStyle w:val="Normal"/>
      </w:pPr>
      <w:r>
        <w:t>further when we study the second volume of his</w:t>
      </w:r>
    </w:p>
    <w:p>
      <w:pPr>
        <w:pStyle w:val="Normal"/>
      </w:pPr>
      <w:r>
        <w:t>the tearing of the curtain in the Temple immedi—</w:t>
      </w:r>
    </w:p>
    <w:p>
      <w:pPr>
        <w:pStyle w:val="Normal"/>
      </w:pPr>
      <w:r>
        <w:t>work, the Acts of the Apostles. For now I can point</w:t>
      </w:r>
    </w:p>
    <w:p>
      <w:pPr>
        <w:pStyle w:val="Normal"/>
      </w:pPr>
      <w:r>
        <w:t>ately after he expired and the confession of the</w:t>
      </w:r>
    </w:p>
    <w:p>
      <w:pPr>
        <w:pStyle w:val="Normal"/>
      </w:pPr>
      <w:r>
        <w:t>out that the salvation that Jesus preaches in Luke is</w:t>
      </w:r>
    </w:p>
    <w:p>
      <w:pPr>
        <w:pStyle w:val="Normal"/>
      </w:pPr>
      <w:r>
        <w:t>centurion that “this man was the Son of God.”</w:t>
      </w:r>
    </w:p>
    <w:p>
      <w:pPr>
        <w:pStyle w:val="Normal"/>
      </w:pPr>
      <w:r>
        <w:t>similar to the salvation preached by the prophets of</w:t>
      </w:r>
    </w:p>
    <w:p>
      <w:pPr>
        <w:pStyle w:val="Normal"/>
      </w:pPr>
      <w:r>
        <w:t>Oddly, Luke includes both events but narrates</w:t>
      </w:r>
    </w:p>
    <w:p>
      <w:pPr>
        <w:pStyle w:val="Normal"/>
      </w:pPr>
      <w:r>
        <w:t>the Hebrew Scriptures. The people of God need to</w:t>
      </w:r>
    </w:p>
    <w:p>
      <w:pPr>
        <w:pStyle w:val="Normal"/>
      </w:pPr>
      <w:r>
        <w:t>them in ways that differ significantly from the</w:t>
      </w:r>
    </w:p>
    <w:p>
      <w:pPr>
        <w:pStyle w:val="Normal"/>
      </w:pPr>
      <w:r>
        <w:t>repent of their sins and return to God. When they</w:t>
      </w:r>
    </w:p>
    <w:p>
      <w:pPr>
        <w:pStyle w:val="Normal"/>
      </w:pPr>
      <w:r>
        <w:t>accounts in Mark (and in Matthew).</w:t>
      </w:r>
    </w:p>
    <w:p>
      <w:pPr>
        <w:pStyle w:val="Normal"/>
      </w:pPr>
      <w:r>
        <w:t>do so, he will forgive them, and grant them salva—</w:t>
      </w:r>
    </w:p>
    <w:p>
      <w:pPr>
        <w:pStyle w:val="Normal"/>
      </w:pPr>
      <w:r>
        <w:t>In Luke’s Gospel the curtain is torn in half, not</w:t>
      </w:r>
    </w:p>
    <w:p>
      <w:pPr>
        <w:pStyle w:val="Normal"/>
      </w:pPr>
      <w:r>
        <w:t>tion. For Luke, the biggest sin of all was killing</w:t>
      </w:r>
    </w:p>
    <w:p>
      <w:pPr>
        <w:pStyle w:val="Normal"/>
      </w:pPr>
      <w:r>
        <w:t>after Jesus breaths his last, but earlier, when dark—</w:t>
      </w:r>
    </w:p>
    <w:p>
      <w:pPr>
        <w:pStyle w:val="Normal"/>
      </w:pPr>
      <w:r>
        <w:t>God’s prophet. As we will see in our study of Acts,</w:t>
      </w:r>
    </w:p>
    <w:p>
      <w:pPr>
        <w:pStyle w:val="Normal"/>
      </w:pPr>
      <w:r>
        <w:t>ness comes upon the land as the light of the sun</w:t>
      </w:r>
    </w:p>
    <w:p>
      <w:pPr>
        <w:pStyle w:val="Normal"/>
      </w:pPr>
      <w:r>
        <w:t>when people realize what they have done in this</w:t>
      </w:r>
    </w:p>
    <w:p>
      <w:pPr>
        <w:pStyle w:val="Normal"/>
      </w:pPr>
      <w:r>
        <w:t>fails (due to an eclipse? 23:45). Scholars have</w:t>
      </w:r>
    </w:p>
    <w:p>
      <w:pPr>
        <w:pStyle w:val="Normal"/>
      </w:pPr>
      <w:r>
        <w:t>grotesque miscarriage of justice, they are driven to</w:t>
      </w:r>
    </w:p>
    <w:p>
      <w:pPr>
        <w:pStyle w:val="Normal"/>
      </w:pPr>
      <w:r>
        <w:t>long debated the significance of this difference,</w:t>
      </w:r>
    </w:p>
    <w:p>
      <w:pPr>
        <w:pStyle w:val="Normal"/>
      </w:pPr>
      <w:r>
        <w:t>their knees in repentance. And when they turn to</w:t>
      </w:r>
    </w:p>
    <w:p>
      <w:pPr>
        <w:pStyle w:val="Normal"/>
      </w:pPr>
      <w:r>
        <w:bookmarkStart w:id="400" w:name="p149"/>
        <w:t/>
        <w:bookmarkEnd w:id="400"/>
        <w:drawing>
          <wp:inline>
            <wp:extent cx="4368800" cy="3086100"/>
            <wp:effectExtent b="0" l="0" r="0" t="0"/>
            <wp:docPr descr="index-149_1.jpg" id="19" name="index-149_1.jpg"/>
            <wp:cNvGraphicFramePr>
              <a:graphicFrameLocks noChangeAspect="1"/>
            </wp:cNvGraphicFramePr>
            <a:graphic>
              <a:graphicData uri="http://schemas.openxmlformats.org/drawingml/2006/picture">
                <pic:pic>
                  <pic:nvPicPr>
                    <pic:cNvPr descr="index-149_1.jpg" id="0" name="index-149_1.jpg"/>
                    <pic:cNvPicPr/>
                  </pic:nvPicPr>
                  <pic:blipFill>
                    <a:blip r:embed="rId23"/>
                    <a:stretch>
                      <a:fillRect/>
                    </a:stretch>
                  </pic:blipFill>
                  <pic:spPr>
                    <a:xfrm>
                      <a:off x="0" y="0"/>
                      <a:ext cx="4368800" cy="3086100"/>
                    </a:xfrm>
                    <a:prstGeom prst="rect">
                      <a:avLst/>
                    </a:prstGeom>
                  </pic:spPr>
                </pic:pic>
              </a:graphicData>
            </a:graphic>
          </wp:inline>
        </w:drawing>
      </w:r>
    </w:p>
    <w:p>
      <w:pPr>
        <w:pStyle w:val="Normal"/>
      </w:pPr>
      <w:r>
        <w:t>1958.e8_p103-121 4/20/00 4:43 PM Page 118</w:t>
      </w:r>
    </w:p>
    <w:p>
      <w:pPr>
        <w:pStyle w:val="Para 02"/>
      </w:pPr>
      <w:r>
        <w:t>118</w:t>
      </w:r>
    </w:p>
    <w:p>
      <w:pPr>
        <w:pStyle w:val="Normal"/>
      </w:pPr>
      <w:r>
        <w:t>THE NEW TESTAMENT: A HISTORICAL INTRODUCTION</w:t>
      </w:r>
    </w:p>
    <w:p>
      <w:pPr>
        <w:pStyle w:val="Para 02"/>
      </w:pPr>
      <w:r>
        <w:t>F P O</w:t>
      </w:r>
    </w:p>
    <w:p>
      <w:pPr>
        <w:pStyle w:val="Normal"/>
      </w:pPr>
      <w:r>
        <w:rPr>
          <w:rStyle w:val="Text2"/>
        </w:rPr>
        <w:t xml:space="preserve">Figure 8.3 </w:t>
      </w:r>
      <w:r>
        <w:t>The Last Supper, as portrayed in a sixth-century manuscript called the “Rossano Gospels.”</w:t>
      </w:r>
    </w:p>
    <w:p>
      <w:pPr>
        <w:pStyle w:val="Normal"/>
      </w:pPr>
      <w:r>
        <w:t>God in recognition of their guilt, he responds by</w:t>
      </w:r>
    </w:p>
    <w:p>
      <w:pPr>
        <w:pStyle w:val="Normal"/>
      </w:pPr>
      <w:r>
        <w:t>vation in Jesus comes to all people. Even more than</w:t>
      </w:r>
    </w:p>
    <w:p>
      <w:pPr>
        <w:pStyle w:val="Normal"/>
      </w:pPr>
      <w:r>
        <w:t>forgiving their sins. Thus, what brings a right rela—</w:t>
      </w:r>
    </w:p>
    <w:p>
      <w:pPr>
        <w:pStyle w:val="Normal"/>
      </w:pPr>
      <w:r>
        <w:t>in Matthew and Mark, however, this is a special</w:t>
      </w:r>
    </w:p>
    <w:p>
      <w:pPr>
        <w:pStyle w:val="Normal"/>
      </w:pPr>
      <w:r>
        <w:t>tionship with God for Luke is not Jesus’ death per se</w:t>
      </w:r>
    </w:p>
    <w:p>
      <w:pPr>
        <w:pStyle w:val="Normal"/>
      </w:pPr>
      <w:r>
        <w:t>emphasis in Luke, as we have seen already in his</w:t>
      </w:r>
    </w:p>
    <w:p>
      <w:pPr>
        <w:pStyle w:val="Normal"/>
      </w:pPr>
      <w:r>
        <w:t>but the repentance that his death prompts.</w:t>
      </w:r>
    </w:p>
    <w:p>
      <w:pPr>
        <w:pStyle w:val="Normal"/>
      </w:pPr>
      <w:r>
        <w:t>genealogy. For Luke, salvation comes to the Jewish</w:t>
      </w:r>
    </w:p>
    <w:p>
      <w:pPr>
        <w:pStyle w:val="Normal"/>
      </w:pPr>
      <w:r>
        <w:t>people in fulfillment of the Jewish Scriptures, but</w:t>
      </w:r>
    </w:p>
    <w:p>
      <w:pPr>
        <w:pStyle w:val="Normal"/>
      </w:pPr>
      <w:r>
        <w:t>since they reject it, the message goes to the</w:t>
      </w:r>
    </w:p>
    <w:p>
      <w:pPr>
        <w:pStyle w:val="Para 04"/>
      </w:pPr>
      <w:r>
        <w:t>The Gentile Mission</w:t>
      </w:r>
    </w:p>
    <w:p>
      <w:pPr>
        <w:pStyle w:val="Normal"/>
      </w:pPr>
      <w:r>
        <w:t>Gentiles. This too, as we will see in our study of</w:t>
      </w:r>
    </w:p>
    <w:p>
      <w:pPr>
        <w:pStyle w:val="Normal"/>
      </w:pPr>
      <w:r>
        <w:t>We have already seen that Luke places considerable</w:t>
      </w:r>
    </w:p>
    <w:p>
      <w:pPr>
        <w:pStyle w:val="Normal"/>
      </w:pPr>
      <w:r>
        <w:t>Acts, happens in fulfillment of the Scriptures.</w:t>
      </w:r>
    </w:p>
    <w:p>
      <w:pPr>
        <w:pStyle w:val="Normal"/>
      </w:pPr>
      <w:r>
        <w:t>emphasis on Jesus’ significance for the Gentile as</w:t>
      </w:r>
    </w:p>
    <w:p>
      <w:pPr>
        <w:pStyle w:val="Normal"/>
      </w:pPr>
      <w:r>
        <w:t>One of the unmistakable indications that Luke</w:t>
      </w:r>
    </w:p>
    <w:p>
      <w:pPr>
        <w:pStyle w:val="Normal"/>
      </w:pPr>
      <w:r>
        <w:t>well as the Jew. This emphasis is not unique, of</w:t>
      </w:r>
    </w:p>
    <w:p>
      <w:pPr>
        <w:pStyle w:val="Normal"/>
      </w:pPr>
      <w:r>
        <w:t>is especially concerned for the Gentile mission is</w:t>
      </w:r>
    </w:p>
    <w:p>
      <w:pPr>
        <w:pStyle w:val="Normal"/>
      </w:pPr>
      <w:r>
        <w:t>course. Mark himself may have been a Gentile, and</w:t>
      </w:r>
    </w:p>
    <w:p>
      <w:pPr>
        <w:pStyle w:val="Normal"/>
      </w:pPr>
      <w:r>
        <w:t>the fact that he is the only Gospel writer who</w:t>
      </w:r>
    </w:p>
    <w:p>
      <w:pPr>
        <w:pStyle w:val="Normal"/>
      </w:pPr>
      <w:r>
        <w:t>almost certainly a large portion of his audience was.</w:t>
      </w:r>
    </w:p>
    <w:p>
      <w:pPr>
        <w:pStyle w:val="Normal"/>
      </w:pPr>
      <w:r>
        <w:t>includes a sequel recounting the spread of the reli—</w:t>
      </w:r>
    </w:p>
    <w:p>
      <w:pPr>
        <w:pStyle w:val="Normal"/>
      </w:pPr>
      <w:r>
        <w:t>Matthew also appears to have written to a mixed</w:t>
      </w:r>
    </w:p>
    <w:p>
      <w:pPr>
        <w:pStyle w:val="Normal"/>
      </w:pPr>
      <w:r>
        <w:t>gion throughout the empire, particularly among</w:t>
      </w:r>
    </w:p>
    <w:p>
      <w:pPr>
        <w:pStyle w:val="Normal"/>
      </w:pPr>
      <w:r>
        <w:t>congregation of Jews and Gentiles, even though he</w:t>
      </w:r>
    </w:p>
    <w:p>
      <w:pPr>
        <w:pStyle w:val="Normal"/>
      </w:pPr>
      <w:r>
        <w:t>non-Jews. This concern is also found elsewhere in</w:t>
      </w:r>
    </w:p>
    <w:p>
      <w:pPr>
        <w:pStyle w:val="Normal"/>
      </w:pPr>
      <w:r>
        <w:t>was himself probably Jewish. For both authors, sal—</w:t>
      </w:r>
    </w:p>
    <w:p>
      <w:pPr>
        <w:pStyle w:val="Normal"/>
      </w:pPr>
      <w:r>
        <w:t>the Gospel. As we have seen, after Jesus’ death the</w:t>
      </w:r>
    </w:p>
    <w:p>
      <w:pPr>
        <w:pStyle w:val="Normal"/>
      </w:pPr>
      <w:r>
        <w:bookmarkStart w:id="401" w:name="p150"/>
        <w:t/>
        <w:bookmarkEnd w:id="401"/>
        <w:t>1958.e8_p103-121 4/20/00 4:43 PM Page 119</w:t>
      </w:r>
    </w:p>
    <w:p>
      <w:bookmarkStart w:id="402" w:name="calibre_pb_166"/>
      <w:pPr>
        <w:pStyle w:val="0 Block"/>
      </w:pPr>
      <w:bookmarkEnd w:id="402"/>
    </w:p>
    <w:p>
      <w:bookmarkStart w:id="403" w:name="CHAPTER_8_8"/>
      <w:bookmarkStart w:id="404" w:name="Top_of_index_split_086_html"/>
      <w:pPr>
        <w:pStyle w:val="Heading 1"/>
        <w:pageBreakBefore w:val="on"/>
      </w:pPr>
      <w:r>
        <w:t>CHAPTER 8</w:t>
      </w:r>
      <w:bookmarkEnd w:id="403"/>
      <w:bookmarkEnd w:id="404"/>
    </w:p>
    <w:p>
      <w:pPr>
        <w:pStyle w:val="Normal"/>
      </w:pPr>
      <w:r>
        <w:t>JESUS, THE SAVIOR OF THE WORLD</w:t>
      </w:r>
    </w:p>
    <w:p>
      <w:pPr>
        <w:pStyle w:val="Para 02"/>
      </w:pPr>
      <w:r>
        <w:t>119</w:t>
      </w:r>
    </w:p>
    <w:p>
      <w:pPr>
        <w:pStyle w:val="Normal"/>
      </w:pPr>
      <w:r>
        <w:t>SOMETHING TO THINK ABOUT</w:t>
      </w:r>
    </w:p>
    <w:p>
      <w:pPr>
        <w:pStyle w:val="Para 04"/>
      </w:pPr>
      <w:r>
        <w:t>Box 8.6 The Institution of the Lord’s Supper in Luke</w:t>
      </w:r>
    </w:p>
    <w:p>
      <w:pPr>
        <w:pStyle w:val="Normal"/>
      </w:pPr>
      <w:r>
        <w:t>We have already seen that some of the ancient manuscripts of the New Testament differ from one another in significant ways (see box 8.4, and the more complete discussion in Chapter 29). One of the places that this matters is in Luke’s account of the Last Supper (22:14–23). One peculiarity of this passage is that in some manuscripts, including those on which most of our English translations are based, Jesus does more than give his disciples the bread and the cup of wine, as he does in Mark. In these manuscripts, and most translations, he gives his disciples the cup, and then the bread, and then the cup again.</w:t>
      </w:r>
    </w:p>
    <w:p>
      <w:pPr>
        <w:pStyle w:val="Normal"/>
      </w:pPr>
      <w:r>
        <w:t>Of still greater interest is what Jesus actually says in these verses. In verse 19, he speaks of his body “which is given for you,” and in verse 20 he calls the (second) cup the “the new covenant in my blood.” Nowhere else in Luke’s Gospel does Jesus claim that his death is a sacrifice that brings salvation. In fact, Luke is missing all such claims that are present in both Mark and Matthew (e.g., Mark 10:45; Matt 20:28). What, though, are we to make of these particular verses, which do make such a claim?</w:t>
      </w:r>
    </w:p>
    <w:p>
      <w:pPr>
        <w:pStyle w:val="Normal"/>
      </w:pPr>
      <w:r>
        <w:t>Some of our ancient manuscripts do not include this portion of the passage. Indeed, the early Christian writers who quote Luke’s account of the Last Supper did not know that the verses exist. Thus, they may well have been added to this Gospel later by well-meaning scribes who wanted to stress the proto-orthodox understanding of salvation through Jesus’</w:t>
      </w:r>
    </w:p>
    <w:p>
      <w:pPr>
        <w:pStyle w:val="Normal"/>
      </w:pPr>
      <w:r>
        <w:t>broken body and shed blood. This finding is significant, for apart from these verses, Luke nowhere expresses Mark’s view that Jesus’ death was a sacrifice that brought an atonement for sin.</w:t>
      </w:r>
    </w:p>
    <w:p>
      <w:pPr>
        <w:pStyle w:val="Normal"/>
      </w:pPr>
      <w:r>
        <w:t>disciples are not told to go to Galilee (contrast</w:t>
      </w:r>
    </w:p>
    <w:p>
      <w:pPr>
        <w:pStyle w:val="Normal"/>
      </w:pPr>
      <w:r>
        <w:t>emphasis on terms like the “will” and the “plan” of</w:t>
      </w:r>
    </w:p>
    <w:p>
      <w:pPr>
        <w:pStyle w:val="Normal"/>
      </w:pPr>
      <w:r>
        <w:t>24:6, 49 with the instructions to the women in</w:t>
      </w:r>
    </w:p>
    <w:p>
      <w:pPr>
        <w:pStyle w:val="Normal"/>
      </w:pPr>
      <w:r>
        <w:t>God (e.g., see, 4:43; 13:33; 22:37; 24:7, 26, 44).</w:t>
      </w:r>
    </w:p>
    <w:p>
      <w:pPr>
        <w:pStyle w:val="Normal"/>
      </w:pPr>
      <w:r>
        <w:t>Mark 16:7). They remain in Jerusalem, where they</w:t>
      </w:r>
    </w:p>
    <w:p>
      <w:pPr>
        <w:pStyle w:val="Normal"/>
      </w:pPr>
      <w:r>
        <w:t>encounter the resurrected Jesus (contrast chap. 24</w:t>
      </w:r>
    </w:p>
    <w:p>
      <w:pPr>
        <w:pStyle w:val="Normal"/>
      </w:pPr>
      <w:r>
        <w:t>with Matt 27:10, 16–20). On this occasion, Jesus</w:t>
      </w:r>
    </w:p>
    <w:p>
      <w:pPr>
        <w:pStyle w:val="Para 04"/>
      </w:pPr>
      <w:r>
        <w:t>The Delay of the End of Time</w:t>
      </w:r>
    </w:p>
    <w:p>
      <w:pPr>
        <w:pStyle w:val="Normal"/>
      </w:pPr>
      <w:r>
        <w:t>explains that everything that happened to him was</w:t>
      </w:r>
    </w:p>
    <w:p>
      <w:pPr>
        <w:pStyle w:val="Normal"/>
      </w:pPr>
      <w:r>
        <w:t>Luke’s idea of the divine plan relates to one other</w:t>
      </w:r>
    </w:p>
    <w:p>
      <w:pPr>
        <w:pStyle w:val="Normal"/>
      </w:pPr>
      <w:r>
        <w:t>in fulfillment of the Scriptures; indeed, so is the</w:t>
      </w:r>
    </w:p>
    <w:p>
      <w:pPr>
        <w:pStyle w:val="Normal"/>
      </w:pPr>
      <w:r>
        <w:t>distinctive aspect of his Gospel. In Mark and</w:t>
      </w:r>
    </w:p>
    <w:p>
      <w:pPr>
        <w:pStyle w:val="Normal"/>
      </w:pPr>
      <w:r>
        <w:t>Gentile mission that is yet to take place, for</w:t>
      </w:r>
    </w:p>
    <w:p>
      <w:pPr>
        <w:pStyle w:val="Normal"/>
      </w:pPr>
      <w:r>
        <w:t>Matthew, as we saw, Jesus predicts the imminent</w:t>
      </w:r>
    </w:p>
    <w:p>
      <w:pPr>
        <w:pStyle w:val="Normal"/>
      </w:pPr>
      <w:r>
        <w:t>“repentance and forgiveness of sins is to be pro—</w:t>
      </w:r>
    </w:p>
    <w:p>
      <w:pPr>
        <w:pStyle w:val="Normal"/>
      </w:pPr>
      <w:r>
        <w:t>end of the world. In Luke all of these predictions</w:t>
      </w:r>
    </w:p>
    <w:p>
      <w:pPr>
        <w:pStyle w:val="Normal"/>
      </w:pPr>
      <w:r>
        <w:t>claimed in his name to all nations [same word as</w:t>
      </w:r>
    </w:p>
    <w:p>
      <w:pPr>
        <w:pStyle w:val="Normal"/>
      </w:pPr>
      <w:r>
        <w:t>about the end are worded differently. In Luke,</w:t>
      </w:r>
    </w:p>
    <w:p>
      <w:pPr>
        <w:pStyle w:val="Normal"/>
      </w:pPr>
      <w:r>
        <w:t>“Gentiles”], beginning from Jerusalem” (24:47).</w:t>
      </w:r>
    </w:p>
    <w:p>
      <w:pPr>
        <w:pStyle w:val="Normal"/>
      </w:pPr>
      <w:r>
        <w:t>Jesus does not envisage the end of the age happening immediately. How could he? First the</w:t>
      </w:r>
    </w:p>
    <w:p>
      <w:pPr>
        <w:pStyle w:val="Normal"/>
      </w:pPr>
      <w:r>
        <w:t>Christian church had to be spread among the</w:t>
      </w:r>
    </w:p>
    <w:p>
      <w:pPr>
        <w:pStyle w:val="Para 04"/>
      </w:pPr>
      <w:r>
        <w:t>The Divine Plan</w:t>
      </w:r>
    </w:p>
    <w:p>
      <w:pPr>
        <w:pStyle w:val="Normal"/>
      </w:pPr>
      <w:r>
        <w:t>Gentiles, and this would take time.</w:t>
      </w:r>
    </w:p>
    <w:p>
      <w:pPr>
        <w:pStyle w:val="Normal"/>
      </w:pPr>
      <w:r>
        <w:t>Thus the Gentile mission was all part of God’s plan,</w:t>
      </w:r>
    </w:p>
    <w:p>
      <w:pPr>
        <w:pStyle w:val="Normal"/>
      </w:pPr>
      <w:r>
        <w:t>Consider the differences between the apocalyp—</w:t>
      </w:r>
    </w:p>
    <w:p>
      <w:pPr>
        <w:pStyle w:val="Normal"/>
      </w:pPr>
      <w:r>
        <w:t>in place, according to Luke, since time immemori—</w:t>
      </w:r>
    </w:p>
    <w:p>
      <w:pPr>
        <w:pStyle w:val="Normal"/>
      </w:pPr>
      <w:r>
        <w:t>tic predictions of Mark and those of Luke. In Mark</w:t>
      </w:r>
    </w:p>
    <w:p>
      <w:pPr>
        <w:pStyle w:val="Normal"/>
      </w:pPr>
      <w:r>
        <w:t>al. As we will see, the spread of the Christian</w:t>
      </w:r>
    </w:p>
    <w:p>
      <w:pPr>
        <w:pStyle w:val="Normal"/>
      </w:pPr>
      <w:r>
        <w:t>9:1, Jesus claims that some of his disciples will not</w:t>
      </w:r>
    </w:p>
    <w:p>
      <w:pPr>
        <w:pStyle w:val="Normal"/>
      </w:pPr>
      <w:r>
        <w:t>church in the book of Acts occurs under the pow—</w:t>
      </w:r>
    </w:p>
    <w:p>
      <w:pPr>
        <w:pStyle w:val="Normal"/>
      </w:pPr>
      <w:r>
        <w:t>taste death “until they see that the kingdom of God</w:t>
      </w:r>
    </w:p>
    <w:p>
      <w:pPr>
        <w:pStyle w:val="Normal"/>
      </w:pPr>
      <w:r>
        <w:t>erful direction of the Holy Spirit. This is the reason</w:t>
      </w:r>
    </w:p>
    <w:p>
      <w:pPr>
        <w:pStyle w:val="Normal"/>
      </w:pPr>
      <w:r>
        <w:t>has come with power.” Luke has the same story, but</w:t>
      </w:r>
    </w:p>
    <w:p>
      <w:pPr>
        <w:pStyle w:val="Normal"/>
      </w:pPr>
      <w:r>
        <w:t>it proves so successful: since God is behind it, it</w:t>
      </w:r>
    </w:p>
    <w:p>
      <w:pPr>
        <w:pStyle w:val="Normal"/>
      </w:pPr>
      <w:r>
        <w:t>here the disciples are told simply that some of them</w:t>
      </w:r>
    </w:p>
    <w:p>
      <w:pPr>
        <w:pStyle w:val="Normal"/>
      </w:pPr>
      <w:r>
        <w:t>cannot be stopped. The divine plan is at work in</w:t>
      </w:r>
    </w:p>
    <w:p>
      <w:pPr>
        <w:pStyle w:val="Normal"/>
      </w:pPr>
      <w:r>
        <w:t>will not taste death until “they see the kingdom of</w:t>
      </w:r>
    </w:p>
    <w:p>
      <w:pPr>
        <w:pStyle w:val="Normal"/>
      </w:pPr>
      <w:r>
        <w:t>the Gospel as well, where Luke places a careful</w:t>
      </w:r>
    </w:p>
    <w:p>
      <w:pPr>
        <w:pStyle w:val="Normal"/>
      </w:pPr>
      <w:r>
        <w:t>God” (9:27; note that they are not promised to see</w:t>
      </w:r>
    </w:p>
    <w:p>
      <w:pPr>
        <w:pStyle w:val="Normal"/>
      </w:pPr>
      <w:r>
        <w:bookmarkStart w:id="405" w:name="p151"/>
        <w:t/>
        <w:bookmarkEnd w:id="405"/>
        <w:t>1958.e8_p103-121 4/20/00 4:43 PM Page 120</w:t>
      </w:r>
    </w:p>
    <w:p>
      <w:pPr>
        <w:pStyle w:val="Para 02"/>
      </w:pPr>
      <w:r>
        <w:t>120</w:t>
      </w:r>
    </w:p>
    <w:p>
      <w:pPr>
        <w:pStyle w:val="Normal"/>
      </w:pPr>
      <w:r>
        <w:t>THE NEW TESTAMENT: A HISTORICAL INTRODUCTION</w:t>
      </w:r>
    </w:p>
    <w:p>
      <w:pPr>
        <w:pStyle w:val="Normal"/>
      </w:pPr>
      <w:r>
        <w:t>its “coming in power,” i.e., with the coming of the</w:t>
      </w:r>
    </w:p>
    <w:p>
      <w:pPr>
        <w:pStyle w:val="Normal"/>
      </w:pPr>
      <w:r>
        <w:t>emphasizes Jesus’ concern for the social ills of</w:t>
      </w:r>
    </w:p>
    <w:p>
      <w:pPr>
        <w:pStyle w:val="Normal"/>
      </w:pPr>
      <w:r>
        <w:t>Son of Man). For Luke, the disciples already see the</w:t>
      </w:r>
    </w:p>
    <w:p>
      <w:pPr>
        <w:pStyle w:val="Normal"/>
      </w:pPr>
      <w:r>
        <w:t>his day.</w:t>
      </w:r>
    </w:p>
    <w:p>
      <w:pPr>
        <w:pStyle w:val="Normal"/>
      </w:pPr>
      <w:r>
        <w:t>kingdom of God, because for him the kingdom of</w:t>
      </w:r>
    </w:p>
    <w:p>
      <w:pPr>
        <w:pStyle w:val="Normal"/>
      </w:pPr>
      <w:r>
        <w:t>Luke contains many of the beatitudes found in</w:t>
      </w:r>
    </w:p>
    <w:p>
      <w:pPr>
        <w:pStyle w:val="Normal"/>
      </w:pPr>
      <w:r>
        <w:t>God is already present in Jesus’ ministry. This</w:t>
      </w:r>
    </w:p>
    <w:p>
      <w:pPr>
        <w:pStyle w:val="Normal"/>
      </w:pPr>
      <w:r>
        <w:t>Matthew, but they are worded differently, and the</w:t>
      </w:r>
    </w:p>
    <w:p>
      <w:pPr>
        <w:pStyle w:val="Normal"/>
      </w:pPr>
      <w:r>
        <w:t>becomes clear in several stories found only in Luke:</w:t>
      </w:r>
    </w:p>
    <w:p>
      <w:pPr>
        <w:pStyle w:val="Normal"/>
      </w:pPr>
      <w:r>
        <w:t>differences clearly illustrate Luke’s social agenda.</w:t>
      </w:r>
    </w:p>
    <w:p>
      <w:pPr>
        <w:pStyle w:val="Normal"/>
      </w:pPr>
      <w:r>
        <w:t>the kingdom of God is said to have “come near” in</w:t>
      </w:r>
    </w:p>
    <w:p>
      <w:pPr>
        <w:pStyle w:val="Normal"/>
      </w:pPr>
      <w:r>
        <w:t>Whereas Jesus in Matthew says, “Blessed are the</w:t>
      </w:r>
    </w:p>
    <w:p>
      <w:pPr>
        <w:pStyle w:val="Normal"/>
      </w:pPr>
      <w:r>
        <w:t>the ministry of Jesus’ disciples (10:9, 11), it is said to</w:t>
      </w:r>
    </w:p>
    <w:p>
      <w:pPr>
        <w:pStyle w:val="Normal"/>
      </w:pPr>
      <w:r>
        <w:t>poor in spirit” (5:3), in Luke he says, “Blessed are</w:t>
      </w:r>
    </w:p>
    <w:p>
      <w:pPr>
        <w:pStyle w:val="Normal"/>
      </w:pPr>
      <w:r>
        <w:t>have already “come to you” in Jesus’ own ministry</w:t>
      </w:r>
    </w:p>
    <w:p>
      <w:pPr>
        <w:pStyle w:val="Normal"/>
      </w:pPr>
      <w:r>
        <w:t>you who are poor” (6:20). Luke’s concern here is</w:t>
      </w:r>
    </w:p>
    <w:p>
      <w:pPr>
        <w:pStyle w:val="Normal"/>
      </w:pPr>
      <w:r>
        <w:t>(11:20), and it is said already to be “among you” in</w:t>
      </w:r>
    </w:p>
    <w:p>
      <w:pPr>
        <w:pStyle w:val="Normal"/>
      </w:pPr>
      <w:r>
        <w:t>for literal, material poverty. Whereas Matthew’s</w:t>
      </w:r>
    </w:p>
    <w:p>
      <w:pPr>
        <w:pStyle w:val="Normal"/>
      </w:pPr>
      <w:r>
        <w:t>the person of Jesus himself (17:21). To be sure,</w:t>
      </w:r>
    </w:p>
    <w:p>
      <w:pPr>
        <w:pStyle w:val="Normal"/>
      </w:pPr>
      <w:r>
        <w:t>Jesus says, “Blessed are those who hunger and</w:t>
      </w:r>
    </w:p>
    <w:p>
      <w:pPr>
        <w:pStyle w:val="Normal"/>
      </w:pPr>
      <w:r>
        <w:t>even in Luke there is to be a final cataclysmic end</w:t>
      </w:r>
    </w:p>
    <w:p>
      <w:pPr>
        <w:pStyle w:val="Normal"/>
      </w:pPr>
      <w:r>
        <w:t>thirst for righteousness” (5:6), in Luke he says,</w:t>
      </w:r>
    </w:p>
    <w:p>
      <w:pPr>
        <w:pStyle w:val="Normal"/>
      </w:pPr>
      <w:r>
        <w:t>to history at the end of this age (21:7–32), but this</w:t>
      </w:r>
    </w:p>
    <w:p>
      <w:pPr>
        <w:pStyle w:val="Normal"/>
      </w:pPr>
      <w:r>
        <w:t>“Blessed are you who are hungry now” (6:21)</w:t>
      </w:r>
    </w:p>
    <w:p>
      <w:pPr>
        <w:pStyle w:val="Normal"/>
      </w:pPr>
      <w:r>
        <w:t>will not come during the disciples’ lifetime.</w:t>
      </w:r>
    </w:p>
    <w:p>
      <w:pPr>
        <w:pStyle w:val="Normal"/>
      </w:pPr>
      <w:r>
        <w:t>Moreover, in Luke Jesus not only blesses the poor</w:t>
      </w:r>
    </w:p>
    <w:p>
      <w:pPr>
        <w:pStyle w:val="Normal"/>
      </w:pPr>
      <w:r>
        <w:t>Luke’s emphasis on the delay of the end also</w:t>
      </w:r>
    </w:p>
    <w:p>
      <w:pPr>
        <w:pStyle w:val="Normal"/>
      </w:pPr>
      <w:r>
        <w:t>and oppressed; he also castigates the rich and the</w:t>
      </w:r>
    </w:p>
    <w:p>
      <w:pPr>
        <w:pStyle w:val="Normal"/>
      </w:pPr>
      <w:r>
        <w:t>explains the difference in Jesus’ reply when inter—</w:t>
      </w:r>
    </w:p>
    <w:p>
      <w:pPr>
        <w:pStyle w:val="Normal"/>
      </w:pPr>
      <w:r>
        <w:t>oppressor: “Woe to you who are rich. . . . Woe to</w:t>
      </w:r>
    </w:p>
    <w:p>
      <w:pPr>
        <w:pStyle w:val="Normal"/>
      </w:pPr>
      <w:r>
        <w:t>rogated by the high priest. Whereas in Mark Jesus</w:t>
      </w:r>
    </w:p>
    <w:p>
      <w:pPr>
        <w:pStyle w:val="Normal"/>
      </w:pPr>
      <w:r>
        <w:t>you who are full now. . . . Woe to you who are</w:t>
      </w:r>
    </w:p>
    <w:p>
      <w:pPr>
        <w:pStyle w:val="Normal"/>
      </w:pPr>
      <w:r>
        <w:t>stated that the high priest would “see the Son of</w:t>
      </w:r>
    </w:p>
    <w:p>
      <w:pPr>
        <w:pStyle w:val="Normal"/>
      </w:pPr>
      <w:r>
        <w:t>laughing now” (6:24–26).</w:t>
      </w:r>
    </w:p>
    <w:p>
      <w:pPr>
        <w:pStyle w:val="Normal"/>
      </w:pPr>
      <w:r>
        <w:t>Man seated at the right hand of the Power, and</w:t>
      </w:r>
    </w:p>
    <w:p>
      <w:pPr>
        <w:pStyle w:val="Normal"/>
      </w:pPr>
      <w:r>
        <w:t>Luke’s social agenda is also evident in the atten—</w:t>
      </w:r>
    </w:p>
    <w:p>
      <w:pPr>
        <w:pStyle w:val="Normal"/>
      </w:pPr>
      <w:r>
        <w:t>coming with the clouds of heaven” (14:62), in</w:t>
      </w:r>
    </w:p>
    <w:p>
      <w:pPr>
        <w:pStyle w:val="Normal"/>
      </w:pPr>
      <w:r>
        <w:t>tion that Jesus pays to women among his followers</w:t>
      </w:r>
    </w:p>
    <w:p>
      <w:pPr>
        <w:pStyle w:val="Normal"/>
      </w:pPr>
      <w:r>
        <w:t>Luke his response is simply that “from now on the</w:t>
      </w:r>
    </w:p>
    <w:p>
      <w:pPr>
        <w:pStyle w:val="Normal"/>
      </w:pPr>
      <w:r>
        <w:t>here (see further the discussion in Chapter 24). As</w:t>
      </w:r>
    </w:p>
    <w:p>
      <w:pPr>
        <w:pStyle w:val="Normal"/>
      </w:pPr>
      <w:r>
        <w:t>Son of Man will be seated at the right hand of the</w:t>
      </w:r>
    </w:p>
    <w:p>
      <w:pPr>
        <w:pStyle w:val="Normal"/>
      </w:pPr>
      <w:r>
        <w:t>we will later see, the negative attitudes toward</w:t>
      </w:r>
    </w:p>
    <w:p>
      <w:pPr>
        <w:pStyle w:val="Normal"/>
      </w:pPr>
      <w:r>
        <w:t>power of God” (22:69). Luke appears to know full</w:t>
      </w:r>
    </w:p>
    <w:p>
      <w:pPr>
        <w:pStyle w:val="Normal"/>
      </w:pPr>
      <w:r>
        <w:t>women that exist today were rooted early in Western</w:t>
      </w:r>
    </w:p>
    <w:p>
      <w:pPr>
        <w:pStyle w:val="Normal"/>
      </w:pPr>
      <w:r>
        <w:t>well that this high priest would not live to see the</w:t>
      </w:r>
    </w:p>
    <w:p>
      <w:pPr>
        <w:pStyle w:val="Normal"/>
      </w:pPr>
      <w:r>
        <w:t>culture. From a feminist perspective, things were</w:t>
      </w:r>
    </w:p>
    <w:p>
      <w:pPr>
        <w:pStyle w:val="Normal"/>
      </w:pPr>
      <w:r>
        <w:t>Son of Man coming in his glory to bring the end</w:t>
      </w:r>
    </w:p>
    <w:p>
      <w:pPr>
        <w:pStyle w:val="Normal"/>
      </w:pPr>
      <w:r>
        <w:t>much worse at the beginning of the Christian era</w:t>
      </w:r>
    </w:p>
    <w:p>
      <w:pPr>
        <w:pStyle w:val="Normal"/>
      </w:pPr>
      <w:r>
        <w:t>of the age; in his version of the story, Jesus never</w:t>
      </w:r>
    </w:p>
    <w:p>
      <w:pPr>
        <w:pStyle w:val="Normal"/>
      </w:pPr>
      <w:r>
        <w:t>than they are now. In Luke’s Gospel, on the other</w:t>
      </w:r>
    </w:p>
    <w:p>
      <w:pPr>
        <w:pStyle w:val="Normal"/>
      </w:pPr>
      <w:r>
        <w:t>predicts that he will.</w:t>
      </w:r>
    </w:p>
    <w:p>
      <w:pPr>
        <w:pStyle w:val="Normal"/>
      </w:pPr>
      <w:r>
        <w:t>hand, Jesus associates with women, has women</w:t>
      </w:r>
    </w:p>
    <w:p>
      <w:pPr>
        <w:pStyle w:val="Normal"/>
      </w:pPr>
      <w:r>
        <w:t>Other differences in Luke’s account point in</w:t>
      </w:r>
    </w:p>
    <w:p>
      <w:pPr>
        <w:pStyle w:val="Normal"/>
      </w:pPr>
      <w:r>
        <w:t>among his followers, and urges his women followers</w:t>
      </w:r>
    </w:p>
    <w:p>
      <w:pPr>
        <w:pStyle w:val="Normal"/>
      </w:pPr>
      <w:r>
        <w:t>the same direction. For example, only in Luke is</w:t>
      </w:r>
    </w:p>
    <w:p>
      <w:pPr>
        <w:pStyle w:val="Normal"/>
      </w:pPr>
      <w:r>
        <w:t>to abandon their traditional roles as caretakers so</w:t>
      </w:r>
    </w:p>
    <w:p>
      <w:pPr>
        <w:pStyle w:val="Normal"/>
      </w:pPr>
      <w:r>
        <w:t>Jesus said to have delivered the parable of the</w:t>
      </w:r>
    </w:p>
    <w:p>
      <w:pPr>
        <w:pStyle w:val="Normal"/>
      </w:pPr>
      <w:r>
        <w:t>they can heed his words as his disciples (e.g., see</w:t>
      </w:r>
    </w:p>
    <w:p>
      <w:pPr>
        <w:pStyle w:val="Normal"/>
      </w:pPr>
      <w:r>
        <w:t>pounds, precisely in order to disabuse those who</w:t>
      </w:r>
    </w:p>
    <w:p>
      <w:pPr>
        <w:pStyle w:val="Normal"/>
      </w:pPr>
      <w:r>
        <w:t>8:1–3 and 10:38–42, stories unique to Luke).</w:t>
      </w:r>
    </w:p>
    <w:p>
      <w:pPr>
        <w:pStyle w:val="Normal"/>
      </w:pPr>
      <w:r>
        <w:t>thought that “the kingdom of God was to appear</w:t>
      </w:r>
    </w:p>
    <w:p>
      <w:pPr>
        <w:pStyle w:val="Normal"/>
      </w:pPr>
      <w:r>
        <w:t>immediately” (19:11–27; contrast the parable of</w:t>
      </w:r>
    </w:p>
    <w:p>
      <w:pPr>
        <w:pStyle w:val="Normal"/>
      </w:pPr>
      <w:r>
        <w:t>the talents in Matt 25:14–30). One final Lukan</w:t>
      </w:r>
    </w:p>
    <w:p>
      <w:pPr>
        <w:pStyle w:val="Normal"/>
      </w:pPr>
      <w:r>
        <w:t>emphasis also relates closely to the delay of the</w:t>
      </w:r>
    </w:p>
    <w:p>
      <w:pPr>
        <w:pStyle w:val="Para 02"/>
      </w:pPr>
      <w:r>
        <w:t xml:space="preserve">CONCLUSION: LUKE IN </w:t>
      </w:r>
    </w:p>
    <w:p>
      <w:pPr>
        <w:pStyle w:val="Normal"/>
      </w:pPr>
      <w:r>
        <w:t>end: Jesus’ social concerns.</w:t>
      </w:r>
    </w:p>
    <w:p>
      <w:pPr>
        <w:pStyle w:val="Para 02"/>
      </w:pPr>
      <w:r>
        <w:t>COMPARATIVE PERSPECTIVE</w:t>
      </w:r>
    </w:p>
    <w:p>
      <w:pPr>
        <w:pStyle w:val="Normal"/>
      </w:pPr>
      <w:r>
        <w:t>We are in a position now to wrap up our reflec-</w:t>
      </w:r>
    </w:p>
    <w:p>
      <w:pPr>
        <w:pStyle w:val="Para 04"/>
      </w:pPr>
      <w:r>
        <w:t>The Social Implications of the Gospel</w:t>
      </w:r>
    </w:p>
    <w:p>
      <w:pPr>
        <w:pStyle w:val="Normal"/>
      </w:pPr>
      <w:r>
        <w:t>tions on the Gospel according to Luke. Here as in</w:t>
      </w:r>
    </w:p>
    <w:p>
      <w:pPr>
        <w:pStyle w:val="Normal"/>
      </w:pPr>
      <w:r>
        <w:t>Throughout the history of religion, people com—</w:t>
      </w:r>
    </w:p>
    <w:p>
      <w:pPr>
        <w:pStyle w:val="Normal"/>
      </w:pPr>
      <w:r>
        <w:t>Matthew and Mark we have a kind of Greco—</w:t>
      </w:r>
    </w:p>
    <w:p>
      <w:pPr>
        <w:pStyle w:val="Normal"/>
      </w:pPr>
      <w:r>
        <w:t>mitted to the belief that the end is near have</w:t>
      </w:r>
    </w:p>
    <w:p>
      <w:pPr>
        <w:pStyle w:val="Normal"/>
      </w:pPr>
      <w:r>
        <w:t>Roman biography, in which the things Jesus says,</w:t>
      </w:r>
    </w:p>
    <w:p>
      <w:pPr>
        <w:pStyle w:val="Normal"/>
      </w:pPr>
      <w:r>
        <w:t>occasionally withdrawn from society and shown</w:t>
      </w:r>
    </w:p>
    <w:p>
      <w:pPr>
        <w:pStyle w:val="Normal"/>
      </w:pPr>
      <w:r>
        <w:t>does, and experiences reveal who he is to the</w:t>
      </w:r>
    </w:p>
    <w:p>
      <w:pPr>
        <w:pStyle w:val="Normal"/>
      </w:pPr>
      <w:r>
        <w:t>little concern for its ongoing problems. Why</w:t>
      </w:r>
    </w:p>
    <w:p>
      <w:pPr>
        <w:pStyle w:val="Normal"/>
      </w:pPr>
      <w:r>
        <w:t>attentive reader. Had we chosen, we could have</w:t>
      </w:r>
    </w:p>
    <w:p>
      <w:pPr>
        <w:pStyle w:val="Normal"/>
      </w:pPr>
      <w:r>
        <w:t>commit oneself to fighting poverty and oppres—</w:t>
      </w:r>
    </w:p>
    <w:p>
      <w:pPr>
        <w:pStyle w:val="Normal"/>
      </w:pPr>
      <w:r>
        <w:t>examined this Gospel without recourse to these</w:t>
      </w:r>
    </w:p>
    <w:p>
      <w:pPr>
        <w:pStyle w:val="Normal"/>
      </w:pPr>
      <w:r>
        <w:t>sion if the world is going to end next week? In</w:t>
      </w:r>
    </w:p>
    <w:p>
      <w:pPr>
        <w:pStyle w:val="Normal"/>
      </w:pPr>
      <w:r>
        <w:t>other biographies of Jesus, following the literary—</w:t>
      </w:r>
    </w:p>
    <w:p>
      <w:pPr>
        <w:pStyle w:val="Normal"/>
      </w:pPr>
      <w:r>
        <w:t xml:space="preserve">Luke’s Gospel, Jesus knows that the end is </w:t>
      </w:r>
      <w:r>
        <w:rPr>
          <w:rStyle w:val="Text0"/>
        </w:rPr>
        <w:t>not</w:t>
      </w:r>
    </w:p>
    <w:p>
      <w:pPr>
        <w:pStyle w:val="Normal"/>
      </w:pPr>
      <w:r>
        <w:t>historical method that we used to study Mark.</w:t>
      </w:r>
    </w:p>
    <w:p>
      <w:pPr>
        <w:pStyle w:val="Normal"/>
      </w:pPr>
      <w:r>
        <w:t>imminent, and this may explain one other way</w:t>
      </w:r>
    </w:p>
    <w:p>
      <w:pPr>
        <w:pStyle w:val="Normal"/>
      </w:pPr>
      <w:r>
        <w:t>Alternatively, we could have analyzed it strictly in</w:t>
      </w:r>
    </w:p>
    <w:p>
      <w:pPr>
        <w:pStyle w:val="Normal"/>
      </w:pPr>
      <w:r>
        <w:t>in which his Gospel stands out as unique. More</w:t>
      </w:r>
    </w:p>
    <w:p>
      <w:pPr>
        <w:pStyle w:val="Normal"/>
      </w:pPr>
      <w:r>
        <w:t>light of how the author modified his sources, as we</w:t>
      </w:r>
    </w:p>
    <w:p>
      <w:pPr>
        <w:pStyle w:val="Normal"/>
      </w:pPr>
      <w:r>
        <w:t>than either of the other Synoptics, Luke</w:t>
      </w:r>
    </w:p>
    <w:p>
      <w:pPr>
        <w:pStyle w:val="Normal"/>
      </w:pPr>
      <w:r>
        <w:t>did for Matthew. Instead we explored this text in</w:t>
      </w:r>
    </w:p>
    <w:p>
      <w:pPr>
        <w:pStyle w:val="Normal"/>
      </w:pPr>
      <w:r>
        <w:bookmarkStart w:id="406" w:name="p152"/>
        <w:t/>
        <w:bookmarkEnd w:id="406"/>
        <w:t>1958.e8_p103-121 4/20/00 4:43 PM Page 121</w:t>
      </w:r>
    </w:p>
    <w:p>
      <w:bookmarkStart w:id="407" w:name="calibre_pb_168"/>
      <w:pPr>
        <w:pStyle w:val="0 Block"/>
      </w:pPr>
      <w:bookmarkEnd w:id="407"/>
    </w:p>
    <w:p>
      <w:bookmarkStart w:id="408" w:name="Top_of_index_split_087_html"/>
      <w:bookmarkStart w:id="409" w:name="CHAPTER_8_9"/>
      <w:pPr>
        <w:pStyle w:val="Heading 1"/>
        <w:pageBreakBefore w:val="on"/>
      </w:pPr>
      <w:r>
        <w:t>CHAPTER 8</w:t>
      </w:r>
      <w:bookmarkEnd w:id="408"/>
      <w:bookmarkEnd w:id="409"/>
    </w:p>
    <w:p>
      <w:pPr>
        <w:pStyle w:val="Normal"/>
      </w:pPr>
      <w:r>
        <w:t>JESUS, THE SAVIOR OF THE WORLD</w:t>
      </w:r>
    </w:p>
    <w:p>
      <w:pPr>
        <w:pStyle w:val="Para 02"/>
      </w:pPr>
      <w:r>
        <w:t>121</w:t>
      </w:r>
    </w:p>
    <w:p>
      <w:pPr>
        <w:pStyle w:val="Normal"/>
      </w:pPr>
      <w:r>
        <w:t>light of similar biographies of Jesus, irrespective of</w:t>
      </w:r>
    </w:p>
    <w:p>
      <w:pPr>
        <w:pStyle w:val="Normal"/>
      </w:pPr>
      <w:r>
        <w:t>God himself and would be completed before the</w:t>
      </w:r>
    </w:p>
    <w:p>
      <w:pPr>
        <w:pStyle w:val="Normal"/>
      </w:pPr>
      <w:r>
        <w:t>whether Luke used any of them as sources. Has</w:t>
      </w:r>
    </w:p>
    <w:p>
      <w:pPr>
        <w:pStyle w:val="Normal"/>
      </w:pPr>
      <w:r>
        <w:t>end of the age could come. Since the end was not</w:t>
      </w:r>
    </w:p>
    <w:p>
      <w:pPr>
        <w:pStyle w:val="Normal"/>
      </w:pPr>
      <w:r>
        <w:t>this approach proved useful?</w:t>
      </w:r>
    </w:p>
    <w:p>
      <w:pPr>
        <w:pStyle w:val="Normal"/>
      </w:pPr>
      <w:r>
        <w:t>to be imminent in Jesus’ own day, the mission</w:t>
      </w:r>
    </w:p>
    <w:p>
      <w:pPr>
        <w:pStyle w:val="Normal"/>
      </w:pPr>
      <w:r>
        <w:t>Our comparative analysis has shown that Luke</w:t>
      </w:r>
    </w:p>
    <w:p>
      <w:pPr>
        <w:pStyle w:val="Normal"/>
      </w:pPr>
      <w:r>
        <w:t>involved not only preaching the news of God’s sal—</w:t>
      </w:r>
    </w:p>
    <w:p>
      <w:pPr>
        <w:pStyle w:val="Normal"/>
      </w:pPr>
      <w:r>
        <w:t>has a number of distinctive emphases. Luke stress—</w:t>
      </w:r>
    </w:p>
    <w:p>
      <w:pPr>
        <w:pStyle w:val="Normal"/>
      </w:pPr>
      <w:r>
        <w:t>vation but also working to right the ills of society</w:t>
      </w:r>
    </w:p>
    <w:p>
      <w:pPr>
        <w:pStyle w:val="Normal"/>
      </w:pPr>
      <w:r>
        <w:t>es that the salvation that came in Jesus was first</w:t>
      </w:r>
    </w:p>
    <w:p>
      <w:pPr>
        <w:pStyle w:val="Normal"/>
      </w:pPr>
      <w:r>
        <w:t>in a world beset by poverty and oppression.</w:t>
      </w:r>
    </w:p>
    <w:p>
      <w:pPr>
        <w:pStyle w:val="Normal"/>
      </w:pPr>
      <w:r>
        <w:t>directed to the heart of Judaism, but Jesus as a</w:t>
      </w:r>
    </w:p>
    <w:p>
      <w:pPr>
        <w:pStyle w:val="Normal"/>
      </w:pPr>
      <w:r>
        <w:t>We might ask what these distinctive emphases</w:t>
      </w:r>
    </w:p>
    <w:p>
      <w:pPr>
        <w:pStyle w:val="Normal"/>
      </w:pPr>
      <w:r>
        <w:t>Jewish prophet was rejected by his own people.</w:t>
      </w:r>
    </w:p>
    <w:p>
      <w:pPr>
        <w:pStyle w:val="Normal"/>
      </w:pPr>
      <w:r>
        <w:t>can tell us about the author of this book and his</w:t>
      </w:r>
    </w:p>
    <w:p>
      <w:pPr>
        <w:pStyle w:val="Normal"/>
      </w:pPr>
      <w:r>
        <w:t>The message was then to be sent into the whole</w:t>
      </w:r>
    </w:p>
    <w:p>
      <w:pPr>
        <w:pStyle w:val="Normal"/>
      </w:pPr>
      <w:r>
        <w:t>audience. The question might be premature, how—</w:t>
      </w:r>
    </w:p>
    <w:p>
      <w:pPr>
        <w:pStyle w:val="Normal"/>
      </w:pPr>
      <w:r>
        <w:t>world for the salvation of all people, Jew and</w:t>
      </w:r>
    </w:p>
    <w:p>
      <w:pPr>
        <w:pStyle w:val="Normal"/>
      </w:pPr>
      <w:r>
        <w:t>ever, for the Gospel of Luke is the first volume of</w:t>
      </w:r>
    </w:p>
    <w:p>
      <w:pPr>
        <w:pStyle w:val="Normal"/>
      </w:pPr>
      <w:r>
        <w:t>Gentile, a message of forgiveness of sins to all who</w:t>
      </w:r>
    </w:p>
    <w:p>
      <w:pPr>
        <w:pStyle w:val="Normal"/>
      </w:pPr>
      <w:r>
        <w:t>a two-volume work, which ultimately must be read</w:t>
      </w:r>
    </w:p>
    <w:p>
      <w:pPr>
        <w:pStyle w:val="Normal"/>
      </w:pPr>
      <w:r>
        <w:t>would repent. The worldwide mission envisioned</w:t>
      </w:r>
    </w:p>
    <w:p>
      <w:pPr>
        <w:pStyle w:val="Normal"/>
      </w:pPr>
      <w:r>
        <w:t>as a unit if we are to understand the full message of</w:t>
      </w:r>
    </w:p>
    <w:p>
      <w:pPr>
        <w:pStyle w:val="Normal"/>
      </w:pPr>
      <w:r>
        <w:t>by Jesus was planned from time immemorial by</w:t>
      </w:r>
    </w:p>
    <w:p>
      <w:pPr>
        <w:pStyle w:val="Normal"/>
      </w:pPr>
      <w:r>
        <w:t>its author.</w:t>
      </w:r>
    </w:p>
    <w:p>
      <w:pPr>
        <w:pStyle w:val="Para 02"/>
      </w:pPr>
      <w:r>
        <w:t>SUGGESTIONS FOR FURTHER READING</w:t>
      </w:r>
    </w:p>
    <w:p>
      <w:pPr>
        <w:pStyle w:val="Para 01"/>
      </w:pPr>
      <w:r>
        <w:rPr>
          <w:rStyle w:val="Text0"/>
        </w:rPr>
        <w:t xml:space="preserve">Brown, Raymond. </w:t>
      </w:r>
      <w:r>
        <w:t>The Birth of the Messiah: A Commentary</w:t>
      </w:r>
    </w:p>
    <w:p>
      <w:pPr>
        <w:pStyle w:val="Para 01"/>
      </w:pPr>
      <w:r>
        <w:rPr>
          <w:rStyle w:val="Text0"/>
        </w:rPr>
        <w:t xml:space="preserve">Esler, Philip F. </w:t>
      </w:r>
      <w:r>
        <w:t>Community and Gospel in LukeActs: The</w:t>
      </w:r>
    </w:p>
    <w:p>
      <w:pPr>
        <w:pStyle w:val="Para 01"/>
      </w:pPr>
      <w:r>
        <w:t xml:space="preserve">on the Infancy Narratives in Matthew and Luke. </w:t>
      </w:r>
      <w:r>
        <w:rPr>
          <w:rStyle w:val="Text0"/>
        </w:rPr>
        <w:t xml:space="preserve"> Garden </w:t>
      </w:r>
      <w:r>
        <w:t xml:space="preserve">Social and Political Motivations of Lucan Theology. </w:t>
      </w:r>
    </w:p>
    <w:p>
      <w:pPr>
        <w:pStyle w:val="Normal"/>
      </w:pPr>
      <w:r>
        <w:t>City, N.Y.: Doubleday, 1977. A massive and exhaustive</w:t>
      </w:r>
    </w:p>
    <w:p>
      <w:pPr>
        <w:pStyle w:val="Normal"/>
      </w:pPr>
      <w:r>
        <w:t>Cambridge: Cambridge University Press, 1987. A</w:t>
      </w:r>
    </w:p>
    <w:p>
      <w:pPr>
        <w:pStyle w:val="Normal"/>
      </w:pPr>
      <w:r>
        <w:t>discussion of the birth narratives of Matthew and</w:t>
      </w:r>
    </w:p>
    <w:p>
      <w:pPr>
        <w:pStyle w:val="Normal"/>
      </w:pPr>
      <w:r>
        <w:t>study of LukeActs from the perspective of the social</w:t>
      </w:r>
    </w:p>
    <w:p>
      <w:pPr>
        <w:pStyle w:val="Normal"/>
      </w:pPr>
      <w:r>
        <w:t>Luke, suitable for those who want to know simply</w:t>
      </w:r>
    </w:p>
    <w:p>
      <w:pPr>
        <w:pStyle w:val="Normal"/>
      </w:pPr>
      <w:r>
        <w:t>sciences, which shows the relationship between the</w:t>
      </w:r>
    </w:p>
    <w:p>
      <w:pPr>
        <w:pStyle w:val="Normal"/>
      </w:pPr>
      <w:r>
        <w:t>everything about every detail.</w:t>
      </w:r>
    </w:p>
    <w:p>
      <w:pPr>
        <w:pStyle w:val="Normal"/>
      </w:pPr>
      <w:r>
        <w:t>theological perspectives of these books and the</w:t>
      </w:r>
    </w:p>
    <w:p>
      <w:pPr>
        <w:pStyle w:val="Normal"/>
      </w:pPr>
      <w:r>
        <w:t>sociopolitical context of the author and his community; for advanced students.</w:t>
      </w:r>
    </w:p>
    <w:p>
      <w:pPr>
        <w:pStyle w:val="Para 01"/>
      </w:pPr>
      <w:r>
        <w:rPr>
          <w:rStyle w:val="Text0"/>
        </w:rPr>
        <w:t xml:space="preserve">Brown, Raymond. </w:t>
      </w:r>
      <w:r>
        <w:t>The Death of the Messiah: From</w:t>
      </w:r>
    </w:p>
    <w:p>
      <w:pPr>
        <w:pStyle w:val="Normal"/>
      </w:pPr>
      <w:r>
        <w:rPr>
          <w:rStyle w:val="Text0"/>
        </w:rPr>
        <w:t xml:space="preserve">Gethsemane to the Grave. </w:t>
      </w:r>
      <w:r>
        <w:t xml:space="preserve"> 2 vols. London: Doubleday,</w:t>
      </w:r>
    </w:p>
    <w:p>
      <w:pPr>
        <w:pStyle w:val="Normal"/>
      </w:pPr>
      <w:r>
        <w:t>1994. A detailed and thorough discussion of the pas—</w:t>
      </w:r>
    </w:p>
    <w:p>
      <w:pPr>
        <w:pStyle w:val="Normal"/>
      </w:pPr>
      <w:r>
        <w:t xml:space="preserve">Juel, Donald. </w:t>
      </w:r>
      <w:r>
        <w:rPr>
          <w:rStyle w:val="Text0"/>
        </w:rPr>
        <w:t xml:space="preserve">LukeActs: The Promise of History. </w:t>
      </w:r>
      <w:r>
        <w:t xml:space="preserve"> Atlanta: sion narratives of the four Gospels, in all of their</w:t>
      </w:r>
    </w:p>
    <w:p>
      <w:pPr>
        <w:pStyle w:val="Normal"/>
      </w:pPr>
      <w:r>
        <w:t>John Knox, 1983. A clearly written discussion of the</w:t>
      </w:r>
    </w:p>
    <w:p>
      <w:pPr>
        <w:pStyle w:val="Normal"/>
      </w:pPr>
      <w:r>
        <w:t>aspects and for all of their verses.</w:t>
      </w:r>
    </w:p>
    <w:p>
      <w:pPr>
        <w:pStyle w:val="Normal"/>
      </w:pPr>
      <w:r>
        <w:t>background of LukeActs and its overarching themes;</w:t>
      </w:r>
    </w:p>
    <w:p>
      <w:pPr>
        <w:pStyle w:val="Normal"/>
      </w:pPr>
      <w:r>
        <w:t>ideal for beginning students.</w:t>
      </w:r>
    </w:p>
    <w:p>
      <w:pPr>
        <w:pStyle w:val="Normal"/>
      </w:pPr>
      <w:r>
        <w:t xml:space="preserve">Cadbury, H. J. </w:t>
      </w:r>
      <w:r>
        <w:rPr>
          <w:rStyle w:val="Text0"/>
        </w:rPr>
        <w:t xml:space="preserve">The Making of LukeActs. </w:t>
      </w:r>
      <w:r>
        <w:t xml:space="preserve"> 2d ed. London: SPCK, 1968. A classic study that shows how the</w:t>
      </w:r>
    </w:p>
    <w:p>
      <w:pPr>
        <w:pStyle w:val="Normal"/>
      </w:pPr>
      <w:r>
        <w:t xml:space="preserve">Maddox, R. </w:t>
      </w:r>
      <w:r>
        <w:rPr>
          <w:rStyle w:val="Text0"/>
        </w:rPr>
        <w:t xml:space="preserve">The Purpose of LukeActs. </w:t>
      </w:r>
      <w:r>
        <w:t xml:space="preserve"> Edinburgh: T &amp; T</w:t>
      </w:r>
    </w:p>
    <w:p>
      <w:pPr>
        <w:pStyle w:val="Normal"/>
      </w:pPr>
      <w:r>
        <w:t>author of Luke and Acts used the traditions and</w:t>
      </w:r>
    </w:p>
    <w:p>
      <w:pPr>
        <w:pStyle w:val="Normal"/>
      </w:pPr>
      <w:r>
        <w:t>Clark, 1982. An intelligent and incisive discussion of</w:t>
      </w:r>
    </w:p>
    <w:p>
      <w:pPr>
        <w:pStyle w:val="Normal"/>
      </w:pPr>
      <w:r>
        <w:t>sources at his disposal to produce a unified narrative;</w:t>
      </w:r>
    </w:p>
    <w:p>
      <w:pPr>
        <w:pStyle w:val="Normal"/>
      </w:pPr>
      <w:r>
        <w:t>the prominent themes and major emphases of Luke</w:t>
      </w:r>
    </w:p>
    <w:p>
      <w:pPr>
        <w:pStyle w:val="Normal"/>
      </w:pPr>
      <w:r>
        <w:t>for advanced students.</w:t>
      </w:r>
    </w:p>
    <w:p>
      <w:pPr>
        <w:pStyle w:val="Normal"/>
      </w:pPr>
      <w:r>
        <w:t>and Acts.</w:t>
      </w:r>
    </w:p>
    <w:p>
      <w:pPr>
        <w:pStyle w:val="Normal"/>
      </w:pPr>
      <w:r>
        <w:t xml:space="preserve">Conzelmann, Hans. </w:t>
      </w:r>
      <w:r>
        <w:rPr>
          <w:rStyle w:val="Text0"/>
        </w:rPr>
        <w:t xml:space="preserve">The Theology of St. Luke. </w:t>
      </w:r>
      <w:r>
        <w:t xml:space="preserve"> New York: Powell, M. A. </w:t>
      </w:r>
      <w:r>
        <w:rPr>
          <w:rStyle w:val="Text0"/>
        </w:rPr>
        <w:t xml:space="preserve">What Are They Saying about Luke? </w:t>
      </w:r>
      <w:r>
        <w:t xml:space="preserve"> New York: Harper &amp; Row, 1960. This classic study of Luke from a Paulist, 1989. An excellent survey of modern scholar—</w:t>
      </w:r>
    </w:p>
    <w:p>
      <w:pPr>
        <w:pStyle w:val="Normal"/>
      </w:pPr>
      <w:r>
        <w:t>redaction-critical perspective argues that Luke modi—</w:t>
      </w:r>
    </w:p>
    <w:p>
      <w:pPr>
        <w:pStyle w:val="Normal"/>
      </w:pPr>
      <w:r>
        <w:t>ly views of Luke’s Gospel, for beginning students.</w:t>
      </w:r>
    </w:p>
    <w:p>
      <w:pPr>
        <w:pStyle w:val="Normal"/>
      </w:pPr>
      <w:r>
        <w:t>fied the traditions he received particularly in light of</w:t>
      </w:r>
    </w:p>
    <w:p>
      <w:pPr>
        <w:pStyle w:val="Normal"/>
      </w:pPr>
      <w:r>
        <w:t>the delay of the end of time; for advanced students only.</w:t>
      </w:r>
    </w:p>
    <w:p>
      <w:pPr>
        <w:pStyle w:val="Normal"/>
      </w:pPr>
      <w:r>
        <w:bookmarkStart w:id="410" w:name="p153"/>
        <w:t/>
        <w:bookmarkEnd w:id="410"/>
        <w:t>1958.e9_p122-140 4/20/00 4:47 PM Page 122</w:t>
      </w:r>
    </w:p>
    <w:p>
      <w:bookmarkStart w:id="411" w:name="calibre_pb_170"/>
      <w:pPr>
        <w:pStyle w:val="0 Block"/>
      </w:pPr>
      <w:bookmarkEnd w:id="411"/>
    </w:p>
    <w:p>
      <w:bookmarkStart w:id="412" w:name="Top_of_index_split_088_html"/>
      <w:bookmarkStart w:id="413" w:name="CHAPTER_9"/>
      <w:pPr>
        <w:pStyle w:val="Heading 1"/>
        <w:pageBreakBefore w:val="on"/>
      </w:pPr>
      <w:r>
        <w:t>CHAPTER 9</w:t>
      </w:r>
      <w:bookmarkEnd w:id="412"/>
      <w:bookmarkEnd w:id="413"/>
    </w:p>
    <w:p>
      <w:pPr>
        <w:pStyle w:val="Para 04"/>
      </w:pPr>
      <w:r>
        <w:t>Luke’s Second Volume: The Acts of the Apostles</w:t>
      </w:r>
    </w:p>
    <w:p>
      <w:pPr>
        <w:pStyle w:val="Normal"/>
      </w:pPr>
      <w:r>
        <w:t>For people interested in knowing what happened to</w:t>
      </w:r>
    </w:p>
    <w:p>
      <w:pPr>
        <w:pStyle w:val="Normal"/>
      </w:pPr>
      <w:r>
        <w:t>tured quite differently, however. The book of Acts</w:t>
      </w:r>
    </w:p>
    <w:p>
      <w:pPr>
        <w:pStyle w:val="Normal"/>
      </w:pPr>
      <w:r>
        <w:t>Jesus’ followers after his death and resurrection, the</w:t>
      </w:r>
    </w:p>
    <w:p>
      <w:pPr>
        <w:pStyle w:val="Normal"/>
      </w:pPr>
      <w:r>
        <w:t>is concerned with the historical development of</w:t>
      </w:r>
    </w:p>
    <w:p>
      <w:pPr>
        <w:pStyle w:val="Normal"/>
      </w:pPr>
      <w:r>
        <w:t>Acts of the Apostles has always been the first place</w:t>
      </w:r>
    </w:p>
    <w:p>
      <w:pPr>
        <w:pStyle w:val="Normal"/>
      </w:pPr>
      <w:r>
        <w:t>the Christian church. Moreover, the narrative is</w:t>
      </w:r>
    </w:p>
    <w:p>
      <w:pPr>
        <w:pStyle w:val="Normal"/>
      </w:pPr>
      <w:r>
        <w:t>to turn. This is our earliest account of the Christian</w:t>
      </w:r>
    </w:p>
    <w:p>
      <w:pPr>
        <w:pStyle w:val="Normal"/>
      </w:pPr>
      <w:r>
        <w:t>set within a chronological framework that begins</w:t>
      </w:r>
    </w:p>
    <w:p>
      <w:pPr>
        <w:pStyle w:val="Normal"/>
      </w:pPr>
      <w:r>
        <w:t>church, an account that speaks of massive conver—</w:t>
      </w:r>
    </w:p>
    <w:p>
      <w:pPr>
        <w:pStyle w:val="Normal"/>
      </w:pPr>
      <w:r>
        <w:t>with the origin of the movement. In these re—</w:t>
      </w:r>
    </w:p>
    <w:p>
      <w:pPr>
        <w:pStyle w:val="Normal"/>
      </w:pPr>
      <w:r>
        <w:t>sions to the faith, of miraculous deeds performed by</w:t>
      </w:r>
    </w:p>
    <w:p>
      <w:pPr>
        <w:pStyle w:val="Normal"/>
      </w:pPr>
      <w:r>
        <w:t>spects the Acts of the Apostles is closely related to</w:t>
      </w:r>
    </w:p>
    <w:p>
      <w:pPr>
        <w:pStyle w:val="Normal"/>
      </w:pPr>
      <w:r>
        <w:t>the apostles, of opposition and persecution by non—</w:t>
      </w:r>
    </w:p>
    <w:p>
      <w:pPr>
        <w:pStyle w:val="Normal"/>
      </w:pPr>
      <w:r>
        <w:t>other histories produced in antiquity.</w:t>
      </w:r>
    </w:p>
    <w:p>
      <w:pPr>
        <w:pStyle w:val="Normal"/>
      </w:pPr>
      <w:r>
        <w:t>believers, of the inner workings of the apostolic band</w:t>
      </w:r>
    </w:p>
    <w:p>
      <w:pPr>
        <w:pStyle w:val="Normal"/>
      </w:pPr>
      <w:r>
        <w:t>Historians in the Greco-Roman world produced</w:t>
      </w:r>
    </w:p>
    <w:p>
      <w:pPr>
        <w:pStyle w:val="Normal"/>
      </w:pPr>
      <w:r>
        <w:t>and their interactions with significant newcomers</w:t>
      </w:r>
    </w:p>
    <w:p>
      <w:pPr>
        <w:pStyle w:val="Normal"/>
      </w:pPr>
      <w:r>
        <w:t>a number of different kinds of literature. Some</w:t>
      </w:r>
    </w:p>
    <w:p>
      <w:pPr>
        <w:pStyle w:val="Normal"/>
      </w:pPr>
      <w:r>
        <w:t>like Paul, and above all of the dramatic spread of the</w:t>
      </w:r>
    </w:p>
    <w:p>
      <w:pPr>
        <w:pStyle w:val="Normal"/>
      </w:pPr>
      <w:r>
        <w:t>ancient histories focused on important leaders or</w:t>
      </w:r>
    </w:p>
    <w:p>
      <w:pPr>
        <w:pStyle w:val="Normal"/>
      </w:pPr>
      <w:r>
        <w:t>Christian church from its inauspicious beginnings</w:t>
      </w:r>
    </w:p>
    <w:p>
      <w:pPr>
        <w:pStyle w:val="Normal"/>
      </w:pPr>
      <w:r>
        <w:t>episodes in the life of a particular city or region.</w:t>
      </w:r>
    </w:p>
    <w:p>
      <w:pPr>
        <w:pStyle w:val="Normal"/>
      </w:pPr>
      <w:r>
        <w:t>among the few followers of Jesus in Jerusalem to the</w:t>
      </w:r>
    </w:p>
    <w:p>
      <w:pPr>
        <w:pStyle w:val="Normal"/>
      </w:pPr>
      <w:r>
        <w:t>Others were broader in scope, covering significant</w:t>
      </w:r>
    </w:p>
    <w:p>
      <w:pPr>
        <w:pStyle w:val="Normal"/>
      </w:pPr>
      <w:r>
        <w:t>heart of the empire, the city of Rome.</w:t>
      </w:r>
    </w:p>
    <w:p>
      <w:pPr>
        <w:pStyle w:val="Normal"/>
      </w:pPr>
      <w:r>
        <w:t>events in the history of a nation. Sometimes these</w:t>
      </w:r>
    </w:p>
    <w:p>
      <w:pPr>
        <w:pStyle w:val="Normal"/>
      </w:pPr>
      <w:r>
        <w:t>Although the book of Acts is the second volume</w:t>
      </w:r>
    </w:p>
    <w:p>
      <w:pPr>
        <w:pStyle w:val="Normal"/>
      </w:pPr>
      <w:r>
        <w:t>histories were arranged according to topic. More</w:t>
      </w:r>
    </w:p>
    <w:p>
      <w:pPr>
        <w:pStyle w:val="Normal"/>
      </w:pPr>
      <w:r>
        <w:t>of a two-volume work, it is not the same kind of</w:t>
      </w:r>
    </w:p>
    <w:p>
      <w:pPr>
        <w:pStyle w:val="Normal"/>
      </w:pPr>
      <w:r>
        <w:t>commonly, they were set forth in a chronological</w:t>
      </w:r>
    </w:p>
    <w:p>
      <w:pPr>
        <w:pStyle w:val="Normal"/>
      </w:pPr>
      <w:r>
        <w:t>book as the first volume. The Gospel of Luke por—</w:t>
      </w:r>
    </w:p>
    <w:p>
      <w:pPr>
        <w:pStyle w:val="Normal"/>
      </w:pPr>
      <w:r>
        <w:t>sequence. Chronological narratives could be limit—</w:t>
      </w:r>
    </w:p>
    <w:p>
      <w:pPr>
        <w:pStyle w:val="Normal"/>
      </w:pPr>
      <w:r>
        <w:t>trays the life of Jesus, the rejected Jewish prophet,</w:t>
      </w:r>
    </w:p>
    <w:p>
      <w:pPr>
        <w:pStyle w:val="Normal"/>
      </w:pPr>
      <w:r>
        <w:t>ed to a single, but complicated, event (as in</w:t>
      </w:r>
    </w:p>
    <w:p>
      <w:pPr>
        <w:pStyle w:val="Normal"/>
      </w:pPr>
      <w:r>
        <w:t>from his miraculous conception to his miraculous</w:t>
      </w:r>
    </w:p>
    <w:p>
      <w:pPr>
        <w:pStyle w:val="Normal"/>
      </w:pPr>
      <w:r>
        <w:t>Thucydides’s account of the Peloponnesian War) or</w:t>
      </w:r>
    </w:p>
    <w:p>
      <w:pPr>
        <w:pStyle w:val="Normal"/>
      </w:pPr>
      <w:r>
        <w:t>resurrection. The portrayal is comparable in many</w:t>
      </w:r>
    </w:p>
    <w:p>
      <w:pPr>
        <w:pStyle w:val="Normal"/>
      </w:pPr>
      <w:r>
        <w:t>to a series of interrelated events (as in Polybius’s</w:t>
      </w:r>
    </w:p>
    <w:p>
      <w:pPr>
        <w:pStyle w:val="Normal"/>
      </w:pPr>
      <w:r>
        <w:t>ways to the Gospels of Mark and Matthew and is</w:t>
      </w:r>
    </w:p>
    <w:p>
      <w:pPr>
        <w:pStyle w:val="Normal"/>
      </w:pPr>
      <w:r>
        <w:t>account of the rise of Rome to dominance over the</w:t>
      </w:r>
    </w:p>
    <w:p>
      <w:pPr>
        <w:pStyle w:val="Normal"/>
      </w:pPr>
      <w:r>
        <w:t>best classified, in terms of genre, as a Greco-Roman</w:t>
      </w:r>
    </w:p>
    <w:p>
      <w:pPr>
        <w:pStyle w:val="Normal"/>
      </w:pPr>
      <w:r>
        <w:t>Mediterranean). Sometimes they covered the most</w:t>
      </w:r>
    </w:p>
    <w:p>
      <w:pPr>
        <w:pStyle w:val="Normal"/>
      </w:pPr>
      <w:r>
        <w:t>biography. The book of Acts, however, is quite dif—</w:t>
      </w:r>
    </w:p>
    <w:p>
      <w:pPr>
        <w:pStyle w:val="Normal"/>
      </w:pPr>
      <w:r>
        <w:t>ancient events in the memory of a nation, as a way</w:t>
      </w:r>
    </w:p>
    <w:p>
      <w:pPr>
        <w:pStyle w:val="Normal"/>
      </w:pPr>
      <w:r>
        <w:t>ferent. Here there is no solitary figure as a main</w:t>
      </w:r>
    </w:p>
    <w:p>
      <w:pPr>
        <w:pStyle w:val="Normal"/>
      </w:pPr>
      <w:r>
        <w:t>of showing how the people became who they were.</w:t>
      </w:r>
    </w:p>
    <w:p>
      <w:pPr>
        <w:pStyle w:val="Normal"/>
      </w:pPr>
      <w:r>
        <w:t>character; instead, the book sketches the history of</w:t>
      </w:r>
    </w:p>
    <w:p>
      <w:pPr>
        <w:pStyle w:val="Normal"/>
      </w:pPr>
      <w:r>
        <w:t>The book of Acts is most like this final kind of</w:t>
      </w:r>
    </w:p>
    <w:p>
      <w:pPr>
        <w:pStyle w:val="Normal"/>
      </w:pPr>
      <w:r>
        <w:t>Christianity from the time of Jesus’ resurrection to</w:t>
      </w:r>
    </w:p>
    <w:p>
      <w:pPr>
        <w:pStyle w:val="Normal"/>
      </w:pPr>
      <w:r>
        <w:t>history, one that traces the key events of a people</w:t>
      </w:r>
    </w:p>
    <w:p>
      <w:pPr>
        <w:pStyle w:val="Normal"/>
      </w:pPr>
      <w:r>
        <w:t>the Roman house arrest of the apostle Paul.</w:t>
      </w:r>
    </w:p>
    <w:p>
      <w:pPr>
        <w:pStyle w:val="Normal"/>
      </w:pPr>
      <w:r>
        <w:t>from the point of their origin down to near the present time, to show how their character as a people</w:t>
      </w:r>
    </w:p>
    <w:p>
      <w:pPr>
        <w:pStyle w:val="Normal"/>
      </w:pPr>
      <w:r>
        <w:t>was established. Scholars sometimes call this genre</w:t>
      </w:r>
    </w:p>
    <w:p>
      <w:pPr>
        <w:pStyle w:val="Para 02"/>
      </w:pPr>
      <w:r>
        <w:t xml:space="preserve">THE GENRE OF ACTS </w:t>
      </w:r>
    </w:p>
    <w:p>
      <w:pPr>
        <w:pStyle w:val="Normal"/>
      </w:pPr>
      <w:r>
        <w:t>general history. One well-known example, pro-</w:t>
      </w:r>
    </w:p>
    <w:p>
      <w:pPr>
        <w:pStyle w:val="Para 02"/>
      </w:pPr>
      <w:r>
        <w:t>AND ITS SIGNIFICANCE</w:t>
      </w:r>
    </w:p>
    <w:p>
      <w:pPr>
        <w:pStyle w:val="Normal"/>
      </w:pPr>
      <w:r>
        <w:t>duced at approximately the same time as Acts, was</w:t>
      </w:r>
    </w:p>
    <w:p>
      <w:pPr>
        <w:pStyle w:val="Normal"/>
      </w:pPr>
      <w:r>
        <w:t>written by the Jewish historian Josephus. His twen—</w:t>
      </w:r>
    </w:p>
    <w:p>
      <w:pPr>
        <w:pStyle w:val="Normal"/>
      </w:pPr>
      <w:r>
        <w:t>Some scholars have argued that since the two vol—</w:t>
      </w:r>
    </w:p>
    <w:p>
      <w:pPr>
        <w:pStyle w:val="Para 01"/>
      </w:pPr>
      <w:r>
        <w:rPr>
          <w:rStyle w:val="Text0"/>
        </w:rPr>
        <w:t xml:space="preserve">ty-volume work, </w:t>
      </w:r>
      <w:r>
        <w:t xml:space="preserve">The Antiquities of the Jews, </w:t>
      </w:r>
      <w:r>
        <w:rPr>
          <w:rStyle w:val="Text0"/>
        </w:rPr>
        <w:t xml:space="preserve"> sketch—</w:t>
      </w:r>
    </w:p>
    <w:p>
      <w:pPr>
        <w:pStyle w:val="Normal"/>
      </w:pPr>
      <w:r>
        <w:t>umes were written as a set, they must be classified</w:t>
      </w:r>
    </w:p>
    <w:p>
      <w:pPr>
        <w:pStyle w:val="Normal"/>
      </w:pPr>
      <w:r>
        <w:t>es the significant events of Judaism all the way from</w:t>
      </w:r>
    </w:p>
    <w:p>
      <w:pPr>
        <w:pStyle w:val="Normal"/>
      </w:pPr>
      <w:r>
        <w:t>together, in the same genre. The books are struc—</w:t>
      </w:r>
    </w:p>
    <w:p>
      <w:pPr>
        <w:pStyle w:val="Normal"/>
      </w:pPr>
      <w:r>
        <w:t>Adam and Eve down to his own day.</w:t>
      </w:r>
    </w:p>
    <w:p>
      <w:pPr>
        <w:pStyle w:val="Para 02"/>
      </w:pPr>
      <w:r>
        <w:t>122</w:t>
      </w:r>
    </w:p>
    <w:p>
      <w:pPr>
        <w:pStyle w:val="Normal"/>
      </w:pPr>
      <w:r>
        <w:bookmarkStart w:id="414" w:name="p154"/>
        <w:t/>
        <w:bookmarkEnd w:id="414"/>
        <w:t>1958.e9_p122-140 4/20/00 4:47 PM Page 123</w:t>
      </w:r>
    </w:p>
    <w:p>
      <w:bookmarkStart w:id="415" w:name="calibre_pb_172"/>
      <w:pPr>
        <w:pStyle w:val="0 Block"/>
      </w:pPr>
      <w:bookmarkEnd w:id="415"/>
    </w:p>
    <w:p>
      <w:bookmarkStart w:id="416" w:name="Top_of_index_split_089_html"/>
      <w:bookmarkStart w:id="417" w:name="CHAPTER_9_1"/>
      <w:pPr>
        <w:pStyle w:val="Heading 1"/>
        <w:pageBreakBefore w:val="on"/>
      </w:pPr>
      <w:r>
        <w:t>CHAPTER 9</w:t>
      </w:r>
      <w:bookmarkEnd w:id="416"/>
      <w:bookmarkEnd w:id="417"/>
    </w:p>
    <w:p>
      <w:pPr>
        <w:pStyle w:val="Heading 2"/>
      </w:pPr>
      <w:r>
        <w:t>LUKE’S SECOND VOLUME</w:t>
      </w:r>
    </w:p>
    <w:p>
      <w:pPr>
        <w:pStyle w:val="Para 02"/>
      </w:pPr>
      <w:r>
        <w:t>123</w:t>
      </w:r>
    </w:p>
    <w:p>
      <w:pPr>
        <w:pStyle w:val="Normal"/>
      </w:pPr>
      <w:r>
        <w:t>Unlike biographies, ancient histories have a</w:t>
      </w:r>
    </w:p>
    <w:p>
      <w:pPr>
        <w:pStyle w:val="Normal"/>
      </w:pPr>
      <w:r>
        <w:t>craft, like the Greek historian Thucydides (fifth</w:t>
      </w:r>
    </w:p>
    <w:p>
      <w:pPr>
        <w:pStyle w:val="Normal"/>
      </w:pPr>
      <w:r>
        <w:t>number of leading characters, sometimes, as in</w:t>
      </w:r>
    </w:p>
    <w:p>
      <w:pPr>
        <w:pStyle w:val="Normal"/>
      </w:pPr>
      <w:r>
        <w:t>century B.C.E.), admitted that speeches could</w:t>
      </w:r>
    </w:p>
    <w:p>
      <w:pPr>
        <w:pStyle w:val="Normal"/>
      </w:pPr>
      <w:r>
        <w:t>Josephus, a large number of them. Like biogra—</w:t>
      </w:r>
    </w:p>
    <w:p>
      <w:pPr>
        <w:pStyle w:val="Normal"/>
      </w:pPr>
      <w:r>
        <w:t>never be reconstructed as they were really given:</w:t>
      </w:r>
    </w:p>
    <w:p>
      <w:pPr>
        <w:pStyle w:val="Normal"/>
      </w:pPr>
      <w:r>
        <w:t>phies, though, they tend to utilize a wide range of</w:t>
      </w:r>
    </w:p>
    <w:p>
      <w:pPr>
        <w:pStyle w:val="Normal"/>
      </w:pPr>
      <w:r>
        <w:t>no one took notes or memorized long oratories on</w:t>
      </w:r>
    </w:p>
    <w:p>
      <w:pPr>
        <w:pStyle w:val="Normal"/>
      </w:pPr>
      <w:r>
        <w:t>subgenres, such as travel narratives, anecdotes,</w:t>
      </w:r>
    </w:p>
    <w:p>
      <w:pPr>
        <w:pStyle w:val="Normal"/>
      </w:pPr>
      <w:r>
        <w:t>the spot. Historians quite consciously made up the</w:t>
      </w:r>
    </w:p>
    <w:p>
      <w:pPr>
        <w:pStyle w:val="Normal"/>
      </w:pPr>
      <w:r>
        <w:t>private letters, dialogues, and public speeches. On</w:t>
      </w:r>
    </w:p>
    <w:p>
      <w:pPr>
        <w:pStyle w:val="Normal"/>
      </w:pPr>
      <w:r>
        <w:t>speeches found in their accounts themselves, com—</w:t>
      </w:r>
    </w:p>
    <w:p>
      <w:pPr>
        <w:pStyle w:val="Normal"/>
      </w:pPr>
      <w:r>
        <w:t>the whole, histories from Greco-Roman antiquity</w:t>
      </w:r>
    </w:p>
    <w:p>
      <w:pPr>
        <w:pStyle w:val="Normal"/>
      </w:pPr>
      <w:r>
        <w:t>posing discourses that seemed to fit both the char—</w:t>
      </w:r>
    </w:p>
    <w:p>
      <w:pPr>
        <w:pStyle w:val="Normal"/>
      </w:pPr>
      <w:r>
        <w:t>were creative literary exercises rather than simple</w:t>
      </w:r>
    </w:p>
    <w:p>
      <w:pPr>
        <w:pStyle w:val="Normal"/>
      </w:pPr>
      <w:r>
        <w:t>acter of the speaker and the occasion.</w:t>
      </w:r>
    </w:p>
    <w:p>
      <w:pPr>
        <w:pStyle w:val="Normal"/>
      </w:pPr>
      <w:r>
        <w:t>regurgitations of names and dates; historians were</w:t>
      </w:r>
    </w:p>
    <w:p>
      <w:pPr>
        <w:pStyle w:val="Normal"/>
      </w:pPr>
      <w:r>
        <w:t>Not only in presenting the speeches of their</w:t>
      </w:r>
    </w:p>
    <w:p>
      <w:pPr>
        <w:pStyle w:val="Normal"/>
      </w:pPr>
      <w:r>
        <w:t>necessarily inventive in the ways they collected</w:t>
      </w:r>
    </w:p>
    <w:p>
      <w:pPr>
        <w:pStyle w:val="Normal"/>
      </w:pPr>
      <w:r>
        <w:t>protagonists but also in relating the events of the</w:t>
      </w:r>
    </w:p>
    <w:p>
      <w:pPr>
        <w:pStyle w:val="Normal"/>
      </w:pPr>
      <w:r>
        <w:t>and conveyed the information that they set forth.</w:t>
      </w:r>
    </w:p>
    <w:p>
      <w:pPr>
        <w:pStyle w:val="Normal"/>
      </w:pPr>
      <w:r>
        <w:t>narrative itself, ancient historians were somewhat</w:t>
      </w:r>
    </w:p>
    <w:p>
      <w:pPr>
        <w:pStyle w:val="Normal"/>
      </w:pPr>
      <w:r>
        <w:t>All histories, however, whether from the ancient</w:t>
      </w:r>
    </w:p>
    <w:p>
      <w:pPr>
        <w:pStyle w:val="Normal"/>
      </w:pPr>
      <w:r>
        <w:t>less ambitious than their modern counterparts.</w:t>
      </w:r>
    </w:p>
    <w:p>
      <w:pPr>
        <w:pStyle w:val="Normal"/>
      </w:pPr>
      <w:r>
        <w:t>world or the modern, cannot be seen, ultimately, as</w:t>
      </w:r>
    </w:p>
    <w:p>
      <w:pPr>
        <w:pStyle w:val="Normal"/>
      </w:pPr>
      <w:r>
        <w:t>They strove not for absolute objectivity but for</w:t>
      </w:r>
    </w:p>
    <w:p>
      <w:pPr>
        <w:pStyle w:val="Normal"/>
      </w:pPr>
      <w:r>
        <w:t>objective accounts of what happened in the past.</w:t>
      </w:r>
    </w:p>
    <w:p>
      <w:pPr>
        <w:pStyle w:val="Normal"/>
      </w:pPr>
      <w:r>
        <w:t>verisimilitude. They worked to produce a narra—</w:t>
      </w:r>
    </w:p>
    <w:p>
      <w:pPr>
        <w:pStyle w:val="Normal"/>
      </w:pPr>
      <w:r>
        <w:t>Because so many things happen in the course of histive account that rang true, that made sense in</w:t>
      </w:r>
    </w:p>
    <w:p>
      <w:pPr>
        <w:pStyle w:val="Normal"/>
      </w:pPr>
      <w:r>
        <w:t>tory (actually, billions of things, every minute of</w:t>
      </w:r>
    </w:p>
    <w:p>
      <w:pPr>
        <w:pStyle w:val="Normal"/>
      </w:pPr>
      <w:r>
        <w:t>light of what they had uncovered through their</w:t>
      </w:r>
    </w:p>
    <w:p>
      <w:pPr>
        <w:pStyle w:val="Normal"/>
      </w:pPr>
      <w:r>
        <w:t>every day), historians are compelled to pick and</w:t>
      </w:r>
    </w:p>
    <w:p>
      <w:pPr>
        <w:pStyle w:val="Normal"/>
      </w:pPr>
      <w:r>
        <w:t>interrogation of oral sources and their perusal of</w:t>
      </w:r>
    </w:p>
    <w:p>
      <w:pPr>
        <w:pStyle w:val="Normal"/>
      </w:pPr>
      <w:r>
        <w:t>choose what to mention and what to describe as sig—</w:t>
      </w:r>
    </w:p>
    <w:p>
      <w:pPr>
        <w:pStyle w:val="Normal"/>
      </w:pPr>
      <w:r>
        <w:t>written records.</w:t>
      </w:r>
    </w:p>
    <w:p>
      <w:pPr>
        <w:pStyle w:val="Normal"/>
      </w:pPr>
      <w:r>
        <w:t>nificant. They do so according to their own values,</w:t>
      </w:r>
    </w:p>
    <w:p>
      <w:pPr>
        <w:pStyle w:val="Normal"/>
      </w:pPr>
      <w:r>
        <w:t>We will see that many of these aspects of</w:t>
      </w:r>
    </w:p>
    <w:p>
      <w:pPr>
        <w:pStyle w:val="Normal"/>
      </w:pPr>
      <w:r>
        <w:t>beliefs, and priorities. Thus, we can almost always</w:t>
      </w:r>
    </w:p>
    <w:p>
      <w:pPr>
        <w:pStyle w:val="Normal"/>
      </w:pPr>
      <w:r>
        <w:t>ancient histories apply to the book of Acts as a</w:t>
      </w:r>
    </w:p>
    <w:p>
      <w:pPr>
        <w:pStyle w:val="Normal"/>
      </w:pPr>
      <w:r>
        <w:t>assume that a historian has narrated events in a way</w:t>
      </w:r>
    </w:p>
    <w:p>
      <w:pPr>
        <w:pStyle w:val="Normal"/>
      </w:pPr>
      <w:r>
        <w:t>general history. Before pursuing our study of the</w:t>
      </w:r>
    </w:p>
    <w:p>
      <w:pPr>
        <w:pStyle w:val="Normal"/>
      </w:pPr>
      <w:r>
        <w:t>that encapsulates his or her understanding of the</w:t>
      </w:r>
    </w:p>
    <w:p>
      <w:pPr>
        <w:pStyle w:val="Normal"/>
      </w:pPr>
      <w:r>
        <w:t>book, however, we should return to the issue of</w:t>
      </w:r>
    </w:p>
    <w:p>
      <w:pPr>
        <w:pStyle w:val="Normal"/>
      </w:pPr>
      <w:r>
        <w:t>meaning of those events.</w:t>
      </w:r>
    </w:p>
    <w:p>
      <w:pPr>
        <w:pStyle w:val="Normal"/>
      </w:pPr>
      <w:r>
        <w:t>genre. Is it plausible that the two volumes of</w:t>
      </w:r>
    </w:p>
    <w:p>
      <w:pPr>
        <w:pStyle w:val="Normal"/>
      </w:pPr>
      <w:r>
        <w:t>This aspect of limited objectivity is particularly</w:t>
      </w:r>
    </w:p>
    <w:p>
      <w:pPr>
        <w:pStyle w:val="Normal"/>
      </w:pPr>
      <w:r>
        <w:t>Luke’s work represent two distinct genres?</w:t>
      </w:r>
    </w:p>
    <w:p>
      <w:pPr>
        <w:pStyle w:val="Normal"/>
      </w:pPr>
      <w:r>
        <w:t>obvious in the case of historians living in antiquity.</w:t>
      </w:r>
    </w:p>
    <w:p>
      <w:pPr>
        <w:pStyle w:val="Normal"/>
      </w:pPr>
      <w:r>
        <w:t>To understand why the author would have cho—</w:t>
      </w:r>
    </w:p>
    <w:p>
      <w:pPr>
        <w:pStyle w:val="Normal"/>
      </w:pPr>
      <w:r>
        <w:t>Theirs was a world of few written records but abun—</w:t>
      </w:r>
    </w:p>
    <w:p>
      <w:pPr>
        <w:pStyle w:val="Normal"/>
      </w:pPr>
      <w:r>
        <w:t>sen two different literary genres for these closely</w:t>
      </w:r>
    </w:p>
    <w:p>
      <w:pPr>
        <w:pStyle w:val="Normal"/>
      </w:pPr>
      <w:r>
        <w:t>dant oral tradition. Indeed, many ancient histori—</w:t>
      </w:r>
    </w:p>
    <w:p>
      <w:pPr>
        <w:pStyle w:val="Normal"/>
      </w:pPr>
      <w:r>
        <w:t>related books, we need to recognize the constraints</w:t>
      </w:r>
    </w:p>
    <w:p>
      <w:pPr>
        <w:pStyle w:val="Normal"/>
      </w:pPr>
      <w:r>
        <w:t>ans expressed a preference for hearing an account</w:t>
      </w:r>
    </w:p>
    <w:p>
      <w:pPr>
        <w:pStyle w:val="Normal"/>
      </w:pPr>
      <w:r>
        <w:t>under which he was operating. The design of Luke’s</w:t>
      </w:r>
    </w:p>
    <w:p>
      <w:pPr>
        <w:pStyle w:val="Normal"/>
      </w:pPr>
      <w:r>
        <w:t>from an oral source rather than finding it in a writ—</w:t>
      </w:r>
    </w:p>
    <w:p>
      <w:pPr>
        <w:pStyle w:val="Normal"/>
      </w:pPr>
      <w:r>
        <w:t>work was different from anything that had yet been</w:t>
      </w:r>
    </w:p>
    <w:p>
      <w:pPr>
        <w:pStyle w:val="Normal"/>
      </w:pPr>
      <w:r>
        <w:t>ten record. This approach stands somewhat at odds</w:t>
      </w:r>
    </w:p>
    <w:p>
      <w:pPr>
        <w:pStyle w:val="Normal"/>
      </w:pPr>
      <w:r>
        <w:t>produced, so far as we know, by the burgeoning</w:t>
      </w:r>
    </w:p>
    <w:p>
      <w:pPr>
        <w:pStyle w:val="Normal"/>
      </w:pPr>
      <w:r>
        <w:t>with the modern distrust of “mere hearsay,” but</w:t>
      </w:r>
    </w:p>
    <w:p>
      <w:pPr>
        <w:pStyle w:val="Normal"/>
      </w:pPr>
      <w:r>
        <w:t>Christian church. In it Luke set out to sketch the</w:t>
      </w:r>
    </w:p>
    <w:p>
      <w:pPr>
        <w:pStyle w:val="Normal"/>
      </w:pPr>
      <w:r>
        <w:t>there is some logic behind it: unlike written docu—</w:t>
      </w:r>
    </w:p>
    <w:p>
      <w:pPr>
        <w:pStyle w:val="Normal"/>
      </w:pPr>
      <w:r>
        <w:t>history of the early Christian movement. This</w:t>
      </w:r>
    </w:p>
    <w:p>
      <w:pPr>
        <w:pStyle w:val="Normal"/>
      </w:pPr>
      <w:r>
        <w:t>ments, oral sources can be interrogated to clarify</w:t>
      </w:r>
    </w:p>
    <w:p>
      <w:pPr>
        <w:pStyle w:val="Normal"/>
      </w:pPr>
      <w:r>
        <w:t>movement, though, could not be explained apart</w:t>
      </w:r>
    </w:p>
    <w:p>
      <w:pPr>
        <w:pStyle w:val="Normal"/>
      </w:pPr>
      <w:r>
        <w:t>ambiguities. Still, one can imagine the difficulties</w:t>
      </w:r>
    </w:p>
    <w:p>
      <w:pPr>
        <w:pStyle w:val="Normal"/>
      </w:pPr>
      <w:r>
        <w:t>from the history of its founder, Jesus.</w:t>
      </w:r>
    </w:p>
    <w:p>
      <w:pPr>
        <w:pStyle w:val="Normal"/>
      </w:pPr>
      <w:r>
        <w:t>of determining what really happened on the basis of</w:t>
      </w:r>
    </w:p>
    <w:p>
      <w:pPr>
        <w:pStyle w:val="Normal"/>
      </w:pPr>
      <w:r>
        <w:t>Since the first part of the history of this move—</w:t>
      </w:r>
    </w:p>
    <w:p>
      <w:pPr>
        <w:pStyle w:val="Normal"/>
      </w:pPr>
      <w:r>
        <w:t>oral accounts. Moreover, when it came to the writ—</w:t>
      </w:r>
    </w:p>
    <w:p>
      <w:pPr>
        <w:pStyle w:val="Normal"/>
      </w:pPr>
      <w:r>
        <w:t>ment was concerned with the life and teachings of</w:t>
      </w:r>
    </w:p>
    <w:p>
      <w:pPr>
        <w:pStyle w:val="Normal"/>
      </w:pPr>
      <w:r>
        <w:t>ten record, ancient historians obviously had no</w:t>
      </w:r>
    </w:p>
    <w:p>
      <w:pPr>
        <w:pStyle w:val="Normal"/>
      </w:pPr>
      <w:r>
        <w:t>Jesus, the subject matter itself, not to mention the</w:t>
      </w:r>
    </w:p>
    <w:p>
      <w:pPr>
        <w:pStyle w:val="Normal"/>
      </w:pPr>
      <w:r>
        <w:t>access to modern techniques of data retrieval. For</w:t>
      </w:r>
    </w:p>
    <w:p>
      <w:pPr>
        <w:pStyle w:val="Normal"/>
      </w:pPr>
      <w:r>
        <w:t>models available to the author (e.g., the Gospel of</w:t>
      </w:r>
    </w:p>
    <w:p>
      <w:pPr>
        <w:pStyle w:val="Normal"/>
      </w:pPr>
      <w:r>
        <w:t>these reasons, they generally had little concern for,</w:t>
      </w:r>
    </w:p>
    <w:p>
      <w:pPr>
        <w:pStyle w:val="Normal"/>
      </w:pPr>
      <w:r>
        <w:t>Mark), more or less determined the genre of the</w:t>
      </w:r>
    </w:p>
    <w:p>
      <w:pPr>
        <w:pStyle w:val="Normal"/>
      </w:pPr>
      <w:r>
        <w:t>and less chance of, getting everything “right,” at</w:t>
      </w:r>
    </w:p>
    <w:p>
      <w:pPr>
        <w:pStyle w:val="Normal"/>
      </w:pPr>
      <w:r>
        <w:t>first volume. It was to be a biography. The second</w:t>
      </w:r>
    </w:p>
    <w:p>
      <w:pPr>
        <w:pStyle w:val="Normal"/>
      </w:pPr>
      <w:r>
        <w:t>least in terms of the high level of historical accuracy</w:t>
      </w:r>
    </w:p>
    <w:p>
      <w:pPr>
        <w:pStyle w:val="Normal"/>
      </w:pPr>
      <w:r>
        <w:t>volume was to sketch the development of the</w:t>
      </w:r>
    </w:p>
    <w:p>
      <w:pPr>
        <w:pStyle w:val="Normal"/>
      </w:pPr>
      <w:r>
        <w:t>expected by modern readers.</w:t>
      </w:r>
    </w:p>
    <w:p>
      <w:pPr>
        <w:pStyle w:val="Normal"/>
      </w:pPr>
      <w:r>
        <w:t>movement after the death of Jesus. The biographi—</w:t>
      </w:r>
    </w:p>
    <w:p>
      <w:pPr>
        <w:pStyle w:val="Normal"/>
      </w:pPr>
      <w:r>
        <w:t>Nowhere can this be seen more clearly than in</w:t>
      </w:r>
    </w:p>
    <w:p>
      <w:pPr>
        <w:pStyle w:val="Normal"/>
      </w:pPr>
      <w:r>
        <w:t>cal genre was much less applicable here, as there</w:t>
      </w:r>
    </w:p>
    <w:p>
      <w:pPr>
        <w:pStyle w:val="Normal"/>
      </w:pPr>
      <w:r>
        <w:t>the case of sayings and speeches that are recorded</w:t>
      </w:r>
    </w:p>
    <w:p>
      <w:pPr>
        <w:pStyle w:val="Normal"/>
      </w:pPr>
      <w:r>
        <w:t>were more characters and events to consider. Thus,</w:t>
      </w:r>
    </w:p>
    <w:p>
      <w:pPr>
        <w:pStyle w:val="Normal"/>
      </w:pPr>
      <w:r>
        <w:t>in the ancient histories. On average, speeches take</w:t>
      </w:r>
    </w:p>
    <w:p>
      <w:pPr>
        <w:pStyle w:val="Normal"/>
      </w:pPr>
      <w:r>
        <w:t>Luke wrote a general history of the movement for</w:t>
      </w:r>
    </w:p>
    <w:p>
      <w:pPr>
        <w:pStyle w:val="Normal"/>
      </w:pPr>
      <w:r>
        <w:t>up nearly a quarter of the entire narrative in a typ—</w:t>
      </w:r>
    </w:p>
    <w:p>
      <w:pPr>
        <w:pStyle w:val="Normal"/>
      </w:pPr>
      <w:r>
        <w:t>his second volume, providing a chronologically</w:t>
      </w:r>
    </w:p>
    <w:p>
      <w:pPr>
        <w:pStyle w:val="Normal"/>
      </w:pPr>
      <w:r>
        <w:t>ical Greco-Roman history. What is striking is that</w:t>
      </w:r>
    </w:p>
    <w:p>
      <w:pPr>
        <w:pStyle w:val="Normal"/>
      </w:pPr>
      <w:r>
        <w:t>arranged account of the spread of Christianity after</w:t>
      </w:r>
    </w:p>
    <w:p>
      <w:pPr>
        <w:pStyle w:val="Normal"/>
      </w:pPr>
      <w:r>
        <w:t>ancient historians who reflected on the art of their</w:t>
      </w:r>
    </w:p>
    <w:p>
      <w:pPr>
        <w:pStyle w:val="Normal"/>
      </w:pPr>
      <w:r>
        <w:t>the death of its founder, Jesus.</w:t>
      </w:r>
    </w:p>
    <w:p>
      <w:pPr>
        <w:pStyle w:val="Normal"/>
      </w:pPr>
      <w:r>
        <w:bookmarkStart w:id="418" w:name="p155"/>
        <w:t/>
        <w:bookmarkEnd w:id="418"/>
        <w:t>1958.e9_p122-140 4/20/00 4:47 PM Page 124</w:t>
      </w:r>
    </w:p>
    <w:p>
      <w:pPr>
        <w:pStyle w:val="Para 02"/>
      </w:pPr>
      <w:r>
        <w:t>124</w:t>
      </w:r>
    </w:p>
    <w:p>
      <w:pPr>
        <w:pStyle w:val="Normal"/>
      </w:pPr>
      <w:r>
        <w:t>THE NEW TESTAMENT: A HISTORICAL INTRODUCTION</w:t>
      </w:r>
    </w:p>
    <w:p>
      <w:pPr>
        <w:pStyle w:val="Normal"/>
      </w:pPr>
      <w:r>
        <w:t>SOMETHING TO THINK ABOUT</w:t>
      </w:r>
    </w:p>
    <w:p>
      <w:pPr>
        <w:pStyle w:val="Para 04"/>
      </w:pPr>
      <w:r>
        <w:t xml:space="preserve">Box 9.1 The Book of Acts: An Ancient Novel? </w:t>
      </w:r>
    </w:p>
    <w:p>
      <w:pPr>
        <w:pStyle w:val="Normal"/>
      </w:pPr>
      <w:r>
        <w:t xml:space="preserve">Some recent studies of the genre of Acts have concluded that it is more like an ancient novel than a general history. Novels in the Greco-Roman world—such as </w:t>
      </w:r>
      <w:r>
        <w:rPr>
          <w:rStyle w:val="Text0"/>
        </w:rPr>
        <w:t>Chaereas and</w:t>
      </w:r>
      <w:r>
        <w:t xml:space="preserve"> </w:t>
      </w:r>
      <w:r>
        <w:rPr>
          <w:rStyle w:val="Text0"/>
        </w:rPr>
        <w:t xml:space="preserve">Callirhoe </w:t>
      </w:r>
      <w:r>
        <w:t xml:space="preserve"> by Chariton and </w:t>
      </w:r>
      <w:r>
        <w:rPr>
          <w:rStyle w:val="Text0"/>
        </w:rPr>
        <w:t xml:space="preserve">Leucippe and Cleitophon </w:t>
      </w:r>
      <w:r>
        <w:t xml:space="preserve"> by Achilles Tatius—were fictionalized narratives written almost exclusively for entertainment. They normally told the tale of lovers who were separated by misfortune and experienced numerous trials in their attempt to become reunited. One of the themes that permeates these books is the persecution and oppression of the main characters, who are (usually) innocent of any wrongdoing. Among the subgenres typically employed in the novels are travel narratives, shipwreck scenes, dialogues, speeches, and private letters—all of which are found in the book of Acts.</w:t>
      </w:r>
    </w:p>
    <w:p>
      <w:pPr>
        <w:pStyle w:val="Normal"/>
      </w:pPr>
      <w:r>
        <w:t>Other scholars are not persuaded by this thesis. Acts is not about estranged lovers; indeed, there is no romance of any kind here (in contrast to every surviving Greek or Roman novel). Moreover, this book does not focus from beginning to end on the exploits of the chief protagonist(s) in the ways the novels do: the main character (Paul) does not come on the scene until a third of the way through the narrative. Finally, and perhaps most importantly, Luke does not appear to have written this book as a fictionalized narrative chiefly for entertainment. There may indeed be fictional elements in the account, as we will see; but judging from the preface to volume one, from the subject matter of the narrative (the spread of the Christian church), and from the main characters themselves (who are, after all, historical persons), we can more plausibly conclude that Luke meant to write a history of early Christianity, not a novel. Moreover, all of the ancient Christian authors who refer to the book appear to have understood it in this way.</w:t>
      </w:r>
    </w:p>
    <w:p>
      <w:pPr>
        <w:pStyle w:val="Normal"/>
      </w:pPr>
      <w:r>
        <w:t>There are, however, a number of novelistic touches in the book, and we would be remiss not to recognize them. The narrative is entertaining in places, and it does indeed embody a number of the storytelling techniques common among ancient writers of fiction, including the various subgenres and themes mentioned above.</w:t>
      </w:r>
    </w:p>
    <w:p>
      <w:pPr>
        <w:pStyle w:val="Normal"/>
      </w:pPr>
      <w:r>
        <w:t>What can we say now, in general terms, about the</w:t>
      </w:r>
    </w:p>
    <w:p>
      <w:pPr>
        <w:pStyle w:val="Para 02"/>
      </w:pPr>
      <w:r>
        <w:t xml:space="preserve">THE THEMATIC </w:t>
      </w:r>
    </w:p>
    <w:p>
      <w:pPr>
        <w:pStyle w:val="Normal"/>
      </w:pPr>
      <w:r>
        <w:t>significance of the genre of Acts and the relationship</w:t>
      </w:r>
    </w:p>
    <w:p>
      <w:pPr>
        <w:pStyle w:val="Para 02"/>
      </w:pPr>
      <w:r>
        <w:t>APPROACH TO ACTS</w:t>
      </w:r>
    </w:p>
    <w:p>
      <w:pPr>
        <w:pStyle w:val="Normal"/>
      </w:pPr>
      <w:r>
        <w:t>of the book to the Gospel of Luke? When we read</w:t>
      </w:r>
    </w:p>
    <w:p>
      <w:pPr>
        <w:pStyle w:val="Normal"/>
      </w:pPr>
      <w:r>
        <w:t>the book of Acts as a general history, we should</w:t>
      </w:r>
    </w:p>
    <w:p>
      <w:pPr>
        <w:pStyle w:val="Normal"/>
      </w:pPr>
      <w:r>
        <w:t>For each of the Gospels examined so far I have</w:t>
      </w:r>
    </w:p>
    <w:p>
      <w:pPr>
        <w:pStyle w:val="Normal"/>
      </w:pPr>
      <w:r>
        <w:t>expect to find a narration of events that the author</w:t>
      </w:r>
    </w:p>
    <w:p>
      <w:pPr>
        <w:pStyle w:val="Normal"/>
      </w:pPr>
      <w:r>
        <w:t>explained and used a different method of analysis:</w:t>
      </w:r>
    </w:p>
    <w:p>
      <w:pPr>
        <w:pStyle w:val="Normal"/>
      </w:pPr>
      <w:r>
        <w:t>considers significant for understanding the early</w:t>
      </w:r>
    </w:p>
    <w:p>
      <w:pPr>
        <w:pStyle w:val="Normal"/>
      </w:pPr>
      <w:r>
        <w:t>a literary-historical method with Mark, a redac—</w:t>
      </w:r>
    </w:p>
    <w:p>
      <w:pPr>
        <w:pStyle w:val="Normal"/>
      </w:pPr>
      <w:r>
        <w:t>Christian movement. Furthermore, if we are inter—</w:t>
      </w:r>
    </w:p>
    <w:p>
      <w:pPr>
        <w:pStyle w:val="Normal"/>
      </w:pPr>
      <w:r>
        <w:t>tional method with Matthew, and a comparative</w:t>
      </w:r>
    </w:p>
    <w:p>
      <w:pPr>
        <w:pStyle w:val="Normal"/>
      </w:pPr>
      <w:r>
        <w:t>ested in reading his book as an ancient reader would,</w:t>
      </w:r>
    </w:p>
    <w:p>
      <w:pPr>
        <w:pStyle w:val="Normal"/>
      </w:pPr>
      <w:r>
        <w:t>method with Luke. Theoretically, each of these</w:t>
      </w:r>
    </w:p>
    <w:p>
      <w:pPr>
        <w:pStyle w:val="Normal"/>
      </w:pPr>
      <w:r>
        <w:t>we should not evaluate it strictly in terms of factual</w:t>
      </w:r>
    </w:p>
    <w:p>
      <w:pPr>
        <w:pStyle w:val="Normal"/>
      </w:pPr>
      <w:r>
        <w:t>methods could be used with the book of Acts as</w:t>
      </w:r>
    </w:p>
    <w:p>
      <w:pPr>
        <w:pStyle w:val="Normal"/>
      </w:pPr>
      <w:r>
        <w:t>accuracy. In addition, we should be looking for</w:t>
      </w:r>
    </w:p>
    <w:p>
      <w:pPr>
        <w:pStyle w:val="Normal"/>
      </w:pPr>
      <w:r>
        <w:t>well, even though it is the only general history</w:t>
      </w:r>
    </w:p>
    <w:p>
      <w:pPr>
        <w:pStyle w:val="Normal"/>
      </w:pPr>
      <w:r>
        <w:t>themes and points of view that parallel those found</w:t>
      </w:r>
    </w:p>
    <w:p>
      <w:pPr>
        <w:pStyle w:val="Normal"/>
      </w:pPr>
      <w:r>
        <w:t>preserved within the New Testament. A literary—</w:t>
      </w:r>
    </w:p>
    <w:p>
      <w:pPr>
        <w:pStyle w:val="Normal"/>
      </w:pPr>
      <w:r>
        <w:t>in volume one, the Gospel of Luke. Finally, since</w:t>
      </w:r>
    </w:p>
    <w:p>
      <w:pPr>
        <w:pStyle w:val="Normal"/>
      </w:pPr>
      <w:r>
        <w:t>historical approach would explore the develop—</w:t>
      </w:r>
    </w:p>
    <w:p>
      <w:pPr>
        <w:pStyle w:val="Normal"/>
      </w:pPr>
      <w:r>
        <w:t>this book is also a chronologically arranged narrative,</w:t>
      </w:r>
    </w:p>
    <w:p>
      <w:pPr>
        <w:pStyle w:val="Normal"/>
      </w:pPr>
      <w:r>
        <w:t>ment of the characters and plot of the story in</w:t>
      </w:r>
    </w:p>
    <w:p>
      <w:pPr>
        <w:pStyle w:val="Normal"/>
      </w:pPr>
      <w:r>
        <w:t>even though of a different kind from the Gospel, we</w:t>
      </w:r>
    </w:p>
    <w:p>
      <w:pPr>
        <w:pStyle w:val="Normal"/>
      </w:pPr>
      <w:r>
        <w:t>light of the expectations of its audience, based on</w:t>
      </w:r>
    </w:p>
    <w:p>
      <w:pPr>
        <w:pStyle w:val="Normal"/>
      </w:pPr>
      <w:r>
        <w:t>might expect our ancient author to set the tone for</w:t>
      </w:r>
    </w:p>
    <w:p>
      <w:pPr>
        <w:pStyle w:val="Normal"/>
      </w:pPr>
      <w:r>
        <w:t>their knowledge of the genre and the background</w:t>
      </w:r>
    </w:p>
    <w:p>
      <w:pPr>
        <w:pStyle w:val="Normal"/>
      </w:pPr>
      <w:r>
        <w:t>the rest of the account at the very outset.</w:t>
      </w:r>
    </w:p>
    <w:p>
      <w:pPr>
        <w:pStyle w:val="Normal"/>
      </w:pPr>
      <w:r>
        <w:t>information that the author appears to presuppose.</w:t>
      </w:r>
    </w:p>
    <w:p>
      <w:pPr>
        <w:pStyle w:val="Normal"/>
      </w:pPr>
      <w:r>
        <w:bookmarkStart w:id="419" w:name="p156"/>
        <w:t/>
        <w:bookmarkEnd w:id="419"/>
        <w:t>1958.e9_p122-140 4/20/00 4:47 PM Page 125</w:t>
      </w:r>
    </w:p>
    <w:p>
      <w:bookmarkStart w:id="420" w:name="calibre_pb_174"/>
      <w:pPr>
        <w:pStyle w:val="0 Block"/>
      </w:pPr>
      <w:bookmarkEnd w:id="420"/>
    </w:p>
    <w:p>
      <w:bookmarkStart w:id="421" w:name="CHAPTER_9_2"/>
      <w:bookmarkStart w:id="422" w:name="Top_of_index_split_090_html"/>
      <w:pPr>
        <w:pStyle w:val="Heading 1"/>
        <w:pageBreakBefore w:val="on"/>
      </w:pPr>
      <w:r>
        <w:t>CHAPTER 9</w:t>
      </w:r>
      <w:bookmarkEnd w:id="421"/>
      <w:bookmarkEnd w:id="422"/>
    </w:p>
    <w:p>
      <w:pPr>
        <w:pStyle w:val="Heading 2"/>
      </w:pPr>
      <w:r>
        <w:t>LUKE’S SECOND VOLUME</w:t>
      </w:r>
    </w:p>
    <w:p>
      <w:pPr>
        <w:pStyle w:val="Para 02"/>
      </w:pPr>
      <w:r>
        <w:t>125</w:t>
      </w:r>
    </w:p>
    <w:p>
      <w:pPr>
        <w:pStyle w:val="Normal"/>
      </w:pPr>
      <w:r>
        <w:t>A redactional method would determine the</w:t>
      </w:r>
    </w:p>
    <w:p>
      <w:pPr>
        <w:pStyle w:val="Normal"/>
      </w:pPr>
      <w:r>
        <w:t>opening summary statement was common in mult—</w:t>
      </w:r>
    </w:p>
    <w:p>
      <w:pPr>
        <w:pStyle w:val="Normal"/>
      </w:pPr>
      <w:r>
        <w:t>sources available to the author and ascertain how</w:t>
      </w:r>
    </w:p>
    <w:p>
      <w:pPr>
        <w:pStyle w:val="Normal"/>
      </w:pPr>
      <w:r>
        <w:t>ivolume works of history in antiquity, as a transi—</w:t>
      </w:r>
    </w:p>
    <w:p>
      <w:pPr>
        <w:pStyle w:val="Normal"/>
      </w:pPr>
      <w:r>
        <w:t>he has modified them—a somewhat complicated</w:t>
      </w:r>
    </w:p>
    <w:p>
      <w:pPr>
        <w:pStyle w:val="Normal"/>
      </w:pPr>
      <w:r>
        <w:t>tion from what had already been discussed. The</w:t>
      </w:r>
    </w:p>
    <w:p>
      <w:pPr>
        <w:pStyle w:val="Normal"/>
      </w:pPr>
      <w:r>
        <w:t>business with Acts since none of its sources sur—</w:t>
      </w:r>
    </w:p>
    <w:p>
      <w:pPr>
        <w:pStyle w:val="Normal"/>
      </w:pPr>
      <w:r>
        <w:t>dedication to Theophilus and the accurate sum—</w:t>
      </w:r>
    </w:p>
    <w:p>
      <w:pPr>
        <w:pStyle w:val="Normal"/>
      </w:pPr>
      <w:r>
        <w:t>vives (although this has not stopped scholars from</w:t>
      </w:r>
    </w:p>
    <w:p>
      <w:pPr>
        <w:pStyle w:val="Normal"/>
      </w:pPr>
      <w:r>
        <w:t>mary of the first volume, as well as the similar</w:t>
      </w:r>
    </w:p>
    <w:p>
      <w:pPr>
        <w:pStyle w:val="Normal"/>
      </w:pPr>
      <w:r>
        <w:t>trying). A comparative method would consider</w:t>
      </w:r>
    </w:p>
    <w:p>
      <w:pPr>
        <w:pStyle w:val="Normal"/>
      </w:pPr>
      <w:r>
        <w:t>themes and consistent writing style of Luke and</w:t>
      </w:r>
    </w:p>
    <w:p>
      <w:pPr>
        <w:pStyle w:val="Normal"/>
      </w:pPr>
      <w:r>
        <w:t>the message of Acts in light of other early</w:t>
      </w:r>
    </w:p>
    <w:p>
      <w:pPr>
        <w:pStyle w:val="Normal"/>
      </w:pPr>
      <w:r>
        <w:t>Acts, have convinced virtually all scholars that</w:t>
      </w:r>
    </w:p>
    <w:p>
      <w:pPr>
        <w:pStyle w:val="Normal"/>
      </w:pPr>
      <w:r>
        <w:t>Christian writings, such as the letters of the apos—</w:t>
      </w:r>
    </w:p>
    <w:p>
      <w:pPr>
        <w:pStyle w:val="Normal"/>
      </w:pPr>
      <w:r>
        <w:t>the same author produced these two books.</w:t>
      </w:r>
    </w:p>
    <w:p>
      <w:pPr>
        <w:pStyle w:val="Normal"/>
      </w:pPr>
      <w:r>
        <w:t>tle Paul, one of the main characters of Acts’ nar—</w:t>
      </w:r>
    </w:p>
    <w:p>
      <w:pPr>
        <w:pStyle w:val="Normal"/>
      </w:pPr>
      <w:r>
        <w:t>The story of Acts begins with Jesus’ appear—</w:t>
      </w:r>
    </w:p>
    <w:p>
      <w:pPr>
        <w:pStyle w:val="Normal"/>
      </w:pPr>
      <w:r>
        <w:t>rative. Here, however, we will explore the possi—</w:t>
      </w:r>
    </w:p>
    <w:p>
      <w:pPr>
        <w:pStyle w:val="Normal"/>
      </w:pPr>
      <w:r>
        <w:t>ances over a course of forty days after his resurrec—</w:t>
      </w:r>
    </w:p>
    <w:p>
      <w:pPr>
        <w:pStyle w:val="Normal"/>
      </w:pPr>
      <w:r>
        <w:t>bilities of yet a fourth approach, one that might be</w:t>
      </w:r>
    </w:p>
    <w:p>
      <w:pPr>
        <w:pStyle w:val="Normal"/>
      </w:pPr>
      <w:r>
        <w:t>tion. During this time, he convinces his former</w:t>
      </w:r>
    </w:p>
    <w:p>
      <w:pPr>
        <w:pStyle w:val="Normal"/>
      </w:pPr>
      <w:r>
        <w:t>labeled the “thematic method.”</w:t>
      </w:r>
    </w:p>
    <w:p>
      <w:pPr>
        <w:pStyle w:val="Normal"/>
      </w:pPr>
      <w:r>
        <w:t>disciples that he has come back to life and he</w:t>
      </w:r>
    </w:p>
    <w:p>
      <w:pPr>
        <w:pStyle w:val="Normal"/>
      </w:pPr>
      <w:r>
        <w:t>Every author has major ideas that he or she tries</w:t>
      </w:r>
    </w:p>
    <w:p>
      <w:pPr>
        <w:pStyle w:val="Normal"/>
      </w:pPr>
      <w:r>
        <w:t>teaches them about the kingdom (v. 3). In keep—</w:t>
      </w:r>
    </w:p>
    <w:p>
      <w:pPr>
        <w:pStyle w:val="Normal"/>
      </w:pPr>
      <w:r>
        <w:t>to communicate in writing. A thematic approach</w:t>
      </w:r>
    </w:p>
    <w:p>
      <w:pPr>
        <w:pStyle w:val="Normal"/>
      </w:pPr>
      <w:r>
        <w:t>ing with Luke’s emphasis in volume one on</w:t>
      </w:r>
    </w:p>
    <w:p>
      <w:pPr>
        <w:pStyle w:val="Normal"/>
      </w:pPr>
      <w:r>
        <w:t>attempts to isolate these ideas, or themes, and</w:t>
      </w:r>
    </w:p>
    <w:p>
      <w:pPr>
        <w:pStyle w:val="Normal"/>
      </w:pPr>
      <w:r>
        <w:t>Jerusalem as the place to which salvation came,</w:t>
      </w:r>
    </w:p>
    <w:p>
      <w:pPr>
        <w:pStyle w:val="Normal"/>
      </w:pPr>
      <w:r>
        <w:t>through them to understand the author’s over—</w:t>
      </w:r>
    </w:p>
    <w:p>
      <w:pPr>
        <w:pStyle w:val="Normal"/>
      </w:pPr>
      <w:r>
        <w:t>the disciples are told to remain in Jerusalem until</w:t>
      </w:r>
    </w:p>
    <w:p>
      <w:pPr>
        <w:pStyle w:val="Normal"/>
      </w:pPr>
      <w:r>
        <w:t>arching emphases. Themes can be isolated in a</w:t>
      </w:r>
    </w:p>
    <w:p>
      <w:pPr>
        <w:pStyle w:val="Normal"/>
      </w:pPr>
      <w:r>
        <w:t>they receive the power of the Holy Spirit (v. 4;</w:t>
      </w:r>
    </w:p>
    <w:p>
      <w:pPr>
        <w:pStyle w:val="Normal"/>
      </w:pPr>
      <w:r>
        <w:t>number of ways—as we will see, the other methods</w:t>
      </w:r>
    </w:p>
    <w:p>
      <w:pPr>
        <w:pStyle w:val="Normal"/>
      </w:pPr>
      <w:r>
        <w:t>contrast the resurrection narratives of Mark and</w:t>
      </w:r>
    </w:p>
    <w:p>
      <w:pPr>
        <w:pStyle w:val="Normal"/>
      </w:pPr>
      <w:r>
        <w:t>can be useful in this regard—but the focus of</w:t>
      </w:r>
    </w:p>
    <w:p>
      <w:pPr>
        <w:pStyle w:val="Normal"/>
      </w:pPr>
      <w:r>
        <w:t>Matthew). In Acts the message of God’s redemp—</w:t>
      </w:r>
    </w:p>
    <w:p>
      <w:pPr>
        <w:pStyle w:val="Normal"/>
      </w:pPr>
      <w:r>
        <w:t>attention is not on how the narrative plot unfolds</w:t>
      </w:r>
    </w:p>
    <w:p>
      <w:pPr>
        <w:pStyle w:val="Normal"/>
      </w:pPr>
      <w:r>
        <w:t>tion goes forth from the holy city because it is</w:t>
      </w:r>
    </w:p>
    <w:p>
      <w:pPr>
        <w:pStyle w:val="Normal"/>
      </w:pPr>
      <w:r>
        <w:t>(as in the literary-historical method) or on how</w:t>
      </w:r>
    </w:p>
    <w:p>
      <w:pPr>
        <w:pStyle w:val="Normal"/>
      </w:pPr>
      <w:r>
        <w:t>rejected there. Just as Jesus the prophet was reject—</w:t>
      </w:r>
    </w:p>
    <w:p>
      <w:pPr>
        <w:pStyle w:val="Normal"/>
      </w:pPr>
      <w:r>
        <w:t>the work compares and contrasts with another (as</w:t>
      </w:r>
    </w:p>
    <w:p>
      <w:pPr>
        <w:pStyle w:val="Normal"/>
      </w:pPr>
      <w:r>
        <w:t>ed by his own people in Jerusalem, so too his apos—</w:t>
      </w:r>
    </w:p>
    <w:p>
      <w:pPr>
        <w:pStyle w:val="Normal"/>
      </w:pPr>
      <w:r>
        <w:t>in the redactional and comparative). The focus is</w:t>
      </w:r>
    </w:p>
    <w:p>
      <w:pPr>
        <w:pStyle w:val="Normal"/>
      </w:pPr>
      <w:r>
        <w:t>tles will be rejected in Jerusalem. The spreading of</w:t>
      </w:r>
    </w:p>
    <w:p>
      <w:pPr>
        <w:pStyle w:val="Normal"/>
      </w:pPr>
      <w:r>
        <w:t>on the themes themselves and the ways they are</w:t>
      </w:r>
    </w:p>
    <w:p>
      <w:pPr>
        <w:pStyle w:val="Normal"/>
      </w:pPr>
      <w:r>
        <w:t>the message was anticipated in the sermon of Jesus</w:t>
      </w:r>
    </w:p>
    <w:p>
      <w:pPr>
        <w:pStyle w:val="Normal"/>
      </w:pPr>
      <w:r>
        <w:t>developed throughout the work.</w:t>
      </w:r>
    </w:p>
    <w:p>
      <w:pPr>
        <w:pStyle w:val="Normal"/>
      </w:pPr>
      <w:r>
        <w:t>in Luke 4: because Jews will reject the message, it</w:t>
      </w:r>
    </w:p>
    <w:p>
      <w:pPr>
        <w:pStyle w:val="Normal"/>
      </w:pPr>
      <w:r>
        <w:t>As with all methods, the thematic approach is</w:t>
      </w:r>
    </w:p>
    <w:p>
      <w:pPr>
        <w:pStyle w:val="Normal"/>
      </w:pPr>
      <w:r>
        <w:t>will be taken outside, to the Gentiles. The book</w:t>
      </w:r>
    </w:p>
    <w:p>
      <w:pPr>
        <w:pStyle w:val="Normal"/>
      </w:pPr>
      <w:r>
        <w:t>best explained by showing it at work. In this intro—</w:t>
      </w:r>
    </w:p>
    <w:p>
      <w:pPr>
        <w:pStyle w:val="Normal"/>
      </w:pPr>
      <w:r>
        <w:t>of Acts is largely about this movement of the</w:t>
      </w:r>
    </w:p>
    <w:p>
      <w:pPr>
        <w:pStyle w:val="Normal"/>
      </w:pPr>
      <w:r>
        <w:t>duction to Acts, we will focus on two portions of</w:t>
      </w:r>
    </w:p>
    <w:p>
      <w:pPr>
        <w:pStyle w:val="Normal"/>
      </w:pPr>
      <w:r>
        <w:t>gospel from Jew to Gentile, from Jerusalem to the</w:t>
      </w:r>
    </w:p>
    <w:p>
      <w:pPr>
        <w:pStyle w:val="Normal"/>
      </w:pPr>
      <w:r>
        <w:t>the narrative that provide special promise for</w:t>
      </w:r>
    </w:p>
    <w:p>
      <w:pPr>
        <w:pStyle w:val="Normal"/>
      </w:pPr>
      <w:r>
        <w:t>ends of the earth.</w:t>
      </w:r>
    </w:p>
    <w:p>
      <w:pPr>
        <w:pStyle w:val="Normal"/>
      </w:pPr>
      <w:r>
        <w:t>understanding Luke’s main emphases: the opening</w:t>
      </w:r>
    </w:p>
    <w:p>
      <w:pPr>
        <w:pStyle w:val="Normal"/>
      </w:pPr>
      <w:r>
        <w:t>This theme is announced in these opening</w:t>
      </w:r>
    </w:p>
    <w:p>
      <w:pPr>
        <w:pStyle w:val="Normal"/>
      </w:pPr>
      <w:r>
        <w:t>scene, which relates the work back to what has</w:t>
      </w:r>
    </w:p>
    <w:p>
      <w:pPr>
        <w:pStyle w:val="Normal"/>
      </w:pPr>
      <w:r>
        <w:t>verses. The disciples inquire whether this is the</w:t>
      </w:r>
    </w:p>
    <w:p>
      <w:pPr>
        <w:pStyle w:val="Normal"/>
      </w:pPr>
      <w:r>
        <w:t>already transpired in the Gospel of Luke and antic—</w:t>
      </w:r>
    </w:p>
    <w:p>
      <w:pPr>
        <w:pStyle w:val="Normal"/>
      </w:pPr>
      <w:r>
        <w:t>time that the Kingdom will be brought to Israel (v.</w:t>
      </w:r>
    </w:p>
    <w:p>
      <w:pPr>
        <w:pStyle w:val="Normal"/>
      </w:pPr>
      <w:r>
        <w:t>ipates what will take place in the narrative to fol—</w:t>
      </w:r>
    </w:p>
    <w:p>
      <w:pPr>
        <w:pStyle w:val="Normal"/>
      </w:pPr>
      <w:r>
        <w:t>6). They expect that now is the time in which</w:t>
      </w:r>
    </w:p>
    <w:p>
      <w:pPr>
        <w:pStyle w:val="Normal"/>
      </w:pPr>
      <w:r>
        <w:t>low, and the speeches of the main characters, which</w:t>
      </w:r>
    </w:p>
    <w:p>
      <w:pPr>
        <w:pStyle w:val="Normal"/>
      </w:pPr>
      <w:r>
        <w:t>their apocalyptic hopes will be realized, when God</w:t>
      </w:r>
    </w:p>
    <w:p>
      <w:pPr>
        <w:pStyle w:val="Normal"/>
      </w:pPr>
      <w:r>
        <w:t>are scattered throughout the text and appear to rep—</w:t>
      </w:r>
    </w:p>
    <w:p>
      <w:pPr>
        <w:pStyle w:val="Normal"/>
      </w:pPr>
      <w:r>
        <w:t>will intervene in history and establish his glorious</w:t>
      </w:r>
    </w:p>
    <w:p>
      <w:pPr>
        <w:pStyle w:val="Normal"/>
      </w:pPr>
      <w:r>
        <w:t>resent compositions of the author himself.</w:t>
      </w:r>
    </w:p>
    <w:p>
      <w:pPr>
        <w:pStyle w:val="Normal"/>
      </w:pPr>
      <w:r>
        <w:t>kingdom for his people. We saw in the Gospel</w:t>
      </w:r>
    </w:p>
    <w:p>
      <w:pPr>
        <w:pStyle w:val="Normal"/>
      </w:pPr>
      <w:r>
        <w:t>that Luke rejected the idea that the end was to</w:t>
      </w:r>
    </w:p>
    <w:p>
      <w:pPr>
        <w:pStyle w:val="Normal"/>
      </w:pPr>
      <w:r>
        <w:t>come during the lifetime of Jesus’ disciples. Here</w:t>
      </w:r>
    </w:p>
    <w:p>
      <w:pPr>
        <w:pStyle w:val="Para 02"/>
      </w:pPr>
      <w:r>
        <w:t xml:space="preserve">FROM GOSPEL TO ACTS: </w:t>
      </w:r>
    </w:p>
    <w:p>
      <w:pPr>
        <w:pStyle w:val="Normal"/>
      </w:pPr>
      <w:r>
        <w:t>as well Jesus tells his disciples not to be concerned</w:t>
      </w:r>
    </w:p>
    <w:p>
      <w:pPr>
        <w:pStyle w:val="Para 02"/>
      </w:pPr>
      <w:r>
        <w:t>THE OPENING TRANSITION</w:t>
      </w:r>
    </w:p>
    <w:p>
      <w:pPr>
        <w:pStyle w:val="Normal"/>
      </w:pPr>
      <w:r>
        <w:t>about when the end will come. Instead, they are</w:t>
      </w:r>
    </w:p>
    <w:p>
      <w:pPr>
        <w:pStyle w:val="Normal"/>
      </w:pPr>
      <w:r>
        <w:t>to work in the present to spread the gospel</w:t>
      </w:r>
    </w:p>
    <w:p>
      <w:pPr>
        <w:pStyle w:val="Normal"/>
      </w:pPr>
      <w:r>
        <w:t>The first and most obvious thing to notice in the</w:t>
      </w:r>
    </w:p>
    <w:p>
      <w:pPr>
        <w:pStyle w:val="Normal"/>
      </w:pPr>
      <w:r>
        <w:t>through the power of the Holy Spirit:</w:t>
      </w:r>
    </w:p>
    <w:p>
      <w:pPr>
        <w:pStyle w:val="Normal"/>
      </w:pPr>
      <w:r>
        <w:t>opening verses of Acts is that, like the Gospel of</w:t>
      </w:r>
    </w:p>
    <w:p>
      <w:pPr>
        <w:pStyle w:val="Normal"/>
      </w:pPr>
      <w:r>
        <w:t>It is not for you to know the times or periods that the</w:t>
      </w:r>
    </w:p>
    <w:p>
      <w:pPr>
        <w:pStyle w:val="Normal"/>
      </w:pPr>
      <w:r>
        <w:t>Luke, this book is dedicated to “Theophilus,” who</w:t>
      </w:r>
    </w:p>
    <w:p>
      <w:pPr>
        <w:pStyle w:val="Normal"/>
      </w:pPr>
      <w:r>
        <w:t>Father has set by his own authority. But you will</w:t>
      </w:r>
    </w:p>
    <w:p>
      <w:pPr>
        <w:pStyle w:val="Normal"/>
      </w:pPr>
      <w:r>
        <w:t>is reminded of the basic content of the first vol—</w:t>
      </w:r>
    </w:p>
    <w:p>
      <w:pPr>
        <w:pStyle w:val="Normal"/>
      </w:pPr>
      <w:r>
        <w:t>receive power when the Holy Spirit has come upon</w:t>
      </w:r>
    </w:p>
    <w:p>
      <w:pPr>
        <w:pStyle w:val="Normal"/>
      </w:pPr>
      <w:r>
        <w:t>ume of the work, namely, “all that Jesus did and</w:t>
      </w:r>
    </w:p>
    <w:p>
      <w:pPr>
        <w:pStyle w:val="Normal"/>
      </w:pPr>
      <w:r>
        <w:t>you; and you will be my witnesses in Jerusalem, and</w:t>
      </w:r>
    </w:p>
    <w:p>
      <w:pPr>
        <w:pStyle w:val="Normal"/>
      </w:pPr>
      <w:r>
        <w:t>taught from the beginning until the day when he</w:t>
      </w:r>
    </w:p>
    <w:p>
      <w:pPr>
        <w:pStyle w:val="Normal"/>
      </w:pPr>
      <w:r>
        <w:t>in all Judea and Samaria, and to the ends of the</w:t>
      </w:r>
    </w:p>
    <w:p>
      <w:pPr>
        <w:pStyle w:val="Normal"/>
      </w:pPr>
      <w:r>
        <w:t>was taken up to heaven” (1:1–2). This kind of</w:t>
      </w:r>
    </w:p>
    <w:p>
      <w:pPr>
        <w:pStyle w:val="Normal"/>
      </w:pPr>
      <w:r>
        <w:t>earth. (1:7–8)</w:t>
      </w:r>
    </w:p>
    <w:p>
      <w:pPr>
        <w:pStyle w:val="Normal"/>
      </w:pPr>
      <w:r>
        <w:bookmarkStart w:id="423" w:name="p157"/>
        <w:t/>
        <w:bookmarkEnd w:id="423"/>
        <w:drawing>
          <wp:inline>
            <wp:extent cx="4025900" cy="2590800"/>
            <wp:effectExtent b="0" l="0" r="0" t="0"/>
            <wp:docPr descr="index-157_1.jpg" id="20" name="index-157_1.jpg"/>
            <wp:cNvGraphicFramePr>
              <a:graphicFrameLocks noChangeAspect="1"/>
            </wp:cNvGraphicFramePr>
            <a:graphic>
              <a:graphicData uri="http://schemas.openxmlformats.org/drawingml/2006/picture">
                <pic:pic>
                  <pic:nvPicPr>
                    <pic:cNvPr descr="index-157_1.jpg" id="0" name="index-157_1.jpg"/>
                    <pic:cNvPicPr/>
                  </pic:nvPicPr>
                  <pic:blipFill>
                    <a:blip r:embed="rId24"/>
                    <a:stretch>
                      <a:fillRect/>
                    </a:stretch>
                  </pic:blipFill>
                  <pic:spPr>
                    <a:xfrm>
                      <a:off x="0" y="0"/>
                      <a:ext cx="4025900" cy="2590800"/>
                    </a:xfrm>
                    <a:prstGeom prst="rect">
                      <a:avLst/>
                    </a:prstGeom>
                  </pic:spPr>
                </pic:pic>
              </a:graphicData>
            </a:graphic>
          </wp:inline>
        </w:drawing>
      </w:r>
    </w:p>
    <w:p>
      <w:pPr>
        <w:pStyle w:val="Normal"/>
      </w:pPr>
      <w:r>
        <w:t>1958.e9_p122-140 4/20/00 4:47 PM Page 126</w:t>
      </w:r>
    </w:p>
    <w:p>
      <w:pPr>
        <w:pStyle w:val="Para 02"/>
      </w:pPr>
      <w:r>
        <w:t>126</w:t>
      </w:r>
    </w:p>
    <w:p>
      <w:pPr>
        <w:pStyle w:val="Normal"/>
      </w:pPr>
      <w:r>
        <w:t>THE NEW TESTAMENT: A HISTORICAL INTRODUCTION</w:t>
      </w:r>
    </w:p>
    <w:p>
      <w:pPr>
        <w:pStyle w:val="Normal"/>
      </w:pPr>
      <w:r>
        <w:t>This injunction to engage in the Christian mis—</w:t>
      </w:r>
    </w:p>
    <w:p>
      <w:pPr>
        <w:pStyle w:val="Normal"/>
      </w:pPr>
      <w:r>
        <w:t>Macedonia, and Achaia (which roughly correspond</w:t>
      </w:r>
    </w:p>
    <w:p>
      <w:pPr>
        <w:pStyle w:val="Normal"/>
      </w:pPr>
      <w:r>
        <w:t>sion foreshadows what is to take place throughout</w:t>
      </w:r>
    </w:p>
    <w:p>
      <w:pPr>
        <w:pStyle w:val="Normal"/>
      </w:pPr>
      <w:r>
        <w:t>to modern-day Turkey and Greece; chaps. 13–20).</w:t>
      </w:r>
    </w:p>
    <w:p>
      <w:pPr>
        <w:pStyle w:val="Normal"/>
      </w:pPr>
      <w:r>
        <w:t>the rest of the book; indeed, the spread of the church</w:t>
      </w:r>
    </w:p>
    <w:p>
      <w:pPr>
        <w:pStyle w:val="Normal"/>
      </w:pPr>
      <w:r>
        <w:t>Eventually, he makes a fateful journey to</w:t>
      </w:r>
    </w:p>
    <w:p>
      <w:pPr>
        <w:pStyle w:val="Normal"/>
      </w:pPr>
      <w:r>
        <w:t>provides the organizing motif for the entire narrative.</w:t>
      </w:r>
    </w:p>
    <w:p>
      <w:pPr>
        <w:pStyle w:val="Normal"/>
      </w:pPr>
      <w:r>
        <w:t>Jerusalem (chap. 21), where he is arrested by</w:t>
      </w:r>
    </w:p>
    <w:p>
      <w:pPr>
        <w:pStyle w:val="Normal"/>
      </w:pPr>
      <w:r>
        <w:t>In broad terms, it happens as follows. As anticipat—</w:t>
      </w:r>
    </w:p>
    <w:p>
      <w:pPr>
        <w:pStyle w:val="Normal"/>
      </w:pPr>
      <w:r>
        <w:t>Jewish leaders, put on trial, allowed to make sev—</w:t>
      </w:r>
    </w:p>
    <w:p>
      <w:pPr>
        <w:pStyle w:val="Normal"/>
      </w:pPr>
      <w:r>
        <w:t>ed, the Holy Spirit comes upon the apostles in the</w:t>
      </w:r>
    </w:p>
    <w:p>
      <w:pPr>
        <w:pStyle w:val="Normal"/>
      </w:pPr>
      <w:r>
        <w:t>eral speeches in his own defense, and finally sent</w:t>
      </w:r>
    </w:p>
    <w:p>
      <w:pPr>
        <w:pStyle w:val="Normal"/>
      </w:pPr>
      <w:r>
        <w:t>next chapter, on the day of Pentecost. The Spirit</w:t>
      </w:r>
    </w:p>
    <w:p>
      <w:pPr>
        <w:pStyle w:val="Normal"/>
      </w:pPr>
      <w:r>
        <w:t>to stand before Caesar in Rome (chaps. 22–27).</w:t>
      </w:r>
    </w:p>
    <w:p>
      <w:pPr>
        <w:pStyle w:val="Normal"/>
      </w:pPr>
      <w:r>
        <w:t>works miracles on their behalf and empowers them</w:t>
      </w:r>
    </w:p>
    <w:p>
      <w:pPr>
        <w:pStyle w:val="Normal"/>
      </w:pPr>
      <w:r>
        <w:t>The book ends with Paul under house arrest in</w:t>
      </w:r>
    </w:p>
    <w:p>
      <w:pPr>
        <w:pStyle w:val="Normal"/>
      </w:pPr>
      <w:r>
        <w:t>to proclaim the gospel of Christ. Thousands upon</w:t>
      </w:r>
    </w:p>
    <w:p>
      <w:pPr>
        <w:pStyle w:val="Normal"/>
      </w:pPr>
      <w:r>
        <w:t>Rome, preaching the good news to all who will</w:t>
      </w:r>
    </w:p>
    <w:p>
      <w:pPr>
        <w:pStyle w:val="Normal"/>
      </w:pPr>
      <w:r>
        <w:t>thousands of Jews convert as a result (chaps. 3–7),</w:t>
      </w:r>
    </w:p>
    <w:p>
      <w:pPr>
        <w:pStyle w:val="Normal"/>
      </w:pPr>
      <w:r>
        <w:t>hear (chap. 28). This appears to fulfill Luke’s</w:t>
      </w:r>
    </w:p>
    <w:p>
      <w:pPr>
        <w:pStyle w:val="Normal"/>
      </w:pPr>
      <w:r>
        <w:t>but opposition arises among the Jewish leadership, as</w:t>
      </w:r>
    </w:p>
    <w:p>
      <w:pPr>
        <w:pStyle w:val="Normal"/>
      </w:pPr>
      <w:r>
        <w:t>anticipation that the gospel would go to the “ends</w:t>
      </w:r>
    </w:p>
    <w:p>
      <w:pPr>
        <w:pStyle w:val="Normal"/>
      </w:pPr>
      <w:r>
        <w:t>it did in the case of Jesus himself in the Gospel.</w:t>
      </w:r>
    </w:p>
    <w:p>
      <w:pPr>
        <w:pStyle w:val="Normal"/>
      </w:pPr>
      <w:r>
        <w:t>of the earth,” for the message of Christ has now</w:t>
      </w:r>
    </w:p>
    <w:p>
      <w:pPr>
        <w:pStyle w:val="Normal"/>
      </w:pPr>
      <w:r>
        <w:t>Christians scatter from the city, taking the gospel</w:t>
      </w:r>
    </w:p>
    <w:p>
      <w:pPr>
        <w:pStyle w:val="Normal"/>
      </w:pPr>
      <w:r>
        <w:t>spread far and wide, and is proclaimed in the very</w:t>
      </w:r>
    </w:p>
    <w:p>
      <w:pPr>
        <w:pStyle w:val="Normal"/>
      </w:pPr>
      <w:r>
        <w:t>with them, first to Judea and Samaria (chap. 8). The</w:t>
      </w:r>
    </w:p>
    <w:p>
      <w:pPr>
        <w:pStyle w:val="Normal"/>
      </w:pPr>
      <w:r>
        <w:t>heart of the empire, in the capital city itself.</w:t>
      </w:r>
    </w:p>
    <w:p>
      <w:pPr>
        <w:pStyle w:val="Normal"/>
      </w:pPr>
      <w:r>
        <w:t>most significant convert in these early years is a for—</w:t>
      </w:r>
    </w:p>
    <w:p>
      <w:pPr>
        <w:pStyle w:val="Normal"/>
      </w:pPr>
      <w:r>
        <w:t>The geographical spread of the Christian</w:t>
      </w:r>
    </w:p>
    <w:p>
      <w:pPr>
        <w:pStyle w:val="Normal"/>
      </w:pPr>
      <w:r>
        <w:t>mer opponent of the church, Saul, also known as</w:t>
      </w:r>
    </w:p>
    <w:p>
      <w:pPr>
        <w:pStyle w:val="Normal"/>
      </w:pPr>
      <w:r>
        <w:t>church is not Luke’s only concern in Acts. In</w:t>
      </w:r>
    </w:p>
    <w:p>
      <w:pPr>
        <w:pStyle w:val="Normal"/>
      </w:pPr>
      <w:r>
        <w:t>Paul (chap. 9). Largely, though not exclusively,</w:t>
      </w:r>
    </w:p>
    <w:p>
      <w:pPr>
        <w:pStyle w:val="Normal"/>
      </w:pPr>
      <w:r>
        <w:t>some ways, he is even more dedicated to showing</w:t>
      </w:r>
    </w:p>
    <w:p>
      <w:pPr>
        <w:pStyle w:val="Normal"/>
      </w:pPr>
      <w:r>
        <w:t>through Paul’s work, the gospel is taken outside of</w:t>
      </w:r>
    </w:p>
    <w:p>
      <w:pPr>
        <w:pStyle w:val="Normal"/>
      </w:pPr>
      <w:r>
        <w:t>how the gospel came to cross ethnic boundaries.</w:t>
      </w:r>
    </w:p>
    <w:p>
      <w:pPr>
        <w:pStyle w:val="Normal"/>
      </w:pPr>
      <w:r>
        <w:t>Palestine and spreads throughout several of the</w:t>
      </w:r>
    </w:p>
    <w:p>
      <w:pPr>
        <w:pStyle w:val="Normal"/>
      </w:pPr>
      <w:r>
        <w:t>Indeed, he goes to great lengths to explain, and</w:t>
      </w:r>
    </w:p>
    <w:p>
      <w:pPr>
        <w:pStyle w:val="Normal"/>
      </w:pPr>
      <w:r>
        <w:t>provinces of the Empire. Over the course of three</w:t>
      </w:r>
    </w:p>
    <w:p>
      <w:pPr>
        <w:pStyle w:val="Normal"/>
      </w:pPr>
      <w:r>
        <w:t>justify, how the Christian gospel ceased being a</w:t>
      </w:r>
    </w:p>
    <w:p>
      <w:pPr>
        <w:pStyle w:val="Normal"/>
      </w:pPr>
      <w:r>
        <w:t>missionary journeys (see fig. 9.1), Paul establishes</w:t>
      </w:r>
    </w:p>
    <w:p>
      <w:pPr>
        <w:pStyle w:val="Normal"/>
      </w:pPr>
      <w:r>
        <w:t>message only to Jews. To be sure, the earliest con—</w:t>
      </w:r>
    </w:p>
    <w:p>
      <w:pPr>
        <w:pStyle w:val="Normal"/>
      </w:pPr>
      <w:r>
        <w:t>churches in major cities in Cilicia, Asia Minor,</w:t>
      </w:r>
    </w:p>
    <w:p>
      <w:pPr>
        <w:pStyle w:val="Normal"/>
      </w:pPr>
      <w:r>
        <w:t>verts were Jews, as were Jesus himself and his clos-</w:t>
      </w:r>
    </w:p>
    <w:p>
      <w:pPr>
        <w:pStyle w:val="Para 02"/>
      </w:pPr>
      <w:r>
        <w:t>F P O</w:t>
      </w:r>
    </w:p>
    <w:p>
      <w:pPr>
        <w:pStyle w:val="Normal"/>
      </w:pPr>
      <w:r>
        <w:rPr>
          <w:rStyle w:val="Text2"/>
        </w:rPr>
        <w:t xml:space="preserve">Figure 9.1 </w:t>
      </w:r>
      <w:r>
        <w:t>Paul’s Missionary Journeys According to the Book of Acts.</w:t>
      </w:r>
    </w:p>
    <w:p>
      <w:pPr>
        <w:pStyle w:val="Normal"/>
      </w:pPr>
      <w:r>
        <w:bookmarkStart w:id="424" w:name="p158"/>
        <w:t/>
        <w:bookmarkEnd w:id="424"/>
        <w:t>1958.e9_p122-140 4/20/00 4:47 PM Page 127</w:t>
      </w:r>
    </w:p>
    <w:p>
      <w:pPr>
        <w:pStyle w:val="Normal"/>
      </w:pPr>
      <w:r>
        <w:t>SOMETHING TO THINK ABOUT</w:t>
      </w:r>
    </w:p>
    <w:p>
      <w:pPr>
        <w:pStyle w:val="Para 04"/>
      </w:pPr>
      <w:r>
        <w:t>Box 9.2 Luke’s Mysterious Two Men</w:t>
      </w:r>
    </w:p>
    <w:p>
      <w:pPr>
        <w:pStyle w:val="Normal"/>
      </w:pPr>
      <w:r>
        <w:t>Who are the mysterious “two men in white robes” who appear to the disciples in Acts 1:10 –11 to tell them that Jesus will return from heaven in the way that he has ascended? A careful reader will recall having seen two such persons before, at the conclusion of Luke’s Gospel where “two men in dazzling clothes”</w:t>
      </w:r>
    </w:p>
    <w:p>
      <w:pPr>
        <w:pStyle w:val="Normal"/>
      </w:pPr>
      <w:r>
        <w:t>appear to the women in Jesus’ empty tomb and tell them that he has risen from the dead (24:4; contrast Mark 16:5 and Matt 28:5). Are they also the “two men” who appear yet earlier still, “in glory” on the Mount of Transfiguration (Luke 9:30 –31)? It is striking that Luke uses similar terms to describe these figures in all three passages. What is more, he tells us who they are in their first appearance (9:30). They are Moses, the greatest lawgiver of the Jews, and Elijah, the greatest Hebrew prophet (so great that he was taken directly into heaven without dying; see 2 Kgs 2:9–12).</w:t>
      </w:r>
    </w:p>
    <w:p>
      <w:pPr>
        <w:pStyle w:val="Normal"/>
      </w:pPr>
      <w:r>
        <w:t>A number of interpreters have recognized the symbolic significance of these two figures in LukeActs as embodiments of the Law and the Prophets (i.e., the Hebrew Scriptures). Thus, for Luke, the Scriptures themselves, as personified in Moses and Elijah, provide testimony to the climactic moments of Jesus’ existence: his mission on earth that leads to his death (Luke 9:31), his resurrection from the dead (Luke 24:4), and his ascension into heaven and return in glory (Acts 1:11). In other words, Luke uses these mysterious two men to show that every aspect of Christ’s work of salvation occurs in fulfillment of God’s plan, as set forth in the Jewish Scriptures.</w:t>
      </w:r>
    </w:p>
    <w:p>
      <w:pPr>
        <w:pStyle w:val="Normal"/>
      </w:pPr>
      <w:r>
        <w:t>est disciples, but many Jews rejected this gospel.</w:t>
      </w:r>
    </w:p>
    <w:p>
      <w:pPr>
        <w:pStyle w:val="Normal"/>
      </w:pPr>
      <w:r>
        <w:t>Judaism. The author of Acts does not think so.</w:t>
      </w:r>
    </w:p>
    <w:p>
      <w:pPr>
        <w:pStyle w:val="Normal"/>
      </w:pPr>
      <w:r>
        <w:t>According to Luke, God therefore opened up the</w:t>
      </w:r>
    </w:p>
    <w:p>
      <w:pPr>
        <w:pStyle w:val="Normal"/>
      </w:pPr>
      <w:r>
        <w:t>As we will see, he devotes a good portion of his</w:t>
      </w:r>
    </w:p>
    <w:p>
      <w:pPr>
        <w:pStyle w:val="Normal"/>
      </w:pPr>
      <w:r>
        <w:t>faith to the non-Jew. This first happens in chap—</w:t>
      </w:r>
    </w:p>
    <w:p>
      <w:pPr>
        <w:pStyle w:val="Normal"/>
      </w:pPr>
      <w:r>
        <w:t>history to explaining why.</w:t>
      </w:r>
    </w:p>
    <w:p>
      <w:pPr>
        <w:pStyle w:val="Normal"/>
      </w:pPr>
      <w:r>
        <w:t>ter 8 with the conversion of a number of</w:t>
      </w:r>
    </w:p>
    <w:p>
      <w:pPr>
        <w:pStyle w:val="Normal"/>
      </w:pPr>
      <w:r>
        <w:t>But if Gentiles coming into the church do not</w:t>
      </w:r>
    </w:p>
    <w:p>
      <w:pPr>
        <w:pStyle w:val="Normal"/>
      </w:pPr>
      <w:r>
        <w:t>Samaritans, people who lived in Samaria who</w:t>
      </w:r>
    </w:p>
    <w:p>
      <w:pPr>
        <w:pStyle w:val="Normal"/>
      </w:pPr>
      <w:r>
        <w:t>need to become Jewish, then hasn’t the religion</w:t>
      </w:r>
    </w:p>
    <w:p>
      <w:pPr>
        <w:pStyle w:val="Normal"/>
      </w:pPr>
      <w:r>
        <w:t>were considered to be “half-Jews” by many who</w:t>
      </w:r>
    </w:p>
    <w:p>
      <w:pPr>
        <w:pStyle w:val="Normal"/>
      </w:pPr>
      <w:r>
        <w:t>itself ceased being Jewish? And haven’t its repre—</w:t>
      </w:r>
    </w:p>
    <w:p>
      <w:pPr>
        <w:pStyle w:val="Normal"/>
      </w:pPr>
      <w:r>
        <w:t>lived in Judea. Soon thereafter, the apostle Peter</w:t>
      </w:r>
    </w:p>
    <w:p>
      <w:pPr>
        <w:pStyle w:val="Normal"/>
      </w:pPr>
      <w:r>
        <w:t>sentatives, such as Paul, made an irreparable break</w:t>
      </w:r>
    </w:p>
    <w:p>
      <w:pPr>
        <w:pStyle w:val="Normal"/>
      </w:pPr>
      <w:r>
        <w:t>learns through a vision that God means for the</w:t>
      </w:r>
    </w:p>
    <w:p>
      <w:pPr>
        <w:pStyle w:val="Normal"/>
      </w:pPr>
      <w:r>
        <w:t>with their Jewish past? Again, the author of Acts</w:t>
      </w:r>
    </w:p>
    <w:p>
      <w:pPr>
        <w:pStyle w:val="Normal"/>
      </w:pPr>
      <w:r>
        <w:t>Gentiles also to hear and accept the message of</w:t>
      </w:r>
    </w:p>
    <w:p>
      <w:pPr>
        <w:pStyle w:val="Normal"/>
      </w:pPr>
      <w:r>
        <w:t>does not think so. And again, he devotes a good</w:t>
      </w:r>
    </w:p>
    <w:p>
      <w:pPr>
        <w:pStyle w:val="Normal"/>
      </w:pPr>
      <w:r>
        <w:t>salvation in Christ (chaps. 10 –11). Much of the</w:t>
      </w:r>
    </w:p>
    <w:p>
      <w:pPr>
        <w:pStyle w:val="Normal"/>
      </w:pPr>
      <w:r>
        <w:t>portion of his account to explaining why.</w:t>
      </w:r>
    </w:p>
    <w:p>
      <w:pPr>
        <w:pStyle w:val="Normal"/>
      </w:pPr>
      <w:r>
        <w:t>rest of the book shows how the gospel meets con—</w:t>
      </w:r>
    </w:p>
    <w:p>
      <w:pPr>
        <w:pStyle w:val="Normal"/>
      </w:pPr>
      <w:r>
        <w:t>Before examining these explanations in the</w:t>
      </w:r>
    </w:p>
    <w:p>
      <w:pPr>
        <w:pStyle w:val="Normal"/>
      </w:pPr>
      <w:r>
        <w:t>tinual opposition among Jews in every province to</w:t>
      </w:r>
    </w:p>
    <w:p>
      <w:pPr>
        <w:pStyle w:val="Normal"/>
      </w:pPr>
      <w:r>
        <w:t>themes set forth in the speeches in Acts, we</w:t>
      </w:r>
    </w:p>
    <w:p>
      <w:pPr>
        <w:pStyle w:val="Normal"/>
      </w:pPr>
      <w:r>
        <w:t>which it goes but finds ready acceptance among</w:t>
      </w:r>
    </w:p>
    <w:p>
      <w:pPr>
        <w:pStyle w:val="Normal"/>
      </w:pPr>
      <w:r>
        <w:t>should complete our investigation of the opening</w:t>
      </w:r>
    </w:p>
    <w:p>
      <w:pPr>
        <w:pStyle w:val="Normal"/>
      </w:pPr>
      <w:r>
        <w:t>Gentiles, especially those associated with the</w:t>
      </w:r>
    </w:p>
    <w:p>
      <w:pPr>
        <w:pStyle w:val="Normal"/>
      </w:pPr>
      <w:r>
        <w:t>passage. It ends with Jesus physically ascending</w:t>
      </w:r>
    </w:p>
    <w:p>
      <w:pPr>
        <w:pStyle w:val="Normal"/>
      </w:pPr>
      <w:r>
        <w:t>Jewish synagogues. The main character involved</w:t>
      </w:r>
    </w:p>
    <w:p>
      <w:pPr>
        <w:pStyle w:val="Normal"/>
      </w:pPr>
      <w:r>
        <w:t>into heaven. Two men in white robes suddenly</w:t>
      </w:r>
    </w:p>
    <w:p>
      <w:pPr>
        <w:pStyle w:val="Normal"/>
      </w:pPr>
      <w:r>
        <w:t>in spreading this gospel is Paul.</w:t>
      </w:r>
    </w:p>
    <w:p>
      <w:pPr>
        <w:pStyle w:val="Normal"/>
      </w:pPr>
      <w:r>
        <w:t>appear to the apostles as they watch him depart</w:t>
      </w:r>
    </w:p>
    <w:p>
      <w:pPr>
        <w:pStyle w:val="Normal"/>
      </w:pPr>
      <w:r>
        <w:t>This emphasis on the Gentile mission of the</w:t>
      </w:r>
    </w:p>
    <w:p>
      <w:pPr>
        <w:pStyle w:val="Normal"/>
      </w:pPr>
      <w:r>
        <w:t>(see box 9.2). They tell the apostles not to stand</w:t>
      </w:r>
    </w:p>
    <w:p>
      <w:pPr>
        <w:pStyle w:val="Normal"/>
      </w:pPr>
      <w:r>
        <w:t>church naturally raises some pressing questions.</w:t>
      </w:r>
    </w:p>
    <w:p>
      <w:pPr>
        <w:pStyle w:val="Normal"/>
      </w:pPr>
      <w:r>
        <w:t>by gaping into heaven; for just as Jesus departed</w:t>
      </w:r>
    </w:p>
    <w:p>
      <w:pPr>
        <w:pStyle w:val="Normal"/>
      </w:pPr>
      <w:r>
        <w:t>If the message of salvation that came to the Jews</w:t>
      </w:r>
    </w:p>
    <w:p>
      <w:pPr>
        <w:pStyle w:val="Normal"/>
      </w:pPr>
      <w:r>
        <w:t>from them, so he will return (vv. 10–11).</w:t>
      </w:r>
    </w:p>
    <w:p>
      <w:pPr>
        <w:pStyle w:val="Normal"/>
      </w:pPr>
      <w:r>
        <w:t>goes to the Gentiles, do these Gentiles first have</w:t>
      </w:r>
    </w:p>
    <w:p>
      <w:pPr>
        <w:pStyle w:val="Normal"/>
      </w:pPr>
      <w:r>
        <w:t>These words of comfort to the apostles may sug—</w:t>
      </w:r>
    </w:p>
    <w:p>
      <w:pPr>
        <w:pStyle w:val="Normal"/>
      </w:pPr>
      <w:r>
        <w:t>to become Jews? To put the matter somewhat</w:t>
      </w:r>
    </w:p>
    <w:p>
      <w:pPr>
        <w:pStyle w:val="Normal"/>
      </w:pPr>
      <w:r>
        <w:t>gest that for Luke, even though the end of the age</w:t>
      </w:r>
    </w:p>
    <w:p>
      <w:pPr>
        <w:pStyle w:val="Normal"/>
      </w:pPr>
      <w:r>
        <w:t>differently, if (as Luke’s Gospel itself indicates)</w:t>
      </w:r>
    </w:p>
    <w:p>
      <w:pPr>
        <w:pStyle w:val="Normal"/>
      </w:pPr>
      <w:r>
        <w:t>was not to come in the lifetime of Jesus’ disciples,</w:t>
      </w:r>
    </w:p>
    <w:p>
      <w:pPr>
        <w:pStyle w:val="Normal"/>
      </w:pPr>
      <w:r>
        <w:t>Jesus was a Jew, sent from the Jewish God as a</w:t>
      </w:r>
    </w:p>
    <w:p>
      <w:pPr>
        <w:pStyle w:val="Normal"/>
      </w:pPr>
      <w:r>
        <w:t>it was still destined to come soon. Indeed, Luke</w:t>
      </w:r>
    </w:p>
    <w:p>
      <w:pPr>
        <w:pStyle w:val="Normal"/>
      </w:pPr>
      <w:r>
        <w:t>Jewish prophet to the Jewish people, in fulfill—</w:t>
      </w:r>
    </w:p>
    <w:p>
      <w:pPr>
        <w:pStyle w:val="Normal"/>
      </w:pPr>
      <w:r>
        <w:t>may have anticipated that it would come in his</w:t>
      </w:r>
    </w:p>
    <w:p>
      <w:pPr>
        <w:pStyle w:val="Normal"/>
      </w:pPr>
      <w:r>
        <w:t>ment of the Jewish Scriptures, then isn’t this</w:t>
      </w:r>
    </w:p>
    <w:p>
      <w:pPr>
        <w:pStyle w:val="Normal"/>
      </w:pPr>
      <w:r>
        <w:t>own lifetime; Jesus had yet to return on the clouds</w:t>
      </w:r>
    </w:p>
    <w:p>
      <w:pPr>
        <w:pStyle w:val="Normal"/>
      </w:pPr>
      <w:r>
        <w:t>religion Jewish? Surely for a person to become a</w:t>
      </w:r>
    </w:p>
    <w:p>
      <w:pPr>
        <w:pStyle w:val="Normal"/>
      </w:pPr>
      <w:r>
        <w:t>of heaven in judgment to set up his kingdom on</w:t>
      </w:r>
    </w:p>
    <w:p>
      <w:pPr>
        <w:pStyle w:val="Normal"/>
      </w:pPr>
      <w:r>
        <w:t>follower of Jesus he or she must first adopt</w:t>
      </w:r>
    </w:p>
    <w:p>
      <w:pPr>
        <w:pStyle w:val="Normal"/>
      </w:pPr>
      <w:r>
        <w:t>earth. For Luke himself the end still is at hand,</w:t>
      </w:r>
    </w:p>
    <w:p>
      <w:pPr>
        <w:pStyle w:val="Para 02"/>
      </w:pPr>
      <w:r>
        <w:t>127</w:t>
      </w:r>
    </w:p>
    <w:p>
      <w:pPr>
        <w:pStyle w:val="Normal"/>
      </w:pPr>
      <w:r>
        <w:bookmarkStart w:id="425" w:name="p159"/>
        <w:t/>
        <w:bookmarkEnd w:id="425"/>
        <w:t>1958.e9_p122-140 4/20/00 4:47 PM Page 128</w:t>
      </w:r>
    </w:p>
    <w:p>
      <w:pPr>
        <w:pStyle w:val="Para 02"/>
      </w:pPr>
      <w:r>
        <w:t>128</w:t>
      </w:r>
    </w:p>
    <w:p>
      <w:pPr>
        <w:pStyle w:val="Normal"/>
      </w:pPr>
      <w:r>
        <w:t>THE NEW TESTAMENT: A HISTORICAL INTRODUCTION</w:t>
      </w:r>
    </w:p>
    <w:p>
      <w:pPr>
        <w:pStyle w:val="Normal"/>
      </w:pPr>
      <w:r>
        <w:t>and the gospel needs to be proclaimed with yet</w:t>
      </w:r>
    </w:p>
    <w:p>
      <w:pPr>
        <w:pStyle w:val="Normal"/>
      </w:pPr>
      <w:r>
        <w:t>These parallels are not simply interesting coinci—</w:t>
      </w:r>
    </w:p>
    <w:p>
      <w:pPr>
        <w:pStyle w:val="Normal"/>
      </w:pPr>
      <w:r>
        <w:t>greater urgency, as Jew and Gentile join together</w:t>
      </w:r>
    </w:p>
    <w:p>
      <w:pPr>
        <w:pStyle w:val="Normal"/>
      </w:pPr>
      <w:r>
        <w:t>dences. One author has produced both books, and</w:t>
      </w:r>
    </w:p>
    <w:p>
      <w:pPr>
        <w:pStyle w:val="Normal"/>
      </w:pPr>
      <w:r>
        <w:t>in their faith in the Christ of God.</w:t>
      </w:r>
    </w:p>
    <w:p>
      <w:pPr>
        <w:pStyle w:val="Normal"/>
      </w:pPr>
      <w:r>
        <w:t>he uses the parallel accounts to make a major point:</w:t>
      </w:r>
    </w:p>
    <w:p>
      <w:pPr>
        <w:pStyle w:val="Normal"/>
      </w:pPr>
      <w:r>
        <w:t>Thus we can see many of the major themes of</w:t>
      </w:r>
    </w:p>
    <w:p>
      <w:pPr>
        <w:pStyle w:val="Normal"/>
      </w:pPr>
      <w:r>
        <w:t>the apostles continue to do Jesus’ work and thereby</w:t>
      </w:r>
    </w:p>
    <w:p>
      <w:pPr>
        <w:pStyle w:val="Normal"/>
      </w:pPr>
      <w:r>
        <w:t>Luke’s Gospel repeated at the outset of Acts, and we</w:t>
      </w:r>
    </w:p>
    <w:p>
      <w:pPr>
        <w:pStyle w:val="Normal"/>
      </w:pPr>
      <w:r>
        <w:t>prolong his mission through the power of the same</w:t>
      </w:r>
    </w:p>
    <w:p>
      <w:pPr>
        <w:pStyle w:val="Normal"/>
      </w:pPr>
      <w:r>
        <w:t>can anticipate their recurrence throughout the nar—</w:t>
      </w:r>
    </w:p>
    <w:p>
      <w:pPr>
        <w:pStyle w:val="Normal"/>
      </w:pPr>
      <w:r>
        <w:t>Spirit. Thus they engage in similar activities, expe—</w:t>
      </w:r>
    </w:p>
    <w:p>
      <w:pPr>
        <w:pStyle w:val="Normal"/>
      </w:pPr>
      <w:r>
        <w:t>rative. These themes include the focus on Jerusalem,</w:t>
      </w:r>
    </w:p>
    <w:p>
      <w:pPr>
        <w:pStyle w:val="Normal"/>
      </w:pPr>
      <w:r>
        <w:t>rience similar receptions, and suffer similar fates.</w:t>
      </w:r>
    </w:p>
    <w:p>
      <w:pPr>
        <w:pStyle w:val="Normal"/>
      </w:pPr>
      <w:r>
        <w:t>the proclamation of the gospel beginning with the</w:t>
      </w:r>
    </w:p>
    <w:p>
      <w:pPr>
        <w:pStyle w:val="Normal"/>
      </w:pPr>
      <w:r>
        <w:t>The author’s literary artistry is not limited,</w:t>
      </w:r>
    </w:p>
    <w:p>
      <w:pPr>
        <w:pStyle w:val="Normal"/>
      </w:pPr>
      <w:r>
        <w:t>Jews but moving to the Gentiles, the necessary delay</w:t>
      </w:r>
    </w:p>
    <w:p>
      <w:pPr>
        <w:pStyle w:val="Normal"/>
      </w:pPr>
      <w:r>
        <w:t>however, to creating parallels between Luke and</w:t>
      </w:r>
    </w:p>
    <w:p>
      <w:pPr>
        <w:pStyle w:val="Normal"/>
      </w:pPr>
      <w:r>
        <w:t>of the end while this worldwide proclamation takes</w:t>
      </w:r>
    </w:p>
    <w:p>
      <w:pPr>
        <w:pStyle w:val="Normal"/>
      </w:pPr>
      <w:r>
        <w:t>Acts. Just as interesting are the parallels between</w:t>
      </w:r>
    </w:p>
    <w:p>
      <w:pPr>
        <w:pStyle w:val="Normal"/>
      </w:pPr>
      <w:r>
        <w:t>place, and, perhaps most importantly, the divine</w:t>
      </w:r>
    </w:p>
    <w:p>
      <w:pPr>
        <w:pStyle w:val="Normal"/>
      </w:pPr>
      <w:r>
        <w:t>the main characters in the narrative of Acts itself,</w:t>
      </w:r>
    </w:p>
    <w:p>
      <w:pPr>
        <w:pStyle w:val="Normal"/>
      </w:pPr>
      <w:r>
        <w:t>guidance of the Christian mission by the Holy Spirit.</w:t>
      </w:r>
    </w:p>
    <w:p>
      <w:pPr>
        <w:pStyle w:val="Normal"/>
      </w:pPr>
      <w:r>
        <w:t>particularly between Peter, the main character of</w:t>
      </w:r>
    </w:p>
    <w:p>
      <w:pPr>
        <w:pStyle w:val="Normal"/>
      </w:pPr>
      <w:r>
        <w:t>For Luke, it is God who directs the movement of the</w:t>
      </w:r>
    </w:p>
    <w:p>
      <w:pPr>
        <w:pStyle w:val="Normal"/>
      </w:pPr>
      <w:r>
        <w:t>chapters 1–12, and Paul, the main character of</w:t>
      </w:r>
    </w:p>
    <w:p>
      <w:pPr>
        <w:pStyle w:val="Normal"/>
      </w:pPr>
      <w:r>
        <w:t>Christian church from start to end.</w:t>
      </w:r>
    </w:p>
    <w:p>
      <w:pPr>
        <w:pStyle w:val="Normal"/>
      </w:pPr>
      <w:r>
        <w:t>chapters 13–28.</w:t>
      </w:r>
    </w:p>
    <w:p>
      <w:pPr>
        <w:pStyle w:val="Normal"/>
      </w:pPr>
      <w:r>
        <w:t>Before turning to an examination of some of</w:t>
      </w:r>
    </w:p>
    <w:p>
      <w:pPr>
        <w:pStyle w:val="Normal"/>
      </w:pPr>
      <w:r>
        <w:t>Several examples of these parallels stand out.</w:t>
      </w:r>
    </w:p>
    <w:p>
      <w:pPr>
        <w:pStyle w:val="Normal"/>
      </w:pPr>
      <w:r>
        <w:t>the speeches in which Luke’s main themes recur,</w:t>
      </w:r>
    </w:p>
    <w:p>
      <w:pPr>
        <w:pStyle w:val="Normal"/>
      </w:pPr>
      <w:r>
        <w:t>Both Peter and Paul preach sermons to Jewish</w:t>
      </w:r>
    </w:p>
    <w:p>
      <w:pPr>
        <w:pStyle w:val="Normal"/>
      </w:pPr>
      <w:r>
        <w:t>we should look at a few of the other ways that</w:t>
      </w:r>
    </w:p>
    <w:p>
      <w:pPr>
        <w:pStyle w:val="Normal"/>
      </w:pPr>
      <w:r>
        <w:t>crowds, and what they have to say is in many</w:t>
      </w:r>
    </w:p>
    <w:p>
      <w:pPr>
        <w:pStyle w:val="Normal"/>
      </w:pPr>
      <w:r>
        <w:t>Luke develops them in some of the more artistic</w:t>
      </w:r>
    </w:p>
    <w:p>
      <w:pPr>
        <w:pStyle w:val="Normal"/>
      </w:pPr>
      <w:r>
        <w:t>respects remarkably similar (e.g., see the speeches</w:t>
      </w:r>
    </w:p>
    <w:p>
      <w:pPr>
        <w:pStyle w:val="Normal"/>
      </w:pPr>
      <w:r>
        <w:t>aspects of his narrative.</w:t>
      </w:r>
    </w:p>
    <w:p>
      <w:pPr>
        <w:pStyle w:val="Normal"/>
      </w:pPr>
      <w:r>
        <w:t>in chaps. 3 and 13). Both perform amazing miracles; both, for example, cure the sick without having any direct contact with them. Thus Peter’s</w:t>
      </w:r>
    </w:p>
    <w:p>
      <w:pPr>
        <w:pStyle w:val="Normal"/>
      </w:pPr>
      <w:r>
        <w:t>shadow can bring healing (5:15), as can Paul’s</w:t>
      </w:r>
    </w:p>
    <w:p>
      <w:pPr>
        <w:pStyle w:val="Para 02"/>
      </w:pPr>
      <w:r>
        <w:t xml:space="preserve">LUKE’S ARTISTRY </w:t>
      </w:r>
    </w:p>
    <w:p>
      <w:pPr>
        <w:pStyle w:val="Normal"/>
      </w:pPr>
      <w:r>
        <w:t>handkerchiefs (19:12). Both are violently</w:t>
      </w:r>
    </w:p>
    <w:p>
      <w:pPr>
        <w:pStyle w:val="Para 02"/>
      </w:pPr>
      <w:r>
        <w:t>AS A STORYTELLER</w:t>
      </w:r>
    </w:p>
    <w:p>
      <w:pPr>
        <w:pStyle w:val="Normal"/>
      </w:pPr>
      <w:r>
        <w:t>opposed by leaders among the Jews but vindicated</w:t>
      </w:r>
    </w:p>
    <w:p>
      <w:pPr>
        <w:pStyle w:val="Normal"/>
      </w:pPr>
      <w:r>
        <w:t>by God; they are imprisoned for their proclama—</w:t>
      </w:r>
    </w:p>
    <w:p>
      <w:pPr>
        <w:pStyle w:val="Normal"/>
      </w:pPr>
      <w:r>
        <w:t>Readers of the New Testament have long noticed</w:t>
      </w:r>
    </w:p>
    <w:p>
      <w:pPr>
        <w:pStyle w:val="Normal"/>
      </w:pPr>
      <w:r>
        <w:t>tion yet delivered from their chains by divine</w:t>
      </w:r>
    </w:p>
    <w:p>
      <w:pPr>
        <w:pStyle w:val="Normal"/>
      </w:pPr>
      <w:r>
        <w:t>many clear similarities between what happens to</w:t>
      </w:r>
    </w:p>
    <w:p>
      <w:pPr>
        <w:pStyle w:val="Normal"/>
      </w:pPr>
      <w:r>
        <w:t>intervention (12:1–11; 16:19 –34). Perhaps most</w:t>
      </w:r>
    </w:p>
    <w:p>
      <w:pPr>
        <w:pStyle w:val="Normal"/>
      </w:pPr>
      <w:r>
        <w:t>Jesus in the Gospel of Luke and to Christian believ—</w:t>
      </w:r>
    </w:p>
    <w:p>
      <w:pPr>
        <w:pStyle w:val="Normal"/>
      </w:pPr>
      <w:r>
        <w:t>importantly of all, both become absolutely con—</w:t>
      </w:r>
    </w:p>
    <w:p>
      <w:pPr>
        <w:pStyle w:val="Normal"/>
      </w:pPr>
      <w:r>
        <w:t>ers in the book of Acts. These parallels show that</w:t>
      </w:r>
    </w:p>
    <w:p>
      <w:pPr>
        <w:pStyle w:val="Normal"/>
      </w:pPr>
      <w:r>
        <w:t>vinced, on the grounds of divine revelation and</w:t>
      </w:r>
    </w:p>
    <w:p>
      <w:pPr>
        <w:pStyle w:val="Normal"/>
      </w:pPr>
      <w:r>
        <w:t>Luke was no mere chronicler of events, set on pro—</w:t>
      </w:r>
    </w:p>
    <w:p>
      <w:pPr>
        <w:pStyle w:val="Normal"/>
      </w:pPr>
      <w:r>
        <w:t>the success of their proclamation, that God has</w:t>
      </w:r>
    </w:p>
    <w:p>
      <w:pPr>
        <w:pStyle w:val="Normal"/>
      </w:pPr>
      <w:r>
        <w:t>viding an objective account of the early years of the</w:t>
      </w:r>
    </w:p>
    <w:p>
      <w:pPr>
        <w:pStyle w:val="Normal"/>
      </w:pPr>
      <w:r>
        <w:t>decided to admit Gentiles into the church without</w:t>
      </w:r>
    </w:p>
    <w:p>
      <w:pPr>
        <w:pStyle w:val="Normal"/>
      </w:pPr>
      <w:r>
        <w:t>Christian movement. He compiled this history with</w:t>
      </w:r>
    </w:p>
    <w:p>
      <w:pPr>
        <w:pStyle w:val="Normal"/>
      </w:pPr>
      <w:r>
        <w:t>their first becoming Jews (chaps. 10 –11, 15).</w:t>
      </w:r>
    </w:p>
    <w:p>
      <w:pPr>
        <w:pStyle w:val="Normal"/>
      </w:pPr>
      <w:r>
        <w:t>a clear purpose, part of which was to show that the</w:t>
      </w:r>
    </w:p>
    <w:p>
      <w:pPr>
        <w:pStyle w:val="Normal"/>
      </w:pPr>
      <w:r>
        <w:t>These parallels reinforce our earlier impression</w:t>
      </w:r>
    </w:p>
    <w:p>
      <w:pPr>
        <w:pStyle w:val="Normal"/>
      </w:pPr>
      <w:r>
        <w:t>hand of God was behind the mission of the church</w:t>
      </w:r>
    </w:p>
    <w:p>
      <w:pPr>
        <w:pStyle w:val="Normal"/>
      </w:pPr>
      <w:r>
        <w:t>that throughout this narrative Luke is intent on</w:t>
      </w:r>
    </w:p>
    <w:p>
      <w:pPr>
        <w:pStyle w:val="Normal"/>
      </w:pPr>
      <w:r>
        <w:t>as much as it was behind the mission of Jesus. Thus,</w:t>
      </w:r>
    </w:p>
    <w:p>
      <w:pPr>
        <w:pStyle w:val="Normal"/>
      </w:pPr>
      <w:r>
        <w:t>showing that God is at work in the Christian misfor example, at the beginning of Jesus’ ministry in</w:t>
      </w:r>
    </w:p>
    <w:p>
      <w:pPr>
        <w:pStyle w:val="Normal"/>
      </w:pPr>
      <w:r>
        <w:t>sion. Those who are faithful to God give similar</w:t>
      </w:r>
    </w:p>
    <w:p>
      <w:pPr>
        <w:pStyle w:val="Normal"/>
      </w:pPr>
      <w:r>
        <w:t>Luke, he is baptized and receives the Holy Spirit;</w:t>
      </w:r>
    </w:p>
    <w:p>
      <w:pPr>
        <w:pStyle w:val="Normal"/>
      </w:pPr>
      <w:r>
        <w:t>speeches with similar results; they perform similar</w:t>
      </w:r>
    </w:p>
    <w:p>
      <w:pPr>
        <w:pStyle w:val="Normal"/>
      </w:pPr>
      <w:r>
        <w:t>when new believers are baptized in the book of Acts,</w:t>
      </w:r>
    </w:p>
    <w:p>
      <w:pPr>
        <w:pStyle w:val="Normal"/>
      </w:pPr>
      <w:r>
        <w:t>miracles, receive similar revelations, and experi—</w:t>
      </w:r>
    </w:p>
    <w:p>
      <w:pPr>
        <w:pStyle w:val="Normal"/>
      </w:pPr>
      <w:r>
        <w:t>they also receive the Spirit. The Spirit empowers</w:t>
      </w:r>
    </w:p>
    <w:p>
      <w:pPr>
        <w:pStyle w:val="Normal"/>
      </w:pPr>
      <w:r>
        <w:t>ence similar fates. Luke’s artistry, then, serves a</w:t>
      </w:r>
    </w:p>
    <w:p>
      <w:pPr>
        <w:pStyle w:val="Normal"/>
      </w:pPr>
      <w:r>
        <w:t>Jesus to do miracles and to preach in Luke; so too it</w:t>
      </w:r>
    </w:p>
    <w:p>
      <w:pPr>
        <w:pStyle w:val="Normal"/>
      </w:pPr>
      <w:r>
        <w:t>clear thematic purpose. Nowhere can this be seen</w:t>
      </w:r>
    </w:p>
    <w:p>
      <w:pPr>
        <w:pStyle w:val="Normal"/>
      </w:pPr>
      <w:r>
        <w:t>empowers the apostles to do miracles and to preach</w:t>
      </w:r>
    </w:p>
    <w:p>
      <w:pPr>
        <w:pStyle w:val="Normal"/>
      </w:pPr>
      <w:r>
        <w:t>more clearly than in the speeches that Luke has</w:t>
      </w:r>
    </w:p>
    <w:p>
      <w:pPr>
        <w:pStyle w:val="Normal"/>
      </w:pPr>
      <w:r>
        <w:t>in Acts. In Luke, Jesus heals the sick, casts out</w:t>
      </w:r>
    </w:p>
    <w:p>
      <w:pPr>
        <w:pStyle w:val="Normal"/>
      </w:pPr>
      <w:r>
        <w:t>devised for his leading characters.</w:t>
      </w:r>
    </w:p>
    <w:p>
      <w:pPr>
        <w:pStyle w:val="Normal"/>
      </w:pPr>
      <w:r>
        <w:t>demons, and raises the dead; in Acts, the apostles</w:t>
      </w:r>
    </w:p>
    <w:p>
      <w:pPr>
        <w:pStyle w:val="Normal"/>
      </w:pPr>
      <w:r>
        <w:t>Ancient historians typically wrote the speeches</w:t>
      </w:r>
    </w:p>
    <w:p>
      <w:pPr>
        <w:pStyle w:val="Normal"/>
      </w:pPr>
      <w:r>
        <w:t>heal the sick, cast out demons, and raise the dead.</w:t>
      </w:r>
    </w:p>
    <w:p>
      <w:pPr>
        <w:pStyle w:val="Normal"/>
      </w:pPr>
      <w:r>
        <w:t>of their main characters themselves, choosing</w:t>
      </w:r>
    </w:p>
    <w:p>
      <w:pPr>
        <w:pStyle w:val="Normal"/>
      </w:pPr>
      <w:r>
        <w:t>The Jewish authorities in Jerusalem confront Jesus</w:t>
      </w:r>
    </w:p>
    <w:p>
      <w:pPr>
        <w:pStyle w:val="Normal"/>
      </w:pPr>
      <w:r>
        <w:t>words that they judged to be appropriate to their</w:t>
      </w:r>
    </w:p>
    <w:p>
      <w:pPr>
        <w:pStyle w:val="Normal"/>
      </w:pPr>
      <w:r>
        <w:t>in Luke; the same authorities confront the apostles</w:t>
      </w:r>
    </w:p>
    <w:p>
      <w:pPr>
        <w:pStyle w:val="Normal"/>
      </w:pPr>
      <w:r>
        <w:t>character and suitable for the occasion. Since</w:t>
      </w:r>
    </w:p>
    <w:p>
      <w:pPr>
        <w:pStyle w:val="Normal"/>
      </w:pPr>
      <w:r>
        <w:t>in Acts. Jesus is imprisoned, condemned, and exe—</w:t>
      </w:r>
    </w:p>
    <w:p>
      <w:pPr>
        <w:pStyle w:val="Normal"/>
      </w:pPr>
      <w:r>
        <w:t>Luke appears to stand in line with the Greek his—</w:t>
      </w:r>
    </w:p>
    <w:p>
      <w:pPr>
        <w:pStyle w:val="Normal"/>
      </w:pPr>
      <w:r>
        <w:t>cuted in Luke; some of his followers are imprisoned,</w:t>
      </w:r>
    </w:p>
    <w:p>
      <w:pPr>
        <w:pStyle w:val="Normal"/>
      </w:pPr>
      <w:r>
        <w:t>torians, we can assume that he too wrote the</w:t>
      </w:r>
    </w:p>
    <w:p>
      <w:pPr>
        <w:pStyle w:val="Normal"/>
      </w:pPr>
      <w:r>
        <w:t>condemned, and executed in Acts.</w:t>
      </w:r>
    </w:p>
    <w:p>
      <w:pPr>
        <w:pStyle w:val="Normal"/>
      </w:pPr>
      <w:r>
        <w:t>speeches of his main characters. This would help</w:t>
      </w:r>
    </w:p>
    <w:p>
      <w:pPr>
        <w:pStyle w:val="Normal"/>
      </w:pPr>
      <w:r>
        <w:bookmarkStart w:id="426" w:name="p160"/>
        <w:t/>
        <w:bookmarkEnd w:id="426"/>
        <w:drawing>
          <wp:inline>
            <wp:extent cx="3771900" cy="2489200"/>
            <wp:effectExtent b="0" l="0" r="0" t="0"/>
            <wp:docPr descr="index-160_1.jpg" id="21" name="index-160_1.jpg"/>
            <wp:cNvGraphicFramePr>
              <a:graphicFrameLocks noChangeAspect="1"/>
            </wp:cNvGraphicFramePr>
            <a:graphic>
              <a:graphicData uri="http://schemas.openxmlformats.org/drawingml/2006/picture">
                <pic:pic>
                  <pic:nvPicPr>
                    <pic:cNvPr descr="index-160_1.jpg" id="0" name="index-160_1.jpg"/>
                    <pic:cNvPicPr/>
                  </pic:nvPicPr>
                  <pic:blipFill>
                    <a:blip r:embed="rId25"/>
                    <a:stretch>
                      <a:fillRect/>
                    </a:stretch>
                  </pic:blipFill>
                  <pic:spPr>
                    <a:xfrm>
                      <a:off x="0" y="0"/>
                      <a:ext cx="3771900" cy="2489200"/>
                    </a:xfrm>
                    <a:prstGeom prst="rect">
                      <a:avLst/>
                    </a:prstGeom>
                  </pic:spPr>
                </pic:pic>
              </a:graphicData>
            </a:graphic>
          </wp:inline>
        </w:drawing>
      </w:r>
    </w:p>
    <w:p>
      <w:pPr>
        <w:pStyle w:val="Normal"/>
      </w:pPr>
      <w:r>
        <w:t>1958.e9_p122-140 4/20/00 4:47 PM Page 129</w:t>
      </w:r>
    </w:p>
    <w:p>
      <w:pPr>
        <w:pStyle w:val="Para 02"/>
      </w:pPr>
      <w:r>
        <w:t>F P O</w:t>
      </w:r>
    </w:p>
    <w:p>
      <w:pPr>
        <w:pStyle w:val="Normal"/>
      </w:pPr>
      <w:r>
        <w:rPr>
          <w:rStyle w:val="Text2"/>
        </w:rPr>
        <w:t xml:space="preserve">Figure 9.2 </w:t>
      </w:r>
      <w:r>
        <w:t>Peter, Jesus, and Paul, the three most important characters of LukeActs, from a catacomb painting in Rome.</w:t>
      </w:r>
    </w:p>
    <w:p>
      <w:pPr>
        <w:pStyle w:val="Normal"/>
      </w:pPr>
      <w:r>
        <w:t>explain why the same themes recur in these</w:t>
      </w:r>
    </w:p>
    <w:p>
      <w:pPr>
        <w:pStyle w:val="Para 04"/>
      </w:pPr>
      <w:r>
        <w:t>Speeches to Christian Believers</w:t>
      </w:r>
    </w:p>
    <w:p>
      <w:pPr>
        <w:pStyle w:val="Normal"/>
      </w:pPr>
      <w:r>
        <w:t>speeches no matter who delivers them.</w:t>
      </w:r>
    </w:p>
    <w:p>
      <w:pPr>
        <w:pStyle w:val="Para 02"/>
      </w:pPr>
      <w:r>
        <w:t xml:space="preserve">Peter’s Opening Speech. </w:t>
      </w:r>
      <w:r>
        <w:rPr>
          <w:rStyle w:val="Text2"/>
        </w:rPr>
        <w:t>The first speech in the</w:t>
      </w:r>
    </w:p>
    <w:p>
      <w:pPr>
        <w:pStyle w:val="Normal"/>
      </w:pPr>
      <w:r>
        <w:t>book is delivered by Peter, right at the outset of the</w:t>
      </w:r>
    </w:p>
    <w:p>
      <w:pPr>
        <w:pStyle w:val="Para 02"/>
      </w:pPr>
      <w:r>
        <w:t xml:space="preserve">THEMES IN </w:t>
      </w:r>
    </w:p>
    <w:p>
      <w:pPr>
        <w:pStyle w:val="Normal"/>
      </w:pPr>
      <w:r>
        <w:t>narrative. After seeing Jesus ascend into heaven,</w:t>
      </w:r>
    </w:p>
    <w:p>
      <w:pPr>
        <w:pStyle w:val="Para 02"/>
      </w:pPr>
      <w:r>
        <w:t>THE SPEECHES IN ACTS</w:t>
      </w:r>
    </w:p>
    <w:p>
      <w:pPr>
        <w:pStyle w:val="Normal"/>
      </w:pPr>
      <w:r>
        <w:t>the eleven disciples return to Jerusalem and devote</w:t>
      </w:r>
    </w:p>
    <w:p>
      <w:pPr>
        <w:pStyle w:val="Normal"/>
      </w:pPr>
      <w:r>
        <w:t>themselves to prayer with Jesus’ female followers</w:t>
      </w:r>
    </w:p>
    <w:p>
      <w:pPr>
        <w:pStyle w:val="Normal"/>
      </w:pPr>
      <w:r>
        <w:t>As with most general histories, speeches figure</w:t>
      </w:r>
    </w:p>
    <w:p>
      <w:pPr>
        <w:pStyle w:val="Normal"/>
      </w:pPr>
      <w:r>
        <w:t>and family. The first concrete action that the group</w:t>
      </w:r>
    </w:p>
    <w:p>
      <w:pPr>
        <w:pStyle w:val="Normal"/>
      </w:pPr>
      <w:r>
        <w:t>prominently in the book of Acts. Indeed, they</w:t>
      </w:r>
    </w:p>
    <w:p>
      <w:pPr>
        <w:pStyle w:val="Normal"/>
      </w:pPr>
      <w:r>
        <w:t>takes is to elect a new member of “the Twelve” to</w:t>
      </w:r>
    </w:p>
    <w:p>
      <w:pPr>
        <w:pStyle w:val="Normal"/>
      </w:pPr>
      <w:r>
        <w:t>take up nearly one-quarter of the entire narrative,</w:t>
      </w:r>
    </w:p>
    <w:p>
      <w:pPr>
        <w:pStyle w:val="Normal"/>
      </w:pPr>
      <w:r>
        <w:t>replace Judas Iscariot, who after betraying Jesus suf—</w:t>
      </w:r>
    </w:p>
    <w:p>
      <w:pPr>
        <w:pStyle w:val="Normal"/>
      </w:pPr>
      <w:r>
        <w:t>about average for histories of the period. To iso—</w:t>
      </w:r>
    </w:p>
    <w:p>
      <w:pPr>
        <w:pStyle w:val="Normal"/>
      </w:pPr>
      <w:r>
        <w:t>fered an ignominious death (see box 9.3). Peter</w:t>
      </w:r>
    </w:p>
    <w:p>
      <w:pPr>
        <w:pStyle w:val="Normal"/>
      </w:pPr>
      <w:r>
        <w:t>late some of the important Lukan themes in the</w:t>
      </w:r>
    </w:p>
    <w:p>
      <w:pPr>
        <w:pStyle w:val="Normal"/>
      </w:pPr>
      <w:r>
        <w:t>arises and delivers a speech on how they ought to</w:t>
      </w:r>
    </w:p>
    <w:p>
      <w:pPr>
        <w:pStyle w:val="Normal"/>
      </w:pPr>
      <w:r>
        <w:t>book, we will examine several examples of differ—</w:t>
      </w:r>
    </w:p>
    <w:p>
      <w:pPr>
        <w:pStyle w:val="Normal"/>
      </w:pPr>
      <w:r>
        <w:t>proceed in their new circumstances (1:15–22). The</w:t>
      </w:r>
    </w:p>
    <w:p>
      <w:pPr>
        <w:pStyle w:val="Normal"/>
      </w:pPr>
      <w:r>
        <w:t>ent kinds of speeches.</w:t>
      </w:r>
    </w:p>
    <w:p>
      <w:pPr>
        <w:pStyle w:val="Normal"/>
      </w:pPr>
      <w:r>
        <w:t>speech anticipates many of the central themes of</w:t>
      </w:r>
    </w:p>
    <w:p>
      <w:pPr>
        <w:pStyle w:val="Normal"/>
      </w:pPr>
      <w:r>
        <w:t>One of the ways to classify the speeches in Acts is</w:t>
      </w:r>
    </w:p>
    <w:p>
      <w:pPr>
        <w:pStyle w:val="Normal"/>
      </w:pPr>
      <w:r>
        <w:t>the book, including the important issue of how this</w:t>
      </w:r>
    </w:p>
    <w:p>
      <w:pPr>
        <w:pStyle w:val="Normal"/>
      </w:pPr>
      <w:r>
        <w:t>to consider the different kinds of audiences to which</w:t>
      </w:r>
    </w:p>
    <w:p>
      <w:pPr>
        <w:pStyle w:val="Normal"/>
      </w:pPr>
      <w:r>
        <w:t>new religious movement relates to its Jewish roots.</w:t>
      </w:r>
    </w:p>
    <w:p>
      <w:pPr>
        <w:pStyle w:val="Normal"/>
      </w:pPr>
      <w:r>
        <w:t>they are delivered, on the assumption that speakers</w:t>
      </w:r>
    </w:p>
    <w:p>
      <w:pPr>
        <w:pStyle w:val="Normal"/>
      </w:pPr>
      <w:r>
        <w:t>Before delving into Peter’s view of this relationship</w:t>
      </w:r>
    </w:p>
    <w:p>
      <w:pPr>
        <w:pStyle w:val="Normal"/>
      </w:pPr>
      <w:r>
        <w:t>will stress different things in different contexts.</w:t>
      </w:r>
    </w:p>
    <w:p>
      <w:pPr>
        <w:pStyle w:val="Normal"/>
      </w:pPr>
      <w:r>
        <w:t>(at least, as Luke portrays it), we should consider</w:t>
      </w:r>
    </w:p>
    <w:p>
      <w:pPr>
        <w:pStyle w:val="Normal"/>
      </w:pPr>
      <w:r>
        <w:t>Some of the speeches are delivered by Christian lead—</w:t>
      </w:r>
    </w:p>
    <w:p>
      <w:pPr>
        <w:pStyle w:val="Normal"/>
      </w:pPr>
      <w:r>
        <w:t>the broader context.</w:t>
      </w:r>
    </w:p>
    <w:p>
      <w:pPr>
        <w:pStyle w:val="Normal"/>
      </w:pPr>
      <w:r>
        <w:t>ers to other Christians as a means of instruction or</w:t>
      </w:r>
    </w:p>
    <w:p>
      <w:pPr>
        <w:pStyle w:val="Normal"/>
      </w:pPr>
      <w:r>
        <w:t>To most Jews in the book of Acts, the Christian</w:t>
      </w:r>
    </w:p>
    <w:p>
      <w:pPr>
        <w:pStyle w:val="Normal"/>
      </w:pPr>
      <w:r>
        <w:t>exhortation, others are addressed by Christians to</w:t>
      </w:r>
    </w:p>
    <w:p>
      <w:pPr>
        <w:pStyle w:val="Normal"/>
      </w:pPr>
      <w:r>
        <w:t>claims about Jesus are altogether unacceptable,</w:t>
      </w:r>
    </w:p>
    <w:p>
      <w:pPr>
        <w:pStyle w:val="Normal"/>
      </w:pPr>
      <w:r>
        <w:t>potential converts in the context of evangelism, and</w:t>
      </w:r>
    </w:p>
    <w:p>
      <w:pPr>
        <w:pStyle w:val="Normal"/>
      </w:pPr>
      <w:r>
        <w:t>and throughout the narrative the principal insti—</w:t>
      </w:r>
    </w:p>
    <w:p>
      <w:pPr>
        <w:pStyle w:val="Normal"/>
      </w:pPr>
      <w:r>
        <w:t>yet others are given by Christians to legal or religious</w:t>
      </w:r>
    </w:p>
    <w:p>
      <w:pPr>
        <w:pStyle w:val="Normal"/>
      </w:pPr>
      <w:r>
        <w:t>gators of persecution against the Christians are</w:t>
      </w:r>
    </w:p>
    <w:p>
      <w:pPr>
        <w:pStyle w:val="Normal"/>
      </w:pPr>
      <w:r>
        <w:t>authorities, as apologies (see box 8.1).</w:t>
      </w:r>
    </w:p>
    <w:p>
      <w:pPr>
        <w:pStyle w:val="Normal"/>
      </w:pPr>
      <w:r>
        <w:t>Jews. From a historical perspective, this opposi-</w:t>
      </w:r>
    </w:p>
    <w:p>
      <w:pPr>
        <w:pStyle w:val="Para 02"/>
      </w:pPr>
      <w:r>
        <w:t>129</w:t>
      </w:r>
    </w:p>
    <w:p>
      <w:pPr>
        <w:pStyle w:val="Normal"/>
      </w:pPr>
      <w:r>
        <w:bookmarkStart w:id="427" w:name="p161"/>
        <w:t/>
        <w:bookmarkEnd w:id="427"/>
        <w:t>1958.e9_p122-140 4/20/00 4:47 PM Page 130</w:t>
      </w:r>
    </w:p>
    <w:p>
      <w:pPr>
        <w:pStyle w:val="Para 02"/>
      </w:pPr>
      <w:r>
        <w:t>130</w:t>
      </w:r>
    </w:p>
    <w:p>
      <w:pPr>
        <w:pStyle w:val="Normal"/>
      </w:pPr>
      <w:r>
        <w:t>THE NEW TESTAMENT: A HISTORICAL INTRODUCTION</w:t>
      </w:r>
    </w:p>
    <w:p>
      <w:pPr>
        <w:pStyle w:val="Normal"/>
      </w:pPr>
      <w:r>
        <w:t>SOMETHING TO THINK ABOUT</w:t>
      </w:r>
    </w:p>
    <w:p>
      <w:pPr>
        <w:pStyle w:val="Para 04"/>
      </w:pPr>
      <w:r>
        <w:t>Box 9.3 The Death of Judas</w:t>
      </w:r>
    </w:p>
    <w:p>
      <w:pPr>
        <w:pStyle w:val="Normal"/>
      </w:pPr>
      <w:r>
        <w:t>Only two passages of the New Testament describe the death of Judas: Acts 1:18 –19 and Matt 27:3 –10. It is interesting to compare their similarities and differences. In Matthew, Judas tries to return the thirty pieces of silver that he has been paid to betray Jesus. When the priests refuse to take them, he throws them down in the Temple and goes out and hangs himself. The priests are unable to use the silver for the Temple treasury, since it is “blood money,” that is, money tainted with the blood of Jesus’ execution, so they decide to use it to purchase a piece of property as a place to bury strangers. From that time on, since the place was bought with blood money, it was appropriately called the “Field of Blood.”</w:t>
      </w:r>
    </w:p>
    <w:p>
      <w:pPr>
        <w:pStyle w:val="Normal"/>
      </w:pPr>
      <w:r>
        <w:t>In Acts Judas’s death is again associated with the Field of Blood but for an entirely different reason. In Peter’s speech we learn that Judas himself purchased the field, after which he died a bloody death. He does not appear to have hanged himself, however; Peter says that he fell headlong and burst in the middle so that his intestines “gushed out.” It is hard to know what Luke, the author of Peter’s speech, has in mind as the cause of death (was it a suicide? Did Judas fall on a sword? did he jump off a cliff? did he spontaneously swell up and burst?). In any event, Luke clearly thinks the Field of Blood obtained its name from Judas’s blood being spilled on it.</w:t>
      </w:r>
    </w:p>
    <w:p>
      <w:pPr>
        <w:pStyle w:val="Normal"/>
      </w:pPr>
      <w:r>
        <w:t>These two accounts are difficult to reconcile, but in some respects it is their similarities that are of greatest interest. Why do they both connect the name of this Field of Blood with the death of Judas? Is it possible that there actually was a field in Jerusalem made up of red clay and called the Field of Blood because of its color? A slight piece of evidence for this conclusion derives from Matthew, who indicates that it was a “potter’s field” (27:10), that is, a field from which clay was extracted for pottery. It is difficult to decide whether Judas actually killed himself there, whether he was at some point its owner, or whether his blood money was used to purchase it. At the least, we can say that later Christians came to associate this clay lot with the disciple who had betrayed his master and then experienced an ignominious death.</w:t>
      </w:r>
    </w:p>
    <w:p>
      <w:pPr>
        <w:pStyle w:val="Normal"/>
      </w:pPr>
      <w:r>
        <w:t>tion is understandable. Christians claimed that</w:t>
      </w:r>
    </w:p>
    <w:p>
      <w:pPr>
        <w:pStyle w:val="Normal"/>
      </w:pPr>
      <w:r>
        <w:t>fillment of Scripture as well. This theme is played</w:t>
      </w:r>
    </w:p>
    <w:p>
      <w:pPr>
        <w:pStyle w:val="Normal"/>
      </w:pPr>
      <w:r>
        <w:t>Jesus was the messiah; but the messiah, in the</w:t>
      </w:r>
    </w:p>
    <w:p>
      <w:pPr>
        <w:pStyle w:val="Normal"/>
      </w:pPr>
      <w:r>
        <w:t>out in the narrative of Acts and is anticipated</w:t>
      </w:r>
    </w:p>
    <w:p>
      <w:pPr>
        <w:pStyle w:val="Normal"/>
      </w:pPr>
      <w:r>
        <w:t>expectations of most Jews, was to be a figure of</w:t>
      </w:r>
    </w:p>
    <w:p>
      <w:pPr>
        <w:pStyle w:val="Normal"/>
      </w:pPr>
      <w:r>
        <w:t>already by the opening words of Peter’s first</w:t>
      </w:r>
    </w:p>
    <w:p>
      <w:pPr>
        <w:pStyle w:val="Normal"/>
      </w:pPr>
      <w:r>
        <w:t>power and grandeur who brought in the millenni—</w:t>
      </w:r>
    </w:p>
    <w:p>
      <w:pPr>
        <w:pStyle w:val="Normal"/>
      </w:pPr>
      <w:r>
        <w:t>speech. Peter argues that the death of Judas, and</w:t>
      </w:r>
    </w:p>
    <w:p>
      <w:pPr>
        <w:pStyle w:val="Normal"/>
      </w:pPr>
      <w:r>
        <w:t>al age of peace. Jesus, on the other hand, was a</w:t>
      </w:r>
    </w:p>
    <w:p>
      <w:pPr>
        <w:pStyle w:val="Normal"/>
      </w:pPr>
      <w:r>
        <w:t>the need to replace him with someone else, was</w:t>
      </w:r>
    </w:p>
    <w:p>
      <w:pPr>
        <w:pStyle w:val="Normal"/>
      </w:pPr>
      <w:r>
        <w:t>crucified criminal. In the opinion of most Jews</w:t>
      </w:r>
    </w:p>
    <w:p>
      <w:pPr>
        <w:pStyle w:val="Normal"/>
      </w:pPr>
      <w:r>
        <w:t>predicted by David in the Psalms.</w:t>
      </w:r>
    </w:p>
    <w:p>
      <w:pPr>
        <w:pStyle w:val="Normal"/>
      </w:pPr>
      <w:r>
        <w:t>(both historically and in the narrative of Acts),</w:t>
      </w:r>
    </w:p>
    <w:p>
      <w:pPr>
        <w:pStyle w:val="Normal"/>
      </w:pPr>
      <w:r>
        <w:t>Peter cites two Psalm texts to support his view</w:t>
      </w:r>
    </w:p>
    <w:p>
      <w:pPr>
        <w:pStyle w:val="Normal"/>
      </w:pPr>
      <w:r>
        <w:t>those who proclaim Jesus as the messiah have not</w:t>
      </w:r>
    </w:p>
    <w:p>
      <w:pPr>
        <w:pStyle w:val="Normal"/>
      </w:pPr>
      <w:r>
        <w:t>(1:20). Since he is addressing a friendly audience,</w:t>
      </w:r>
    </w:p>
    <w:p>
      <w:pPr>
        <w:pStyle w:val="Normal"/>
      </w:pPr>
      <w:r>
        <w:t>only lost touch with their Jewish roots, they have</w:t>
      </w:r>
    </w:p>
    <w:p>
      <w:pPr>
        <w:pStyle w:val="Normal"/>
      </w:pPr>
      <w:r>
        <w:t>he evidently does not need to provide a rationale</w:t>
      </w:r>
    </w:p>
    <w:p>
      <w:pPr>
        <w:pStyle w:val="Normal"/>
      </w:pPr>
      <w:r>
        <w:t>also violated the clear teaching of Scripture.</w:t>
      </w:r>
    </w:p>
    <w:p>
      <w:pPr>
        <w:pStyle w:val="Normal"/>
      </w:pPr>
      <w:r>
        <w:t>for the way he interprets these passages. But if you</w:t>
      </w:r>
    </w:p>
    <w:p>
      <w:pPr>
        <w:pStyle w:val="Normal"/>
      </w:pPr>
      <w:r>
        <w:t>Luke has a different perspective. We have</w:t>
      </w:r>
    </w:p>
    <w:p>
      <w:pPr>
        <w:pStyle w:val="Normal"/>
      </w:pPr>
      <w:r>
        <w:t>read these quotations in their original contexts</w:t>
      </w:r>
    </w:p>
    <w:p>
      <w:pPr>
        <w:pStyle w:val="Normal"/>
      </w:pPr>
      <w:r>
        <w:t>already seen that some of Luke’s predecessors and</w:t>
      </w:r>
    </w:p>
    <w:p>
      <w:pPr>
        <w:pStyle w:val="Normal"/>
      </w:pPr>
      <w:r>
        <w:t>(Psalm 69 and Psalm 109), you will probably find</w:t>
      </w:r>
    </w:p>
    <w:p>
      <w:pPr>
        <w:pStyle w:val="Normal"/>
      </w:pPr>
      <w:r>
        <w:t>contemporaries (e.g., Mark and Matthew) claimed</w:t>
      </w:r>
    </w:p>
    <w:p>
      <w:pPr>
        <w:pStyle w:val="Normal"/>
      </w:pPr>
      <w:r>
        <w:t>it hard to understand how anyone could think that</w:t>
      </w:r>
    </w:p>
    <w:p>
      <w:pPr>
        <w:pStyle w:val="Normal"/>
      </w:pPr>
      <w:r>
        <w:t>that Jesus was the fulfillment of the Jewish</w:t>
      </w:r>
    </w:p>
    <w:p>
      <w:pPr>
        <w:pStyle w:val="Normal"/>
      </w:pPr>
      <w:r>
        <w:t>they predict what was going to happen hundreds</w:t>
      </w:r>
    </w:p>
    <w:p>
      <w:pPr>
        <w:pStyle w:val="Normal"/>
      </w:pPr>
      <w:r>
        <w:t>Scriptures. Luke takes this view a step further.</w:t>
      </w:r>
    </w:p>
    <w:p>
      <w:pPr>
        <w:pStyle w:val="Normal"/>
      </w:pPr>
      <w:r>
        <w:t>of years later to one of the messiah’s followers. In</w:t>
      </w:r>
    </w:p>
    <w:p>
      <w:pPr>
        <w:pStyle w:val="Normal"/>
      </w:pPr>
      <w:r>
        <w:t xml:space="preserve">The entire Christian movement </w:t>
      </w:r>
      <w:r>
        <w:rPr>
          <w:rStyle w:val="Text0"/>
        </w:rPr>
        <w:t xml:space="preserve">after </w:t>
      </w:r>
      <w:r>
        <w:t xml:space="preserve"> Jesus is a ful—</w:t>
      </w:r>
    </w:p>
    <w:p>
      <w:pPr>
        <w:pStyle w:val="Normal"/>
      </w:pPr>
      <w:r>
        <w:t>Luke’s account, though, Peter interprets them in</w:t>
      </w:r>
    </w:p>
    <w:p>
      <w:pPr>
        <w:pStyle w:val="Normal"/>
      </w:pPr>
      <w:r>
        <w:bookmarkStart w:id="428" w:name="p162"/>
        <w:t/>
        <w:bookmarkEnd w:id="428"/>
        <w:t>1958.e9_p122-140 4/20/00 4:47 PM Page 131</w:t>
      </w:r>
    </w:p>
    <w:p>
      <w:bookmarkStart w:id="429" w:name="calibre_pb_176"/>
      <w:pPr>
        <w:pStyle w:val="0 Block"/>
      </w:pPr>
      <w:bookmarkEnd w:id="429"/>
    </w:p>
    <w:p>
      <w:bookmarkStart w:id="430" w:name="CHAPTER_9_3"/>
      <w:bookmarkStart w:id="431" w:name="Top_of_index_split_091_html"/>
      <w:pPr>
        <w:pStyle w:val="Heading 1"/>
        <w:pageBreakBefore w:val="on"/>
      </w:pPr>
      <w:r>
        <w:t>CHAPTER 9</w:t>
      </w:r>
      <w:bookmarkEnd w:id="430"/>
      <w:bookmarkEnd w:id="431"/>
    </w:p>
    <w:p>
      <w:pPr>
        <w:pStyle w:val="Heading 2"/>
      </w:pPr>
      <w:r>
        <w:t>LUKE’S SECOND VOLUME</w:t>
      </w:r>
    </w:p>
    <w:p>
      <w:pPr>
        <w:pStyle w:val="Para 02"/>
      </w:pPr>
      <w:r>
        <w:t>131</w:t>
      </w:r>
    </w:p>
    <w:p>
      <w:pPr>
        <w:pStyle w:val="Normal"/>
      </w:pPr>
      <w:r>
        <w:t>precisely this way. This in itself can tell us some—</w:t>
      </w:r>
    </w:p>
    <w:p>
      <w:pPr>
        <w:pStyle w:val="Normal"/>
      </w:pPr>
      <w:r>
        <w:t>Twelve to be a witness of Jesus’ resurrection. This</w:t>
      </w:r>
    </w:p>
    <w:p>
      <w:pPr>
        <w:pStyle w:val="Normal"/>
      </w:pPr>
      <w:r>
        <w:t>thing about what was happening at the time of</w:t>
      </w:r>
    </w:p>
    <w:p>
      <w:pPr>
        <w:pStyle w:val="Normal"/>
      </w:pPr>
      <w:r>
        <w:t>is to be a person who had accompanied the other</w:t>
      </w:r>
    </w:p>
    <w:p>
      <w:pPr>
        <w:pStyle w:val="Normal"/>
      </w:pPr>
      <w:r>
        <w:t>Luke, the author of Peter’s speech. In Luke’s own</w:t>
      </w:r>
    </w:p>
    <w:p>
      <w:pPr>
        <w:pStyle w:val="Normal"/>
      </w:pPr>
      <w:r>
        <w:t>disciples throughout the whole of Jesus’ ministry,</w:t>
      </w:r>
    </w:p>
    <w:p>
      <w:pPr>
        <w:pStyle w:val="Normal"/>
      </w:pPr>
      <w:r>
        <w:t>day, Christians were evidently combing the Jewish</w:t>
      </w:r>
    </w:p>
    <w:p>
      <w:pPr>
        <w:pStyle w:val="Normal"/>
      </w:pPr>
      <w:r>
        <w:t>from his baptism by John to his ascension</w:t>
      </w:r>
    </w:p>
    <w:p>
      <w:pPr>
        <w:pStyle w:val="Normal"/>
      </w:pPr>
      <w:r>
        <w:t>Scriptures to find indications of what had been</w:t>
      </w:r>
    </w:p>
    <w:p>
      <w:pPr>
        <w:pStyle w:val="Normal"/>
      </w:pPr>
      <w:r>
        <w:t>(1:21–22). The first requirement is itself some—</w:t>
      </w:r>
    </w:p>
    <w:p>
      <w:pPr>
        <w:pStyle w:val="Normal"/>
      </w:pPr>
      <w:r>
        <w:t>fulfilled in their midst, not only in the life of Jesus</w:t>
      </w:r>
    </w:p>
    <w:p>
      <w:pPr>
        <w:pStyle w:val="Normal"/>
      </w:pPr>
      <w:r>
        <w:t>what odd, in that Jesus does not call his disciples</w:t>
      </w:r>
    </w:p>
    <w:p>
      <w:pPr>
        <w:pStyle w:val="Normal"/>
      </w:pPr>
      <w:r>
        <w:t>but also in the life of their own communities (see</w:t>
      </w:r>
    </w:p>
    <w:p>
      <w:pPr>
        <w:pStyle w:val="Normal"/>
      </w:pPr>
      <w:r>
        <w:t>until well after his baptism in Luke (see Luke 5);</w:t>
      </w:r>
    </w:p>
    <w:p>
      <w:pPr>
        <w:pStyle w:val="Normal"/>
      </w:pPr>
      <w:r>
        <w:t>Chapter 17). From Luke’s perspective, the history</w:t>
      </w:r>
    </w:p>
    <w:p>
      <w:pPr>
        <w:pStyle w:val="Normal"/>
      </w:pPr>
      <w:r>
        <w:t>in any event, the new member of the apostolic</w:t>
      </w:r>
    </w:p>
    <w:p>
      <w:pPr>
        <w:pStyle w:val="Normal"/>
      </w:pPr>
      <w:r>
        <w:t>of Christianity fulfills the Scriptures.</w:t>
      </w:r>
    </w:p>
    <w:p>
      <w:pPr>
        <w:pStyle w:val="Normal"/>
      </w:pPr>
      <w:r>
        <w:t>band was to have been with Jesus from the outset</w:t>
      </w:r>
    </w:p>
    <w:p>
      <w:pPr>
        <w:pStyle w:val="Normal"/>
      </w:pPr>
      <w:r>
        <w:t>This basic approach to the Jewish Scriptures was</w:t>
      </w:r>
    </w:p>
    <w:p>
      <w:pPr>
        <w:pStyle w:val="Normal"/>
      </w:pPr>
      <w:r>
        <w:t>of his ministry.</w:t>
      </w:r>
    </w:p>
    <w:p>
      <w:pPr>
        <w:pStyle w:val="Normal"/>
      </w:pPr>
      <w:r>
        <w:t>not unique to early Christianity (see Chapter 15,</w:t>
      </w:r>
    </w:p>
    <w:p>
      <w:pPr>
        <w:pStyle w:val="Normal"/>
      </w:pPr>
      <w:r>
        <w:t>What is more perplexing is that the speech inti—</w:t>
      </w:r>
    </w:p>
    <w:p>
      <w:pPr>
        <w:pStyle w:val="Normal"/>
      </w:pPr>
      <w:r>
        <w:t>especially on the Dead Sea Scrolls). In any event,</w:t>
      </w:r>
    </w:p>
    <w:p>
      <w:pPr>
        <w:pStyle w:val="Normal"/>
      </w:pPr>
      <w:r>
        <w:t>mates that the election of this new apostle is crucial</w:t>
      </w:r>
    </w:p>
    <w:p>
      <w:pPr>
        <w:pStyle w:val="Normal"/>
      </w:pPr>
      <w:r>
        <w:t>since Luke understood not only Jesus but also the</w:t>
      </w:r>
    </w:p>
    <w:p>
      <w:pPr>
        <w:pStyle w:val="Normal"/>
      </w:pPr>
      <w:r>
        <w:t>for the propagation of the Christian gospel that is to</w:t>
      </w:r>
    </w:p>
    <w:p>
      <w:pPr>
        <w:pStyle w:val="Normal"/>
      </w:pPr>
      <w:r>
        <w:t>entire Christian movement to be a fulfillment of</w:t>
      </w:r>
    </w:p>
    <w:p>
      <w:pPr>
        <w:pStyle w:val="Normal"/>
      </w:pPr>
      <w:r>
        <w:t>take place in the subsequent narrative. In fact, this</w:t>
      </w:r>
    </w:p>
    <w:p>
      <w:pPr>
        <w:pStyle w:val="Normal"/>
      </w:pPr>
      <w:r>
        <w:t>the Jewish Scriptures, he did not see it as standing</w:t>
      </w:r>
    </w:p>
    <w:p>
      <w:pPr>
        <w:pStyle w:val="Normal"/>
      </w:pPr>
      <w:r>
        <w:t>is not the case at all. After Matthias is elected to be</w:t>
      </w:r>
    </w:p>
    <w:p>
      <w:pPr>
        <w:pStyle w:val="Normal"/>
      </w:pPr>
      <w:r>
        <w:t>in opposition to Judaism. Rather, it was in direct</w:t>
      </w:r>
    </w:p>
    <w:p>
      <w:pPr>
        <w:pStyle w:val="Normal"/>
      </w:pPr>
      <w:r>
        <w:t>an apostle, he is never mentioned again in the book</w:t>
      </w:r>
    </w:p>
    <w:p>
      <w:pPr>
        <w:pStyle w:val="Normal"/>
      </w:pPr>
      <w:r>
        <w:t>continuity with it. Why, then, would Christianity</w:t>
      </w:r>
    </w:p>
    <w:p>
      <w:pPr>
        <w:pStyle w:val="Normal"/>
      </w:pPr>
      <w:r>
        <w:t>of Acts. Why, then, does Luke compose a speech</w:t>
      </w:r>
    </w:p>
    <w:p>
      <w:pPr>
        <w:pStyle w:val="Normal"/>
      </w:pPr>
      <w:r>
        <w:t>be rejected by leaders among the Jews? Luke’s read—</w:t>
      </w:r>
    </w:p>
    <w:p>
      <w:pPr>
        <w:pStyle w:val="Normal"/>
      </w:pPr>
      <w:r>
        <w:t>urging his election? To put the question into a</w:t>
      </w:r>
    </w:p>
    <w:p>
      <w:pPr>
        <w:pStyle w:val="Normal"/>
      </w:pPr>
      <w:r>
        <w:t>er is left to infer that those who opposed Jesus’ fol—</w:t>
      </w:r>
    </w:p>
    <w:p>
      <w:pPr>
        <w:pStyle w:val="Normal"/>
      </w:pPr>
      <w:r>
        <w:t>broader context I should point out that Matthias is</w:t>
      </w:r>
    </w:p>
    <w:p>
      <w:pPr>
        <w:pStyle w:val="Normal"/>
      </w:pPr>
      <w:r>
        <w:t>lowers were necessarily opposed to their own religion</w:t>
      </w:r>
    </w:p>
    <w:p>
      <w:pPr>
        <w:pStyle w:val="Normal"/>
      </w:pPr>
      <w:r>
        <w:t>not the only apostle who fails to appear in the rest</w:t>
      </w:r>
    </w:p>
    <w:p>
      <w:pPr>
        <w:pStyle w:val="Normal"/>
      </w:pPr>
      <w:r>
        <w:t>and, as a consequence, to their own God. This is a</w:t>
      </w:r>
    </w:p>
    <w:p>
      <w:pPr>
        <w:pStyle w:val="Normal"/>
      </w:pPr>
      <w:r>
        <w:t>of the narrative. Most of the Twelve do not. Why</w:t>
      </w:r>
    </w:p>
    <w:p>
      <w:pPr>
        <w:pStyle w:val="Normal"/>
      </w:pPr>
      <w:r>
        <w:t>strong statement, even if made only by implication.</w:t>
      </w:r>
    </w:p>
    <w:p>
      <w:pPr>
        <w:pStyle w:val="Normal"/>
      </w:pPr>
      <w:r>
        <w:t>would a book entitled “The Acts of the Apostles”</w:t>
      </w:r>
    </w:p>
    <w:p>
      <w:pPr>
        <w:pStyle w:val="Normal"/>
      </w:pPr>
      <w:r>
        <w:t>Perhaps more obviously, as a corollary, Luke’s</w:t>
      </w:r>
    </w:p>
    <w:p>
      <w:pPr>
        <w:pStyle w:val="Normal"/>
      </w:pPr>
      <w:r>
        <w:t>not discuss the acts of the apostles?</w:t>
      </w:r>
    </w:p>
    <w:p>
      <w:pPr>
        <w:pStyle w:val="Normal"/>
      </w:pPr>
      <w:r>
        <w:t>view that Christianity is a fulfillment of Scripture</w:t>
      </w:r>
    </w:p>
    <w:p>
      <w:pPr>
        <w:pStyle w:val="Normal"/>
      </w:pPr>
      <w:r>
        <w:t>As already seen, the titles of our New</w:t>
      </w:r>
    </w:p>
    <w:p>
      <w:pPr>
        <w:pStyle w:val="Normal"/>
      </w:pPr>
      <w:r>
        <w:t>indicates that God himself was behind the</w:t>
      </w:r>
    </w:p>
    <w:p>
      <w:pPr>
        <w:pStyle w:val="Normal"/>
      </w:pPr>
      <w:r>
        <w:t>Testament books were not original but were added</w:t>
      </w:r>
    </w:p>
    <w:p>
      <w:pPr>
        <w:pStyle w:val="Normal"/>
      </w:pPr>
      <w:r>
        <w:t>Christian movement. This indeed is perhaps the</w:t>
      </w:r>
    </w:p>
    <w:p>
      <w:pPr>
        <w:pStyle w:val="Normal"/>
      </w:pPr>
      <w:r>
        <w:t>by later Christian scribes. In this case, at least, the</w:t>
      </w:r>
    </w:p>
    <w:p>
      <w:pPr>
        <w:pStyle w:val="Normal"/>
      </w:pPr>
      <w:r>
        <w:t>overarching theme of the entire narrative. This</w:t>
      </w:r>
    </w:p>
    <w:p>
      <w:pPr>
        <w:pStyle w:val="Normal"/>
      </w:pPr>
      <w:r>
        <w:t>title is not at all apt. For the book is not about the</w:t>
      </w:r>
    </w:p>
    <w:p>
      <w:pPr>
        <w:pStyle w:val="Normal"/>
      </w:pPr>
      <w:r>
        <w:t>movement comes from God (see especially</w:t>
      </w:r>
    </w:p>
    <w:p>
      <w:pPr>
        <w:pStyle w:val="Normal"/>
      </w:pPr>
      <w:r>
        <w:t>deeds of the apostles per se but about the spread of</w:t>
      </w:r>
    </w:p>
    <w:p>
      <w:pPr>
        <w:pStyle w:val="Normal"/>
      </w:pPr>
      <w:r>
        <w:t>5:33 –39). God’s involvement is clearly seen in</w:t>
      </w:r>
    </w:p>
    <w:p>
      <w:pPr>
        <w:pStyle w:val="Normal"/>
      </w:pPr>
      <w:r>
        <w:t>the Christian religion through the labors of only a</w:t>
      </w:r>
    </w:p>
    <w:p>
      <w:pPr>
        <w:pStyle w:val="Normal"/>
      </w:pPr>
      <w:r>
        <w:t>one other way in this early scene, although not</w:t>
      </w:r>
    </w:p>
    <w:p>
      <w:pPr>
        <w:pStyle w:val="Normal"/>
      </w:pPr>
      <w:r>
        <w:t>few of them, and about the reactions that it pro—</w:t>
      </w:r>
    </w:p>
    <w:p>
      <w:pPr>
        <w:pStyle w:val="Normal"/>
      </w:pPr>
      <w:r>
        <w:t>directly in Peter’s speech itself. How do the disci—</w:t>
      </w:r>
    </w:p>
    <w:p>
      <w:pPr>
        <w:pStyle w:val="Normal"/>
      </w:pPr>
      <w:r>
        <w:t>voked among those who refused to accept it.</w:t>
      </w:r>
    </w:p>
    <w:p>
      <w:pPr>
        <w:pStyle w:val="Normal"/>
      </w:pPr>
      <w:r>
        <w:t>ples elect a new member to join the Twelve? They</w:t>
      </w:r>
    </w:p>
    <w:p>
      <w:pPr>
        <w:pStyle w:val="Normal"/>
      </w:pPr>
      <w:r>
        <w:t>Indeed, there are only two main characters in the</w:t>
      </w:r>
    </w:p>
    <w:p>
      <w:pPr>
        <w:pStyle w:val="Normal"/>
      </w:pPr>
      <w:r>
        <w:t>pray and cast lots. This was an ancient method of</w:t>
      </w:r>
    </w:p>
    <w:p>
      <w:pPr>
        <w:pStyle w:val="Normal"/>
      </w:pPr>
      <w:r>
        <w:t>book (along with numerous minor characters),</w:t>
      </w:r>
    </w:p>
    <w:p>
      <w:pPr>
        <w:pStyle w:val="Normal"/>
      </w:pPr>
      <w:r>
        <w:t>determining the divine will for an action. A jar</w:t>
      </w:r>
    </w:p>
    <w:p>
      <w:pPr>
        <w:pStyle w:val="Normal"/>
      </w:pPr>
      <w:r>
        <w:t>one of whom, the chief protagonist for most of the</w:t>
      </w:r>
    </w:p>
    <w:p>
      <w:pPr>
        <w:pStyle w:val="Normal"/>
      </w:pPr>
      <w:r>
        <w:t>containing two or more stones or bones was shak—</w:t>
      </w:r>
    </w:p>
    <w:p>
      <w:pPr>
        <w:pStyle w:val="Normal"/>
      </w:pPr>
      <w:r>
        <w:t>narrative, is Paul, who was not one of the Twelve.</w:t>
      </w:r>
    </w:p>
    <w:p>
      <w:pPr>
        <w:pStyle w:val="Normal"/>
      </w:pPr>
      <w:r>
        <w:t>en until one of them fell out. Since the process</w:t>
      </w:r>
    </w:p>
    <w:p>
      <w:pPr>
        <w:pStyle w:val="Normal"/>
      </w:pPr>
      <w:r>
        <w:t>Why is it so important for Luke to begin his</w:t>
      </w:r>
    </w:p>
    <w:p>
      <w:pPr>
        <w:pStyle w:val="Normal"/>
      </w:pPr>
      <w:r>
        <w:t>could not be rigged, the lot that fell was under—</w:t>
      </w:r>
    </w:p>
    <w:p>
      <w:pPr>
        <w:pStyle w:val="Normal"/>
      </w:pPr>
      <w:r>
        <w:t>account with the election of a twelfth apostle, if</w:t>
      </w:r>
    </w:p>
    <w:p>
      <w:pPr>
        <w:pStyle w:val="Normal"/>
      </w:pPr>
      <w:r>
        <w:t>stood to be God’s choice. Evidently, the procedure</w:t>
      </w:r>
    </w:p>
    <w:p>
      <w:pPr>
        <w:pStyle w:val="Normal"/>
      </w:pPr>
      <w:r>
        <w:t>neither he nor most of his companions figure</w:t>
      </w:r>
    </w:p>
    <w:p>
      <w:pPr>
        <w:pStyle w:val="Normal"/>
      </w:pPr>
      <w:r>
        <w:t>worked to Luke’s satisfaction: Matthias becomes</w:t>
      </w:r>
    </w:p>
    <w:p>
      <w:pPr>
        <w:pStyle w:val="Normal"/>
      </w:pPr>
      <w:r>
        <w:t>prominently in the narrative, whereas one who is</w:t>
      </w:r>
    </w:p>
    <w:p>
      <w:pPr>
        <w:pStyle w:val="Normal"/>
      </w:pPr>
      <w:r>
        <w:t>the twelfth apostle.</w:t>
      </w:r>
    </w:p>
    <w:p>
      <w:pPr>
        <w:pStyle w:val="Normal"/>
      </w:pPr>
      <w:r>
        <w:t>not among their number ends up being the central</w:t>
      </w:r>
    </w:p>
    <w:p>
      <w:pPr>
        <w:pStyle w:val="Normal"/>
      </w:pPr>
      <w:r>
        <w:t>This takes us back to Peter’s speech and the</w:t>
      </w:r>
    </w:p>
    <w:p>
      <w:pPr>
        <w:pStyle w:val="Normal"/>
      </w:pPr>
      <w:r>
        <w:t>character? Perhaps the answer relates to another</w:t>
      </w:r>
    </w:p>
    <w:p>
      <w:pPr>
        <w:pStyle w:val="Normal"/>
      </w:pPr>
      <w:r>
        <w:t>final theme for us to consider. The speech is</w:t>
      </w:r>
    </w:p>
    <w:p>
      <w:pPr>
        <w:pStyle w:val="Normal"/>
      </w:pPr>
      <w:r>
        <w:t>of Luke’s prominent themes: the notion of conti—</w:t>
      </w:r>
    </w:p>
    <w:p>
      <w:pPr>
        <w:pStyle w:val="Normal"/>
      </w:pPr>
      <w:r>
        <w:t>meant to persuade the believers to engage in a par—</w:t>
      </w:r>
    </w:p>
    <w:p>
      <w:pPr>
        <w:pStyle w:val="Normal"/>
      </w:pPr>
      <w:r>
        <w:t>nuity in early Christianity. We have already seen</w:t>
      </w:r>
    </w:p>
    <w:p>
      <w:pPr>
        <w:pStyle w:val="Normal"/>
      </w:pPr>
      <w:r>
        <w:t>ticular course of action. This is a typical feature of</w:t>
      </w:r>
    </w:p>
    <w:p>
      <w:pPr>
        <w:pStyle w:val="Normal"/>
      </w:pPr>
      <w:r>
        <w:t>one form of continuity in our discussion of Luke’s</w:t>
      </w:r>
    </w:p>
    <w:p>
      <w:pPr>
        <w:pStyle w:val="Normal"/>
      </w:pPr>
      <w:r>
        <w:t>speeches to believers in this book, but what is curi—</w:t>
      </w:r>
    </w:p>
    <w:p>
      <w:pPr>
        <w:pStyle w:val="Normal"/>
      </w:pPr>
      <w:r>
        <w:t>Gospel, namely, the continuity between Jesus and</w:t>
      </w:r>
    </w:p>
    <w:p>
      <w:pPr>
        <w:pStyle w:val="Normal"/>
      </w:pPr>
      <w:r>
        <w:t>ous in the context of the wider narrative is the par—</w:t>
      </w:r>
    </w:p>
    <w:p>
      <w:pPr>
        <w:pStyle w:val="Normal"/>
      </w:pPr>
      <w:r>
        <w:t>Judaism; we have uncovered a second form in our</w:t>
      </w:r>
    </w:p>
    <w:p>
      <w:pPr>
        <w:pStyle w:val="Normal"/>
      </w:pPr>
      <w:r>
        <w:t>ticular course of action that Peter urges. Peter per—</w:t>
      </w:r>
    </w:p>
    <w:p>
      <w:pPr>
        <w:pStyle w:val="Normal"/>
      </w:pPr>
      <w:r>
        <w:t>study of Acts to this point, the continuity between</w:t>
      </w:r>
    </w:p>
    <w:p>
      <w:pPr>
        <w:pStyle w:val="Normal"/>
      </w:pPr>
      <w:r>
        <w:t>suades the assembly to elect a new member of the</w:t>
      </w:r>
    </w:p>
    <w:p>
      <w:pPr>
        <w:pStyle w:val="Normal"/>
      </w:pPr>
      <w:r>
        <w:t>Judaism and Christianity. But there is yet a third</w:t>
      </w:r>
    </w:p>
    <w:p>
      <w:pPr>
        <w:pStyle w:val="Normal"/>
      </w:pPr>
      <w:r>
        <w:bookmarkStart w:id="432" w:name="p163"/>
        <w:t/>
        <w:bookmarkEnd w:id="432"/>
        <w:t>1958.e9_p122-140 4/20/00 4:47 PM Page 132</w:t>
      </w:r>
    </w:p>
    <w:p>
      <w:pPr>
        <w:pStyle w:val="Para 02"/>
      </w:pPr>
      <w:r>
        <w:t>132</w:t>
      </w:r>
    </w:p>
    <w:p>
      <w:pPr>
        <w:pStyle w:val="Normal"/>
      </w:pPr>
      <w:r>
        <w:t>THE NEW TESTAMENT: A HISTORICAL INTRODUCTION</w:t>
      </w:r>
    </w:p>
    <w:p>
      <w:pPr>
        <w:pStyle w:val="Normal"/>
      </w:pPr>
      <w:r>
        <w:t>form at work in Luke’s narrative—a continuity</w:t>
      </w:r>
    </w:p>
    <w:p>
      <w:pPr>
        <w:pStyle w:val="Normal"/>
      </w:pPr>
      <w:r>
        <w:t>forces Paul and Barnabas to proclaim their faith to</w:t>
      </w:r>
    </w:p>
    <w:p>
      <w:pPr>
        <w:pStyle w:val="Normal"/>
      </w:pPr>
      <w:r>
        <w:t>between Jesus and his church. This continuity is</w:t>
      </w:r>
    </w:p>
    <w:p>
      <w:pPr>
        <w:pStyle w:val="Normal"/>
      </w:pPr>
      <w:r>
        <w:t>the Gentiles, many of whom come to faith.</w:t>
      </w:r>
    </w:p>
    <w:p>
      <w:pPr>
        <w:pStyle w:val="Normal"/>
      </w:pPr>
      <w:r>
        <w:t>assured by the Twelve, who start out as Jesus’ orig—</w:t>
      </w:r>
    </w:p>
    <w:p>
      <w:pPr>
        <w:pStyle w:val="Normal"/>
      </w:pPr>
      <w:r>
        <w:t>When they arrive back in Antioch, Paul and</w:t>
      </w:r>
    </w:p>
    <w:p>
      <w:pPr>
        <w:pStyle w:val="Normal"/>
      </w:pPr>
      <w:r>
        <w:t>inal disciples and provide the transition as the</w:t>
      </w:r>
    </w:p>
    <w:p>
      <w:pPr>
        <w:pStyle w:val="Normal"/>
      </w:pPr>
      <w:r>
        <w:t>Barnabas are confronted by Christians from Judea</w:t>
      </w:r>
    </w:p>
    <w:p>
      <w:pPr>
        <w:pStyle w:val="Normal"/>
      </w:pPr>
      <w:r>
        <w:t>leaders of the Christian community in Jerusalem.</w:t>
      </w:r>
    </w:p>
    <w:p>
      <w:pPr>
        <w:pStyle w:val="Normal"/>
      </w:pPr>
      <w:r>
        <w:t>who insist that Gentile men must be circumcised to</w:t>
      </w:r>
    </w:p>
    <w:p>
      <w:pPr>
        <w:pStyle w:val="Normal"/>
      </w:pPr>
      <w:r>
        <w:t>The thematic point for Luke is that Christianity is</w:t>
      </w:r>
    </w:p>
    <w:p>
      <w:pPr>
        <w:pStyle w:val="Normal"/>
      </w:pPr>
      <w:r>
        <w:t>experience salvation. This leads to a major contro—</w:t>
      </w:r>
    </w:p>
    <w:p>
      <w:pPr>
        <w:pStyle w:val="Normal"/>
      </w:pPr>
      <w:r>
        <w:t>not something that begins, strictly speaking, after</w:t>
      </w:r>
    </w:p>
    <w:p>
      <w:pPr>
        <w:pStyle w:val="Normal"/>
      </w:pPr>
      <w:r>
        <w:t>versy. Paul, Barnabas, and several others are appoint—</w:t>
      </w:r>
    </w:p>
    <w:p>
      <w:pPr>
        <w:pStyle w:val="Normal"/>
      </w:pPr>
      <w:r>
        <w:t>Jesus’ death. It is something that is intimately</w:t>
      </w:r>
    </w:p>
    <w:p>
      <w:pPr>
        <w:pStyle w:val="Normal"/>
      </w:pPr>
      <w:r>
        <w:t>ed to go to Jerusalem to discuss the matter with the</w:t>
      </w:r>
    </w:p>
    <w:p>
      <w:pPr>
        <w:pStyle w:val="Normal"/>
      </w:pPr>
      <w:r>
        <w:t>connected with his life. Those who were closest to</w:t>
      </w:r>
    </w:p>
    <w:p>
      <w:pPr>
        <w:pStyle w:val="Normal"/>
      </w:pPr>
      <w:r>
        <w:t>apostles. At this conference, Peter and James, the</w:t>
      </w:r>
    </w:p>
    <w:p>
      <w:pPr>
        <w:pStyle w:val="Normal"/>
      </w:pPr>
      <w:r>
        <w:t>Jesus in his lifetime were responsible for the origi—</w:t>
      </w:r>
    </w:p>
    <w:p>
      <w:pPr>
        <w:pStyle w:val="Normal"/>
      </w:pPr>
      <w:r>
        <w:t>brother of Jesus, give their opinions in speeches</w:t>
      </w:r>
    </w:p>
    <w:p>
      <w:pPr>
        <w:pStyle w:val="Normal"/>
      </w:pPr>
      <w:r>
        <w:t>nal dissemination of this religion after his death.</w:t>
      </w:r>
    </w:p>
    <w:p>
      <w:pPr>
        <w:pStyle w:val="Normal"/>
      </w:pPr>
      <w:r>
        <w:t>delivered to the assembled body of believers.</w:t>
      </w:r>
    </w:p>
    <w:p>
      <w:pPr>
        <w:pStyle w:val="Normal"/>
      </w:pPr>
      <w:r>
        <w:t>Indeed, even though the twelve apostles rarely</w:t>
      </w:r>
    </w:p>
    <w:p>
      <w:pPr>
        <w:pStyle w:val="Normal"/>
      </w:pPr>
      <w:r>
        <w:t>Many of the themes that we have already isolat—</w:t>
      </w:r>
    </w:p>
    <w:p>
      <w:pPr>
        <w:pStyle w:val="Normal"/>
      </w:pPr>
      <w:r>
        <w:t>appear individually (with the chief exception of</w:t>
      </w:r>
    </w:p>
    <w:p>
      <w:pPr>
        <w:pStyle w:val="Normal"/>
      </w:pPr>
      <w:r>
        <w:t>ed in Acts can be found here as well (15:7–21): God</w:t>
      </w:r>
    </w:p>
    <w:p>
      <w:pPr>
        <w:pStyle w:val="Normal"/>
      </w:pPr>
      <w:r>
        <w:t>Peter and the partial exception of John), they play</w:t>
      </w:r>
    </w:p>
    <w:p>
      <w:pPr>
        <w:pStyle w:val="Normal"/>
      </w:pPr>
      <w:r>
        <w:t>has been totally in charge of the Christian mission,</w:t>
      </w:r>
    </w:p>
    <w:p>
      <w:pPr>
        <w:pStyle w:val="Normal"/>
      </w:pPr>
      <w:r>
        <w:t>a prominent role in the founding of the church at</w:t>
      </w:r>
    </w:p>
    <w:p>
      <w:pPr>
        <w:pStyle w:val="Normal"/>
      </w:pPr>
      <w:r>
        <w:t>including the conversion of the Gentiles (vv. 7–8);</w:t>
      </w:r>
    </w:p>
    <w:p>
      <w:pPr>
        <w:pStyle w:val="Normal"/>
      </w:pPr>
      <w:r>
        <w:t>the outset of the narrative. They are present en</w:t>
      </w:r>
    </w:p>
    <w:p>
      <w:pPr>
        <w:pStyle w:val="Normal"/>
      </w:pPr>
      <w:r>
        <w:t>he makes no distinction between Jew and Gentile in</w:t>
      </w:r>
    </w:p>
    <w:p>
      <w:pPr>
        <w:pStyle w:val="Normal"/>
      </w:pPr>
      <w:r>
        <w:t>masse when Peter preaches his first evangelistic ser—</w:t>
      </w:r>
    </w:p>
    <w:p>
      <w:pPr>
        <w:pStyle w:val="Normal"/>
      </w:pPr>
      <w:r>
        <w:t>that all are saved on equal grounds (vv. 9–11); and</w:t>
      </w:r>
    </w:p>
    <w:p>
      <w:pPr>
        <w:pStyle w:val="Normal"/>
      </w:pPr>
      <w:r>
        <w:t>mon, converting several thousand Jews (2:14); they</w:t>
      </w:r>
    </w:p>
    <w:p>
      <w:pPr>
        <w:pStyle w:val="Normal"/>
      </w:pPr>
      <w:r>
        <w:t>the salvation of the Gentiles represents a fulfillment</w:t>
      </w:r>
    </w:p>
    <w:p>
      <w:pPr>
        <w:pStyle w:val="Normal"/>
      </w:pPr>
      <w:r>
        <w:t>are the teachers of the newfound community of</w:t>
      </w:r>
    </w:p>
    <w:p>
      <w:pPr>
        <w:pStyle w:val="Normal"/>
      </w:pPr>
      <w:r>
        <w:t>of Scripture (vv. 15–19). Once the apostles, along</w:t>
      </w:r>
    </w:p>
    <w:p>
      <w:pPr>
        <w:pStyle w:val="Normal"/>
      </w:pPr>
      <w:r>
        <w:t>faith, a community unified around their instruction</w:t>
      </w:r>
    </w:p>
    <w:p>
      <w:pPr>
        <w:pStyle w:val="Normal"/>
      </w:pPr>
      <w:r>
        <w:t>with the other leaders of the Jerusalem church, have</w:t>
      </w:r>
    </w:p>
    <w:p>
      <w:pPr>
        <w:pStyle w:val="Normal"/>
      </w:pPr>
      <w:r>
        <w:t>(2:42); they perform miracles, convincing others to</w:t>
      </w:r>
    </w:p>
    <w:p>
      <w:pPr>
        <w:pStyle w:val="Normal"/>
      </w:pPr>
      <w:r>
        <w:t>heard these speeches, they are unified in their judg—</w:t>
      </w:r>
    </w:p>
    <w:p>
      <w:pPr>
        <w:pStyle w:val="Normal"/>
      </w:pPr>
      <w:r>
        <w:t>believe (2:43; 5:12); they edify believers by testify—</w:t>
      </w:r>
    </w:p>
    <w:p>
      <w:pPr>
        <w:pStyle w:val="Normal"/>
      </w:pPr>
      <w:r>
        <w:t>ment and write a letter to the Gentile churches</w:t>
      </w:r>
    </w:p>
    <w:p>
      <w:pPr>
        <w:pStyle w:val="Normal"/>
      </w:pPr>
      <w:r>
        <w:t>ing to the resurrection of Jesus (4:33); and they</w:t>
      </w:r>
    </w:p>
    <w:p>
      <w:pPr>
        <w:pStyle w:val="Normal"/>
      </w:pPr>
      <w:r>
        <w:t>explaining their decision. The net result is that not</w:t>
      </w:r>
    </w:p>
    <w:p>
      <w:pPr>
        <w:pStyle w:val="Normal"/>
      </w:pPr>
      <w:r>
        <w:t>organize and run that early community, distributing</w:t>
      </w:r>
    </w:p>
    <w:p>
      <w:pPr>
        <w:pStyle w:val="Normal"/>
      </w:pPr>
      <w:r>
        <w:t>just the Jerusalem church but all of the churches in</w:t>
      </w:r>
    </w:p>
    <w:p>
      <w:pPr>
        <w:pStyle w:val="Normal"/>
      </w:pPr>
      <w:r>
        <w:t>funds that are raised and taking care of those in</w:t>
      </w:r>
    </w:p>
    <w:p>
      <w:pPr>
        <w:pStyle w:val="Normal"/>
      </w:pPr>
      <w:r>
        <w:t>the empire (e.g., those founded by Paul and</w:t>
      </w:r>
    </w:p>
    <w:p>
      <w:pPr>
        <w:pStyle w:val="Normal"/>
      </w:pPr>
      <w:r>
        <w:t>need (4:35–36). Moreover, they make all of the key</w:t>
      </w:r>
    </w:p>
    <w:p>
      <w:pPr>
        <w:pStyle w:val="Normal"/>
      </w:pPr>
      <w:r>
        <w:t>Barnabas) stand under the leadership of the apostles,</w:t>
      </w:r>
    </w:p>
    <w:p>
      <w:pPr>
        <w:pStyle w:val="Normal"/>
      </w:pPr>
      <w:r>
        <w:t>decisions affecting the church throughout the</w:t>
      </w:r>
    </w:p>
    <w:p>
      <w:pPr>
        <w:pStyle w:val="Normal"/>
      </w:pPr>
      <w:r>
        <w:t>the original eyewitnesses of Jesus, who are them—</w:t>
      </w:r>
    </w:p>
    <w:p>
      <w:pPr>
        <w:pStyle w:val="Normal"/>
      </w:pPr>
      <w:r>
        <w:t>world. This final theme comes to prominence in</w:t>
      </w:r>
    </w:p>
    <w:p>
      <w:pPr>
        <w:pStyle w:val="Normal"/>
      </w:pPr>
      <w:r>
        <w:t>selves totally unified in their teaching.</w:t>
      </w:r>
    </w:p>
    <w:p>
      <w:pPr>
        <w:pStyle w:val="Normal"/>
      </w:pPr>
      <w:r>
        <w:t>the series of speeches delivered to believers assembled for the famous Jerusalem Council in chapter</w:t>
      </w:r>
    </w:p>
    <w:p>
      <w:pPr>
        <w:pStyle w:val="Para 02"/>
      </w:pPr>
      <w:r>
        <w:t xml:space="preserve">In Sum: Speeches to Believers in Acts. </w:t>
      </w:r>
      <w:r>
        <w:rPr>
          <w:rStyle w:val="Text2"/>
        </w:rPr>
        <w:t>What can</w:t>
      </w:r>
    </w:p>
    <w:p>
      <w:pPr>
        <w:pStyle w:val="Normal"/>
      </w:pPr>
      <w:r>
        <w:t>15, another critical juncture of the narrative.</w:t>
      </w:r>
    </w:p>
    <w:p>
      <w:pPr>
        <w:pStyle w:val="Normal"/>
      </w:pPr>
      <w:r>
        <w:t>we say in conclusion about the important themes</w:t>
      </w:r>
    </w:p>
    <w:p>
      <w:pPr>
        <w:pStyle w:val="Normal"/>
      </w:pPr>
      <w:r>
        <w:t>found in the speeches of Christians to other believ-</w:t>
      </w:r>
    </w:p>
    <w:p>
      <w:pPr>
        <w:pStyle w:val="Para 02"/>
      </w:pPr>
      <w:r>
        <w:t xml:space="preserve">The Speeches at the Jerusalem Council. </w:t>
      </w:r>
      <w:r>
        <w:rPr>
          <w:rStyle w:val="Text2"/>
        </w:rPr>
        <w:t>The</w:t>
      </w:r>
    </w:p>
    <w:p>
      <w:pPr>
        <w:pStyle w:val="Normal"/>
      </w:pPr>
      <w:r>
        <w:t>ers in Acts? Above all, they tell us something</w:t>
      </w:r>
    </w:p>
    <w:p>
      <w:pPr>
        <w:pStyle w:val="Normal"/>
      </w:pPr>
      <w:r>
        <w:t>narrative backdrop of these speeches is as follows.</w:t>
      </w:r>
    </w:p>
    <w:p>
      <w:pPr>
        <w:pStyle w:val="Normal"/>
      </w:pPr>
      <w:r>
        <w:t>about Luke’s view of the nature of the early</w:t>
      </w:r>
    </w:p>
    <w:p>
      <w:pPr>
        <w:pStyle w:val="Normal"/>
      </w:pPr>
      <w:r>
        <w:t>After Paul is converted by a vision of Jesus on the</w:t>
      </w:r>
    </w:p>
    <w:p>
      <w:pPr>
        <w:pStyle w:val="Normal"/>
      </w:pPr>
      <w:r>
        <w:t>Christian church. Strictly speaking, the church for</w:t>
      </w:r>
    </w:p>
    <w:p>
      <w:pPr>
        <w:pStyle w:val="Normal"/>
      </w:pPr>
      <w:r>
        <w:t>road to Damascus (chap. 9), the apostle Peter</w:t>
      </w:r>
    </w:p>
    <w:p>
      <w:pPr>
        <w:pStyle w:val="Normal"/>
      </w:pPr>
      <w:r>
        <w:t>Luke is not a new thing. On the one hand, it rep—</w:t>
      </w:r>
    </w:p>
    <w:p>
      <w:pPr>
        <w:pStyle w:val="Normal"/>
      </w:pPr>
      <w:r>
        <w:t>learns through a vision and an encounter with a</w:t>
      </w:r>
    </w:p>
    <w:p>
      <w:pPr>
        <w:pStyle w:val="Normal"/>
      </w:pPr>
      <w:r>
        <w:t>resents the fulfillment of the Jewish Scriptures; on</w:t>
      </w:r>
    </w:p>
    <w:p>
      <w:pPr>
        <w:pStyle w:val="Normal"/>
      </w:pPr>
      <w:r>
        <w:t>group of believing Gentiles that God makes no</w:t>
      </w:r>
    </w:p>
    <w:p>
      <w:pPr>
        <w:pStyle w:val="Normal"/>
      </w:pPr>
      <w:r>
        <w:t>the other hand, it stands in direct continuity with</w:t>
      </w:r>
    </w:p>
    <w:p>
      <w:pPr>
        <w:pStyle w:val="Normal"/>
      </w:pPr>
      <w:r>
        <w:t>distinction between Jew and Gentile, that</w:t>
      </w:r>
    </w:p>
    <w:p>
      <w:pPr>
        <w:pStyle w:val="Normal"/>
      </w:pPr>
      <w:r>
        <w:t>Jesus through the twelve apostles. These apostles</w:t>
      </w:r>
    </w:p>
    <w:p>
      <w:pPr>
        <w:pStyle w:val="Normal"/>
      </w:pPr>
      <w:r>
        <w:t>Gentiles can belong to the people of God without</w:t>
      </w:r>
    </w:p>
    <w:p>
      <w:pPr>
        <w:pStyle w:val="Normal"/>
      </w:pPr>
      <w:r>
        <w:t>may not have been directly involved in the spread</w:t>
      </w:r>
    </w:p>
    <w:p>
      <w:pPr>
        <w:pStyle w:val="Normal"/>
      </w:pPr>
      <w:r>
        <w:t>first becoming Jews (chaps. 10 –11). Soon there—</w:t>
      </w:r>
    </w:p>
    <w:p>
      <w:pPr>
        <w:pStyle w:val="Normal"/>
      </w:pPr>
      <w:r>
        <w:t>of this religion after the opening scenes of the nar—</w:t>
      </w:r>
    </w:p>
    <w:p>
      <w:pPr>
        <w:pStyle w:val="Normal"/>
      </w:pPr>
      <w:r>
        <w:t>after, Paul and his companion Barnabas are set</w:t>
      </w:r>
    </w:p>
    <w:p>
      <w:pPr>
        <w:pStyle w:val="Normal"/>
      </w:pPr>
      <w:r>
        <w:t>rative—it is chiefly Paul, who is not one of their</w:t>
      </w:r>
    </w:p>
    <w:p>
      <w:pPr>
        <w:pStyle w:val="Normal"/>
      </w:pPr>
      <w:r>
        <w:t>apart by the church in Antioch as missionaries to</w:t>
      </w:r>
    </w:p>
    <w:p>
      <w:pPr>
        <w:pStyle w:val="Normal"/>
      </w:pPr>
      <w:r>
        <w:t>number, who takes the gospel abroad—but they are</w:t>
      </w:r>
    </w:p>
    <w:p>
      <w:pPr>
        <w:pStyle w:val="Normal"/>
      </w:pPr>
      <w:r>
        <w:t>other lands; they engage in an evangelistic cam—</w:t>
      </w:r>
    </w:p>
    <w:p>
      <w:pPr>
        <w:pStyle w:val="Normal"/>
      </w:pPr>
      <w:r>
        <w:t>the ones who bear ultimate responsibility for this</w:t>
      </w:r>
    </w:p>
    <w:p>
      <w:pPr>
        <w:pStyle w:val="Normal"/>
      </w:pPr>
      <w:r>
        <w:t>paign (Paul’s “first missionary journey”), chiefly in</w:t>
      </w:r>
    </w:p>
    <w:p>
      <w:pPr>
        <w:pStyle w:val="Normal"/>
      </w:pPr>
      <w:r>
        <w:t>mission. They began the process in Jerusalem and</w:t>
      </w:r>
    </w:p>
    <w:p>
      <w:pPr>
        <w:pStyle w:val="Normal"/>
      </w:pPr>
      <w:r>
        <w:t>Asia Minor. Some Jews convert, but many others</w:t>
      </w:r>
    </w:p>
    <w:p>
      <w:pPr>
        <w:pStyle w:val="Normal"/>
      </w:pPr>
      <w:r>
        <w:t>continue to guide and direct the church along the</w:t>
      </w:r>
    </w:p>
    <w:p>
      <w:pPr>
        <w:pStyle w:val="Normal"/>
      </w:pPr>
      <w:r>
        <w:t>resist; Paul comes to be opposed, sometimes with</w:t>
      </w:r>
    </w:p>
    <w:p>
      <w:pPr>
        <w:pStyle w:val="Normal"/>
      </w:pPr>
      <w:r>
        <w:t>paths ordained by God. Moreover, these apostles</w:t>
      </w:r>
    </w:p>
    <w:p>
      <w:pPr>
        <w:pStyle w:val="Normal"/>
      </w:pPr>
      <w:r>
        <w:t>violence, by leaders of the Jewish synagogues</w:t>
      </w:r>
    </w:p>
    <w:p>
      <w:pPr>
        <w:pStyle w:val="Normal"/>
      </w:pPr>
      <w:r>
        <w:t>are in complete agreement on every important issue</w:t>
      </w:r>
    </w:p>
    <w:p>
      <w:pPr>
        <w:pStyle w:val="Normal"/>
      </w:pPr>
      <w:r>
        <w:t>(chaps. 13 –14). This Jewish opposition in turn</w:t>
      </w:r>
    </w:p>
    <w:p>
      <w:pPr>
        <w:pStyle w:val="Normal"/>
      </w:pPr>
      <w:r>
        <w:t>confronting the church. The church begins with a</w:t>
      </w:r>
    </w:p>
    <w:p>
      <w:pPr>
        <w:pStyle w:val="Normal"/>
      </w:pPr>
      <w:r>
        <w:bookmarkStart w:id="433" w:name="p164"/>
        <w:t/>
        <w:bookmarkEnd w:id="433"/>
        <w:t>1958.e9_p122-140 4/20/00 4:47 PM Page 133</w:t>
      </w:r>
    </w:p>
    <w:p>
      <w:bookmarkStart w:id="434" w:name="calibre_pb_178"/>
      <w:pPr>
        <w:pStyle w:val="0 Block"/>
      </w:pPr>
      <w:bookmarkEnd w:id="434"/>
    </w:p>
    <w:p>
      <w:bookmarkStart w:id="435" w:name="Top_of_index_split_092_html"/>
      <w:bookmarkStart w:id="436" w:name="CHAPTER_9_4"/>
      <w:pPr>
        <w:pStyle w:val="Heading 1"/>
        <w:pageBreakBefore w:val="on"/>
      </w:pPr>
      <w:r>
        <w:t>CHAPTER 9</w:t>
      </w:r>
      <w:bookmarkEnd w:id="435"/>
      <w:bookmarkEnd w:id="436"/>
    </w:p>
    <w:p>
      <w:pPr>
        <w:pStyle w:val="Heading 2"/>
      </w:pPr>
      <w:r>
        <w:t>LUKE’S SECOND VOLUME</w:t>
      </w:r>
    </w:p>
    <w:p>
      <w:pPr>
        <w:pStyle w:val="Para 02"/>
      </w:pPr>
      <w:r>
        <w:t>133</w:t>
      </w:r>
    </w:p>
    <w:p>
      <w:pPr>
        <w:pStyle w:val="Normal"/>
      </w:pPr>
      <w:r>
        <w:t>golden age of peace and unity under the leadership</w:t>
      </w:r>
    </w:p>
    <w:p>
      <w:pPr>
        <w:pStyle w:val="Normal"/>
      </w:pPr>
      <w:r>
        <w:t>(2:22–36). Here we come to one of the most</w:t>
      </w:r>
    </w:p>
    <w:p>
      <w:pPr>
        <w:pStyle w:val="Normal"/>
      </w:pPr>
      <w:r>
        <w:t>of the apostles.</w:t>
      </w:r>
    </w:p>
    <w:p>
      <w:pPr>
        <w:pStyle w:val="Normal"/>
      </w:pPr>
      <w:r>
        <w:t>interesting aspects of the theology of Luke, the</w:t>
      </w:r>
    </w:p>
    <w:p>
      <w:pPr>
        <w:pStyle w:val="Normal"/>
      </w:pPr>
      <w:r>
        <w:t>author of the speech. Jesus is portrayed here as a</w:t>
      </w:r>
    </w:p>
    <w:p>
      <w:pPr>
        <w:pStyle w:val="Normal"/>
      </w:pPr>
      <w:r>
        <w:t>mighty man who did fantastic miracles, who was</w:t>
      </w:r>
    </w:p>
    <w:p>
      <w:pPr>
        <w:pStyle w:val="Para 04"/>
      </w:pPr>
      <w:r>
        <w:t xml:space="preserve">Evangelistic Speeches: </w:t>
      </w:r>
    </w:p>
    <w:p>
      <w:pPr>
        <w:pStyle w:val="Normal"/>
      </w:pPr>
      <w:r>
        <w:t>lawlessly executed by evil people but vindicated by</w:t>
      </w:r>
    </w:p>
    <w:p>
      <w:pPr>
        <w:pStyle w:val="Para 04"/>
      </w:pPr>
      <w:r>
        <w:t>Peter’s Speech on the Day of Pentecost</w:t>
      </w:r>
    </w:p>
    <w:p>
      <w:pPr>
        <w:pStyle w:val="Normal"/>
      </w:pPr>
      <w:r>
        <w:t>God, who raised him from the dead in fulfillment</w:t>
      </w:r>
    </w:p>
    <w:p>
      <w:pPr>
        <w:pStyle w:val="Normal"/>
      </w:pPr>
      <w:r>
        <w:t>We can now turn to consider several of the speech—</w:t>
      </w:r>
    </w:p>
    <w:p>
      <w:pPr>
        <w:pStyle w:val="Normal"/>
      </w:pPr>
      <w:r>
        <w:t>of the Scriptures. After this brief narration of</w:t>
      </w:r>
    </w:p>
    <w:p>
      <w:pPr>
        <w:pStyle w:val="Normal"/>
      </w:pPr>
      <w:r>
        <w:t>es delivered by Christians to potential converts.</w:t>
      </w:r>
    </w:p>
    <w:p>
      <w:pPr>
        <w:pStyle w:val="Normal"/>
      </w:pPr>
      <w:r>
        <w:t>Jesus’ story, Peter moves quickly to the climax of</w:t>
      </w:r>
    </w:p>
    <w:p>
      <w:pPr>
        <w:pStyle w:val="Normal"/>
      </w:pPr>
      <w:r>
        <w:t>Each speech, of course, has unique elements of its</w:t>
      </w:r>
    </w:p>
    <w:p>
      <w:pPr>
        <w:pStyle w:val="Normal"/>
      </w:pPr>
      <w:r>
        <w:t>his speech: “God has made him both Lord and</w:t>
      </w:r>
    </w:p>
    <w:p>
      <w:pPr>
        <w:pStyle w:val="Normal"/>
      </w:pPr>
      <w:r>
        <w:t>own, but certain basic themes recur throughout</w:t>
      </w:r>
    </w:p>
    <w:p>
      <w:pPr>
        <w:pStyle w:val="Normal"/>
      </w:pPr>
      <w:r>
        <w:t>Messiah, this Jesus whom you crucified” (v. 36).</w:t>
      </w:r>
    </w:p>
    <w:p>
      <w:pPr>
        <w:pStyle w:val="Normal"/>
      </w:pPr>
      <w:r>
        <w:t>them all. Our thematic approach will isolate these</w:t>
      </w:r>
    </w:p>
    <w:p>
      <w:pPr>
        <w:pStyle w:val="Normal"/>
      </w:pPr>
      <w:r>
        <w:t>The point is quite clear. Jesus was the innocent</w:t>
      </w:r>
    </w:p>
    <w:p>
      <w:pPr>
        <w:pStyle w:val="Normal"/>
      </w:pPr>
      <w:r>
        <w:t>recurring motifs in the first evangelistic speech of</w:t>
      </w:r>
    </w:p>
    <w:p>
      <w:pPr>
        <w:pStyle w:val="Normal"/>
      </w:pPr>
      <w:r>
        <w:t>victim of miscarried justice and the people who</w:t>
      </w:r>
    </w:p>
    <w:p>
      <w:pPr>
        <w:pStyle w:val="Normal"/>
      </w:pPr>
      <w:r>
        <w:t>the narrative, the one delivered by Peter on the Day</w:t>
      </w:r>
    </w:p>
    <w:p>
      <w:pPr>
        <w:pStyle w:val="Normal"/>
      </w:pPr>
      <w:r>
        <w:t>hear the sermon are themselves to blame, but God</w:t>
      </w:r>
    </w:p>
    <w:p>
      <w:pPr>
        <w:pStyle w:val="Normal"/>
      </w:pPr>
      <w:r>
        <w:t>of Pentecost in chapter 2 (see also the speeches in</w:t>
      </w:r>
    </w:p>
    <w:p>
      <w:pPr>
        <w:pStyle w:val="Normal"/>
      </w:pPr>
      <w:r>
        <w:t>reversed their evil action by raising Jesus. The</w:t>
      </w:r>
    </w:p>
    <w:p>
      <w:pPr>
        <w:pStyle w:val="Normal"/>
      </w:pPr>
      <w:r>
        <w:t>3:12–26; 4:8–12, 23–30; 7:1–53; and 13:16–41).</w:t>
      </w:r>
    </w:p>
    <w:p>
      <w:pPr>
        <w:pStyle w:val="Normal"/>
      </w:pPr>
      <w:r>
        <w:t>message has its desired effect: cut to the quick, the</w:t>
      </w:r>
    </w:p>
    <w:p>
      <w:pPr>
        <w:pStyle w:val="Normal"/>
      </w:pPr>
      <w:r>
        <w:t>The Pentecost speech immediately follows the</w:t>
      </w:r>
    </w:p>
    <w:p>
      <w:pPr>
        <w:pStyle w:val="Normal"/>
      </w:pPr>
      <w:r>
        <w:t>crowds ask what they should do, that is, how they</w:t>
      </w:r>
    </w:p>
    <w:p>
      <w:pPr>
        <w:pStyle w:val="Normal"/>
      </w:pPr>
      <w:r>
        <w:t>coming of the Holy Spirit, an event predicted by</w:t>
      </w:r>
    </w:p>
    <w:p>
      <w:pPr>
        <w:pStyle w:val="Normal"/>
      </w:pPr>
      <w:r>
        <w:t>might make amends for their evil deed. Peter’s</w:t>
      </w:r>
    </w:p>
    <w:p>
      <w:pPr>
        <w:pStyle w:val="Normal"/>
      </w:pPr>
      <w:r>
        <w:t>Jesus in both Luke and Acts. After the election of</w:t>
      </w:r>
    </w:p>
    <w:p>
      <w:pPr>
        <w:pStyle w:val="Normal"/>
      </w:pPr>
      <w:r>
        <w:t>gives an immediate response: they must repent of</w:t>
      </w:r>
    </w:p>
    <w:p>
      <w:pPr>
        <w:pStyle w:val="Normal"/>
      </w:pPr>
      <w:r>
        <w:t>Matthias, the followers of Jesus are gathered</w:t>
      </w:r>
    </w:p>
    <w:p>
      <w:pPr>
        <w:pStyle w:val="Normal"/>
      </w:pPr>
      <w:r>
        <w:t>their sins and be baptized in the name of Jesus.</w:t>
      </w:r>
    </w:p>
    <w:p>
      <w:pPr>
        <w:pStyle w:val="Normal"/>
      </w:pPr>
      <w:r>
        <w:t>together in one place when they suddenly hear a</w:t>
      </w:r>
    </w:p>
    <w:p>
      <w:pPr>
        <w:pStyle w:val="Normal"/>
      </w:pPr>
      <w:r>
        <w:t>Those who do so will find forgiveness (vv. 38 –39).</w:t>
      </w:r>
    </w:p>
    <w:p>
      <w:pPr>
        <w:pStyle w:val="Normal"/>
      </w:pPr>
      <w:r>
        <w:t>sound like strong wind and see tongues like fire</w:t>
      </w:r>
    </w:p>
    <w:p>
      <w:pPr>
        <w:pStyle w:val="Normal"/>
      </w:pPr>
      <w:r>
        <w:t>As you can see, the way Peter describes Jesus and</w:t>
      </w:r>
    </w:p>
    <w:p>
      <w:pPr>
        <w:pStyle w:val="Normal"/>
      </w:pPr>
      <w:r>
        <w:t>alighting on one another’s heads. They begin to</w:t>
      </w:r>
    </w:p>
    <w:p>
      <w:pPr>
        <w:pStyle w:val="Normal"/>
      </w:pPr>
      <w:r>
        <w:t>the salvation he brings corresponds with the views</w:t>
      </w:r>
    </w:p>
    <w:p>
      <w:pPr>
        <w:pStyle w:val="Normal"/>
      </w:pPr>
      <w:r>
        <w:t>speak in foreign languages that none of them has</w:t>
      </w:r>
    </w:p>
    <w:p>
      <w:pPr>
        <w:pStyle w:val="Normal"/>
      </w:pPr>
      <w:r>
        <w:t>that we found in the Gospel according to Luke.</w:t>
      </w:r>
    </w:p>
    <w:p>
      <w:pPr>
        <w:pStyle w:val="Normal"/>
      </w:pPr>
      <w:r>
        <w:t>previously learned. A large number of Jews from</w:t>
      </w:r>
    </w:p>
    <w:p>
      <w:pPr>
        <w:pStyle w:val="Normal"/>
      </w:pPr>
      <w:r>
        <w:t>Jesus’ death does not bring an atonement (contrast</w:t>
      </w:r>
    </w:p>
    <w:p>
      <w:pPr>
        <w:pStyle w:val="Normal"/>
      </w:pPr>
      <w:r>
        <w:t>around the world has gathered in Jerusalem for the</w:t>
      </w:r>
    </w:p>
    <w:p>
      <w:pPr>
        <w:pStyle w:val="Normal"/>
      </w:pPr>
      <w:r>
        <w:t>Mark’s Gospel). It is a miscarriage of justice. Nor</w:t>
      </w:r>
    </w:p>
    <w:p>
      <w:pPr>
        <w:pStyle w:val="Normal"/>
      </w:pPr>
      <w:r>
        <w:t>feast of Pentecost (the annual Jewish agricultural</w:t>
      </w:r>
    </w:p>
    <w:p>
      <w:pPr>
        <w:pStyle w:val="Normal"/>
      </w:pPr>
      <w:r>
        <w:t>does Jesus’ resurrection, in itself, bring salvation. It</w:t>
      </w:r>
    </w:p>
    <w:p>
      <w:pPr>
        <w:pStyle w:val="Normal"/>
      </w:pPr>
      <w:r>
        <w:t>feast that took place fifty days after Passover).</w:t>
      </w:r>
    </w:p>
    <w:p>
      <w:pPr>
        <w:pStyle w:val="Normal"/>
      </w:pPr>
      <w:r>
        <w:t>instead demonstrates Jesus’ vindication by God.</w:t>
      </w:r>
    </w:p>
    <w:p>
      <w:pPr>
        <w:pStyle w:val="Normal"/>
      </w:pPr>
      <w:r>
        <w:t>Crowds descend upon the spirit-filled apostles and</w:t>
      </w:r>
    </w:p>
    <w:p>
      <w:pPr>
        <w:pStyle w:val="Normal"/>
      </w:pPr>
      <w:r>
        <w:t>How then do Jesus’ death and resurrection affect a</w:t>
      </w:r>
    </w:p>
    <w:p>
      <w:pPr>
        <w:pStyle w:val="Normal"/>
      </w:pPr>
      <w:r>
        <w:t>their colleagues; the foreigners are shocked to hear</w:t>
      </w:r>
    </w:p>
    <w:p>
      <w:pPr>
        <w:pStyle w:val="Normal"/>
      </w:pPr>
      <w:r>
        <w:t>person’s standing before God, according to this</w:t>
      </w:r>
    </w:p>
    <w:p>
      <w:pPr>
        <w:pStyle w:val="Normal"/>
      </w:pPr>
      <w:r>
        <w:t>“Galileans” speaking to them in their own native</w:t>
      </w:r>
    </w:p>
    <w:p>
      <w:pPr>
        <w:pStyle w:val="Normal"/>
      </w:pPr>
      <w:r>
        <w:t>evangelistic speech in Acts? When people recog—</w:t>
      </w:r>
    </w:p>
    <w:p>
      <w:pPr>
        <w:pStyle w:val="Normal"/>
      </w:pPr>
      <w:r>
        <w:t>languages. Some of the bystanders begin to mock</w:t>
      </w:r>
    </w:p>
    <w:p>
      <w:pPr>
        <w:pStyle w:val="Normal"/>
      </w:pPr>
      <w:r>
        <w:t>nize how maliciously Jesus was treated, they realize</w:t>
      </w:r>
    </w:p>
    <w:p>
      <w:pPr>
        <w:pStyle w:val="Normal"/>
      </w:pPr>
      <w:r>
        <w:t>the apostolic band as a group of drunk and rowdy</w:t>
      </w:r>
    </w:p>
    <w:p>
      <w:pPr>
        <w:pStyle w:val="Normal"/>
      </w:pPr>
      <w:r>
        <w:t>their own guilt before God—even if they were not</w:t>
      </w:r>
    </w:p>
    <w:p>
      <w:pPr>
        <w:pStyle w:val="Normal"/>
      </w:pPr>
      <w:r>
        <w:t>revelers.</w:t>
      </w:r>
    </w:p>
    <w:p>
      <w:pPr>
        <w:pStyle w:val="Normal"/>
      </w:pPr>
      <w:r>
        <w:t>present at Jesus’ trial. They have committed sins,</w:t>
      </w:r>
    </w:p>
    <w:p>
      <w:pPr>
        <w:pStyle w:val="Normal"/>
      </w:pPr>
      <w:r>
        <w:t>This development provides Peter with an occa—</w:t>
      </w:r>
    </w:p>
    <w:p>
      <w:pPr>
        <w:pStyle w:val="Normal"/>
      </w:pPr>
      <w:r>
        <w:t>and the death of Jesus is a symbol of the worst sin</w:t>
      </w:r>
    </w:p>
    <w:p>
      <w:pPr>
        <w:pStyle w:val="Normal"/>
      </w:pPr>
      <w:r>
        <w:t>sion to make a speech and an audience to hear it.</w:t>
      </w:r>
    </w:p>
    <w:p>
      <w:pPr>
        <w:pStyle w:val="Normal"/>
      </w:pPr>
      <w:r>
        <w:t>imaginable, the execution of the prophet chosen by</w:t>
      </w:r>
    </w:p>
    <w:p>
      <w:pPr>
        <w:pStyle w:val="Normal"/>
      </w:pPr>
      <w:r>
        <w:t>He declares that what has happened is nothing</w:t>
      </w:r>
    </w:p>
    <w:p>
      <w:pPr>
        <w:pStyle w:val="Normal"/>
      </w:pPr>
      <w:r>
        <w:t>God. The news of Jesus’ death and vindication dri—</w:t>
      </w:r>
    </w:p>
    <w:p>
      <w:pPr>
        <w:pStyle w:val="Normal"/>
      </w:pPr>
      <w:r>
        <w:t>less than a fulfillment of the plan of God as foreves people to their knees in repentance. When</w:t>
      </w:r>
    </w:p>
    <w:p>
      <w:pPr>
        <w:pStyle w:val="Normal"/>
      </w:pPr>
      <w:r>
        <w:t>told by the prophet Joel:</w:t>
      </w:r>
    </w:p>
    <w:p>
      <w:pPr>
        <w:pStyle w:val="Normal"/>
      </w:pPr>
      <w:r>
        <w:t>they turn from their sins and join the community of</w:t>
      </w:r>
    </w:p>
    <w:p>
      <w:pPr>
        <w:pStyle w:val="Normal"/>
      </w:pPr>
      <w:r>
        <w:t>Christian believers (through baptism), they are for—</w:t>
      </w:r>
    </w:p>
    <w:p>
      <w:pPr>
        <w:pStyle w:val="Normal"/>
      </w:pPr>
      <w:r>
        <w:t>In the last days it will be, God declares, that I will</w:t>
      </w:r>
    </w:p>
    <w:p>
      <w:pPr>
        <w:pStyle w:val="Normal"/>
      </w:pPr>
      <w:r>
        <w:t>given and granted salvation.</w:t>
      </w:r>
    </w:p>
    <w:p>
      <w:pPr>
        <w:pStyle w:val="Normal"/>
      </w:pPr>
      <w:r>
        <w:t>pour out my Spirit upon all flesh, and your sons and</w:t>
      </w:r>
    </w:p>
    <w:p>
      <w:pPr>
        <w:pStyle w:val="Normal"/>
      </w:pPr>
      <w:r>
        <w:t>Thus salvation for Luke does not come through</w:t>
      </w:r>
    </w:p>
    <w:p>
      <w:pPr>
        <w:pStyle w:val="Normal"/>
      </w:pPr>
      <w:r>
        <w:t>your daughters shall prophesy, and your young men</w:t>
      </w:r>
    </w:p>
    <w:p>
      <w:pPr>
        <w:pStyle w:val="Normal"/>
      </w:pPr>
      <w:r>
        <w:t>the death of Jesus per se; it comes through repen—</w:t>
      </w:r>
    </w:p>
    <w:p>
      <w:pPr>
        <w:pStyle w:val="Normal"/>
      </w:pPr>
      <w:r>
        <w:t>shall see visions, and your old men shall dream</w:t>
      </w:r>
    </w:p>
    <w:p>
      <w:pPr>
        <w:pStyle w:val="Normal"/>
      </w:pPr>
      <w:r>
        <w:t>dreams. (2:17, quoting Joel 2:28)</w:t>
      </w:r>
    </w:p>
    <w:p>
      <w:pPr>
        <w:pStyle w:val="Normal"/>
      </w:pPr>
      <w:r>
        <w:t>tance and the forgiveness of sins. This theme is</w:t>
      </w:r>
    </w:p>
    <w:p>
      <w:pPr>
        <w:pStyle w:val="Normal"/>
      </w:pPr>
      <w:r>
        <w:t>played out in all of the missionary sermons of Acts.</w:t>
      </w:r>
    </w:p>
    <w:p>
      <w:pPr>
        <w:pStyle w:val="Normal"/>
      </w:pPr>
      <w:r>
        <w:t>Peter is particularly emphatic that the Spirit</w:t>
      </w:r>
    </w:p>
    <w:p>
      <w:pPr>
        <w:pStyle w:val="Normal"/>
      </w:pPr>
      <w:r>
        <w:t>As the Christian preachers emphasize time and</w:t>
      </w:r>
    </w:p>
    <w:p>
      <w:pPr>
        <w:pStyle w:val="Normal"/>
      </w:pPr>
      <w:r>
        <w:t>that has come among the believers has been sent</w:t>
      </w:r>
    </w:p>
    <w:p>
      <w:pPr>
        <w:pStyle w:val="Normal"/>
      </w:pPr>
      <w:r>
        <w:t>again, Jews have a history of disobedience to God,</w:t>
      </w:r>
    </w:p>
    <w:p>
      <w:pPr>
        <w:pStyle w:val="Normal"/>
      </w:pPr>
      <w:r>
        <w:t>by none other than Jesus. The sermon quickly</w:t>
      </w:r>
    </w:p>
    <w:p>
      <w:pPr>
        <w:pStyle w:val="Normal"/>
      </w:pPr>
      <w:r>
        <w:t>a history that has climaxed in their execution of</w:t>
      </w:r>
    </w:p>
    <w:p>
      <w:pPr>
        <w:pStyle w:val="Normal"/>
      </w:pPr>
      <w:r>
        <w:t>shifts to who Jesus is and to the way in which he</w:t>
      </w:r>
    </w:p>
    <w:p>
      <w:pPr>
        <w:pStyle w:val="Normal"/>
      </w:pPr>
      <w:r>
        <w:t>God’s Son Jesus. They must realize how wrong</w:t>
      </w:r>
    </w:p>
    <w:p>
      <w:pPr>
        <w:pStyle w:val="Normal"/>
      </w:pPr>
      <w:r>
        <w:t>can affect a person’s standing before God</w:t>
      </w:r>
    </w:p>
    <w:p>
      <w:pPr>
        <w:pStyle w:val="Normal"/>
      </w:pPr>
      <w:r>
        <w:t>they have been and turn to God to make it right.</w:t>
      </w:r>
    </w:p>
    <w:p>
      <w:pPr>
        <w:pStyle w:val="Normal"/>
      </w:pPr>
      <w:r>
        <w:bookmarkStart w:id="437" w:name="p165"/>
        <w:t/>
        <w:bookmarkEnd w:id="437"/>
        <w:drawing>
          <wp:inline>
            <wp:extent cx="2095500" cy="3352800"/>
            <wp:effectExtent b="0" l="0" r="0" t="0"/>
            <wp:docPr descr="index-165_1.jpg" id="22" name="index-165_1.jpg"/>
            <wp:cNvGraphicFramePr>
              <a:graphicFrameLocks noChangeAspect="1"/>
            </wp:cNvGraphicFramePr>
            <a:graphic>
              <a:graphicData uri="http://schemas.openxmlformats.org/drawingml/2006/picture">
                <pic:pic>
                  <pic:nvPicPr>
                    <pic:cNvPr descr="index-165_1.jpg" id="0" name="index-165_1.jpg"/>
                    <pic:cNvPicPr/>
                  </pic:nvPicPr>
                  <pic:blipFill>
                    <a:blip r:embed="rId26"/>
                    <a:stretch>
                      <a:fillRect/>
                    </a:stretch>
                  </pic:blipFill>
                  <pic:spPr>
                    <a:xfrm>
                      <a:off x="0" y="0"/>
                      <a:ext cx="2095500" cy="3352800"/>
                    </a:xfrm>
                    <a:prstGeom prst="rect">
                      <a:avLst/>
                    </a:prstGeom>
                  </pic:spPr>
                </pic:pic>
              </a:graphicData>
            </a:graphic>
          </wp:inline>
        </w:drawing>
      </w:r>
    </w:p>
    <w:p>
      <w:pPr>
        <w:pStyle w:val="Normal"/>
      </w:pPr>
      <w:r>
        <w:t>1958.e9_p122-140 4/20/00 4:47 PM Page 134</w:t>
      </w:r>
    </w:p>
    <w:p>
      <w:pPr>
        <w:pStyle w:val="Para 02"/>
      </w:pPr>
      <w:r>
        <w:t>134</w:t>
      </w:r>
    </w:p>
    <w:p>
      <w:pPr>
        <w:pStyle w:val="Normal"/>
      </w:pPr>
      <w:r>
        <w:t>THE NEW TESTAMENT: A HISTORICAL INTRODUCTION</w:t>
      </w:r>
    </w:p>
    <w:p>
      <w:pPr>
        <w:pStyle w:val="Normal"/>
      </w:pPr>
      <w:r>
        <w:t>Paul’s conversion does nothing to abate the</w:t>
      </w:r>
    </w:p>
    <w:p>
      <w:pPr>
        <w:pStyle w:val="Normal"/>
      </w:pPr>
      <w:r>
        <w:t>Jewish opposition to the faith. If anything, it intensifies it. In virtually every city and town that he</w:t>
      </w:r>
    </w:p>
    <w:p>
      <w:pPr>
        <w:pStyle w:val="Normal"/>
      </w:pPr>
      <w:r>
        <w:t>enters, after experiencing some initial success among</w:t>
      </w:r>
    </w:p>
    <w:p>
      <w:pPr>
        <w:pStyle w:val="Normal"/>
      </w:pPr>
      <w:r>
        <w:t>Jews in the synagogues, he is violently opposed by</w:t>
      </w:r>
    </w:p>
    <w:p>
      <w:pPr>
        <w:pStyle w:val="Normal"/>
      </w:pPr>
      <w:r>
        <w:t>Jewish authorities, who drive him out. After making three missionary journeys to Asia Minor,</w:t>
      </w:r>
    </w:p>
    <w:p>
      <w:pPr>
        <w:pStyle w:val="Normal"/>
      </w:pPr>
      <w:r>
        <w:t>Macedonia, and Achaia, he makes a final fateful trip</w:t>
      </w:r>
    </w:p>
    <w:p>
      <w:pPr>
        <w:pStyle w:val="Normal"/>
      </w:pPr>
      <w:r>
        <w:t>to Jerusalem (compare Jesus in the Gospel). There</w:t>
      </w:r>
    </w:p>
    <w:p>
      <w:pPr>
        <w:pStyle w:val="Normal"/>
      </w:pPr>
      <w:r>
        <w:t>he is arrested by the authorities at the instigation of</w:t>
      </w:r>
    </w:p>
    <w:p>
      <w:pPr>
        <w:pStyle w:val="Normal"/>
      </w:pPr>
      <w:r>
        <w:t>the unbelieving Jews and forced to stand trial, on a</w:t>
      </w:r>
    </w:p>
    <w:p>
      <w:pPr>
        <w:pStyle w:val="Normal"/>
      </w:pPr>
      <w:r>
        <w:t>number of occasions, for his faith.</w:t>
      </w:r>
    </w:p>
    <w:p>
      <w:pPr>
        <w:pStyle w:val="Normal"/>
      </w:pPr>
      <w:r>
        <w:t>Paul’s arrest and trials take up a substantial portion of the narrative in Acts (chaps. 21–28; comparable to the space devoted to Jesus’ last days in</w:t>
      </w:r>
    </w:p>
    <w:p>
      <w:pPr>
        <w:pStyle w:val="Normal"/>
      </w:pPr>
      <w:r>
        <w:t>Luke). Much of this final third of the book is devoted to speeches in which Paul defends himself against</w:t>
      </w:r>
    </w:p>
    <w:p>
      <w:pPr>
        <w:pStyle w:val="Normal"/>
      </w:pPr>
      <w:r>
        <w:t>accusations by Jewish leaders that he has violated</w:t>
      </w:r>
    </w:p>
    <w:p>
      <w:pPr>
        <w:pStyle w:val="Normal"/>
      </w:pPr>
      <w:r>
        <w:t>the Torah and is a menace to the Empire. By considering some of the themes of these “apologetic”</w:t>
      </w:r>
    </w:p>
    <w:p>
      <w:pPr>
        <w:pStyle w:val="Normal"/>
      </w:pPr>
      <w:r>
        <w:t>speeches we will see yet further aspects of Luke’s</w:t>
      </w:r>
    </w:p>
    <w:p>
      <w:pPr>
        <w:pStyle w:val="Normal"/>
      </w:pPr>
      <w:r>
        <w:t>overall conception of the early Christian church.</w:t>
      </w:r>
    </w:p>
    <w:p>
      <w:pPr>
        <w:pStyle w:val="Para 04"/>
      </w:pPr>
      <w:r>
        <w:t xml:space="preserve">Apologetic Speeches: </w:t>
      </w:r>
    </w:p>
    <w:p>
      <w:pPr>
        <w:pStyle w:val="Para 04"/>
      </w:pPr>
      <w:r>
        <w:t>Paul’s Final Appeal to Jews in Rome</w:t>
      </w:r>
    </w:p>
    <w:p>
      <w:pPr>
        <w:pStyle w:val="Normal"/>
      </w:pPr>
      <w:r>
        <w:t>Before we examine the themes of the apologetic</w:t>
      </w:r>
    </w:p>
    <w:p>
      <w:pPr>
        <w:pStyle w:val="Normal"/>
      </w:pPr>
      <w:r>
        <w:t>speeches we should review the basic narrative.</w:t>
      </w:r>
    </w:p>
    <w:p>
      <w:pPr>
        <w:pStyle w:val="Normal"/>
      </w:pPr>
      <w:r>
        <w:t>Paul is arrested in Jerusalem while making an offering in the Temple, which was meant to show that</w:t>
      </w:r>
    </w:p>
    <w:p>
      <w:pPr>
        <w:pStyle w:val="Normal"/>
      </w:pPr>
      <w:r>
        <w:rPr>
          <w:rStyle w:val="Text2"/>
        </w:rPr>
        <w:t xml:space="preserve">Figure 9.3 </w:t>
      </w:r>
      <w:r>
        <w:t>Portrayal of one of Jesus’ apostles, preaching the Gospel, with scroll in hand, from a fifth-century ivory panel</w:t>
      </w:r>
    </w:p>
    <w:p>
      <w:pPr>
        <w:pStyle w:val="Normal"/>
      </w:pPr>
      <w:r>
        <w:t>he was in no way opposed to the Law of Moses</w:t>
      </w:r>
    </w:p>
    <w:p>
      <w:pPr>
        <w:pStyle w:val="Normal"/>
      </w:pPr>
      <w:r>
        <w:t>now found in the Louvre (Paris).</w:t>
      </w:r>
    </w:p>
    <w:p>
      <w:pPr>
        <w:pStyle w:val="Normal"/>
      </w:pPr>
      <w:r>
        <w:t>(chap. 21). He is taken into Roman custody and</w:t>
      </w:r>
    </w:p>
    <w:p>
      <w:pPr>
        <w:pStyle w:val="Normal"/>
      </w:pPr>
      <w:r>
        <w:t>allowed to make a defense to the Jewish crowds</w:t>
      </w:r>
    </w:p>
    <w:p>
      <w:pPr>
        <w:pStyle w:val="Normal"/>
      </w:pPr>
      <w:r>
        <w:t>(chap. 22). He is then made to stand trial before</w:t>
      </w:r>
    </w:p>
    <w:p>
      <w:pPr>
        <w:pStyle w:val="Normal"/>
      </w:pPr>
      <w:r>
        <w:t>Most of the Jews in the book continue to man—</w:t>
      </w:r>
    </w:p>
    <w:p>
      <w:pPr>
        <w:pStyle w:val="Normal"/>
      </w:pPr>
      <w:r>
        <w:t>the Jewish Sanhedrin (chap. 23). When the</w:t>
      </w:r>
    </w:p>
    <w:p>
      <w:pPr>
        <w:pStyle w:val="Normal"/>
      </w:pPr>
      <w:r>
        <w:t>ifest an attitude of disobedience, from Luke’s per—</w:t>
      </w:r>
    </w:p>
    <w:p>
      <w:pPr>
        <w:pStyle w:val="Normal"/>
      </w:pPr>
      <w:r>
        <w:t>Roman tribune learns of a plot to assassinate him,</w:t>
      </w:r>
    </w:p>
    <w:p>
      <w:pPr>
        <w:pStyle w:val="Normal"/>
      </w:pPr>
      <w:r>
        <w:t>spective. They not only resist the message of sal—</w:t>
      </w:r>
    </w:p>
    <w:p>
      <w:pPr>
        <w:pStyle w:val="Normal"/>
      </w:pPr>
      <w:r>
        <w:t>he has him removed to Caesarea to await trial</w:t>
      </w:r>
    </w:p>
    <w:p>
      <w:pPr>
        <w:pStyle w:val="Normal"/>
      </w:pPr>
      <w:r>
        <w:t>vation, they actively reject it, by opposing the</w:t>
      </w:r>
    </w:p>
    <w:p>
      <w:pPr>
        <w:pStyle w:val="Normal"/>
      </w:pPr>
      <w:r>
        <w:t>before the governor Felix (chap. 23). He there</w:t>
      </w:r>
    </w:p>
    <w:p>
      <w:pPr>
        <w:pStyle w:val="Normal"/>
      </w:pPr>
      <w:r>
        <w:t>Christian mission and persecuting the Christian</w:t>
      </w:r>
    </w:p>
    <w:p>
      <w:pPr>
        <w:pStyle w:val="Normal"/>
      </w:pPr>
      <w:r>
        <w:t>makes his defense, but Felix, hoping for a bribe,</w:t>
      </w:r>
    </w:p>
    <w:p>
      <w:pPr>
        <w:pStyle w:val="Normal"/>
      </w:pPr>
      <w:r>
        <w:t>missionaries. The persecution begins in Jerusalem</w:t>
      </w:r>
    </w:p>
    <w:p>
      <w:pPr>
        <w:pStyle w:val="Normal"/>
      </w:pPr>
      <w:r>
        <w:t>leaves him in prison for two years (chap. 24). Felix</w:t>
      </w:r>
    </w:p>
    <w:p>
      <w:pPr>
        <w:pStyle w:val="Normal"/>
      </w:pPr>
      <w:r>
        <w:t>but continues everywhere the message is pro—</w:t>
      </w:r>
    </w:p>
    <w:p>
      <w:pPr>
        <w:pStyle w:val="Normal"/>
      </w:pPr>
      <w:r>
        <w:t>is replaced as governor by Porcius Festus, who also</w:t>
      </w:r>
    </w:p>
    <w:p>
      <w:pPr>
        <w:pStyle w:val="Normal"/>
      </w:pPr>
      <w:r>
        <w:t>claimed. It leads to the first martyrdom in early</w:t>
      </w:r>
    </w:p>
    <w:p>
      <w:pPr>
        <w:pStyle w:val="Normal"/>
      </w:pPr>
      <w:r>
        <w:t>puts Paul on trial. Rather than heeding Paul’s plea</w:t>
      </w:r>
    </w:p>
    <w:p>
      <w:pPr>
        <w:pStyle w:val="Normal"/>
      </w:pPr>
      <w:r>
        <w:t>Christianity, that of Stephen, following a lengthy</w:t>
      </w:r>
    </w:p>
    <w:p>
      <w:pPr>
        <w:pStyle w:val="Normal"/>
      </w:pPr>
      <w:r>
        <w:t>of innocence Festus chooses to ingratiate himself</w:t>
      </w:r>
    </w:p>
    <w:p>
      <w:pPr>
        <w:pStyle w:val="Normal"/>
      </w:pPr>
      <w:r>
        <w:t>missionary speech (chaps. 7–8). Before long, the</w:t>
      </w:r>
    </w:p>
    <w:p>
      <w:pPr>
        <w:pStyle w:val="Normal"/>
      </w:pPr>
      <w:r>
        <w:t>with the Jewish leaders by offering to let Paul stand</w:t>
      </w:r>
    </w:p>
    <w:p>
      <w:pPr>
        <w:pStyle w:val="Normal"/>
      </w:pPr>
      <w:r>
        <w:t>opposition is headed by Saul of Tarsus (Paul), who</w:t>
      </w:r>
    </w:p>
    <w:p>
      <w:pPr>
        <w:pStyle w:val="Normal"/>
      </w:pPr>
      <w:r>
        <w:t>trial before them in Jerusalem. Realizing the slim</w:t>
      </w:r>
    </w:p>
    <w:p>
      <w:pPr>
        <w:pStyle w:val="Normal"/>
      </w:pPr>
      <w:r>
        <w:t>participates in Stephen’s death but, as we have</w:t>
      </w:r>
    </w:p>
    <w:p>
      <w:pPr>
        <w:pStyle w:val="Normal"/>
      </w:pPr>
      <w:r>
        <w:t>odds of a fair hearing there, Paul demands his rights</w:t>
      </w:r>
    </w:p>
    <w:p>
      <w:pPr>
        <w:pStyle w:val="Normal"/>
      </w:pPr>
      <w:r>
        <w:t>seen, soon converts to Christianity and becomes</w:t>
      </w:r>
    </w:p>
    <w:p>
      <w:pPr>
        <w:pStyle w:val="Normal"/>
      </w:pPr>
      <w:r>
        <w:t>as a Roman citizen to stand before the emperor</w:t>
      </w:r>
    </w:p>
    <w:p>
      <w:pPr>
        <w:pStyle w:val="Normal"/>
      </w:pPr>
      <w:r>
        <w:t>its leading missionary.</w:t>
      </w:r>
    </w:p>
    <w:p>
      <w:pPr>
        <w:pStyle w:val="Normal"/>
      </w:pPr>
      <w:r>
        <w:t>himself (chap. 25). Before departing for Rome,</w:t>
      </w:r>
    </w:p>
    <w:p>
      <w:pPr>
        <w:pStyle w:val="Normal"/>
      </w:pPr>
      <w:r>
        <w:bookmarkStart w:id="438" w:name="p166"/>
        <w:t/>
        <w:bookmarkEnd w:id="438"/>
        <w:t>1958.e9_p122-140 4/20/00 4:47 PM Page 135</w:t>
      </w:r>
    </w:p>
    <w:p>
      <w:bookmarkStart w:id="439" w:name="calibre_pb_180"/>
      <w:pPr>
        <w:pStyle w:val="0 Block"/>
      </w:pPr>
      <w:bookmarkEnd w:id="439"/>
    </w:p>
    <w:p>
      <w:bookmarkStart w:id="440" w:name="Top_of_index_split_093_html"/>
      <w:bookmarkStart w:id="441" w:name="CHAPTER_9_5"/>
      <w:pPr>
        <w:pStyle w:val="Heading 1"/>
        <w:pageBreakBefore w:val="on"/>
      </w:pPr>
      <w:r>
        <w:t>CHAPTER 9</w:t>
      </w:r>
      <w:bookmarkEnd w:id="440"/>
      <w:bookmarkEnd w:id="441"/>
    </w:p>
    <w:p>
      <w:pPr>
        <w:pStyle w:val="Heading 2"/>
      </w:pPr>
      <w:r>
        <w:t>LUKE’S SECOND VOLUME</w:t>
      </w:r>
    </w:p>
    <w:p>
      <w:pPr>
        <w:pStyle w:val="Para 02"/>
      </w:pPr>
      <w:r>
        <w:t>135</w:t>
      </w:r>
    </w:p>
    <w:p>
      <w:pPr>
        <w:pStyle w:val="Normal"/>
      </w:pPr>
      <w:r>
        <w:t>Paul has opportunity to speak before the visiting</w:t>
      </w:r>
    </w:p>
    <w:p>
      <w:pPr>
        <w:pStyle w:val="Normal"/>
      </w:pPr>
      <w:r>
        <w:t>Christian movement is portrayed as fully Jewish in</w:t>
      </w:r>
    </w:p>
    <w:p>
      <w:pPr>
        <w:pStyle w:val="Normal"/>
      </w:pPr>
      <w:r>
        <w:t>king of the Jews, Herod Agrippa II (chap. 26).</w:t>
      </w:r>
    </w:p>
    <w:p>
      <w:pPr>
        <w:pStyle w:val="Normal"/>
      </w:pPr>
      <w:r>
        <w:t>the opening chapters of Acts (where Christians</w:t>
      </w:r>
    </w:p>
    <w:p>
      <w:pPr>
        <w:pStyle w:val="Normal"/>
      </w:pPr>
      <w:r>
        <w:t>Every time Paul defends himself in these chap—</w:t>
      </w:r>
    </w:p>
    <w:p>
      <w:pPr>
        <w:pStyle w:val="Normal"/>
      </w:pPr>
      <w:r>
        <w:t>spend their days in the Temple), so Paul is shown</w:t>
      </w:r>
    </w:p>
    <w:p>
      <w:pPr>
        <w:pStyle w:val="Normal"/>
      </w:pPr>
      <w:r>
        <w:t>ters, the ruling authorities have ample opportuni—</w:t>
      </w:r>
    </w:p>
    <w:p>
      <w:pPr>
        <w:pStyle w:val="Normal"/>
      </w:pPr>
      <w:r>
        <w:t>to be devoted to his ancestral traditions even after</w:t>
      </w:r>
    </w:p>
    <w:p>
      <w:pPr>
        <w:pStyle w:val="Normal"/>
      </w:pPr>
      <w:r>
        <w:t>ty to recognize his innocence. But either because</w:t>
      </w:r>
    </w:p>
    <w:p>
      <w:pPr>
        <w:pStyle w:val="Normal"/>
      </w:pPr>
      <w:r>
        <w:t>his conversion. He is a Jewish Christian who does</w:t>
      </w:r>
    </w:p>
    <w:p>
      <w:pPr>
        <w:pStyle w:val="Normal"/>
      </w:pPr>
      <w:r>
        <w:t>of a desire for a bribe (Felix), or as a favor to the</w:t>
      </w:r>
    </w:p>
    <w:p>
      <w:pPr>
        <w:pStyle w:val="Normal"/>
      </w:pPr>
      <w:r>
        <w:t>nothing at any time contrary to the Law of Moses.</w:t>
      </w:r>
    </w:p>
    <w:p>
      <w:pPr>
        <w:pStyle w:val="Normal"/>
      </w:pPr>
      <w:r>
        <w:t>Jewish leaders (Festus), or because of Paul’s appeal</w:t>
      </w:r>
    </w:p>
    <w:p>
      <w:pPr>
        <w:pStyle w:val="Normal"/>
      </w:pPr>
      <w:r>
        <w:t>To be sure, he is accused of violating the Law—</w:t>
      </w:r>
    </w:p>
    <w:p>
      <w:pPr>
        <w:pStyle w:val="Normal"/>
      </w:pPr>
      <w:r>
        <w:t>to Caesar (Festus and Agrippa), nothing is done to</w:t>
      </w:r>
    </w:p>
    <w:p>
      <w:pPr>
        <w:pStyle w:val="Normal"/>
      </w:pPr>
      <w:r>
        <w:t>when he is arrested in chapter 21, he is charged</w:t>
      </w:r>
    </w:p>
    <w:p>
      <w:pPr>
        <w:pStyle w:val="Normal"/>
      </w:pPr>
      <w:r>
        <w:t>release him. He is instead sent to Rome to stand</w:t>
      </w:r>
    </w:p>
    <w:p>
      <w:pPr>
        <w:pStyle w:val="Normal"/>
      </w:pPr>
      <w:r>
        <w:t>with bringing Gentiles into an area of the Temple</w:t>
      </w:r>
    </w:p>
    <w:p>
      <w:pPr>
        <w:pStyle w:val="Normal"/>
      </w:pPr>
      <w:r>
        <w:t>trial before Caesar. On the way, he experiences a</w:t>
      </w:r>
    </w:p>
    <w:p>
      <w:pPr>
        <w:pStyle w:val="Normal"/>
      </w:pPr>
      <w:r>
        <w:t>reserved for Jews—but Luke goes out of his way to</w:t>
      </w:r>
    </w:p>
    <w:p>
      <w:pPr>
        <w:pStyle w:val="Normal"/>
      </w:pPr>
      <w:r>
        <w:t>number of harrowing adventures at sea, including</w:t>
      </w:r>
    </w:p>
    <w:p>
      <w:pPr>
        <w:pStyle w:val="Normal"/>
      </w:pPr>
      <w:r>
        <w:t>show that the charge is categorically false. Paul’s</w:t>
      </w:r>
    </w:p>
    <w:p>
      <w:pPr>
        <w:pStyle w:val="Normal"/>
      </w:pPr>
      <w:r>
        <w:t>shipwreck (chap. 27). He miraculously survives,</w:t>
      </w:r>
    </w:p>
    <w:p>
      <w:pPr>
        <w:pStyle w:val="Normal"/>
      </w:pPr>
      <w:r>
        <w:t>companions in the Temple were Jews. They were</w:t>
      </w:r>
    </w:p>
    <w:p>
      <w:pPr>
        <w:pStyle w:val="Normal"/>
      </w:pPr>
      <w:r>
        <w:t>however, and makes it to Rome, where the book</w:t>
      </w:r>
    </w:p>
    <w:p>
      <w:pPr>
        <w:pStyle w:val="Normal"/>
      </w:pPr>
      <w:r>
        <w:t>fulfilling their sacred vows as prescribed in the</w:t>
      </w:r>
    </w:p>
    <w:p>
      <w:pPr>
        <w:pStyle w:val="Normal"/>
      </w:pPr>
      <w:r>
        <w:t>ends with him under house arrest for two years. As</w:t>
      </w:r>
    </w:p>
    <w:p>
      <w:pPr>
        <w:pStyle w:val="Normal"/>
      </w:pPr>
      <w:r>
        <w:t>Torah. Paul himself was there to pay for these</w:t>
      </w:r>
    </w:p>
    <w:p>
      <w:pPr>
        <w:pStyle w:val="Normal"/>
      </w:pPr>
      <w:r>
        <w:t>he awaits trial, he preaches to all who would hear</w:t>
      </w:r>
    </w:p>
    <w:p>
      <w:pPr>
        <w:pStyle w:val="Normal"/>
      </w:pPr>
      <w:r>
        <w:t>vows and to perform a sacrifice of cleansing. Thus</w:t>
      </w:r>
    </w:p>
    <w:p>
      <w:pPr>
        <w:pStyle w:val="Normal"/>
      </w:pPr>
      <w:r>
        <w:t>and defends himself against all charges (chap. 28).</w:t>
      </w:r>
    </w:p>
    <w:p>
      <w:pPr>
        <w:pStyle w:val="Normal"/>
      </w:pPr>
      <w:r>
        <w:t>Paul is portrayed here as incontrovertibly Jewish.</w:t>
      </w:r>
    </w:p>
    <w:p>
      <w:pPr>
        <w:pStyle w:val="Normal"/>
      </w:pPr>
      <w:r>
        <w:t>As was the case with the speeches to believers</w:t>
      </w:r>
    </w:p>
    <w:p>
      <w:pPr>
        <w:pStyle w:val="Normal"/>
      </w:pPr>
      <w:r>
        <w:t>This portrayal of Paul is consistent throughout</w:t>
      </w:r>
    </w:p>
    <w:p>
      <w:pPr>
        <w:pStyle w:val="Normal"/>
      </w:pPr>
      <w:r>
        <w:t>and to potential converts, each of the apologetic</w:t>
      </w:r>
    </w:p>
    <w:p>
      <w:pPr>
        <w:pStyle w:val="Normal"/>
      </w:pPr>
      <w:r>
        <w:t>the entire narrative of Acts. Never does Paul</w:t>
      </w:r>
    </w:p>
    <w:p>
      <w:pPr>
        <w:pStyle w:val="Normal"/>
      </w:pPr>
      <w:r>
        <w:t>speeches in Acts has its own orientation and empha—</w:t>
      </w:r>
    </w:p>
    <w:p>
      <w:pPr>
        <w:pStyle w:val="Normal"/>
      </w:pPr>
      <w:r>
        <w:t>renounce his faith in the God of Israel, never does</w:t>
      </w:r>
    </w:p>
    <w:p>
      <w:pPr>
        <w:pStyle w:val="Normal"/>
      </w:pPr>
      <w:r>
        <w:t>sis. Here again, a number of themes recur through—</w:t>
      </w:r>
    </w:p>
    <w:p>
      <w:pPr>
        <w:pStyle w:val="Normal"/>
      </w:pPr>
      <w:r>
        <w:t>he violate any of the dictates of Torah, never does he</w:t>
      </w:r>
    </w:p>
    <w:p>
      <w:pPr>
        <w:pStyle w:val="Normal"/>
      </w:pPr>
      <w:r>
        <w:t>out. One of the shortest speeches of the entire book</w:t>
      </w:r>
    </w:p>
    <w:p>
      <w:pPr>
        <w:pStyle w:val="Normal"/>
      </w:pPr>
      <w:r>
        <w:t>spurn Jewish customs or practices. His sole “faults”</w:t>
      </w:r>
    </w:p>
    <w:p>
      <w:pPr>
        <w:pStyle w:val="Normal"/>
      </w:pPr>
      <w:r>
        <w:t>is delivered to the local Jewish leaders in Rome, who</w:t>
      </w:r>
    </w:p>
    <w:p>
      <w:pPr>
        <w:pStyle w:val="Normal"/>
      </w:pPr>
      <w:r>
        <w:t>are his decisions to believe in Jesus and to take his</w:t>
      </w:r>
    </w:p>
    <w:p>
      <w:pPr>
        <w:pStyle w:val="Normal"/>
      </w:pPr>
      <w:r>
        <w:t>appear before Paul in the final chapter:</w:t>
      </w:r>
    </w:p>
    <w:p>
      <w:pPr>
        <w:pStyle w:val="Normal"/>
      </w:pPr>
      <w:r>
        <w:t>message to the Gentiles. For Paul himself, however,</w:t>
      </w:r>
    </w:p>
    <w:p>
      <w:pPr>
        <w:pStyle w:val="Normal"/>
      </w:pPr>
      <w:r>
        <w:t>neither his newfound faith nor his Gentile mission</w:t>
      </w:r>
    </w:p>
    <w:p>
      <w:pPr>
        <w:pStyle w:val="Normal"/>
      </w:pPr>
      <w:r>
        <w:t>Brothers, though I had done nothing against our peo—</w:t>
      </w:r>
    </w:p>
    <w:p>
      <w:pPr>
        <w:pStyle w:val="Normal"/>
      </w:pPr>
      <w:r>
        <w:t>compromise his Jewish religion; quite the contrary,</w:t>
      </w:r>
    </w:p>
    <w:p>
      <w:pPr>
        <w:pStyle w:val="Normal"/>
      </w:pPr>
      <w:r>
        <w:t>ple or the customs of our ancestors, yet I was arrested</w:t>
      </w:r>
    </w:p>
    <w:p>
      <w:pPr>
        <w:pStyle w:val="Normal"/>
      </w:pPr>
      <w:r>
        <w:t>these represent fulfillments of Judaism.</w:t>
      </w:r>
    </w:p>
    <w:p>
      <w:pPr>
        <w:pStyle w:val="Normal"/>
      </w:pPr>
      <w:r>
        <w:t>in Jerusalem and handed over to the Romans. When</w:t>
      </w:r>
    </w:p>
    <w:p>
      <w:pPr>
        <w:pStyle w:val="Normal"/>
      </w:pPr>
      <w:r>
        <w:t>Throughout his speeches in Acts, Paul stresses</w:t>
      </w:r>
    </w:p>
    <w:p>
      <w:pPr>
        <w:pStyle w:val="Normal"/>
      </w:pPr>
      <w:r>
        <w:t>they had examined me, the Romans wanted to</w:t>
      </w:r>
    </w:p>
    <w:p>
      <w:pPr>
        <w:pStyle w:val="Normal"/>
      </w:pPr>
      <w:r>
        <w:t>that his new faith is rooted in Jesus’ resurrection</w:t>
      </w:r>
    </w:p>
    <w:p>
      <w:pPr>
        <w:pStyle w:val="Normal"/>
      </w:pPr>
      <w:r>
        <w:t>release me, because there was no reason for the death</w:t>
      </w:r>
    </w:p>
    <w:p>
      <w:pPr>
        <w:pStyle w:val="Normal"/>
      </w:pPr>
      <w:r>
        <w:t>from the dead (the “hope of Israel,” 28:20).</w:t>
      </w:r>
    </w:p>
    <w:p>
      <w:pPr>
        <w:pStyle w:val="Normal"/>
      </w:pPr>
      <w:r>
        <w:t>penalty in my case. But when the Jews objected, I</w:t>
      </w:r>
    </w:p>
    <w:p>
      <w:pPr>
        <w:pStyle w:val="Normal"/>
      </w:pPr>
      <w:r>
        <w:t>Moreover, he insists that belief in the resurrection</w:t>
      </w:r>
    </w:p>
    <w:p>
      <w:pPr>
        <w:pStyle w:val="Normal"/>
      </w:pPr>
      <w:r>
        <w:t>was compelled to appeal to the emperor—even</w:t>
      </w:r>
    </w:p>
    <w:p>
      <w:pPr>
        <w:pStyle w:val="Normal"/>
      </w:pPr>
      <w:r>
        <w:t>is the cornerstone of the Jewish religion. For him,</w:t>
      </w:r>
    </w:p>
    <w:p>
      <w:pPr>
        <w:pStyle w:val="Normal"/>
      </w:pPr>
      <w:r>
        <w:t>though I had no charge to bring against my nation.</w:t>
      </w:r>
    </w:p>
    <w:p>
      <w:pPr>
        <w:pStyle w:val="Normal"/>
      </w:pPr>
      <w:r>
        <w:t>For this reason therefore I have asked to see you and</w:t>
      </w:r>
    </w:p>
    <w:p>
      <w:pPr>
        <w:pStyle w:val="Normal"/>
      </w:pPr>
      <w:r>
        <w:t>failure to believe in Jesus’ resurrection results from</w:t>
      </w:r>
    </w:p>
    <w:p>
      <w:pPr>
        <w:pStyle w:val="Normal"/>
      </w:pPr>
      <w:r>
        <w:t>speak with you, since it is for the sake of the hope of</w:t>
      </w:r>
    </w:p>
    <w:p>
      <w:pPr>
        <w:pStyle w:val="Normal"/>
      </w:pPr>
      <w:r>
        <w:t>a failure to believe that God raises the dead. And</w:t>
      </w:r>
    </w:p>
    <w:p>
      <w:pPr>
        <w:pStyle w:val="Normal"/>
      </w:pPr>
      <w:r>
        <w:t>Israel that I am bound with this chain. (28:17–20)</w:t>
      </w:r>
    </w:p>
    <w:p>
      <w:pPr>
        <w:pStyle w:val="Normal"/>
      </w:pPr>
      <w:r>
        <w:t>failure to believe that God raises the dead is to</w:t>
      </w:r>
    </w:p>
    <w:p>
      <w:pPr>
        <w:pStyle w:val="Normal"/>
      </w:pPr>
      <w:r>
        <w:t>doubt the Scripture and deny the central affirma—</w:t>
      </w:r>
    </w:p>
    <w:p>
      <w:pPr>
        <w:pStyle w:val="Normal"/>
      </w:pPr>
      <w:r>
        <w:t>Here are sounded the characteristic themes of</w:t>
      </w:r>
    </w:p>
    <w:p>
      <w:pPr>
        <w:pStyle w:val="Normal"/>
      </w:pPr>
      <w:r>
        <w:t>tion of Judaism. For this reason, according to</w:t>
      </w:r>
    </w:p>
    <w:p>
      <w:pPr>
        <w:pStyle w:val="Normal"/>
      </w:pPr>
      <w:r>
        <w:t xml:space="preserve">Paul’s apology: </w:t>
      </w:r>
      <w:r>
        <w:rPr>
          <w:rStyle w:val="Text0"/>
        </w:rPr>
        <w:t xml:space="preserve">(a) </w:t>
      </w:r>
      <w:r>
        <w:t xml:space="preserve"> he has done nothing against the</w:t>
      </w:r>
    </w:p>
    <w:p>
      <w:pPr>
        <w:pStyle w:val="Normal"/>
      </w:pPr>
      <w:r>
        <w:t>Paul’s speeches, faith in Jesus’ resurrection is an</w:t>
      </w:r>
    </w:p>
    <w:p>
      <w:pPr>
        <w:pStyle w:val="Normal"/>
      </w:pPr>
      <w:r>
        <w:t>Jewish people or Jewish customs, but on the con—</w:t>
      </w:r>
    </w:p>
    <w:p>
      <w:pPr>
        <w:pStyle w:val="Normal"/>
      </w:pPr>
      <w:r>
        <w:t>affirmation of Judaism, not a rejection of it.</w:t>
      </w:r>
    </w:p>
    <w:p>
      <w:pPr>
        <w:pStyle w:val="Normal"/>
      </w:pPr>
      <w:r>
        <w:t>trary continues to subscribe in every way to the</w:t>
      </w:r>
    </w:p>
    <w:p>
      <w:pPr>
        <w:pStyle w:val="Normal"/>
      </w:pPr>
      <w:r>
        <w:t>This does not mean that Paul (as portrayed by</w:t>
      </w:r>
    </w:p>
    <w:p>
      <w:pPr>
        <w:pStyle w:val="Normal"/>
      </w:pPr>
      <w:r>
        <w:t xml:space="preserve">religion of Judaism; </w:t>
      </w:r>
      <w:r>
        <w:rPr>
          <w:rStyle w:val="Text0"/>
        </w:rPr>
        <w:t xml:space="preserve">(b) </w:t>
      </w:r>
      <w:r>
        <w:t xml:space="preserve"> he was found to be inno—</w:t>
      </w:r>
    </w:p>
    <w:p>
      <w:pPr>
        <w:pStyle w:val="Normal"/>
      </w:pPr>
      <w:r>
        <w:t>Luke) maintained that Gentiles have to become Jews</w:t>
      </w:r>
    </w:p>
    <w:p>
      <w:pPr>
        <w:pStyle w:val="Normal"/>
      </w:pPr>
      <w:r>
        <w:t xml:space="preserve">cent by the Roman authorities; and </w:t>
      </w:r>
      <w:r>
        <w:rPr>
          <w:rStyle w:val="Text0"/>
        </w:rPr>
        <w:t xml:space="preserve">(c) </w:t>
      </w:r>
      <w:r>
        <w:t xml:space="preserve"> his current</w:t>
      </w:r>
    </w:p>
    <w:p>
      <w:pPr>
        <w:pStyle w:val="Normal"/>
      </w:pPr>
      <w:r>
        <w:t>in order to belong to the people of God. In fact,</w:t>
      </w:r>
    </w:p>
    <w:p>
      <w:pPr>
        <w:pStyle w:val="Normal"/>
      </w:pPr>
      <w:r>
        <w:t>problems are entirely the fault of recalcitrant</w:t>
      </w:r>
    </w:p>
    <w:p>
      <w:pPr>
        <w:pStyle w:val="Normal"/>
      </w:pPr>
      <w:r>
        <w:t>Gentiles are allowed to remain Gentiles and are not</w:t>
      </w:r>
    </w:p>
    <w:p>
      <w:pPr>
        <w:pStyle w:val="Normal"/>
      </w:pPr>
      <w:r>
        <w:t>Jewish leaders. The final theme we have already</w:t>
      </w:r>
    </w:p>
    <w:p>
      <w:pPr>
        <w:pStyle w:val="Normal"/>
      </w:pPr>
      <w:r>
        <w:t>compelled to practice circumcision or to keep kosher</w:t>
      </w:r>
    </w:p>
    <w:p>
      <w:pPr>
        <w:pStyle w:val="Normal"/>
      </w:pPr>
      <w:r>
        <w:t>seen throughout the book of Acts. What might</w:t>
      </w:r>
    </w:p>
    <w:p>
      <w:pPr>
        <w:pStyle w:val="Normal"/>
      </w:pPr>
      <w:r>
        <w:t>food laws. For Luke this is far from a rejection of</w:t>
      </w:r>
    </w:p>
    <w:p>
      <w:pPr>
        <w:pStyle w:val="Normal"/>
      </w:pPr>
      <w:r>
        <w:t>we say about the other two?</w:t>
      </w:r>
    </w:p>
    <w:p>
      <w:pPr>
        <w:pStyle w:val="Normal"/>
      </w:pPr>
      <w:r>
        <w:t>Judaism; throughout this book, Jews like Paul remain</w:t>
      </w:r>
    </w:p>
    <w:p>
      <w:pPr>
        <w:pStyle w:val="Normal"/>
      </w:pPr>
      <w:r>
        <w:t>Just as Jesus is portrayed as fully Jewish in the</w:t>
      </w:r>
    </w:p>
    <w:p>
      <w:pPr>
        <w:pStyle w:val="Normal"/>
      </w:pPr>
      <w:r>
        <w:t>Jewish, even after coming to faith in Christ.</w:t>
      </w:r>
    </w:p>
    <w:p>
      <w:pPr>
        <w:pStyle w:val="Normal"/>
      </w:pPr>
      <w:r>
        <w:t>Gospel of Luke (see, for example, the early empha—</w:t>
      </w:r>
    </w:p>
    <w:p>
      <w:pPr>
        <w:pStyle w:val="Normal"/>
      </w:pPr>
      <w:r>
        <w:t>Thus, part of Paul’s defense in Acts is to show</w:t>
      </w:r>
    </w:p>
    <w:p>
      <w:pPr>
        <w:pStyle w:val="Normal"/>
      </w:pPr>
      <w:r>
        <w:t>sis on the Temple and Jerusalem), and the earliest</w:t>
      </w:r>
    </w:p>
    <w:p>
      <w:pPr>
        <w:pStyle w:val="Normal"/>
      </w:pPr>
      <w:r>
        <w:t>that he has not compromised his Judaism one iota</w:t>
      </w:r>
    </w:p>
    <w:p>
      <w:pPr>
        <w:pStyle w:val="Normal"/>
      </w:pPr>
      <w:r>
        <w:bookmarkStart w:id="442" w:name="p167"/>
        <w:t/>
        <w:bookmarkEnd w:id="442"/>
        <w:t>1958.e9_p122-140 4/20/00 4:47 PM Page 136</w:t>
      </w:r>
    </w:p>
    <w:p>
      <w:pPr>
        <w:pStyle w:val="Para 02"/>
      </w:pPr>
      <w:r>
        <w:t>136</w:t>
      </w:r>
    </w:p>
    <w:p>
      <w:pPr>
        <w:pStyle w:val="Normal"/>
      </w:pPr>
      <w:r>
        <w:t>THE NEW TESTAMENT: A HISTORICAL INTRODUCTION</w:t>
      </w:r>
    </w:p>
    <w:p>
      <w:pPr>
        <w:pStyle w:val="Normal"/>
      </w:pPr>
      <w:r>
        <w:t>by becoming a believer in Jesus. The other part</w:t>
      </w:r>
    </w:p>
    <w:p>
      <w:pPr>
        <w:pStyle w:val="Normal"/>
      </w:pPr>
      <w:r>
        <w:t>oppose him and create disturbances. As we have</w:t>
      </w:r>
    </w:p>
    <w:p>
      <w:pPr>
        <w:pStyle w:val="Normal"/>
      </w:pPr>
      <w:r>
        <w:t>relates to his standing before the Roman Empire.</w:t>
      </w:r>
    </w:p>
    <w:p>
      <w:pPr>
        <w:pStyle w:val="Normal"/>
      </w:pPr>
      <w:r>
        <w:t>seen, in most instances it is Jews who are at fault</w:t>
      </w:r>
    </w:p>
    <w:p>
      <w:pPr>
        <w:pStyle w:val="Normal"/>
      </w:pPr>
      <w:r>
        <w:t>His opponents claim that he is a dangerous person</w:t>
      </w:r>
    </w:p>
    <w:p>
      <w:pPr>
        <w:pStyle w:val="Normal"/>
      </w:pPr>
      <w:r>
        <w:t>(interestingly, Luke never portrays these rabble</w:t>
      </w:r>
    </w:p>
    <w:p>
      <w:pPr>
        <w:pStyle w:val="Normal"/>
      </w:pPr>
      <w:r>
        <w:t>who must be destroyed. As you might expect,</w:t>
      </w:r>
    </w:p>
    <w:p>
      <w:pPr>
        <w:pStyle w:val="Normal"/>
      </w:pPr>
      <w:r>
        <w:t>rousers as being punished; for him, it is only the</w:t>
      </w:r>
    </w:p>
    <w:p>
      <w:pPr>
        <w:pStyle w:val="Normal"/>
      </w:pPr>
      <w:r>
        <w:t>Luke has a different opinion. Indeed, his narra—</w:t>
      </w:r>
    </w:p>
    <w:p>
      <w:pPr>
        <w:pStyle w:val="Normal"/>
      </w:pPr>
      <w:r>
        <w:t>innocent who suffer!). On occasion there are</w:t>
      </w:r>
    </w:p>
    <w:p>
      <w:pPr>
        <w:pStyle w:val="Normal"/>
      </w:pPr>
      <w:r>
        <w:t>tive shows that Paul was innocent of any wrong—</w:t>
      </w:r>
    </w:p>
    <w:p>
      <w:pPr>
        <w:pStyle w:val="Normal"/>
      </w:pPr>
      <w:r>
        <w:t>pagans to blame (e.g., see the riot in Ephesus in</w:t>
      </w:r>
    </w:p>
    <w:p>
      <w:pPr>
        <w:pStyle w:val="Normal"/>
      </w:pPr>
      <w:r>
        <w:t>doing, just as Jesus was in the Gospel. As Paul</w:t>
      </w:r>
    </w:p>
    <w:p>
      <w:pPr>
        <w:pStyle w:val="Normal"/>
      </w:pPr>
      <w:r>
        <w:t>chap. 17). In no case is Paul himself responsible</w:t>
      </w:r>
    </w:p>
    <w:p>
      <w:pPr>
        <w:pStyle w:val="Normal"/>
      </w:pPr>
      <w:r>
        <w:t>himself proclaims in his apologetic speeches, he</w:t>
      </w:r>
    </w:p>
    <w:p>
      <w:pPr>
        <w:pStyle w:val="Normal"/>
      </w:pPr>
      <w:r>
        <w:t>for any wrongdoing, as even the governors before</w:t>
      </w:r>
    </w:p>
    <w:p>
      <w:pPr>
        <w:pStyle w:val="Normal"/>
      </w:pPr>
      <w:r>
        <w:t>has violated no laws and caused no problems for</w:t>
      </w:r>
    </w:p>
    <w:p>
      <w:pPr>
        <w:pStyle w:val="Normal"/>
      </w:pPr>
      <w:r>
        <w:t>whom he appears attest. Nonetheless, just as</w:t>
      </w:r>
    </w:p>
    <w:p>
      <w:pPr>
        <w:pStyle w:val="Normal"/>
      </w:pPr>
      <w:r>
        <w:t>the ruling authorities. Problems erupt only</w:t>
      </w:r>
    </w:p>
    <w:p>
      <w:pPr>
        <w:pStyle w:val="Normal"/>
      </w:pPr>
      <w:r>
        <w:t>Pilate condemned Jesus to death after declaring</w:t>
      </w:r>
    </w:p>
    <w:p>
      <w:pPr>
        <w:pStyle w:val="Normal"/>
      </w:pPr>
      <w:r>
        <w:t>because those who hear Paul’s proclamation</w:t>
      </w:r>
    </w:p>
    <w:p>
      <w:pPr>
        <w:pStyle w:val="Normal"/>
      </w:pPr>
      <w:r>
        <w:t>him innocent, so the Roman administrators of</w:t>
      </w:r>
    </w:p>
    <w:p>
      <w:pPr>
        <w:pStyle w:val="Normal"/>
      </w:pPr>
      <w:r>
        <w:t>SOME MORE INFORMATION</w:t>
      </w:r>
    </w:p>
    <w:p>
      <w:pPr>
        <w:pStyle w:val="Para 04"/>
      </w:pPr>
      <w:r>
        <w:t>Box 9.4</w:t>
      </w:r>
    </w:p>
    <w:p>
      <w:pPr>
        <w:pStyle w:val="Para 04"/>
      </w:pPr>
      <w:r>
        <w:t>Christianity before Paul</w:t>
      </w:r>
    </w:p>
    <w:p>
      <w:pPr>
        <w:pStyle w:val="Normal"/>
      </w:pPr>
      <w:r>
        <w:t>As we have seen, the author of LukeActs gives an extraordinarily high assessment of Paul and his role in the spread of early Christianity: he is clearly the most important figure in this two-volume work apart from Jesus. Some interpreters have pressed the matter even farther, though, claiming that Christianity as we know it would never have come into existence apart from Paul, that along with Jesus he should be thought of as the “second founder”</w:t>
      </w:r>
    </w:p>
    <w:p>
      <w:pPr>
        <w:pStyle w:val="Normal"/>
      </w:pPr>
      <w:r>
        <w:t>of Christianity. This view is found not only among some scholars, but also in the wider reading public, among people (and there seem to be a lot of them) who think that Paul transformed Jesus’ simple religion of faith in God and love of neighbor into a complicated religion of sin and redemption through Christ’s shed blood. Is this view accurate?</w:t>
      </w:r>
    </w:p>
    <w:p>
      <w:pPr>
        <w:pStyle w:val="Normal"/>
      </w:pPr>
      <w:r>
        <w:t xml:space="preserve">Interestingly enough, it is not accurate even according to Luke—who, of all the authors of the New Testament, holds Paul in the highest regard! For according to the book of Acts, all of the major Christian beliefs (for example, in the importance of Jesus’ death for salvation) and practices (for example, baptism and the “Lord’s supper”) were in place long before Paul arrived on the scene. According to Luke, Paul himself was not even responsible for the idea that Gentiles could become members of the people of God through faith in Christ, without having first to adopt the ways of Judaism (see Acts 10). Paul was instrumental in </w:t>
      </w:r>
      <w:r>
        <w:rPr>
          <w:rStyle w:val="Text0"/>
        </w:rPr>
        <w:t xml:space="preserve">spreading </w:t>
      </w:r>
      <w:r>
        <w:t xml:space="preserve"> this religion, for Acts, but not for </w:t>
      </w:r>
      <w:r>
        <w:rPr>
          <w:rStyle w:val="Text0"/>
        </w:rPr>
        <w:t xml:space="preserve">creating </w:t>
      </w:r>
      <w:r>
        <w:t xml:space="preserve"> it.</w:t>
      </w:r>
    </w:p>
    <w:p>
      <w:pPr>
        <w:pStyle w:val="Normal"/>
      </w:pPr>
      <w:r>
        <w:t xml:space="preserve">And strikingly enough, as we’ll see starting in Chapter 18, Paul himself appears to have agreed. Nowhere does Paul take credit for formulating new doctrines or instituting new practices for the Christian church. Instead, he talks about the central beliefs that he </w:t>
      </w:r>
      <w:r>
        <w:rPr>
          <w:rStyle w:val="Text0"/>
        </w:rPr>
        <w:t>inherited</w:t>
      </w:r>
      <w:r>
        <w:t xml:space="preserve"> from those who came before him—including the belief in Jesus’ death and resurrection for salvation from sin in fulfillment of the Jewish Scriptures, the core teaching of Paul’s entire ministry (see, for example, 1 Cor 15:3–5). It is true, as we’ll see, that Paul claims that he received his gospel message of salvation for the Gentiles straight from God through a revelation (a vision of Jesus? See Gal 1:11–12), but he also insists, even in this case, that the views he developed were in complete continuity with those who were apostles before him.</w:t>
      </w:r>
    </w:p>
    <w:p>
      <w:pPr>
        <w:pStyle w:val="Normal"/>
      </w:pPr>
      <w:r>
        <w:t>It may be far too much to claim for Paul, then, that he created, or even co-founded, the religion that we call Christianity. The followers of Jesus had been formulating their distinctive beliefs and practices well before Paul arrived on the scene, several years after Jesus’</w:t>
      </w:r>
    </w:p>
    <w:p>
      <w:pPr>
        <w:pStyle w:val="Normal"/>
      </w:pPr>
      <w:r>
        <w:t>death.</w:t>
      </w:r>
    </w:p>
    <w:p>
      <w:pPr>
        <w:pStyle w:val="Normal"/>
      </w:pPr>
      <w:r>
        <w:bookmarkStart w:id="443" w:name="p168"/>
        <w:t/>
        <w:bookmarkEnd w:id="443"/>
        <w:t>1958.e9_p122-140 4/20/00 4:47 PM Page 137</w:t>
      </w:r>
    </w:p>
    <w:p>
      <w:bookmarkStart w:id="444" w:name="calibre_pb_182"/>
      <w:pPr>
        <w:pStyle w:val="0 Block"/>
      </w:pPr>
      <w:bookmarkEnd w:id="444"/>
    </w:p>
    <w:p>
      <w:bookmarkStart w:id="445" w:name="Top_of_index_split_094_html"/>
      <w:bookmarkStart w:id="446" w:name="CHAPTER_9_6"/>
      <w:pPr>
        <w:pStyle w:val="Heading 1"/>
        <w:pageBreakBefore w:val="on"/>
      </w:pPr>
      <w:r>
        <w:t>CHAPTER 9</w:t>
      </w:r>
      <w:bookmarkEnd w:id="445"/>
      <w:bookmarkEnd w:id="446"/>
    </w:p>
    <w:p>
      <w:pPr>
        <w:pStyle w:val="Heading 2"/>
      </w:pPr>
      <w:r>
        <w:t>LUKE’S SECOND VOLUME</w:t>
      </w:r>
    </w:p>
    <w:p>
      <w:pPr>
        <w:pStyle w:val="Para 02"/>
      </w:pPr>
      <w:r>
        <w:t>137</w:t>
      </w:r>
    </w:p>
    <w:p>
      <w:pPr>
        <w:pStyle w:val="Normal"/>
      </w:pPr>
      <w:r>
        <w:t>Acts treat Paul as if he is guilty, knowing full well</w:t>
      </w:r>
    </w:p>
    <w:p>
      <w:pPr>
        <w:pStyle w:val="Normal"/>
      </w:pPr>
      <w:r>
        <w:t>• the complete unity and harmony of the</w:t>
      </w:r>
    </w:p>
    <w:p>
      <w:pPr>
        <w:pStyle w:val="Normal"/>
      </w:pPr>
      <w:r>
        <w:t>that he is not.</w:t>
      </w:r>
    </w:p>
    <w:p>
      <w:pPr>
        <w:pStyle w:val="Normal"/>
      </w:pPr>
      <w:r>
        <w:t>church as guided by the apostles, who agree</w:t>
      </w:r>
    </w:p>
    <w:p>
      <w:pPr>
        <w:pStyle w:val="Normal"/>
      </w:pPr>
      <w:r>
        <w:t>In one sense, as a prominent spokesperson of the</w:t>
      </w:r>
    </w:p>
    <w:p>
      <w:pPr>
        <w:pStyle w:val="Normal"/>
      </w:pPr>
      <w:r>
        <w:t>on every issue and resolve every problem</w:t>
      </w:r>
    </w:p>
    <w:p>
      <w:pPr>
        <w:pStyle w:val="Normal"/>
      </w:pPr>
      <w:r>
        <w:t>emerging Christian church, Paul represents the entire</w:t>
      </w:r>
    </w:p>
    <w:p>
      <w:pPr>
        <w:pStyle w:val="Normal"/>
      </w:pPr>
      <w:r>
        <w:t>through the direction of the Spirit</w:t>
      </w:r>
    </w:p>
    <w:p>
      <w:pPr>
        <w:pStyle w:val="Normal"/>
      </w:pPr>
      <w:r>
        <w:t>Christian movement for Luke. Here is one who</w:t>
      </w:r>
    </w:p>
    <w:p>
      <w:pPr>
        <w:pStyle w:val="Normal"/>
      </w:pPr>
      <w:r>
        <w:t>• ultimately, the hand of God directing the</w:t>
      </w:r>
    </w:p>
    <w:p>
      <w:pPr>
        <w:pStyle w:val="Normal"/>
      </w:pPr>
      <w:r>
        <w:t>remained faithful to his Jewish roots and in full com—</w:t>
      </w:r>
    </w:p>
    <w:p>
      <w:pPr>
        <w:pStyle w:val="Normal"/>
      </w:pPr>
      <w:r>
        <w:t>course of Christian history behind the scenes,</w:t>
      </w:r>
    </w:p>
    <w:p>
      <w:pPr>
        <w:pStyle w:val="Normal"/>
      </w:pPr>
      <w:r>
        <w:t>pliance with the laws of the state. The narrative of</w:t>
      </w:r>
    </w:p>
    <w:p>
      <w:pPr>
        <w:pStyle w:val="Normal"/>
      </w:pPr>
      <w:r>
        <w:t>from Jesus’ own life and death to the life and</w:t>
      </w:r>
    </w:p>
    <w:p>
      <w:pPr>
        <w:pStyle w:val="Normal"/>
      </w:pPr>
      <w:r>
        <w:t>his trials and defenses shows that the disturbances</w:t>
      </w:r>
    </w:p>
    <w:p>
      <w:pPr>
        <w:pStyle w:val="Normal"/>
      </w:pPr>
      <w:r>
        <w:t>ministry of the apostles that he left behind</w:t>
      </w:r>
    </w:p>
    <w:p>
      <w:pPr>
        <w:pStyle w:val="Normal"/>
      </w:pPr>
      <w:r>
        <w:t>that erupted during the early years of the Christian</w:t>
      </w:r>
    </w:p>
    <w:p>
      <w:pPr>
        <w:pStyle w:val="Normal"/>
      </w:pPr>
      <w:r>
        <w:t>movement could not be laid on the Christians themselves. They are innocent of all wrongdoing, whether</w:t>
      </w:r>
    </w:p>
    <w:p>
      <w:pPr>
        <w:pStyle w:val="Normal"/>
      </w:pPr>
      <w:r>
        <w:t>judged by the Torah or by rulers of the empire.</w:t>
      </w:r>
    </w:p>
    <w:p>
      <w:pPr>
        <w:pStyle w:val="Para 02"/>
      </w:pPr>
      <w:r>
        <w:t>THE AUTHOR OF LUKE-ACTS</w:t>
      </w:r>
    </w:p>
    <w:p>
      <w:pPr>
        <w:pStyle w:val="Para 02"/>
      </w:pPr>
      <w:r>
        <w:t>AND HIS AUDIENCE</w:t>
      </w:r>
    </w:p>
    <w:p>
      <w:pPr>
        <w:pStyle w:val="Para 02"/>
      </w:pPr>
      <w:r>
        <w:t xml:space="preserve">IN SUM: PROMINENT </w:t>
      </w:r>
    </w:p>
    <w:p>
      <w:pPr>
        <w:pStyle w:val="Normal"/>
      </w:pPr>
      <w:r>
        <w:t>LukeActs was written anonymously, but the</w:t>
      </w:r>
    </w:p>
    <w:p>
      <w:pPr>
        <w:pStyle w:val="Normal"/>
      </w:pPr>
      <w:r>
        <w:t>question of authorship is more complicated here</w:t>
      </w:r>
    </w:p>
    <w:p>
      <w:pPr>
        <w:pStyle w:val="Para 02"/>
      </w:pPr>
      <w:r>
        <w:t>THEMES OF LUKE-ACTS</w:t>
      </w:r>
    </w:p>
    <w:p>
      <w:pPr>
        <w:pStyle w:val="Normal"/>
      </w:pPr>
      <w:r>
        <w:t>than with Matthew and Mark, for those narra—</w:t>
      </w:r>
    </w:p>
    <w:p>
      <w:pPr>
        <w:pStyle w:val="Normal"/>
      </w:pPr>
      <w:r>
        <w:t>We have now spent considerable time examining</w:t>
      </w:r>
    </w:p>
    <w:p>
      <w:pPr>
        <w:pStyle w:val="Normal"/>
      </w:pPr>
      <w:r>
        <w:t>tives give no concrete clues concerning the iden—</w:t>
      </w:r>
    </w:p>
    <w:p>
      <w:pPr>
        <w:pStyle w:val="Normal"/>
      </w:pPr>
      <w:r>
        <w:t>the principal emphases of the two-volume work</w:t>
      </w:r>
    </w:p>
    <w:p>
      <w:pPr>
        <w:pStyle w:val="Normal"/>
      </w:pPr>
      <w:r>
        <w:t>tity of their authors. With LukeActs there may</w:t>
      </w:r>
    </w:p>
    <w:p>
      <w:pPr>
        <w:pStyle w:val="Normal"/>
      </w:pPr>
      <w:r>
        <w:t>that scholars call LukeActs, exploring the Gospel</w:t>
      </w:r>
    </w:p>
    <w:p>
      <w:pPr>
        <w:pStyle w:val="Normal"/>
      </w:pPr>
      <w:r>
        <w:t>be clues. To evaluate them we must address three</w:t>
      </w:r>
    </w:p>
    <w:p>
      <w:pPr>
        <w:pStyle w:val="Normal"/>
      </w:pPr>
      <w:r>
        <w:t>through the comparative method and the book of</w:t>
      </w:r>
    </w:p>
    <w:p>
      <w:pPr>
        <w:pStyle w:val="Normal"/>
      </w:pPr>
      <w:r>
        <w:t>interrelated questions: What is the evidence that</w:t>
      </w:r>
    </w:p>
    <w:p>
      <w:pPr>
        <w:pStyle w:val="Normal"/>
      </w:pPr>
      <w:r>
        <w:t>Acts through the thematic approach. In doing so,</w:t>
      </w:r>
    </w:p>
    <w:p>
      <w:pPr>
        <w:pStyle w:val="Normal"/>
      </w:pPr>
      <w:r>
        <w:t>LukeActs was written by someone named Luke?</w:t>
      </w:r>
    </w:p>
    <w:p>
      <w:pPr>
        <w:pStyle w:val="Normal"/>
      </w:pPr>
      <w:r>
        <w:t>we have isolated a number of important motifs</w:t>
      </w:r>
    </w:p>
    <w:p>
      <w:pPr>
        <w:pStyle w:val="Normal"/>
      </w:pPr>
      <w:r>
        <w:t>Is this evidence convincing? Why does the</w:t>
      </w:r>
    </w:p>
    <w:p>
      <w:pPr>
        <w:pStyle w:val="Normal"/>
      </w:pPr>
      <w:r>
        <w:t>that run through the two works:</w:t>
      </w:r>
    </w:p>
    <w:p>
      <w:pPr>
        <w:pStyle w:val="Normal"/>
      </w:pPr>
      <w:r>
        <w:t>author’s identity matter?</w:t>
      </w:r>
    </w:p>
    <w:p>
      <w:pPr>
        <w:pStyle w:val="Normal"/>
      </w:pPr>
      <w:r>
        <w:t>• an emphasis on the Jewish origins of</w:t>
      </w:r>
    </w:p>
    <w:p>
      <w:pPr>
        <w:pStyle w:val="Normal"/>
      </w:pPr>
      <w:r>
        <w:t>Christianity, its fulfillment of the Jewish</w:t>
      </w:r>
    </w:p>
    <w:p>
      <w:pPr>
        <w:pStyle w:val="Para 04"/>
      </w:pPr>
      <w:r>
        <w:t>The Identity of the Author</w:t>
      </w:r>
    </w:p>
    <w:p>
      <w:pPr>
        <w:pStyle w:val="Normal"/>
      </w:pPr>
      <w:r>
        <w:t>Scriptures, and its continuity with Judaism</w:t>
      </w:r>
    </w:p>
    <w:p>
      <w:pPr>
        <w:pStyle w:val="Normal"/>
      </w:pPr>
      <w:r>
        <w:t>Whereas the other authors that we have studied</w:t>
      </w:r>
    </w:p>
    <w:p>
      <w:pPr>
        <w:pStyle w:val="Normal"/>
      </w:pPr>
      <w:r>
        <w:t>• the portrayal of Jesus as a Jewish prophet,</w:t>
      </w:r>
    </w:p>
    <w:p>
      <w:pPr>
        <w:pStyle w:val="Normal"/>
      </w:pPr>
      <w:r>
        <w:t>utilize the third person throughout their entire</w:t>
      </w:r>
    </w:p>
    <w:p>
      <w:pPr>
        <w:pStyle w:val="Normal"/>
      </w:pPr>
      <w:r>
        <w:t>rejected by his own people</w:t>
      </w:r>
    </w:p>
    <w:p>
      <w:pPr>
        <w:pStyle w:val="Normal"/>
      </w:pPr>
      <w:r>
        <w:t>narratives, the author of LukeActs occasionally</w:t>
      </w:r>
    </w:p>
    <w:p>
      <w:pPr>
        <w:pStyle w:val="Normal"/>
      </w:pPr>
      <w:r>
        <w:t>• the consequent movement of the religion</w:t>
      </w:r>
    </w:p>
    <w:p>
      <w:pPr>
        <w:pStyle w:val="Normal"/>
      </w:pPr>
      <w:r>
        <w:t>speaks in the first person. This does not happen in</w:t>
      </w:r>
    </w:p>
    <w:p>
      <w:pPr>
        <w:pStyle w:val="Normal"/>
      </w:pPr>
      <w:r>
        <w:t>from the Jews to the Gentiles, with its con—</w:t>
      </w:r>
    </w:p>
    <w:p>
      <w:pPr>
        <w:pStyle w:val="Normal"/>
      </w:pPr>
      <w:r>
        <w:t>the Gospel of Luke, but it does occur in four pas—</w:t>
      </w:r>
    </w:p>
    <w:p>
      <w:pPr>
        <w:pStyle w:val="Normal"/>
      </w:pPr>
      <w:r>
        <w:t>comitant geographical shift from the holy</w:t>
      </w:r>
    </w:p>
    <w:p>
      <w:pPr>
        <w:pStyle w:val="Normal"/>
      </w:pPr>
      <w:r>
        <w:t>sages that describe Paul’s journeys in Acts</w:t>
      </w:r>
    </w:p>
    <w:p>
      <w:pPr>
        <w:pStyle w:val="Normal"/>
      </w:pPr>
      <w:r>
        <w:t>city of Jerusalem to the ends of the earth</w:t>
      </w:r>
    </w:p>
    <w:p>
      <w:pPr>
        <w:pStyle w:val="Normal"/>
      </w:pPr>
      <w:r>
        <w:t>(16:10 –17, 20:5–16, 21:1–18, 27:1–28:16). In</w:t>
      </w:r>
    </w:p>
    <w:p>
      <w:pPr>
        <w:pStyle w:val="Normal"/>
      </w:pPr>
      <w:r>
        <w:t>these accounts, the author speaks not of what</w:t>
      </w:r>
    </w:p>
    <w:p>
      <w:pPr>
        <w:pStyle w:val="Normal"/>
      </w:pPr>
      <w:r>
        <w:t>• the proclamation to Jew and Gentile alike</w:t>
      </w:r>
    </w:p>
    <w:p>
      <w:pPr>
        <w:pStyle w:val="Normal"/>
      </w:pPr>
      <w:r>
        <w:t>“they” (Paul and his companions) were doing but</w:t>
      </w:r>
    </w:p>
    <w:p>
      <w:pPr>
        <w:pStyle w:val="Normal"/>
      </w:pPr>
      <w:r>
        <w:t>of salvation through the repentance of sins</w:t>
      </w:r>
    </w:p>
    <w:p>
      <w:pPr>
        <w:pStyle w:val="Normal"/>
      </w:pPr>
      <w:r>
        <w:t>of what “we” were doing.</w:t>
      </w:r>
    </w:p>
    <w:p>
      <w:pPr>
        <w:pStyle w:val="Normal"/>
      </w:pPr>
      <w:r>
        <w:t>and the forgiveness of God</w:t>
      </w:r>
    </w:p>
    <w:p>
      <w:pPr>
        <w:pStyle w:val="Normal"/>
      </w:pPr>
      <w:r>
        <w:t>The natural implication of these passages, at</w:t>
      </w:r>
    </w:p>
    <w:p>
      <w:pPr>
        <w:pStyle w:val="Normal"/>
      </w:pPr>
      <w:r>
        <w:t>• the stress that Gentiles who accept this</w:t>
      </w:r>
    </w:p>
    <w:p>
      <w:pPr>
        <w:pStyle w:val="Normal"/>
      </w:pPr>
      <w:r>
        <w:t>least in the judgment of many readers, is that the</w:t>
      </w:r>
    </w:p>
    <w:p>
      <w:pPr>
        <w:pStyle w:val="Normal"/>
      </w:pPr>
      <w:r>
        <w:t>offer of salvation need not adopt all the</w:t>
      </w:r>
    </w:p>
    <w:p>
      <w:pPr>
        <w:pStyle w:val="Normal"/>
      </w:pPr>
      <w:r>
        <w:t>author is describing events in which he himself</w:t>
      </w:r>
    </w:p>
    <w:p>
      <w:pPr>
        <w:pStyle w:val="Normal"/>
      </w:pPr>
      <w:r>
        <w:t>ways of Judaism</w:t>
      </w:r>
    </w:p>
    <w:p>
      <w:pPr>
        <w:pStyle w:val="Normal"/>
      </w:pPr>
      <w:r>
        <w:t>participated. One reason that this might matter</w:t>
      </w:r>
    </w:p>
    <w:p>
      <w:pPr>
        <w:pStyle w:val="Normal"/>
      </w:pPr>
      <w:r>
        <w:t>has to do with the historical value of Acts as an</w:t>
      </w:r>
    </w:p>
    <w:p>
      <w:pPr>
        <w:pStyle w:val="Normal"/>
      </w:pPr>
      <w:r>
        <w:t>• the delay of the time of the end to make</w:t>
      </w:r>
    </w:p>
    <w:p>
      <w:pPr>
        <w:pStyle w:val="Normal"/>
      </w:pPr>
      <w:r>
        <w:t>account of the life and teachings of the apostle</w:t>
      </w:r>
    </w:p>
    <w:p>
      <w:pPr>
        <w:pStyle w:val="Normal"/>
      </w:pPr>
      <w:r>
        <w:t>this Christian mission a possibility</w:t>
      </w:r>
    </w:p>
    <w:p>
      <w:pPr>
        <w:pStyle w:val="Normal"/>
      </w:pPr>
      <w:r>
        <w:t>Paul. If one of Paul’s own companions wrote the</w:t>
      </w:r>
    </w:p>
    <w:p>
      <w:pPr>
        <w:pStyle w:val="Normal"/>
      </w:pPr>
      <w:r>
        <w:t>• the rightness of this religion in both the</w:t>
      </w:r>
    </w:p>
    <w:p>
      <w:pPr>
        <w:pStyle w:val="Normal"/>
      </w:pPr>
      <w:r>
        <w:t>book, then surely, according to some scholars at</w:t>
      </w:r>
    </w:p>
    <w:p>
      <w:pPr>
        <w:pStyle w:val="Normal"/>
      </w:pPr>
      <w:r>
        <w:t>divine sense (it came from God in fulfill—</w:t>
      </w:r>
    </w:p>
    <w:p>
      <w:pPr>
        <w:pStyle w:val="Normal"/>
      </w:pPr>
      <w:r>
        <w:t>least, it preserves an accurate description of the</w:t>
      </w:r>
    </w:p>
    <w:p>
      <w:pPr>
        <w:pStyle w:val="Normal"/>
      </w:pPr>
      <w:r>
        <w:t>ment of the Scriptures) and the human one</w:t>
      </w:r>
    </w:p>
    <w:p>
      <w:pPr>
        <w:pStyle w:val="Normal"/>
      </w:pPr>
      <w:r>
        <w:t>things that Paul said and did. At the same time,</w:t>
      </w:r>
    </w:p>
    <w:p>
      <w:pPr>
        <w:pStyle w:val="Normal"/>
      </w:pPr>
      <w:r>
        <w:t>(it did nothing to violate Jewish custom or</w:t>
      </w:r>
    </w:p>
    <w:p>
      <w:pPr>
        <w:pStyle w:val="Normal"/>
      </w:pPr>
      <w:r>
        <w:t>as always happens in the seesaw of scholarly</w:t>
      </w:r>
    </w:p>
    <w:p>
      <w:pPr>
        <w:pStyle w:val="Normal"/>
      </w:pPr>
      <w:r>
        <w:t>Imperial law)</w:t>
      </w:r>
    </w:p>
    <w:p>
      <w:pPr>
        <w:pStyle w:val="Normal"/>
      </w:pPr>
      <w:r>
        <w:t>debate, there are other scholars who take a differ-</w:t>
      </w:r>
    </w:p>
    <w:p>
      <w:pPr>
        <w:pStyle w:val="Normal"/>
      </w:pPr>
      <w:r>
        <w:bookmarkStart w:id="447" w:name="p169"/>
        <w:t/>
        <w:bookmarkEnd w:id="447"/>
        <w:t>1958.e9_p122-140 4/20/00 4:47 PM Page 138</w:t>
      </w:r>
    </w:p>
    <w:p>
      <w:pPr>
        <w:pStyle w:val="Para 02"/>
      </w:pPr>
      <w:r>
        <w:t>138</w:t>
      </w:r>
    </w:p>
    <w:p>
      <w:pPr>
        <w:pStyle w:val="Normal"/>
      </w:pPr>
      <w:r>
        <w:t>THE NEW TESTAMENT: A HISTORICAL INTRODUCTION</w:t>
      </w:r>
    </w:p>
    <w:p>
      <w:pPr>
        <w:pStyle w:val="Normal"/>
      </w:pPr>
      <w:r>
        <w:t>ent position. These argue that despite these “we”</w:t>
      </w:r>
    </w:p>
    <w:p>
      <w:pPr>
        <w:pStyle w:val="Normal"/>
      </w:pPr>
      <w:r>
        <w:t>Now, then, what concrete arguments can be</w:t>
      </w:r>
    </w:p>
    <w:p>
      <w:pPr>
        <w:pStyle w:val="Normal"/>
      </w:pPr>
      <w:r>
        <w:t>passages the author of Acts was not one of Paul’s</w:t>
      </w:r>
    </w:p>
    <w:p>
      <w:pPr>
        <w:pStyle w:val="Normal"/>
      </w:pPr>
      <w:r>
        <w:t>made from the other direction? Is there any evi—</w:t>
      </w:r>
    </w:p>
    <w:p>
      <w:pPr>
        <w:pStyle w:val="Normal"/>
      </w:pPr>
      <w:r>
        <w:t>companions and that, even if he were, his account</w:t>
      </w:r>
    </w:p>
    <w:p>
      <w:pPr>
        <w:pStyle w:val="Normal"/>
      </w:pPr>
      <w:r>
        <w:t>dence against identifying the author of these books</w:t>
      </w:r>
    </w:p>
    <w:p>
      <w:pPr>
        <w:pStyle w:val="Normal"/>
      </w:pPr>
      <w:r>
        <w:t>would not necessarily be accurate.</w:t>
      </w:r>
    </w:p>
    <w:p>
      <w:pPr>
        <w:pStyle w:val="Normal"/>
      </w:pPr>
      <w:r>
        <w:t>as Luke, Paul’s Gentile traveling companion? The</w:t>
      </w:r>
    </w:p>
    <w:p>
      <w:pPr>
        <w:pStyle w:val="Normal"/>
      </w:pPr>
      <w:r>
        <w:t>Before setting out the pros and cons of each view,</w:t>
      </w:r>
    </w:p>
    <w:p>
      <w:pPr>
        <w:pStyle w:val="Normal"/>
      </w:pPr>
      <w:r>
        <w:t>first thing to point out is that of the three Pauline</w:t>
      </w:r>
    </w:p>
    <w:p>
      <w:pPr>
        <w:pStyle w:val="Normal"/>
      </w:pPr>
      <w:r>
        <w:t>we need to look a bit further into the evidence itself.</w:t>
      </w:r>
    </w:p>
    <w:p>
      <w:pPr>
        <w:pStyle w:val="Normal"/>
      </w:pPr>
      <w:r>
        <w:t>passages that mention “Luke,” two of them occur</w:t>
      </w:r>
    </w:p>
    <w:p>
      <w:pPr>
        <w:pStyle w:val="Normal"/>
      </w:pPr>
      <w:r>
        <w:t>Specifically, how does one get from the presence of</w:t>
      </w:r>
    </w:p>
    <w:p>
      <w:pPr>
        <w:pStyle w:val="Normal"/>
      </w:pPr>
      <w:r>
        <w:t>in books that are widely thought not to have been</w:t>
      </w:r>
    </w:p>
    <w:p>
      <w:pPr>
        <w:pStyle w:val="Normal"/>
      </w:pPr>
      <w:r>
        <w:t>these “we” passages in Acts to the conclusion that</w:t>
      </w:r>
    </w:p>
    <w:p>
      <w:pPr>
        <w:pStyle w:val="Normal"/>
      </w:pPr>
      <w:r>
        <w:t>written by Paul himself. As we will see in Chapter</w:t>
      </w:r>
    </w:p>
    <w:p>
      <w:pPr>
        <w:pStyle w:val="Normal"/>
      </w:pPr>
      <w:r>
        <w:t>the author of these books was a companion of Paul</w:t>
      </w:r>
    </w:p>
    <w:p>
      <w:pPr>
        <w:pStyle w:val="Normal"/>
      </w:pPr>
      <w:r>
        <w:t>23, the vast majority of scholars do not think that</w:t>
      </w:r>
    </w:p>
    <w:p>
      <w:pPr>
        <w:pStyle w:val="Normal"/>
      </w:pPr>
      <w:r>
        <w:t>named Luke? Most scholars agree that the stress on</w:t>
      </w:r>
    </w:p>
    <w:p>
      <w:pPr>
        <w:pStyle w:val="Normal"/>
      </w:pPr>
      <w:r>
        <w:t>Paul himself actually wrote 2 Timothy, and the</w:t>
      </w:r>
    </w:p>
    <w:p>
      <w:pPr>
        <w:pStyle w:val="Normal"/>
      </w:pPr>
      <w:r>
        <w:t>the Gentile mission in Acts, in which Gentiles don’t</w:t>
      </w:r>
    </w:p>
    <w:p>
      <w:pPr>
        <w:pStyle w:val="Normal"/>
      </w:pPr>
      <w:r>
        <w:t>authorship of Colossians is hotly debated. This</w:t>
      </w:r>
    </w:p>
    <w:p>
      <w:pPr>
        <w:pStyle w:val="Normal"/>
      </w:pPr>
      <w:r>
        <w:t>have to become Jews in order to be Christians, sug—</w:t>
      </w:r>
    </w:p>
    <w:p>
      <w:pPr>
        <w:pStyle w:val="Normal"/>
      </w:pPr>
      <w:r>
        <w:t>means that there is only one certain reference to</w:t>
      </w:r>
    </w:p>
    <w:p>
      <w:pPr>
        <w:pStyle w:val="Normal"/>
      </w:pPr>
      <w:r>
        <w:t>gests that the author was himself a Gentile (although</w:t>
      </w:r>
    </w:p>
    <w:p>
      <w:pPr>
        <w:pStyle w:val="Normal"/>
      </w:pPr>
      <w:r>
        <w:t>Luke in Paul’s writings, Philemon 24, which nei—</w:t>
      </w:r>
    </w:p>
    <w:p>
      <w:pPr>
        <w:pStyle w:val="Normal"/>
      </w:pPr>
      <w:r>
        <w:t>Paul himself had a similar view, and he was certainly</w:t>
      </w:r>
    </w:p>
    <w:p>
      <w:pPr>
        <w:pStyle w:val="Normal"/>
      </w:pPr>
      <w:r>
        <w:t>ther calls him a Gentile nor identifies him as a</w:t>
      </w:r>
    </w:p>
    <w:p>
      <w:pPr>
        <w:pStyle w:val="Normal"/>
      </w:pPr>
      <w:r>
        <w:t>a Jew). The question then arises, do we know of any</w:t>
      </w:r>
    </w:p>
    <w:p>
      <w:pPr>
        <w:pStyle w:val="Normal"/>
      </w:pPr>
      <w:r>
        <w:t>physician. There would be no more reason for</w:t>
      </w:r>
    </w:p>
    <w:p>
      <w:pPr>
        <w:pStyle w:val="Normal"/>
      </w:pPr>
      <w:r>
        <w:t>Gentile companions of the apostle Paul from his own</w:t>
      </w:r>
    </w:p>
    <w:p>
      <w:pPr>
        <w:pStyle w:val="Normal"/>
      </w:pPr>
      <w:r>
        <w:t>thinking that this person wrote LukeActs than</w:t>
      </w:r>
    </w:p>
    <w:p>
      <w:pPr>
        <w:pStyle w:val="Normal"/>
      </w:pPr>
      <w:r>
        <w:t>writings? In fact, three such persons are mentioned</w:t>
      </w:r>
    </w:p>
    <w:p>
      <w:pPr>
        <w:pStyle w:val="Normal"/>
      </w:pPr>
      <w:r>
        <w:t>anyone else Paul mentions in any of his letters.</w:t>
      </w:r>
    </w:p>
    <w:p>
      <w:pPr>
        <w:pStyle w:val="Normal"/>
      </w:pPr>
      <w:r>
        <w:t>in the letter to the Colossians, which is attributed to</w:t>
      </w:r>
    </w:p>
    <w:p>
      <w:pPr>
        <w:pStyle w:val="Normal"/>
      </w:pPr>
      <w:r>
        <w:t>Were the books written by one of Paul’s com—</w:t>
      </w:r>
    </w:p>
    <w:p>
      <w:pPr>
        <w:pStyle w:val="Normal"/>
      </w:pPr>
      <w:r>
        <w:t>Paul: Epaphras, Demas, and Luke the beloved physi—</w:t>
      </w:r>
    </w:p>
    <w:p>
      <w:pPr>
        <w:pStyle w:val="Normal"/>
      </w:pPr>
      <w:r>
        <w:t>panions, even if we don’t know the name of this percian. We know that they are Gentiles because the</w:t>
      </w:r>
    </w:p>
    <w:p>
      <w:pPr>
        <w:pStyle w:val="Normal"/>
      </w:pPr>
      <w:r>
        <w:t>son? The most important thing to say is that even</w:t>
      </w:r>
    </w:p>
    <w:p>
      <w:pPr>
        <w:pStyle w:val="Normal"/>
      </w:pPr>
      <w:r>
        <w:t xml:space="preserve">author names them in Col. 4:14 </w:t>
      </w:r>
      <w:r>
        <w:rPr>
          <w:rStyle w:val="Text0"/>
        </w:rPr>
        <w:t xml:space="preserve">after </w:t>
      </w:r>
      <w:r>
        <w:t xml:space="preserve"> he has men—</w:t>
      </w:r>
    </w:p>
    <w:p>
      <w:pPr>
        <w:pStyle w:val="Normal"/>
      </w:pPr>
      <w:r>
        <w:t>if they were, this would provide no guarantee of</w:t>
      </w:r>
    </w:p>
    <w:p>
      <w:pPr>
        <w:pStyle w:val="Normal"/>
      </w:pPr>
      <w:r>
        <w:t>tioned other companions who were “of the circumci—</w:t>
      </w:r>
    </w:p>
    <w:p>
      <w:pPr>
        <w:pStyle w:val="Normal"/>
      </w:pPr>
      <w:r>
        <w:t>their historical accuracy. We have no way of know—</w:t>
      </w:r>
    </w:p>
    <w:p>
      <w:pPr>
        <w:pStyle w:val="Normal"/>
      </w:pPr>
      <w:r>
        <w:t>sion” in 4:11. The same three are mentioned by</w:t>
      </w:r>
    </w:p>
    <w:p>
      <w:pPr>
        <w:pStyle w:val="Normal"/>
      </w:pPr>
      <w:r>
        <w:t>ing how long this alleged companion of Paul was</w:t>
      </w:r>
    </w:p>
    <w:p>
      <w:pPr>
        <w:pStyle w:val="Normal"/>
      </w:pPr>
      <w:r>
        <w:t>name, along with Mark and Aristarchus, in Paul’s let—</w:t>
      </w:r>
    </w:p>
    <w:p>
      <w:pPr>
        <w:pStyle w:val="Normal"/>
      </w:pPr>
      <w:r>
        <w:t>with him, whether he knew him well, or, if he did</w:t>
      </w:r>
    </w:p>
    <w:p>
      <w:pPr>
        <w:pStyle w:val="Normal"/>
      </w:pPr>
      <w:r>
        <w:t>ter to Philemon (vv. 23–24). Of these three, Demas</w:t>
      </w:r>
    </w:p>
    <w:p>
      <w:pPr>
        <w:pStyle w:val="Normal"/>
      </w:pPr>
      <w:r>
        <w:t>know him well, whether he presented him accu—</w:t>
      </w:r>
    </w:p>
    <w:p>
      <w:pPr>
        <w:pStyle w:val="Normal"/>
      </w:pPr>
      <w:r>
        <w:t>is mentioned elsewhere as having abandoned Paul at</w:t>
      </w:r>
    </w:p>
    <w:p>
      <w:pPr>
        <w:pStyle w:val="Normal"/>
      </w:pPr>
      <w:r>
        <w:t>rately and fairly. Actually, this final statement is not</w:t>
      </w:r>
    </w:p>
    <w:p>
      <w:pPr>
        <w:pStyle w:val="Normal"/>
      </w:pPr>
      <w:r>
        <w:t>some point (2 Tim 2:10); he would not, therefore, be</w:t>
      </w:r>
    </w:p>
    <w:p>
      <w:pPr>
        <w:pStyle w:val="Normal"/>
      </w:pPr>
      <w:r>
        <w:t>altogether true—for there is one way of determining</w:t>
      </w:r>
    </w:p>
    <w:p>
      <w:pPr>
        <w:pStyle w:val="Normal"/>
      </w:pPr>
      <w:r>
        <w:t>a likely candidate as the author of Acts. Epaphras is</w:t>
      </w:r>
    </w:p>
    <w:p>
      <w:pPr>
        <w:pStyle w:val="Normal"/>
      </w:pPr>
      <w:r>
        <w:t>whether the portrayal of Paul in Acts is accurate</w:t>
      </w:r>
    </w:p>
    <w:p>
      <w:pPr>
        <w:pStyle w:val="Normal"/>
      </w:pPr>
      <w:r>
        <w:t>described as the founder of the church of Colossae, a</w:t>
      </w:r>
    </w:p>
    <w:p>
      <w:pPr>
        <w:pStyle w:val="Normal"/>
      </w:pPr>
      <w:r>
        <w:t>and fair: we can compare what Acts says about Paul</w:t>
      </w:r>
    </w:p>
    <w:p>
      <w:pPr>
        <w:pStyle w:val="Normal"/>
      </w:pPr>
      <w:r>
        <w:t>community that is never mentioned in Acts, as one</w:t>
      </w:r>
    </w:p>
    <w:p>
      <w:pPr>
        <w:pStyle w:val="Normal"/>
      </w:pPr>
      <w:r>
        <w:t>with what Paul says about Paul. Unfortunately,</w:t>
      </w:r>
    </w:p>
    <w:p>
      <w:pPr>
        <w:pStyle w:val="Normal"/>
      </w:pPr>
      <w:r>
        <w:t>might expect it to have been, had its founder been</w:t>
      </w:r>
    </w:p>
    <w:p>
      <w:pPr>
        <w:pStyle w:val="Normal"/>
      </w:pPr>
      <w:r>
        <w:t>when we do so (as we will see in Chapter 18), a</w:t>
      </w:r>
    </w:p>
    <w:p>
      <w:pPr>
        <w:pStyle w:val="Normal"/>
      </w:pPr>
      <w:r>
        <w:t>the author. That leaves Luke. As a medical doctor</w:t>
      </w:r>
    </w:p>
    <w:p>
      <w:pPr>
        <w:pStyle w:val="Normal"/>
      </w:pPr>
      <w:r>
        <w:t>number of significant differences emerge—both dis—</w:t>
      </w:r>
    </w:p>
    <w:p>
      <w:pPr>
        <w:pStyle w:val="Normal"/>
      </w:pPr>
      <w:r>
        <w:t>he would have been literate, and he is mentioned as</w:t>
      </w:r>
    </w:p>
    <w:p>
      <w:pPr>
        <w:pStyle w:val="Normal"/>
      </w:pPr>
      <w:r>
        <w:t>crepancies of detail, such as where Paul was at cer—</w:t>
      </w:r>
    </w:p>
    <w:p>
      <w:pPr>
        <w:pStyle w:val="Normal"/>
      </w:pPr>
      <w:r>
        <w:t>a close companion of Paul again in 2 Tim 4:11.</w:t>
      </w:r>
    </w:p>
    <w:p>
      <w:pPr>
        <w:pStyle w:val="Normal"/>
      </w:pPr>
      <w:r>
        <w:t>tain times and with whom, and broader discrepan—</w:t>
      </w:r>
    </w:p>
    <w:p>
      <w:pPr>
        <w:pStyle w:val="Normal"/>
      </w:pPr>
      <w:r>
        <w:t>Could it be that this Gentile physician penned the</w:t>
      </w:r>
    </w:p>
    <w:p>
      <w:pPr>
        <w:pStyle w:val="Normal"/>
      </w:pPr>
      <w:r>
        <w:t>cies in the actual teachings of Paul.</w:t>
      </w:r>
    </w:p>
    <w:p>
      <w:pPr>
        <w:pStyle w:val="Normal"/>
      </w:pPr>
      <w:r>
        <w:t>lengthiest corpus of the New Testament?</w:t>
      </w:r>
    </w:p>
    <w:p>
      <w:pPr>
        <w:pStyle w:val="Normal"/>
      </w:pPr>
      <w:r>
        <w:t>Even if one of Paul’s companions did write the</w:t>
      </w:r>
    </w:p>
    <w:p>
      <w:pPr>
        <w:pStyle w:val="Normal"/>
      </w:pPr>
      <w:r>
        <w:t>For a long time, scholars were convinced that</w:t>
      </w:r>
    </w:p>
    <w:p>
      <w:pPr>
        <w:pStyle w:val="Normal"/>
      </w:pPr>
      <w:r>
        <w:t>book, then, there is no guarantee that what he says</w:t>
      </w:r>
    </w:p>
    <w:p>
      <w:pPr>
        <w:pStyle w:val="Normal"/>
      </w:pPr>
      <w:r>
        <w:t>corroborating evidence could be found in the</w:t>
      </w:r>
    </w:p>
    <w:p>
      <w:pPr>
        <w:pStyle w:val="Normal"/>
      </w:pPr>
      <w:r>
        <w:t>about Paul is what Paul would have said about</w:t>
      </w:r>
    </w:p>
    <w:p>
      <w:pPr>
        <w:pStyle w:val="Normal"/>
      </w:pPr>
      <w:r>
        <w:t>vocabulary used throughout LukeActs. It ap—</w:t>
      </w:r>
    </w:p>
    <w:p>
      <w:pPr>
        <w:pStyle w:val="Normal"/>
      </w:pPr>
      <w:r>
        <w:t>himself. For this we need to turn to Paul’s own let—</w:t>
      </w:r>
    </w:p>
    <w:p>
      <w:pPr>
        <w:pStyle w:val="Normal"/>
      </w:pPr>
      <w:r>
        <w:t>peared at first glance that the two books used an</w:t>
      </w:r>
    </w:p>
    <w:p>
      <w:pPr>
        <w:pStyle w:val="Normal"/>
      </w:pPr>
      <w:r>
        <w:t>ters. What, though, can we say about the so-called</w:t>
      </w:r>
    </w:p>
    <w:p>
      <w:pPr>
        <w:pStyle w:val="Normal"/>
      </w:pPr>
      <w:r>
        <w:t>inordinate number of medical terms (compared to</w:t>
      </w:r>
    </w:p>
    <w:p>
      <w:pPr>
        <w:pStyle w:val="Normal"/>
      </w:pPr>
      <w:r>
        <w:t>“we” passages of Acts? One curious feature of</w:t>
      </w:r>
    </w:p>
    <w:p>
      <w:pPr>
        <w:pStyle w:val="Normal"/>
      </w:pPr>
      <w:r>
        <w:t>the other writings of the New Testament), indicat—</w:t>
      </w:r>
    </w:p>
    <w:p>
      <w:pPr>
        <w:pStyle w:val="Normal"/>
      </w:pPr>
      <w:r>
        <w:t>these accounts is how abruptly they begin and end.</w:t>
      </w:r>
    </w:p>
    <w:p>
      <w:pPr>
        <w:pStyle w:val="Normal"/>
      </w:pPr>
      <w:r>
        <w:t>ing, perhaps, that the author was a physician. As it</w:t>
      </w:r>
    </w:p>
    <w:p>
      <w:pPr>
        <w:pStyle w:val="Normal"/>
      </w:pPr>
      <w:r>
        <w:t>The author never says, “Then I joined up with</w:t>
      </w:r>
    </w:p>
    <w:p>
      <w:pPr>
        <w:pStyle w:val="Normal"/>
      </w:pPr>
      <w:r>
        <w:t>turns out, this impression is altogether false. When</w:t>
      </w:r>
    </w:p>
    <w:p>
      <w:pPr>
        <w:pStyle w:val="Normal"/>
      </w:pPr>
      <w:r>
        <w:t>Paul in Philippi, and from there we set out for</w:t>
      </w:r>
    </w:p>
    <w:p>
      <w:pPr>
        <w:pStyle w:val="Normal"/>
      </w:pPr>
      <w:r>
        <w:t>scholars actually went to the trouble of comparing</w:t>
      </w:r>
    </w:p>
    <w:p>
      <w:pPr>
        <w:pStyle w:val="Normal"/>
      </w:pPr>
      <w:r>
        <w:t>Thessalonica,” or anything like it. Instead, he</w:t>
      </w:r>
    </w:p>
    <w:p>
      <w:pPr>
        <w:pStyle w:val="Normal"/>
      </w:pPr>
      <w:r>
        <w:t>the medical terminology with that found in works</w:t>
      </w:r>
    </w:p>
    <w:p>
      <w:pPr>
        <w:pStyle w:val="Normal"/>
      </w:pPr>
      <w:r>
        <w:t>begins using the first-person pronoun without</w:t>
      </w:r>
    </w:p>
    <w:p>
      <w:pPr>
        <w:pStyle w:val="Normal"/>
      </w:pPr>
      <w:r>
        <w:t>by other Greek authors of the period, they discov—</w:t>
      </w:r>
    </w:p>
    <w:p>
      <w:pPr>
        <w:pStyle w:val="Normal"/>
      </w:pPr>
      <w:r>
        <w:t>advance warning, in midstride as it were, and ends</w:t>
      </w:r>
    </w:p>
    <w:p>
      <w:pPr>
        <w:pStyle w:val="Normal"/>
      </w:pPr>
      <w:r>
        <w:t>ered that “Luke” uses such terms no more frequent—</w:t>
      </w:r>
    </w:p>
    <w:p>
      <w:pPr>
        <w:pStyle w:val="Normal"/>
      </w:pPr>
      <w:r>
        <w:t>using it similiarly. Look for yourself at the first</w:t>
      </w:r>
    </w:p>
    <w:p>
      <w:pPr>
        <w:pStyle w:val="Normal"/>
      </w:pPr>
      <w:r>
        <w:t>ly than other educated writers of his day.</w:t>
      </w:r>
    </w:p>
    <w:p>
      <w:pPr>
        <w:pStyle w:val="Normal"/>
      </w:pPr>
      <w:r>
        <w:t>occurrence of its use by reading 16:10 –17 careful-</w:t>
      </w:r>
    </w:p>
    <w:p>
      <w:pPr>
        <w:pStyle w:val="Normal"/>
      </w:pPr>
      <w:r>
        <w:bookmarkStart w:id="448" w:name="p170"/>
        <w:t/>
        <w:bookmarkEnd w:id="448"/>
        <w:t>1958.e9_p122-140 4/20/00 4:47 PM Page 139</w:t>
      </w:r>
    </w:p>
    <w:p>
      <w:bookmarkStart w:id="449" w:name="calibre_pb_184"/>
      <w:pPr>
        <w:pStyle w:val="0 Block"/>
      </w:pPr>
      <w:bookmarkEnd w:id="449"/>
    </w:p>
    <w:p>
      <w:bookmarkStart w:id="450" w:name="Top_of_index_split_095_html"/>
      <w:bookmarkStart w:id="451" w:name="CHAPTER_9_7"/>
      <w:pPr>
        <w:pStyle w:val="Heading 1"/>
        <w:pageBreakBefore w:val="on"/>
      </w:pPr>
      <w:r>
        <w:t>CHAPTER 9</w:t>
      </w:r>
      <w:bookmarkEnd w:id="450"/>
      <w:bookmarkEnd w:id="451"/>
    </w:p>
    <w:p>
      <w:pPr>
        <w:pStyle w:val="Heading 2"/>
      </w:pPr>
      <w:r>
        <w:t>LUKE’S SECOND VOLUME</w:t>
      </w:r>
    </w:p>
    <w:p>
      <w:pPr>
        <w:pStyle w:val="Para 02"/>
      </w:pPr>
      <w:r>
        <w:t>139</w:t>
      </w:r>
    </w:p>
    <w:p>
      <w:pPr>
        <w:pStyle w:val="Normal"/>
      </w:pPr>
      <w:r>
        <w:t>ly. Someone might make sense of the abrupt way</w:t>
      </w:r>
    </w:p>
    <w:p>
      <w:pPr>
        <w:pStyle w:val="Normal"/>
      </w:pPr>
      <w:r>
        <w:t>to bow to the unreasonable demands of those who</w:t>
      </w:r>
    </w:p>
    <w:p>
      <w:pPr>
        <w:pStyle w:val="Normal"/>
      </w:pPr>
      <w:r>
        <w:t>the author begins to speak of what “we” did by</w:t>
      </w:r>
    </w:p>
    <w:p>
      <w:pPr>
        <w:pStyle w:val="Normal"/>
      </w:pPr>
      <w:r>
        <w:t>oppose them. It is possible that these narratives</w:t>
      </w:r>
    </w:p>
    <w:p>
      <w:pPr>
        <w:pStyle w:val="Normal"/>
      </w:pPr>
      <w:r>
        <w:t>assuming that he joined Paul immediately before</w:t>
      </w:r>
    </w:p>
    <w:p>
      <w:pPr>
        <w:pStyle w:val="Normal"/>
      </w:pPr>
      <w:r>
        <w:t>were meant to bolster the confidence and courage</w:t>
      </w:r>
    </w:p>
    <w:p>
      <w:pPr>
        <w:pStyle w:val="Normal"/>
      </w:pPr>
      <w:r>
        <w:t>his journey over to Philippi. But how could one</w:t>
      </w:r>
    </w:p>
    <w:p>
      <w:pPr>
        <w:pStyle w:val="Normal"/>
      </w:pPr>
      <w:r>
        <w:t>of Luke’s readers, who themselves confronted hos—</w:t>
      </w:r>
    </w:p>
    <w:p>
      <w:pPr>
        <w:pStyle w:val="Normal"/>
      </w:pPr>
      <w:r>
        <w:t>explain that the author left Paul’s company</w:t>
      </w:r>
    </w:p>
    <w:p>
      <w:pPr>
        <w:pStyle w:val="Normal"/>
      </w:pPr>
      <w:r>
        <w:t>tility in the world around them.</w:t>
      </w:r>
    </w:p>
    <w:p>
      <w:pPr>
        <w:pStyle w:val="Normal"/>
      </w:pPr>
      <w:r>
        <w:t>between the time the possessed slave girl began</w:t>
      </w:r>
    </w:p>
    <w:p>
      <w:pPr>
        <w:pStyle w:val="Normal"/>
      </w:pPr>
      <w:r>
        <w:t>Why does Luke emphasize that the end was not</w:t>
      </w:r>
    </w:p>
    <w:p>
      <w:pPr>
        <w:pStyle w:val="Normal"/>
      </w:pPr>
      <w:r>
        <w:t>following them around (v. 17) and the time Paul</w:t>
      </w:r>
    </w:p>
    <w:p>
      <w:pPr>
        <w:pStyle w:val="Normal"/>
      </w:pPr>
      <w:r>
        <w:t>supposed to have come in the lifetime of Jesus’ dis—</w:t>
      </w:r>
    </w:p>
    <w:p>
      <w:pPr>
        <w:pStyle w:val="Normal"/>
      </w:pPr>
      <w:r>
        <w:t>cast out the evil spirit (v. 18, or perhaps v. 19)?</w:t>
      </w:r>
    </w:p>
    <w:p>
      <w:pPr>
        <w:pStyle w:val="Normal"/>
      </w:pPr>
      <w:r>
        <w:t>ciples? Obviously because it had not come, and per—</w:t>
      </w:r>
    </w:p>
    <w:p>
      <w:pPr>
        <w:pStyle w:val="Normal"/>
      </w:pPr>
      <w:r>
        <w:t>If it is hard to explain these “we” passages as</w:t>
      </w:r>
    </w:p>
    <w:p>
      <w:pPr>
        <w:pStyle w:val="Normal"/>
      </w:pPr>
      <w:r>
        <w:t>haps many or most of Jesus’ disciples were already</w:t>
      </w:r>
    </w:p>
    <w:p>
      <w:pPr>
        <w:pStyle w:val="Normal"/>
      </w:pPr>
      <w:r>
        <w:t>personal reminiscences by the author of Acts, is</w:t>
      </w:r>
    </w:p>
    <w:p>
      <w:pPr>
        <w:pStyle w:val="Normal"/>
      </w:pPr>
      <w:r>
        <w:t>dead. For Luke, though, this clearly was according</w:t>
      </w:r>
    </w:p>
    <w:p>
      <w:pPr>
        <w:pStyle w:val="Normal"/>
      </w:pPr>
      <w:r>
        <w:t>there some other explanation for their presence in</w:t>
      </w:r>
    </w:p>
    <w:p>
      <w:pPr>
        <w:pStyle w:val="Normal"/>
      </w:pPr>
      <w:r>
        <w:t>to plan. The divine purpose of the Christian</w:t>
      </w:r>
    </w:p>
    <w:p>
      <w:pPr>
        <w:pStyle w:val="Normal"/>
      </w:pPr>
      <w:r>
        <w:t>the book? There are, in fact, plenty of other expla—</w:t>
      </w:r>
    </w:p>
    <w:p>
      <w:pPr>
        <w:pStyle w:val="Normal"/>
      </w:pPr>
      <w:r>
        <w:t>church was to spread the gospel through the lands</w:t>
      </w:r>
    </w:p>
    <w:p>
      <w:pPr>
        <w:pStyle w:val="Normal"/>
      </w:pPr>
      <w:r>
        <w:t>nations, but here I will mention only one that is</w:t>
      </w:r>
    </w:p>
    <w:p>
      <w:pPr>
        <w:pStyle w:val="Normal"/>
      </w:pPr>
      <w:r>
        <w:t>of the Gentiles. This, of course, requires time; time</w:t>
      </w:r>
    </w:p>
    <w:p>
      <w:pPr>
        <w:pStyle w:val="Normal"/>
      </w:pPr>
      <w:r>
        <w:t>commonly proposed, as a way to help you to begin</w:t>
      </w:r>
    </w:p>
    <w:p>
      <w:pPr>
        <w:pStyle w:val="Normal"/>
      </w:pPr>
      <w:r>
        <w:t>itself, therefore, could not come to a screeching</w:t>
      </w:r>
    </w:p>
    <w:p>
      <w:pPr>
        <w:pStyle w:val="Normal"/>
      </w:pPr>
      <w:r>
        <w:t>thinking about the problem on your own. We</w:t>
      </w:r>
    </w:p>
    <w:p>
      <w:pPr>
        <w:pStyle w:val="Normal"/>
      </w:pPr>
      <w:r>
        <w:t>halt. By the time Luke was writing, however, the</w:t>
      </w:r>
    </w:p>
    <w:p>
      <w:pPr>
        <w:pStyle w:val="Normal"/>
      </w:pPr>
      <w:r>
        <w:t>know that Luke used sources for his Gospel narra—</w:t>
      </w:r>
    </w:p>
    <w:p>
      <w:pPr>
        <w:pStyle w:val="Normal"/>
      </w:pPr>
      <w:r>
        <w:t>gospel had already been preached to the “ends of</w:t>
      </w:r>
    </w:p>
    <w:p>
      <w:pPr>
        <w:pStyle w:val="Normal"/>
      </w:pPr>
      <w:r>
        <w:t>tive; he tells us so explicitly. Did he not use</w:t>
      </w:r>
    </w:p>
    <w:p>
      <w:pPr>
        <w:pStyle w:val="Normal"/>
      </w:pPr>
      <w:r>
        <w:t>the earth,” for the book of Acts concludes in Rome,</w:t>
      </w:r>
    </w:p>
    <w:p>
      <w:pPr>
        <w:pStyle w:val="Normal"/>
      </w:pPr>
      <w:r>
        <w:t>sources for the book of Acts as well? Yes, certain—</w:t>
      </w:r>
    </w:p>
    <w:p>
      <w:pPr>
        <w:pStyle w:val="Normal"/>
      </w:pPr>
      <w:r>
        <w:t>in the heart of the empire, where the gospel was</w:t>
      </w:r>
    </w:p>
    <w:p>
      <w:pPr>
        <w:pStyle w:val="Normal"/>
      </w:pPr>
      <w:r>
        <w:t>ly he must have. Is it possible that one of his</w:t>
      </w:r>
    </w:p>
    <w:p>
      <w:pPr>
        <w:pStyle w:val="Normal"/>
      </w:pPr>
      <w:r>
        <w:t>brought by Paul. What more needed be done before</w:t>
      </w:r>
    </w:p>
    <w:p>
      <w:pPr>
        <w:pStyle w:val="Normal"/>
      </w:pPr>
      <w:r>
        <w:t>sources was a fragmentary travel diary of some sort,</w:t>
      </w:r>
    </w:p>
    <w:p>
      <w:pPr>
        <w:pStyle w:val="Normal"/>
      </w:pPr>
      <w:r>
        <w:t>the end? Perhaps nothing, for Luke. He and his</w:t>
      </w:r>
    </w:p>
    <w:p>
      <w:pPr>
        <w:pStyle w:val="Normal"/>
      </w:pPr>
      <w:r>
        <w:t>a travelogue that one of Paul’s companions had</w:t>
      </w:r>
    </w:p>
    <w:p>
      <w:pPr>
        <w:pStyle w:val="Normal"/>
      </w:pPr>
      <w:r>
        <w:t>congregation may have expected to be the last gen—</w:t>
      </w:r>
    </w:p>
    <w:p>
      <w:pPr>
        <w:pStyle w:val="Normal"/>
      </w:pPr>
      <w:r>
        <w:t>kept, and that Luke simply incorporated it into his</w:t>
      </w:r>
    </w:p>
    <w:p>
      <w:pPr>
        <w:pStyle w:val="Normal"/>
      </w:pPr>
      <w:r>
        <w:t>eration before the end.</w:t>
      </w:r>
    </w:p>
    <w:p>
      <w:pPr>
        <w:pStyle w:val="Normal"/>
      </w:pPr>
      <w:r>
        <w:t>document without changing it, just as, in places,</w:t>
      </w:r>
    </w:p>
    <w:p>
      <w:pPr>
        <w:pStyle w:val="Normal"/>
      </w:pPr>
      <w:r>
        <w:t>Luke could provide no absolute assurance of</w:t>
      </w:r>
    </w:p>
    <w:p>
      <w:pPr>
        <w:pStyle w:val="Normal"/>
      </w:pPr>
      <w:r>
        <w:t>he incorporated Mark and Q in his Gospel? This</w:t>
      </w:r>
    </w:p>
    <w:p>
      <w:pPr>
        <w:pStyle w:val="Normal"/>
      </w:pPr>
      <w:r>
        <w:t>this, however, so he emphasizes to his readers that</w:t>
      </w:r>
    </w:p>
    <w:p>
      <w:pPr>
        <w:pStyle w:val="Normal"/>
      </w:pPr>
      <w:r>
        <w:t>must at least be a possibility and would explain the</w:t>
      </w:r>
    </w:p>
    <w:p>
      <w:pPr>
        <w:pStyle w:val="Normal"/>
      </w:pPr>
      <w:r>
        <w:t>their ultimate concern should not be with the</w:t>
      </w:r>
    </w:p>
    <w:p>
      <w:pPr>
        <w:pStyle w:val="Normal"/>
      </w:pPr>
      <w:r>
        <w:t>abruptness with which he begins and ends his use</w:t>
      </w:r>
    </w:p>
    <w:p>
      <w:pPr>
        <w:pStyle w:val="Normal"/>
      </w:pPr>
      <w:r>
        <w:t>future but with the present. Thus they should act</w:t>
      </w:r>
    </w:p>
    <w:p>
      <w:pPr>
        <w:pStyle w:val="Normal"/>
      </w:pPr>
      <w:r>
        <w:t>of the first-person pronoun. Perhaps he used the</w:t>
      </w:r>
    </w:p>
    <w:p>
      <w:pPr>
        <w:pStyle w:val="Normal"/>
      </w:pPr>
      <w:r>
        <w:t>on the social implications of Jesus’ message in the</w:t>
      </w:r>
    </w:p>
    <w:p>
      <w:pPr>
        <w:pStyle w:val="Normal"/>
      </w:pPr>
      <w:r>
        <w:t>source that he had and wrote a story “around” it.</w:t>
      </w:r>
    </w:p>
    <w:p>
      <w:pPr>
        <w:pStyle w:val="Normal"/>
      </w:pPr>
      <w:r>
        <w:t>Gospel (by helping the poor and the oppressed)</w:t>
      </w:r>
    </w:p>
    <w:p>
      <w:pPr>
        <w:pStyle w:val="Normal"/>
      </w:pPr>
      <w:r>
        <w:t>and continue spreading the good news in Acts.</w:t>
      </w:r>
    </w:p>
    <w:p>
      <w:pPr>
        <w:pStyle w:val="Normal"/>
      </w:pPr>
      <w:r>
        <w:t>This author wants to stress that the delay of the</w:t>
      </w:r>
    </w:p>
    <w:p>
      <w:pPr>
        <w:pStyle w:val="Para 04"/>
      </w:pPr>
      <w:r>
        <w:t>The Author and His Themes in Context</w:t>
      </w:r>
    </w:p>
    <w:p>
      <w:pPr>
        <w:pStyle w:val="Normal"/>
      </w:pPr>
      <w:r>
        <w:t>end cannot be used to nullify the truth of the</w:t>
      </w:r>
    </w:p>
    <w:p>
      <w:pPr>
        <w:pStyle w:val="Normal"/>
      </w:pPr>
      <w:r>
        <w:t>In some ways, the entire discussion of authorship is</w:t>
      </w:r>
    </w:p>
    <w:p>
      <w:pPr>
        <w:pStyle w:val="Normal"/>
      </w:pPr>
      <w:r>
        <w:t>Christian message. It is likely that some nonbe—</w:t>
      </w:r>
    </w:p>
    <w:p>
      <w:pPr>
        <w:pStyle w:val="Normal"/>
      </w:pPr>
      <w:r>
        <w:t>irrelevant to the task that we started out to accom—</w:t>
      </w:r>
    </w:p>
    <w:p>
      <w:pPr>
        <w:pStyle w:val="Normal"/>
      </w:pPr>
      <w:r>
        <w:t>lievers in the author’s locality were using the delay</w:t>
      </w:r>
    </w:p>
    <w:p>
      <w:pPr>
        <w:pStyle w:val="Normal"/>
      </w:pPr>
      <w:r>
        <w:t>plish. Knowing the name of the author of this</w:t>
      </w:r>
    </w:p>
    <w:p>
      <w:pPr>
        <w:pStyle w:val="Normal"/>
      </w:pPr>
      <w:r>
        <w:t>precisely to this end, by pointing out that Jesus’</w:t>
      </w:r>
    </w:p>
    <w:p>
      <w:pPr>
        <w:pStyle w:val="Normal"/>
      </w:pPr>
      <w:r>
        <w:t>book, or even knowing that he was a companion of</w:t>
      </w:r>
    </w:p>
    <w:p>
      <w:pPr>
        <w:pStyle w:val="Normal"/>
      </w:pPr>
      <w:r>
        <w:t>failure to return in judgment was a sure sign that</w:t>
      </w:r>
    </w:p>
    <w:p>
      <w:pPr>
        <w:pStyle w:val="Normal"/>
      </w:pPr>
      <w:r>
        <w:t>one of its main characters, does not help us very</w:t>
      </w:r>
    </w:p>
    <w:p>
      <w:pPr>
        <w:pStyle w:val="Normal"/>
      </w:pPr>
      <w:r>
        <w:t>the Christians had been wrong all along. In oppo—</w:t>
      </w:r>
    </w:p>
    <w:p>
      <w:pPr>
        <w:pStyle w:val="Normal"/>
      </w:pPr>
      <w:r>
        <w:t>much in trying to understand what he wanted to</w:t>
      </w:r>
    </w:p>
    <w:p>
      <w:pPr>
        <w:pStyle w:val="Normal"/>
      </w:pPr>
      <w:r>
        <w:t>sition to such a view, Luke stresses that God did</w:t>
      </w:r>
    </w:p>
    <w:p>
      <w:pPr>
        <w:pStyle w:val="Normal"/>
      </w:pPr>
      <w:r>
        <w:t>emphasize about the history of the early Christian</w:t>
      </w:r>
    </w:p>
    <w:p>
      <w:pPr>
        <w:pStyle w:val="Normal"/>
      </w:pPr>
      <w:r>
        <w:t>not mean for the end to come right away. More</w:t>
      </w:r>
    </w:p>
    <w:p>
      <w:pPr>
        <w:pStyle w:val="Normal"/>
      </w:pPr>
      <w:r>
        <w:t>church. Conversely, though, discerning the dis—</w:t>
      </w:r>
    </w:p>
    <w:p>
      <w:pPr>
        <w:pStyle w:val="Normal"/>
      </w:pPr>
      <w:r>
        <w:t>importantly, he indicates that despite the delay of</w:t>
      </w:r>
    </w:p>
    <w:p>
      <w:pPr>
        <w:pStyle w:val="Normal"/>
      </w:pPr>
      <w:r>
        <w:t>tinctive emphases of the narrative can tell us some—</w:t>
      </w:r>
    </w:p>
    <w:p>
      <w:pPr>
        <w:pStyle w:val="Normal"/>
      </w:pPr>
      <w:r>
        <w:t>the end there is good reason to believe that God</w:t>
      </w:r>
    </w:p>
    <w:p>
      <w:pPr>
        <w:pStyle w:val="Normal"/>
      </w:pPr>
      <w:r>
        <w:t>thing about the author and about his audience.</w:t>
      </w:r>
    </w:p>
    <w:p>
      <w:pPr>
        <w:pStyle w:val="Normal"/>
      </w:pPr>
      <w:r>
        <w:t>was and still is behind the Christian mission.</w:t>
      </w:r>
    </w:p>
    <w:p>
      <w:pPr>
        <w:pStyle w:val="Normal"/>
      </w:pPr>
      <w:r>
        <w:t>A good place to begin is with some of the obser—</w:t>
      </w:r>
    </w:p>
    <w:p>
      <w:pPr>
        <w:pStyle w:val="Normal"/>
      </w:pPr>
      <w:r>
        <w:t>Otherwise, from Luke’s perspective, it would be</w:t>
      </w:r>
    </w:p>
    <w:p>
      <w:pPr>
        <w:pStyle w:val="Normal"/>
      </w:pPr>
      <w:r>
        <w:t>vations we made in our discussion of the first vol—</w:t>
      </w:r>
    </w:p>
    <w:p>
      <w:pPr>
        <w:pStyle w:val="Normal"/>
      </w:pPr>
      <w:r>
        <w:t>impossible to explain the miraculous success of the</w:t>
      </w:r>
    </w:p>
    <w:p>
      <w:pPr>
        <w:pStyle w:val="Normal"/>
      </w:pPr>
      <w:r>
        <w:t>ume, the Gospel of Luke. We might ask, for exam—</w:t>
      </w:r>
    </w:p>
    <w:p>
      <w:pPr>
        <w:pStyle w:val="Normal"/>
      </w:pPr>
      <w:r>
        <w:t>Christian mission throughout the world. The hand</w:t>
      </w:r>
    </w:p>
    <w:p>
      <w:pPr>
        <w:pStyle w:val="Normal"/>
      </w:pPr>
      <w:r>
        <w:t>ple, why the author of Luke modified Mark’s</w:t>
      </w:r>
    </w:p>
    <w:p>
      <w:pPr>
        <w:pStyle w:val="Normal"/>
      </w:pPr>
      <w:r>
        <w:t>of God was behind this mission, and there was</w:t>
      </w:r>
    </w:p>
    <w:p>
      <w:pPr>
        <w:pStyle w:val="Normal"/>
      </w:pPr>
      <w:r>
        <w:t>account of Jesus’ demeanor in the face of death.</w:t>
      </w:r>
    </w:p>
    <w:p>
      <w:pPr>
        <w:pStyle w:val="Normal"/>
      </w:pPr>
      <w:r>
        <w:t>nothing that any human could ever do to stop it.</w:t>
      </w:r>
    </w:p>
    <w:p>
      <w:pPr>
        <w:pStyle w:val="Normal"/>
      </w:pPr>
      <w:r>
        <w:t>Jesus in Luke is portrayed as a kind of ideal martyr</w:t>
      </w:r>
    </w:p>
    <w:p>
      <w:pPr>
        <w:pStyle w:val="Normal"/>
      </w:pPr>
      <w:r>
        <w:t>Finally, we should look at two of Luke’s themes</w:t>
      </w:r>
    </w:p>
    <w:p>
      <w:pPr>
        <w:pStyle w:val="Normal"/>
      </w:pPr>
      <w:r>
        <w:t>for the faith. Throughout the book of Acts as well,</w:t>
      </w:r>
    </w:p>
    <w:p>
      <w:pPr>
        <w:pStyle w:val="Normal"/>
      </w:pPr>
      <w:r>
        <w:t>that might appear at first glance to be at odds with</w:t>
      </w:r>
    </w:p>
    <w:p>
      <w:pPr>
        <w:pStyle w:val="Normal"/>
      </w:pPr>
      <w:r>
        <w:t>Christian leaders face opposition boldly, refusing</w:t>
      </w:r>
    </w:p>
    <w:p>
      <w:pPr>
        <w:pStyle w:val="Normal"/>
      </w:pPr>
      <w:r>
        <w:t>one another: his emphasis on the Jewish roots of</w:t>
      </w:r>
    </w:p>
    <w:p>
      <w:pPr>
        <w:pStyle w:val="Normal"/>
      </w:pPr>
      <w:r>
        <w:bookmarkStart w:id="452" w:name="p171"/>
        <w:t/>
        <w:bookmarkEnd w:id="452"/>
        <w:t>1958.e9_p122-140 4/20/00 4:47 PM Page 140</w:t>
      </w:r>
    </w:p>
    <w:p>
      <w:pPr>
        <w:pStyle w:val="Para 02"/>
      </w:pPr>
      <w:r>
        <w:t>140</w:t>
      </w:r>
    </w:p>
    <w:p>
      <w:pPr>
        <w:pStyle w:val="Normal"/>
      </w:pPr>
      <w:r>
        <w:t>THE NEW TESTAMENT: A HISTORICAL INTRODUCTION</w:t>
      </w:r>
    </w:p>
    <w:p>
      <w:pPr>
        <w:pStyle w:val="Normal"/>
      </w:pPr>
      <w:r>
        <w:t>Christianity and his concern for the Gentile mis—</w:t>
      </w:r>
    </w:p>
    <w:p>
      <w:pPr>
        <w:pStyle w:val="Normal"/>
      </w:pPr>
      <w:r>
        <w:t>Christians in the Roman world were confront—</w:t>
      </w:r>
    </w:p>
    <w:p>
      <w:pPr>
        <w:pStyle w:val="Normal"/>
      </w:pPr>
      <w:r>
        <w:t>sion. Why would Luke focus on Jesus’ fulfillment of</w:t>
      </w:r>
    </w:p>
    <w:p>
      <w:pPr>
        <w:pStyle w:val="Normal"/>
      </w:pPr>
      <w:r>
        <w:t>ed with a basic problem. Everyone knew that Jesus</w:t>
      </w:r>
    </w:p>
    <w:p>
      <w:pPr>
        <w:pStyle w:val="Normal"/>
      </w:pPr>
      <w:r>
        <w:t>the Jewish scriptures if he was writing for Gentiles</w:t>
      </w:r>
    </w:p>
    <w:p>
      <w:pPr>
        <w:pStyle w:val="Normal"/>
      </w:pPr>
      <w:r>
        <w:t>was crucified under Pontius Pilate when Tiberius</w:t>
      </w:r>
    </w:p>
    <w:p>
      <w:pPr>
        <w:pStyle w:val="Normal"/>
      </w:pPr>
      <w:r>
        <w:t>who did not have to become Jews to be Jesus’ fol—</w:t>
      </w:r>
    </w:p>
    <w:p>
      <w:pPr>
        <w:pStyle w:val="Normal"/>
      </w:pPr>
      <w:r>
        <w:t>was emperor. Even by the second century, Jesus</w:t>
      </w:r>
    </w:p>
    <w:p>
      <w:pPr>
        <w:pStyle w:val="Normal"/>
      </w:pPr>
      <w:r>
        <w:t>lowers? Why would he stress that Christianity itself</w:t>
      </w:r>
    </w:p>
    <w:p>
      <w:pPr>
        <w:pStyle w:val="Normal"/>
      </w:pPr>
      <w:r>
        <w:t>was considered “recent.” If something recent is</w:t>
      </w:r>
    </w:p>
    <w:p>
      <w:pPr>
        <w:pStyle w:val="Normal"/>
      </w:pPr>
      <w:r>
        <w:t>was predicted in Jewish texts, if most of the con—</w:t>
      </w:r>
    </w:p>
    <w:p>
      <w:pPr>
        <w:pStyle w:val="Normal"/>
      </w:pPr>
      <w:r>
        <w:t>automatically suspect, then a religion based on</w:t>
      </w:r>
    </w:p>
    <w:p>
      <w:pPr>
        <w:pStyle w:val="Normal"/>
      </w:pPr>
      <w:r>
        <w:t>verts to the religion were not Jewish? Why, in</w:t>
      </w:r>
    </w:p>
    <w:p>
      <w:pPr>
        <w:pStyle w:val="Normal"/>
      </w:pPr>
      <w:r>
        <w:t>Jesus is in peril. To deal with this problem, the</w:t>
      </w:r>
    </w:p>
    <w:p>
      <w:pPr>
        <w:pStyle w:val="Normal"/>
      </w:pPr>
      <w:r>
        <w:t>short, would Luke situate this increasingly Gentile</w:t>
      </w:r>
    </w:p>
    <w:p>
      <w:pPr>
        <w:pStyle w:val="Normal"/>
      </w:pPr>
      <w:r>
        <w:t>second century apologists appealed to the Jewish</w:t>
      </w:r>
    </w:p>
    <w:p>
      <w:pPr>
        <w:pStyle w:val="Normal"/>
      </w:pPr>
      <w:r>
        <w:t>movement so squarely in the context of Judaism?</w:t>
      </w:r>
    </w:p>
    <w:p>
      <w:pPr>
        <w:pStyle w:val="Normal"/>
      </w:pPr>
      <w:r>
        <w:t>roots of the religion, as already stressed, for exam—</w:t>
      </w:r>
    </w:p>
    <w:p>
      <w:pPr>
        <w:pStyle w:val="Normal"/>
      </w:pPr>
      <w:r>
        <w:t>One possible answer to these questions lies out—</w:t>
      </w:r>
    </w:p>
    <w:p>
      <w:pPr>
        <w:pStyle w:val="Normal"/>
      </w:pPr>
      <w:r>
        <w:t>ple, by the Gospel of Luke and (perhaps for a dif—</w:t>
      </w:r>
    </w:p>
    <w:p>
      <w:pPr>
        <w:pStyle w:val="Normal"/>
      </w:pPr>
      <w:r>
        <w:t>side of our investigation of the books per se, in the</w:t>
      </w:r>
    </w:p>
    <w:p>
      <w:pPr>
        <w:pStyle w:val="Normal"/>
      </w:pPr>
      <w:r>
        <w:t>ferent reason) by the Gospel of Matthew.</w:t>
      </w:r>
    </w:p>
    <w:p>
      <w:pPr>
        <w:pStyle w:val="Normal"/>
      </w:pPr>
      <w:r>
        <w:t>world in which they were written and read. Even</w:t>
      </w:r>
    </w:p>
    <w:p>
      <w:pPr>
        <w:pStyle w:val="Normal"/>
      </w:pPr>
      <w:r>
        <w:t>According to these later authors, Christianity was</w:t>
      </w:r>
    </w:p>
    <w:p>
      <w:pPr>
        <w:pStyle w:val="Normal"/>
      </w:pPr>
      <w:r>
        <w:t>into the late second century of the Common Era,</w:t>
      </w:r>
    </w:p>
    <w:p>
      <w:pPr>
        <w:pStyle w:val="Normal"/>
      </w:pPr>
      <w:r>
        <w:t>not a new thing but an old thing. It was predict—</w:t>
      </w:r>
    </w:p>
    <w:p>
      <w:pPr>
        <w:pStyle w:val="Normal"/>
      </w:pPr>
      <w:r>
        <w:t>when Christianity had become a distinct religion,</w:t>
      </w:r>
    </w:p>
    <w:p>
      <w:pPr>
        <w:pStyle w:val="Normal"/>
      </w:pPr>
      <w:r>
        <w:t>ed by the prophets and anticipated by Moses. As</w:t>
      </w:r>
    </w:p>
    <w:p>
      <w:pPr>
        <w:pStyle w:val="Normal"/>
      </w:pPr>
      <w:r>
        <w:t>separated from Judaism, the intellectual defenders of</w:t>
      </w:r>
    </w:p>
    <w:p>
      <w:pPr>
        <w:pStyle w:val="Normal"/>
      </w:pPr>
      <w:r>
        <w:t>the apologists pointed out, Moses wrote 800 years</w:t>
      </w:r>
    </w:p>
    <w:p>
      <w:pPr>
        <w:pStyle w:val="Normal"/>
      </w:pPr>
      <w:r>
        <w:t>Christianity—the “apologists,” as they were known</w:t>
      </w:r>
    </w:p>
    <w:p>
      <w:pPr>
        <w:pStyle w:val="Normal"/>
      </w:pPr>
      <w:r>
        <w:t>before the greatest Greek philosopher, Plato, and</w:t>
      </w:r>
    </w:p>
    <w:p>
      <w:pPr>
        <w:pStyle w:val="Normal"/>
      </w:pPr>
      <w:r>
        <w:t>(see box 8.1)—continued to stress the claims made</w:t>
      </w:r>
    </w:p>
    <w:p>
      <w:pPr>
        <w:pStyle w:val="Normal"/>
      </w:pPr>
      <w:r>
        <w:t>400 years before the oldest Greek poets, Homer</w:t>
      </w:r>
    </w:p>
    <w:p>
      <w:pPr>
        <w:pStyle w:val="Normal"/>
      </w:pPr>
      <w:r>
        <w:t>by Luke, that Christianity was not something new</w:t>
      </w:r>
    </w:p>
    <w:p>
      <w:pPr>
        <w:pStyle w:val="Normal"/>
      </w:pPr>
      <w:r>
        <w:t>and Hesiod. If Jesus was predicted by the Jewish</w:t>
      </w:r>
    </w:p>
    <w:p>
      <w:pPr>
        <w:pStyle w:val="Normal"/>
      </w:pPr>
      <w:r>
        <w:t>but something old, older even than the Jewish</w:t>
      </w:r>
    </w:p>
    <w:p>
      <w:pPr>
        <w:pStyle w:val="Normal"/>
      </w:pPr>
      <w:r>
        <w:t>prophets and Moses, then the religion he estab—</w:t>
      </w:r>
    </w:p>
    <w:p>
      <w:pPr>
        <w:pStyle w:val="Normal"/>
      </w:pPr>
      <w:r>
        <w:t>prophets, as old as the author of the Torah and</w:t>
      </w:r>
    </w:p>
    <w:p>
      <w:pPr>
        <w:pStyle w:val="Normal"/>
      </w:pPr>
      <w:r>
        <w:t>lished is very old indeed.</w:t>
      </w:r>
    </w:p>
    <w:p>
      <w:pPr>
        <w:pStyle w:val="Normal"/>
      </w:pPr>
      <w:r>
        <w:t>Moses himself. They stressed this claim because of a</w:t>
      </w:r>
    </w:p>
    <w:p>
      <w:pPr>
        <w:pStyle w:val="Normal"/>
      </w:pPr>
      <w:r>
        <w:t>It is at least possible that Luke, a Gentile living</w:t>
      </w:r>
    </w:p>
    <w:p>
      <w:pPr>
        <w:pStyle w:val="Normal"/>
      </w:pPr>
      <w:r>
        <w:t>common notion shared by most persons of the</w:t>
      </w:r>
    </w:p>
    <w:p>
      <w:pPr>
        <w:pStyle w:val="Normal"/>
      </w:pPr>
      <w:r>
        <w:t>in a largely pagan environment, wanted to stress</w:t>
      </w:r>
    </w:p>
    <w:p>
      <w:pPr>
        <w:pStyle w:val="Normal"/>
      </w:pPr>
      <w:r>
        <w:t>ancient world (whether pagan, Jewish, or Christian)</w:t>
      </w:r>
    </w:p>
    <w:p>
      <w:pPr>
        <w:pStyle w:val="Normal"/>
      </w:pPr>
      <w:r>
        <w:t>the Jewish roots of Christianity for precisely such</w:t>
      </w:r>
    </w:p>
    <w:p>
      <w:pPr>
        <w:pStyle w:val="Normal"/>
      </w:pPr>
      <w:r>
        <w:t>that anything new—an idea, a philosophy, a reli—</w:t>
      </w:r>
    </w:p>
    <w:p>
      <w:pPr>
        <w:pStyle w:val="Normal"/>
      </w:pPr>
      <w:r>
        <w:t>reasons. The religion founded on Jesus is ancient;</w:t>
      </w:r>
    </w:p>
    <w:p>
      <w:pPr>
        <w:pStyle w:val="Normal"/>
      </w:pPr>
      <w:r>
        <w:t>gion—was automatically suspect. Unlike in the</w:t>
      </w:r>
    </w:p>
    <w:p>
      <w:pPr>
        <w:pStyle w:val="Normal"/>
      </w:pPr>
      <w:r>
        <w:t>it is a fulfillment of the Jewish Scriptures. It is, in</w:t>
      </w:r>
    </w:p>
    <w:p>
      <w:pPr>
        <w:pStyle w:val="Normal"/>
      </w:pPr>
      <w:r>
        <w:t>modern age, where creative ideas and new tech—</w:t>
      </w:r>
    </w:p>
    <w:p>
      <w:pPr>
        <w:pStyle w:val="Normal"/>
      </w:pPr>
      <w:r>
        <w:t>fact the true expression of faith in the God of</w:t>
      </w:r>
    </w:p>
    <w:p>
      <w:pPr>
        <w:pStyle w:val="Normal"/>
      </w:pPr>
      <w:r>
        <w:t>nologies are widely recognized as good (the newer</w:t>
      </w:r>
    </w:p>
    <w:p>
      <w:pPr>
        <w:pStyle w:val="Normal"/>
      </w:pPr>
      <w:r>
        <w:t>Israel, whose people the Jews have long disobeyed</w:t>
      </w:r>
    </w:p>
    <w:p>
      <w:pPr>
        <w:pStyle w:val="Normal"/>
      </w:pPr>
      <w:r>
        <w:t>the better!), in the ancient world older was better.</w:t>
      </w:r>
    </w:p>
    <w:p>
      <w:pPr>
        <w:pStyle w:val="Normal"/>
      </w:pPr>
      <w:r>
        <w:t>him and have now done so once too often. Now</w:t>
      </w:r>
    </w:p>
    <w:p>
      <w:pPr>
        <w:pStyle w:val="Normal"/>
      </w:pPr>
      <w:r>
        <w:t>There was a strong regard for antiquity in antiquity.</w:t>
      </w:r>
    </w:p>
    <w:p>
      <w:pPr>
        <w:pStyle w:val="Normal"/>
      </w:pPr>
      <w:r>
        <w:t>they have rejected the great prophet of God, God’s</w:t>
      </w:r>
    </w:p>
    <w:p>
      <w:pPr>
        <w:pStyle w:val="Normal"/>
      </w:pPr>
      <w:r>
        <w:t>This was particularly the case when it came to reli—</w:t>
      </w:r>
    </w:p>
    <w:p>
      <w:pPr>
        <w:pStyle w:val="Normal"/>
      </w:pPr>
      <w:r>
        <w:t>own Son, whose message of salvation has as a congion. If a religion was new, it could scarcely be true.</w:t>
      </w:r>
    </w:p>
    <w:p>
      <w:pPr>
        <w:pStyle w:val="Normal"/>
      </w:pPr>
      <w:r>
        <w:t>sequence gone forth to the Gentiles.</w:t>
      </w:r>
    </w:p>
    <w:p>
      <w:pPr>
        <w:pStyle w:val="Para 02"/>
      </w:pPr>
      <w:r>
        <w:t>SUGGESTIONS FOR FURTHER READING</w:t>
      </w:r>
    </w:p>
    <w:p>
      <w:pPr>
        <w:pStyle w:val="Normal"/>
      </w:pPr>
      <w:r>
        <w:t>In addition to the works listed at the end of Chapter 8, see</w:t>
      </w:r>
    </w:p>
    <w:p>
      <w:pPr>
        <w:pStyle w:val="Normal"/>
      </w:pPr>
      <w:r>
        <w:t xml:space="preserve">Parsons, Mikeal Carl, and Richard I. Pervo. </w:t>
      </w:r>
      <w:r>
        <w:rPr>
          <w:rStyle w:val="Text0"/>
        </w:rPr>
        <w:t>Rethinking the</w:t>
      </w:r>
      <w:r>
        <w:t xml:space="preserve"> the following studies.</w:t>
      </w:r>
    </w:p>
    <w:p>
      <w:pPr>
        <w:pStyle w:val="Normal"/>
      </w:pPr>
      <w:r>
        <w:rPr>
          <w:rStyle w:val="Text0"/>
        </w:rPr>
        <w:t>Unity of Luke and Acts</w:t>
      </w:r>
      <w:r>
        <w:t>. Minneapolis: Fortress, 1993.</w:t>
      </w:r>
    </w:p>
    <w:p>
      <w:pPr>
        <w:pStyle w:val="Normal"/>
      </w:pPr>
      <w:r>
        <w:t>An interesting study by two prominent New</w:t>
      </w:r>
    </w:p>
    <w:p>
      <w:pPr>
        <w:pStyle w:val="Para 01"/>
      </w:pPr>
      <w:r>
        <w:rPr>
          <w:rStyle w:val="Text0"/>
        </w:rPr>
        <w:t xml:space="preserve">Hengel, Martin. </w:t>
      </w:r>
      <w:r>
        <w:t xml:space="preserve">Acts and the History of Earliest Christianity. </w:t>
      </w:r>
    </w:p>
    <w:p>
      <w:pPr>
        <w:pStyle w:val="Normal"/>
      </w:pPr>
      <w:r>
        <w:t>Testament literary critics who reopen the question of</w:t>
      </w:r>
    </w:p>
    <w:p>
      <w:pPr>
        <w:pStyle w:val="Normal"/>
      </w:pPr>
      <w:r>
        <w:t>Trans. J. Bowden. Philadelphia: Fortress, 1980. A</w:t>
      </w:r>
    </w:p>
    <w:p>
      <w:pPr>
        <w:pStyle w:val="Normal"/>
      </w:pPr>
      <w:r>
        <w:t>whether LukeActs should be read as a single work.</w:t>
      </w:r>
    </w:p>
    <w:p>
      <w:pPr>
        <w:pStyle w:val="Normal"/>
      </w:pPr>
      <w:r>
        <w:t>detailed study, for advanced students, that argues (in</w:t>
      </w:r>
    </w:p>
    <w:p>
      <w:pPr>
        <w:pStyle w:val="Normal"/>
      </w:pPr>
      <w:r>
        <w:t>contrast to the present chapter) that the book of Acts</w:t>
      </w:r>
    </w:p>
    <w:p>
      <w:pPr>
        <w:pStyle w:val="Normal"/>
      </w:pPr>
      <w:r>
        <w:t>for the most part presents a historically reliable account.</w:t>
      </w:r>
    </w:p>
    <w:p>
      <w:pPr>
        <w:pStyle w:val="Normal"/>
      </w:pPr>
      <w:r>
        <w:t xml:space="preserve">Powell, M. A. </w:t>
      </w:r>
      <w:r>
        <w:rPr>
          <w:rStyle w:val="Text0"/>
        </w:rPr>
        <w:t xml:space="preserve">What Are They Saying about Acts? </w:t>
      </w:r>
      <w:r>
        <w:t xml:space="preserve"> New York: Paulist, 1991. An overview of modern scholarship on</w:t>
      </w:r>
    </w:p>
    <w:p>
      <w:pPr>
        <w:pStyle w:val="Normal"/>
      </w:pPr>
      <w:r>
        <w:t>the book of Acts, for beginning students.</w:t>
      </w:r>
    </w:p>
    <w:p>
      <w:pPr>
        <w:pStyle w:val="Normal"/>
      </w:pPr>
      <w:r>
        <w:t xml:space="preserve">Keck, Leander E. and J. Louis Martyn, eds. </w:t>
      </w:r>
      <w:r>
        <w:rPr>
          <w:rStyle w:val="Text0"/>
        </w:rPr>
        <w:t xml:space="preserve">Studies in LukeActs. </w:t>
      </w:r>
      <w:r>
        <w:t xml:space="preserve"> Nashville: Abingdon, 1966. A superb collection of significant essays on Luke and Acts. Especially</w:t>
      </w:r>
    </w:p>
    <w:p>
      <w:pPr>
        <w:pStyle w:val="Para 01"/>
      </w:pPr>
      <w:r>
        <w:rPr>
          <w:rStyle w:val="Text0"/>
        </w:rPr>
        <w:t xml:space="preserve">Reardon, B. P., ed. </w:t>
      </w:r>
      <w:r>
        <w:t xml:space="preserve">Collected Ancient Greek Novels. </w:t>
      </w:r>
    </w:p>
    <w:p>
      <w:pPr>
        <w:pStyle w:val="Normal"/>
      </w:pPr>
      <w:r>
        <w:t>important is P. Vielhauer, “Paulinisms of Acts,” pp.</w:t>
      </w:r>
    </w:p>
    <w:p>
      <w:pPr>
        <w:pStyle w:val="Normal"/>
      </w:pPr>
      <w:r>
        <w:t>Berkeley: University of California Press, 1989. A very</w:t>
      </w:r>
    </w:p>
    <w:p>
      <w:pPr>
        <w:pStyle w:val="Normal"/>
      </w:pPr>
      <w:r>
        <w:t>35–50, a classic study that mounts convincing argu—</w:t>
      </w:r>
    </w:p>
    <w:p>
      <w:pPr>
        <w:pStyle w:val="Normal"/>
      </w:pPr>
      <w:r>
        <w:t>nice collection of all the ancient Greek novels, useful</w:t>
      </w:r>
    </w:p>
    <w:p>
      <w:pPr>
        <w:pStyle w:val="Normal"/>
      </w:pPr>
      <w:r>
        <w:t>ments that the portrayal of Paul in Acts does not coin—</w:t>
      </w:r>
    </w:p>
    <w:p>
      <w:pPr>
        <w:pStyle w:val="Normal"/>
      </w:pPr>
      <w:r>
        <w:t>for comparison with the book of Acts for those who</w:t>
      </w:r>
    </w:p>
    <w:p>
      <w:pPr>
        <w:pStyle w:val="Normal"/>
      </w:pPr>
      <w:r>
        <w:t>cide with Paul’s portrayal of himself.</w:t>
      </w:r>
    </w:p>
    <w:p>
      <w:pPr>
        <w:pStyle w:val="Normal"/>
      </w:pPr>
      <w:r>
        <w:t>think that Acts contains novelistic features.</w:t>
      </w:r>
    </w:p>
    <w:p>
      <w:pPr>
        <w:pStyle w:val="Normal"/>
      </w:pPr>
      <w:r>
        <w:bookmarkStart w:id="453" w:name="p172"/>
        <w:t/>
        <w:bookmarkEnd w:id="453"/>
        <w:t>1958.e10_p141-161 4/24/00 9:23 AM Page 141</w:t>
      </w:r>
    </w:p>
    <w:p>
      <w:bookmarkStart w:id="454" w:name="calibre_pb_186"/>
      <w:pPr>
        <w:pStyle w:val="0 Block"/>
      </w:pPr>
      <w:bookmarkEnd w:id="454"/>
    </w:p>
    <w:p>
      <w:bookmarkStart w:id="455" w:name="CHAPTER_10"/>
      <w:bookmarkStart w:id="456" w:name="Top_of_index_split_096_html"/>
      <w:pPr>
        <w:pStyle w:val="Heading 1"/>
        <w:pageBreakBefore w:val="on"/>
      </w:pPr>
      <w:r>
        <w:t>CHAPTER 10</w:t>
      </w:r>
      <w:bookmarkEnd w:id="455"/>
      <w:bookmarkEnd w:id="456"/>
    </w:p>
    <w:p>
      <w:pPr>
        <w:pStyle w:val="Para 04"/>
      </w:pPr>
      <w:r>
        <w:t>Jesus, the Man Sent from Heaven:</w:t>
      </w:r>
    </w:p>
    <w:p>
      <w:pPr>
        <w:pStyle w:val="Para 04"/>
      </w:pPr>
      <w:r>
        <w:t>The Gospel according to John</w:t>
      </w:r>
    </w:p>
    <w:p>
      <w:pPr>
        <w:pStyle w:val="Normal"/>
      </w:pPr>
      <w:r>
        <w:t>The Gospel of John has always been one of the</w:t>
      </w:r>
    </w:p>
    <w:p>
      <w:pPr>
        <w:pStyle w:val="Normal"/>
      </w:pPr>
      <w:r>
        <w:t>will proceed. Historians are responsible not only</w:t>
      </w:r>
    </w:p>
    <w:p>
      <w:pPr>
        <w:pStyle w:val="Normal"/>
      </w:pPr>
      <w:r>
        <w:t>most popular and beloved books of the New</w:t>
      </w:r>
    </w:p>
    <w:p>
      <w:pPr>
        <w:pStyle w:val="Normal"/>
      </w:pPr>
      <w:r>
        <w:t>for interpreting their ancient sources but also for</w:t>
      </w:r>
    </w:p>
    <w:p>
      <w:pPr>
        <w:pStyle w:val="Normal"/>
      </w:pPr>
      <w:r>
        <w:t>Testament. It is here that Jesus makes some of his</w:t>
      </w:r>
    </w:p>
    <w:p>
      <w:pPr>
        <w:pStyle w:val="Normal"/>
      </w:pPr>
      <w:r>
        <w:t>justifying these interpretations. This is why I have</w:t>
      </w:r>
    </w:p>
    <w:p>
      <w:pPr>
        <w:pStyle w:val="Normal"/>
      </w:pPr>
      <w:r>
        <w:t>most familiar and yet extraordinary declarations</w:t>
      </w:r>
    </w:p>
    <w:p>
      <w:pPr>
        <w:pStyle w:val="Normal"/>
      </w:pPr>
      <w:r>
        <w:t>deliberately introduced and utilized different</w:t>
      </w:r>
    </w:p>
    <w:p>
      <w:pPr>
        <w:pStyle w:val="Normal"/>
      </w:pPr>
      <w:r>
        <w:t>about himself, where he says that he is “the bread</w:t>
      </w:r>
    </w:p>
    <w:p>
      <w:pPr>
        <w:pStyle w:val="Normal"/>
      </w:pPr>
      <w:r>
        <w:t>methods for analyzing each of the books we have</w:t>
      </w:r>
    </w:p>
    <w:p>
      <w:pPr>
        <w:pStyle w:val="Normal"/>
      </w:pPr>
      <w:r>
        <w:t>of life,” “the light of the world,” “the good shep—</w:t>
      </w:r>
    </w:p>
    <w:p>
      <w:pPr>
        <w:pStyle w:val="Normal"/>
      </w:pPr>
      <w:r>
        <w:t>studied: the literary-historical method for Mark,</w:t>
      </w:r>
    </w:p>
    <w:p>
      <w:pPr>
        <w:pStyle w:val="Normal"/>
      </w:pPr>
      <w:r>
        <w:t>herd who lays down his life for his sheep,” and “the</w:t>
      </w:r>
    </w:p>
    <w:p>
      <w:pPr>
        <w:pStyle w:val="Normal"/>
      </w:pPr>
      <w:r>
        <w:t>the redactional method for Matthew, the compar—</w:t>
      </w:r>
    </w:p>
    <w:p>
      <w:pPr>
        <w:pStyle w:val="Normal"/>
      </w:pPr>
      <w:r>
        <w:t>way, the truth, and the life.” This is the Gospel</w:t>
      </w:r>
    </w:p>
    <w:p>
      <w:pPr>
        <w:pStyle w:val="Normal"/>
      </w:pPr>
      <w:r>
        <w:t>ative method for Luke, and the thematic method</w:t>
      </w:r>
    </w:p>
    <w:p>
      <w:pPr>
        <w:pStyle w:val="Normal"/>
      </w:pPr>
      <w:r>
        <w:t>that identifies Jesus as the Word of God “through</w:t>
      </w:r>
    </w:p>
    <w:p>
      <w:pPr>
        <w:pStyle w:val="Normal"/>
      </w:pPr>
      <w:r>
        <w:t>for Acts. As I have indicated, there is no reason for</w:t>
      </w:r>
    </w:p>
    <w:p>
      <w:pPr>
        <w:pStyle w:val="Normal"/>
      </w:pPr>
      <w:r>
        <w:t>whom all things were made.” It is here that he</w:t>
      </w:r>
    </w:p>
    <w:p>
      <w:pPr>
        <w:pStyle w:val="Normal"/>
      </w:pPr>
      <w:r>
        <w:t>historians to restrict themselves to any one of</w:t>
      </w:r>
    </w:p>
    <w:p>
      <w:pPr>
        <w:pStyle w:val="Normal"/>
      </w:pPr>
      <w:r>
        <w:t>makes the astonishing claim that “before</w:t>
      </w:r>
    </w:p>
    <w:p>
      <w:pPr>
        <w:pStyle w:val="Normal"/>
      </w:pPr>
      <w:r>
        <w:t>these approaches: each could be applied to any</w:t>
      </w:r>
    </w:p>
    <w:p>
      <w:pPr>
        <w:pStyle w:val="Normal"/>
      </w:pPr>
      <w:r>
        <w:t>Abraham was, I am,” where he confesses that “I</w:t>
      </w:r>
    </w:p>
    <w:p>
      <w:pPr>
        <w:pStyle w:val="Normal"/>
      </w:pPr>
      <w:r>
        <w:t>one of these books.</w:t>
      </w:r>
    </w:p>
    <w:p>
      <w:pPr>
        <w:pStyle w:val="Normal"/>
      </w:pPr>
      <w:r>
        <w:t>and the Father are one,” and where he tells</w:t>
      </w:r>
    </w:p>
    <w:p>
      <w:pPr>
        <w:pStyle w:val="Normal"/>
      </w:pPr>
      <w:r>
        <w:t>To illustrate this point, we will apply all four</w:t>
      </w:r>
    </w:p>
    <w:p>
      <w:pPr>
        <w:pStyle w:val="Normal"/>
      </w:pPr>
      <w:r>
        <w:t>Nicodemus that “you must be born again.” And it</w:t>
      </w:r>
    </w:p>
    <w:p>
      <w:pPr>
        <w:pStyle w:val="Normal"/>
      </w:pPr>
      <w:r>
        <w:t>methods to the Gospel of John. This exercise will</w:t>
      </w:r>
    </w:p>
    <w:p>
      <w:pPr>
        <w:pStyle w:val="Normal"/>
      </w:pPr>
      <w:r>
        <w:t>is in this Gospel that Jesus performs many of his</w:t>
      </w:r>
    </w:p>
    <w:p>
      <w:pPr>
        <w:pStyle w:val="Normal"/>
      </w:pPr>
      <w:r>
        <w:t>show how a variety of approaches can enrich the</w:t>
      </w:r>
    </w:p>
    <w:p>
      <w:pPr>
        <w:pStyle w:val="Normal"/>
      </w:pPr>
      <w:r>
        <w:t>most memorable acts: turning the water into wine,</w:t>
      </w:r>
    </w:p>
    <w:p>
      <w:pPr>
        <w:pStyle w:val="Normal"/>
      </w:pPr>
      <w:r>
        <w:t>process of interpretation. It will also provide us</w:t>
      </w:r>
    </w:p>
    <w:p>
      <w:pPr>
        <w:pStyle w:val="Normal"/>
      </w:pPr>
      <w:r>
        <w:t>raising his friend Lazarus from the dead, and wash—</w:t>
      </w:r>
    </w:p>
    <w:p>
      <w:pPr>
        <w:pStyle w:val="Normal"/>
      </w:pPr>
      <w:r>
        <w:t>with the data we need to understand yet a fifth</w:t>
      </w:r>
    </w:p>
    <w:p>
      <w:pPr>
        <w:pStyle w:val="Normal"/>
      </w:pPr>
      <w:r>
        <w:t>ing his disciples’ feet.</w:t>
      </w:r>
    </w:p>
    <w:p>
      <w:pPr>
        <w:pStyle w:val="Normal"/>
      </w:pPr>
      <w:r>
        <w:t>method that scholars have used in their study of</w:t>
      </w:r>
    </w:p>
    <w:p>
      <w:pPr>
        <w:pStyle w:val="Normal"/>
      </w:pPr>
      <w:r>
        <w:t>These sayings and deeds, and indeed many</w:t>
      </w:r>
    </w:p>
    <w:p>
      <w:pPr>
        <w:pStyle w:val="Normal"/>
      </w:pPr>
      <w:r>
        <w:t>the early Christian literature, one that might be</w:t>
      </w:r>
    </w:p>
    <w:p>
      <w:pPr>
        <w:pStyle w:val="Normal"/>
      </w:pPr>
      <w:r>
        <w:t>more, are found only in the Fourth Gospel, mak—</w:t>
      </w:r>
    </w:p>
    <w:p>
      <w:pPr>
        <w:pStyle w:val="Normal"/>
      </w:pPr>
      <w:r>
        <w:t>called the “socio-historical method.” In a nut—</w:t>
      </w:r>
    </w:p>
    <w:p>
      <w:pPr>
        <w:pStyle w:val="Normal"/>
      </w:pPr>
      <w:r>
        <w:t>ing it a source of perpetual fascination for scholars</w:t>
      </w:r>
    </w:p>
    <w:p>
      <w:pPr>
        <w:pStyle w:val="Normal"/>
      </w:pPr>
      <w:r>
        <w:t>shell, the socio-historical method seeks to under—</w:t>
      </w:r>
    </w:p>
    <w:p>
      <w:pPr>
        <w:pStyle w:val="Normal"/>
      </w:pPr>
      <w:r>
        <w:t>of the New Testament. Why are such stories found</w:t>
      </w:r>
    </w:p>
    <w:p>
      <w:pPr>
        <w:pStyle w:val="Normal"/>
      </w:pPr>
      <w:r>
        <w:t>stand how a literary text reflects the social world</w:t>
      </w:r>
    </w:p>
    <w:p>
      <w:pPr>
        <w:pStyle w:val="Normal"/>
      </w:pPr>
      <w:r>
        <w:t>in John but nowhere else? Why is Jesus portrayed</w:t>
      </w:r>
    </w:p>
    <w:p>
      <w:pPr>
        <w:pStyle w:val="Normal"/>
      </w:pPr>
      <w:r>
        <w:t>and historical circumstances of the author who</w:t>
      </w:r>
    </w:p>
    <w:p>
      <w:pPr>
        <w:pStyle w:val="Normal"/>
      </w:pPr>
      <w:r>
        <w:t>so differently here than in the other Gospels?</w:t>
      </w:r>
    </w:p>
    <w:p>
      <w:pPr>
        <w:pStyle w:val="Normal"/>
      </w:pPr>
      <w:r>
        <w:t>produced it. We have already explored this issue</w:t>
      </w:r>
    </w:p>
    <w:p>
      <w:pPr>
        <w:pStyle w:val="Normal"/>
      </w:pPr>
      <w:r>
        <w:t>Why, for example, does he talk so much about his</w:t>
      </w:r>
    </w:p>
    <w:p>
      <w:pPr>
        <w:pStyle w:val="Normal"/>
      </w:pPr>
      <w:r>
        <w:t>with each of the other Gospels, but only in pass—</w:t>
      </w:r>
    </w:p>
    <w:p>
      <w:pPr>
        <w:pStyle w:val="Normal"/>
      </w:pPr>
      <w:r>
        <w:t>own identity in John but scarcely at all in the</w:t>
      </w:r>
    </w:p>
    <w:p>
      <w:pPr>
        <w:pStyle w:val="Normal"/>
      </w:pPr>
      <w:r>
        <w:t>ing. In this chapter we will learn how to pursue</w:t>
      </w:r>
    </w:p>
    <w:p>
      <w:pPr>
        <w:pStyle w:val="Normal"/>
      </w:pPr>
      <w:r>
        <w:t>Synoptic Gospels? And why does this Gospel</w:t>
      </w:r>
    </w:p>
    <w:p>
      <w:pPr>
        <w:pStyle w:val="Normal"/>
      </w:pPr>
      <w:r>
        <w:t>the matter with greater rigor and in fuller detail.</w:t>
      </w:r>
    </w:p>
    <w:p>
      <w:pPr>
        <w:pStyle w:val="Normal"/>
      </w:pPr>
      <w:r>
        <w:t>identify Jesus as God’s equal, when none of the</w:t>
      </w:r>
    </w:p>
    <w:p>
      <w:pPr>
        <w:pStyle w:val="Normal"/>
      </w:pPr>
      <w:r>
        <w:t>Since one of the prerequisites for applying this</w:t>
      </w:r>
    </w:p>
    <w:p>
      <w:pPr>
        <w:pStyle w:val="Normal"/>
      </w:pPr>
      <w:r>
        <w:t>earlier Gospels does?</w:t>
      </w:r>
    </w:p>
    <w:p>
      <w:pPr>
        <w:pStyle w:val="Normal"/>
      </w:pPr>
      <w:r>
        <w:t>method is a detailed knowledge of the text itself,</w:t>
      </w:r>
    </w:p>
    <w:p>
      <w:pPr>
        <w:pStyle w:val="Normal"/>
      </w:pPr>
      <w:r>
        <w:t>These questions will be at the forefront of our</w:t>
      </w:r>
    </w:p>
    <w:p>
      <w:pPr>
        <w:pStyle w:val="Normal"/>
      </w:pPr>
      <w:r>
        <w:t>we can begin by examining the Fourth Gospel</w:t>
      </w:r>
    </w:p>
    <w:p>
      <w:pPr>
        <w:pStyle w:val="Normal"/>
      </w:pPr>
      <w:r>
        <w:t>investigation in this chapter. Before beginning our</w:t>
      </w:r>
    </w:p>
    <w:p>
      <w:pPr>
        <w:pStyle w:val="Normal"/>
      </w:pPr>
      <w:r>
        <w:t>from the literary-historical, thematic, compara—</w:t>
      </w:r>
    </w:p>
    <w:p>
      <w:pPr>
        <w:pStyle w:val="Normal"/>
      </w:pPr>
      <w:r>
        <w:t>study, however, I should say a word about how we</w:t>
      </w:r>
    </w:p>
    <w:p>
      <w:pPr>
        <w:pStyle w:val="Normal"/>
      </w:pPr>
      <w:r>
        <w:t>tive, and redactional perspectives.</w:t>
      </w:r>
    </w:p>
    <w:p>
      <w:pPr>
        <w:pStyle w:val="Para 02"/>
      </w:pPr>
      <w:r>
        <w:t>141</w:t>
      </w:r>
    </w:p>
    <w:p>
      <w:pPr>
        <w:pStyle w:val="Normal"/>
      </w:pPr>
      <w:r>
        <w:bookmarkStart w:id="457" w:name="p173"/>
        <w:t/>
        <w:bookmarkEnd w:id="457"/>
        <w:t>1958.e10_p141-161 4/24/00 9:23 AM Page 142</w:t>
      </w:r>
    </w:p>
    <w:p>
      <w:pPr>
        <w:pStyle w:val="Para 02"/>
      </w:pPr>
      <w:r>
        <w:t>142</w:t>
      </w:r>
    </w:p>
    <w:p>
      <w:pPr>
        <w:pStyle w:val="Normal"/>
      </w:pPr>
      <w:r>
        <w:t>THE NEW TESTAMENT: A HISTORICAL INTRODUCTION</w:t>
      </w:r>
    </w:p>
    <w:p>
      <w:pPr>
        <w:pStyle w:val="Para 02"/>
      </w:pPr>
      <w:r>
        <w:t xml:space="preserve">THE GOSPEL OF JOHN </w:t>
      </w:r>
    </w:p>
    <w:p>
      <w:pPr>
        <w:pStyle w:val="Normal"/>
      </w:pPr>
      <w:r>
        <w:t>he or she realized that this book is a biography of</w:t>
      </w:r>
    </w:p>
    <w:p>
      <w:pPr>
        <w:pStyle w:val="Para 02"/>
      </w:pPr>
      <w:r>
        <w:t>FROM A LITERARY-</w:t>
      </w:r>
    </w:p>
    <w:p>
      <w:pPr>
        <w:pStyle w:val="Normal"/>
      </w:pPr>
      <w:r>
        <w:t>Jesus, would be inclined to read the rest of the story</w:t>
      </w:r>
    </w:p>
    <w:p>
      <w:pPr>
        <w:pStyle w:val="Normal"/>
      </w:pPr>
      <w:r>
        <w:t>in light of what is stated about him in the mystical</w:t>
      </w:r>
    </w:p>
    <w:p>
      <w:pPr>
        <w:pStyle w:val="Para 02"/>
      </w:pPr>
      <w:r>
        <w:t>HISTORICAL PERSPECTIVE</w:t>
      </w:r>
    </w:p>
    <w:p>
      <w:pPr>
        <w:pStyle w:val="Normal"/>
      </w:pPr>
      <w:r>
        <w:t>reflection at the outset. This is no biography of a</w:t>
      </w:r>
    </w:p>
    <w:p>
      <w:pPr>
        <w:pStyle w:val="Normal"/>
      </w:pPr>
      <w:r>
        <w:t>Despite its wide-ranging differences from the</w:t>
      </w:r>
    </w:p>
    <w:p>
      <w:pPr>
        <w:pStyle w:val="Normal"/>
      </w:pPr>
      <w:r>
        <w:t>mere mortal. Its subject is one who was with God in</w:t>
      </w:r>
    </w:p>
    <w:p>
      <w:pPr>
        <w:pStyle w:val="Normal"/>
      </w:pPr>
      <w:r>
        <w:t>Synoptics, the Gospel of John clearly belongs in</w:t>
      </w:r>
    </w:p>
    <w:p>
      <w:pPr>
        <w:pStyle w:val="Normal"/>
      </w:pPr>
      <w:r>
        <w:t>eternity past, who was himself divine, who created</w:t>
      </w:r>
    </w:p>
    <w:p>
      <w:pPr>
        <w:pStyle w:val="Normal"/>
      </w:pPr>
      <w:r>
        <w:t>the same Greco-Roman genre. It too would be per—</w:t>
      </w:r>
    </w:p>
    <w:p>
      <w:pPr>
        <w:pStyle w:val="Normal"/>
      </w:pPr>
      <w:r>
        <w:t>the universe, who was God’s self-revelation to the</w:t>
      </w:r>
    </w:p>
    <w:p>
      <w:pPr>
        <w:pStyle w:val="Normal"/>
      </w:pPr>
      <w:r>
        <w:t>ceived by an ancient reader as a biography of a</w:t>
      </w:r>
    </w:p>
    <w:p>
      <w:pPr>
        <w:pStyle w:val="Normal"/>
      </w:pPr>
      <w:r>
        <w:t>world, who came to earth to bring light out of dark—</w:t>
      </w:r>
    </w:p>
    <w:p>
      <w:pPr>
        <w:pStyle w:val="Normal"/>
      </w:pPr>
      <w:r>
        <w:t>religious leader: it is a prose narrative that portrays</w:t>
      </w:r>
    </w:p>
    <w:p>
      <w:pPr>
        <w:pStyle w:val="Normal"/>
      </w:pPr>
      <w:r>
        <w:t>ness and truth out of error. He is a divine being who</w:t>
      </w:r>
    </w:p>
    <w:p>
      <w:pPr>
        <w:pStyle w:val="Normal"/>
      </w:pPr>
      <w:r>
        <w:t>an individual’s life within a chronological frame—</w:t>
      </w:r>
    </w:p>
    <w:p>
      <w:pPr>
        <w:pStyle w:val="Normal"/>
      </w:pPr>
      <w:r>
        <w:t>became human to dwell here and reveal the truth</w:t>
      </w:r>
    </w:p>
    <w:p>
      <w:pPr>
        <w:pStyle w:val="Normal"/>
      </w:pPr>
      <w:r>
        <w:t>work, focusing on his inspired teachings and</w:t>
      </w:r>
    </w:p>
    <w:p>
      <w:pPr>
        <w:pStyle w:val="Normal"/>
      </w:pPr>
      <w:r>
        <w:t>about God. This Gospel will present a view of Jesus</w:t>
      </w:r>
    </w:p>
    <w:p>
      <w:pPr>
        <w:pStyle w:val="Normal"/>
      </w:pPr>
      <w:r>
        <w:t>miraculous deeds and leading up to his death and</w:t>
      </w:r>
    </w:p>
    <w:p>
      <w:pPr>
        <w:pStyle w:val="Normal"/>
      </w:pPr>
      <w:r>
        <w:t>that is far and away the most exalted among our</w:t>
      </w:r>
    </w:p>
    <w:p>
      <w:pPr>
        <w:pStyle w:val="Normal"/>
      </w:pPr>
      <w:r>
        <w:t>divine vindication.</w:t>
      </w:r>
    </w:p>
    <w:p>
      <w:pPr>
        <w:pStyle w:val="Normal"/>
      </w:pPr>
      <w:r>
        <w:t>New Testament narratives.</w:t>
      </w:r>
    </w:p>
    <w:p>
      <w:pPr>
        <w:pStyle w:val="Normal"/>
      </w:pPr>
      <w:r>
        <w:t>As was the case with the other Gospels, the</w:t>
      </w:r>
    </w:p>
    <w:p>
      <w:pPr>
        <w:pStyle w:val="Normal"/>
      </w:pPr>
      <w:r>
        <w:t>A more complete literary-historical analysis</w:t>
      </w:r>
    </w:p>
    <w:p>
      <w:pPr>
        <w:pStyle w:val="Normal"/>
      </w:pPr>
      <w:r>
        <w:t>portrayal of Jesus is established at the very outset</w:t>
      </w:r>
    </w:p>
    <w:p>
      <w:pPr>
        <w:pStyle w:val="Normal"/>
      </w:pPr>
      <w:r>
        <w:t>would examine some of the critical incidents that</w:t>
      </w:r>
    </w:p>
    <w:p>
      <w:pPr>
        <w:pStyle w:val="Normal"/>
      </w:pPr>
      <w:r>
        <w:t>of the narrative, by the introductory passage</w:t>
      </w:r>
    </w:p>
    <w:p>
      <w:pPr>
        <w:pStyle w:val="Normal"/>
      </w:pPr>
      <w:r>
        <w:t>occur early on in the narrative and perhaps focus</w:t>
      </w:r>
    </w:p>
    <w:p>
      <w:pPr>
        <w:pStyle w:val="Normal"/>
      </w:pPr>
      <w:r>
        <w:t>known as the Johannine Prologue (1:1–18). This</w:t>
      </w:r>
    </w:p>
    <w:p>
      <w:pPr>
        <w:pStyle w:val="Normal"/>
      </w:pPr>
      <w:r>
        <w:t>on key events that transpire throughout. Here I</w:t>
      </w:r>
    </w:p>
    <w:p>
      <w:pPr>
        <w:pStyle w:val="Normal"/>
      </w:pPr>
      <w:r>
        <w:t>prologue, however, is quite unlike anything we</w:t>
      </w:r>
    </w:p>
    <w:p>
      <w:pPr>
        <w:pStyle w:val="Normal"/>
      </w:pPr>
      <w:r>
        <w:t>would like simply to introduce the possibilities of</w:t>
      </w:r>
    </w:p>
    <w:p>
      <w:pPr>
        <w:pStyle w:val="Normal"/>
      </w:pPr>
      <w:r>
        <w:t>have seen in our study of the Gospels to this stage.</w:t>
      </w:r>
    </w:p>
    <w:p>
      <w:pPr>
        <w:pStyle w:val="Normal"/>
      </w:pPr>
      <w:r>
        <w:t>this method for the Fourth Gospel, rather than</w:t>
      </w:r>
    </w:p>
    <w:p>
      <w:pPr>
        <w:pStyle w:val="Normal"/>
      </w:pPr>
      <w:r>
        <w:t>Rather than introducing the main character of the</w:t>
      </w:r>
    </w:p>
    <w:p>
      <w:pPr>
        <w:pStyle w:val="Normal"/>
      </w:pPr>
      <w:r>
        <w:t>utilize it at length, and so will summarize the major</w:t>
      </w:r>
    </w:p>
    <w:p>
      <w:pPr>
        <w:pStyle w:val="Normal"/>
      </w:pPr>
      <w:r>
        <w:t>book by name, it provides a kind of mystical reflec—</w:t>
      </w:r>
    </w:p>
    <w:p>
      <w:pPr>
        <w:pStyle w:val="Normal"/>
      </w:pPr>
      <w:r>
        <w:t>developments of the plot and indicate something</w:t>
      </w:r>
    </w:p>
    <w:p>
      <w:pPr>
        <w:pStyle w:val="Normal"/>
      </w:pPr>
      <w:r>
        <w:t>tion on the “Word” of God, a being from eternity</w:t>
      </w:r>
    </w:p>
    <w:p>
      <w:pPr>
        <w:pStyle w:val="Normal"/>
      </w:pPr>
      <w:r>
        <w:t>about how the narrative itself is structured.</w:t>
      </w:r>
    </w:p>
    <w:p>
      <w:pPr>
        <w:pStyle w:val="Normal"/>
      </w:pPr>
      <w:r>
        <w:t>past who was with God and yet was God (v. 1),</w:t>
      </w:r>
    </w:p>
    <w:p>
      <w:pPr>
        <w:pStyle w:val="Normal"/>
      </w:pPr>
      <w:r>
        <w:t>After the prologue, the Gospel readily divides</w:t>
      </w:r>
    </w:p>
    <w:p>
      <w:pPr>
        <w:pStyle w:val="Normal"/>
      </w:pPr>
      <w:r>
        <w:t>who created the universe (v. 3), who provided life</w:t>
      </w:r>
    </w:p>
    <w:p>
      <w:pPr>
        <w:pStyle w:val="Normal"/>
      </w:pPr>
      <w:r>
        <w:t>itself into two major blocks of material. The first</w:t>
      </w:r>
    </w:p>
    <w:p>
      <w:pPr>
        <w:pStyle w:val="Normal"/>
      </w:pPr>
      <w:r>
        <w:t>and light to all humans (vv. 4–5), and who entered</w:t>
      </w:r>
    </w:p>
    <w:p>
      <w:pPr>
        <w:pStyle w:val="Normal"/>
      </w:pPr>
      <w:r>
        <w:t>twelve chapters narrate events in Jesus’ public</w:t>
      </w:r>
    </w:p>
    <w:p>
      <w:pPr>
        <w:pStyle w:val="Normal"/>
      </w:pPr>
      <w:r>
        <w:t>into the world that he had made, only to be reject—</w:t>
      </w:r>
    </w:p>
    <w:p>
      <w:pPr>
        <w:pStyle w:val="Normal"/>
      </w:pPr>
      <w:r>
        <w:t>ministry, which appears to extend over a two-or</w:t>
      </w:r>
    </w:p>
    <w:p>
      <w:pPr>
        <w:pStyle w:val="Normal"/>
      </w:pPr>
      <w:r>
        <w:t>ed by his own people (vv. 9–11). John the Baptist</w:t>
      </w:r>
    </w:p>
    <w:p>
      <w:pPr>
        <w:pStyle w:val="Normal"/>
      </w:pPr>
      <w:r>
        <w:t>three-year period (since there are three different</w:t>
      </w:r>
    </w:p>
    <w:p>
      <w:pPr>
        <w:pStyle w:val="Normal"/>
      </w:pPr>
      <w:r>
        <w:t>testified to this Word (vv. 6–8), but only a few</w:t>
      </w:r>
    </w:p>
    <w:p>
      <w:pPr>
        <w:pStyle w:val="Normal"/>
      </w:pPr>
      <w:r>
        <w:t>Passover feasts mentioned). This section begins</w:t>
      </w:r>
    </w:p>
    <w:p>
      <w:pPr>
        <w:pStyle w:val="Normal"/>
      </w:pPr>
      <w:r>
        <w:t>received it; those who did so became children of</w:t>
      </w:r>
    </w:p>
    <w:p>
      <w:pPr>
        <w:pStyle w:val="Normal"/>
      </w:pPr>
      <w:r>
        <w:t>with John the Baptist and several of his disciples,</w:t>
      </w:r>
    </w:p>
    <w:p>
      <w:pPr>
        <w:pStyle w:val="Normal"/>
      </w:pPr>
      <w:r>
        <w:t>God, having received a gift far greater even than</w:t>
      </w:r>
    </w:p>
    <w:p>
      <w:pPr>
        <w:pStyle w:val="Normal"/>
      </w:pPr>
      <w:r>
        <w:t>who recognize Jesus as one who was specially sent</w:t>
      </w:r>
    </w:p>
    <w:p>
      <w:pPr>
        <w:pStyle w:val="Normal"/>
      </w:pPr>
      <w:r>
        <w:t>that bestowed by the servant of God, Moses him—</w:t>
      </w:r>
    </w:p>
    <w:p>
      <w:pPr>
        <w:pStyle w:val="Normal"/>
      </w:pPr>
      <w:r>
        <w:t>from God. Most of this first section (chaps. 1–12)</w:t>
      </w:r>
    </w:p>
    <w:p>
      <w:pPr>
        <w:pStyle w:val="Normal"/>
      </w:pPr>
      <w:r>
        <w:t>self (vv. 12–14; 16 –18).</w:t>
      </w:r>
    </w:p>
    <w:p>
      <w:pPr>
        <w:pStyle w:val="Normal"/>
      </w:pPr>
      <w:r>
        <w:t>is devoted to recording Jesus’ own declarations of</w:t>
      </w:r>
    </w:p>
    <w:p>
      <w:pPr>
        <w:pStyle w:val="Normal"/>
      </w:pPr>
      <w:r>
        <w:t>It is not until the end of the prologue that we</w:t>
      </w:r>
    </w:p>
    <w:p>
      <w:pPr>
        <w:pStyle w:val="Normal"/>
      </w:pPr>
      <w:r>
        <w:t>who he is (the one sent from heaven to reveal</w:t>
      </w:r>
    </w:p>
    <w:p>
      <w:pPr>
        <w:pStyle w:val="Normal"/>
      </w:pPr>
      <w:r>
        <w:t>learn who this “Word” of God was. When the</w:t>
      </w:r>
    </w:p>
    <w:p>
      <w:pPr>
        <w:pStyle w:val="Normal"/>
      </w:pPr>
      <w:r>
        <w:t>God) and the miraculous “signs” that he does to</w:t>
      </w:r>
    </w:p>
    <w:p>
      <w:pPr>
        <w:pStyle w:val="Normal"/>
      </w:pPr>
      <w:r>
        <w:t>Word became a human being, his name was Jesus</w:t>
      </w:r>
    </w:p>
    <w:p>
      <w:pPr>
        <w:pStyle w:val="Normal"/>
      </w:pPr>
      <w:r>
        <w:t>demonstrate that what he says about himself is</w:t>
      </w:r>
    </w:p>
    <w:p>
      <w:pPr>
        <w:pStyle w:val="Normal"/>
      </w:pPr>
      <w:r>
        <w:t>Christ (v. 17). Up to this point, that is, through</w:t>
      </w:r>
    </w:p>
    <w:p>
      <w:pPr>
        <w:pStyle w:val="Normal"/>
      </w:pPr>
      <w:r>
        <w:t>true. Altogether, Jesus performs seven such signs</w:t>
      </w:r>
    </w:p>
    <w:p>
      <w:pPr>
        <w:pStyle w:val="Normal"/>
      </w:pPr>
      <w:r>
        <w:t>the first eighteen verses of the book, the ancient</w:t>
      </w:r>
    </w:p>
    <w:p>
      <w:pPr>
        <w:pStyle w:val="Normal"/>
      </w:pPr>
      <w:r>
        <w:t>(in chaps. 2, 4, 5, 6, 9, and 11), most of them</w:t>
      </w:r>
    </w:p>
    <w:p>
      <w:pPr>
        <w:pStyle w:val="Normal"/>
      </w:pPr>
      <w:r>
        <w:t>reader may not have realized that he or she was</w:t>
      </w:r>
    </w:p>
    <w:p>
      <w:pPr>
        <w:pStyle w:val="Normal"/>
      </w:pPr>
      <w:r>
        <w:t>directly tied to his proclamations (see box 10.1).</w:t>
      </w:r>
    </w:p>
    <w:p>
      <w:pPr>
        <w:pStyle w:val="Normal"/>
      </w:pPr>
      <w:r>
        <w:t>reading an introduction to a biography. Rather,</w:t>
      </w:r>
    </w:p>
    <w:p>
      <w:pPr>
        <w:pStyle w:val="Normal"/>
      </w:pPr>
      <w:r>
        <w:t>Thus, for example, he multiplies the loaves of</w:t>
      </w:r>
    </w:p>
    <w:p>
      <w:pPr>
        <w:pStyle w:val="Normal"/>
      </w:pPr>
      <w:r>
        <w:t>the prologue appears to be a philosophical or mys—</w:t>
      </w:r>
    </w:p>
    <w:p>
      <w:pPr>
        <w:pStyle w:val="Normal"/>
      </w:pPr>
      <w:r>
        <w:t>bread and claims that he is the “bread of life”</w:t>
      </w:r>
    </w:p>
    <w:p>
      <w:pPr>
        <w:pStyle w:val="Normal"/>
      </w:pPr>
      <w:r>
        <w:t>tical meditation. Beginning with 1:19, however,</w:t>
      </w:r>
    </w:p>
    <w:p>
      <w:pPr>
        <w:pStyle w:val="Normal"/>
      </w:pPr>
      <w:r>
        <w:t>(6:22–40), he gives sight to the blind and says that</w:t>
      </w:r>
    </w:p>
    <w:p>
      <w:pPr>
        <w:pStyle w:val="Normal"/>
      </w:pPr>
      <w:r>
        <w:t>the book takes on a biographical tone that contin—</w:t>
      </w:r>
    </w:p>
    <w:p>
      <w:pPr>
        <w:pStyle w:val="Normal"/>
      </w:pPr>
      <w:r>
        <w:t>he is “the light of the world” (9:1–12), and he rais—</w:t>
      </w:r>
    </w:p>
    <w:p>
      <w:pPr>
        <w:pStyle w:val="Normal"/>
      </w:pPr>
      <w:r>
        <w:t>ues to the very end.</w:t>
      </w:r>
    </w:p>
    <w:p>
      <w:pPr>
        <w:pStyle w:val="Normal"/>
      </w:pPr>
      <w:r>
        <w:t>es the dead and calls himself “the resurrection and</w:t>
      </w:r>
    </w:p>
    <w:p>
      <w:pPr>
        <w:pStyle w:val="Normal"/>
      </w:pPr>
      <w:r>
        <w:t>What can we make of the prologue, then, from</w:t>
      </w:r>
    </w:p>
    <w:p>
      <w:pPr>
        <w:pStyle w:val="Normal"/>
      </w:pPr>
      <w:r>
        <w:t>the life” (11:17–44).</w:t>
      </w:r>
    </w:p>
    <w:p>
      <w:pPr>
        <w:pStyle w:val="Normal"/>
      </w:pPr>
      <w:r>
        <w:t>the literary-historical perspective? Since ancient</w:t>
      </w:r>
    </w:p>
    <w:p>
      <w:pPr>
        <w:pStyle w:val="Normal"/>
      </w:pPr>
      <w:r>
        <w:t>Also included in these stories of Jesus’ public</w:t>
      </w:r>
    </w:p>
    <w:p>
      <w:pPr>
        <w:pStyle w:val="Normal"/>
      </w:pPr>
      <w:r>
        <w:t>biographies typically established the character traits</w:t>
      </w:r>
    </w:p>
    <w:p>
      <w:pPr>
        <w:pStyle w:val="Normal"/>
      </w:pPr>
      <w:r>
        <w:t>ministry are several discourses not directly tied to</w:t>
      </w:r>
    </w:p>
    <w:p>
      <w:pPr>
        <w:pStyle w:val="Normal"/>
      </w:pPr>
      <w:r>
        <w:t>of the protagonist at the outset of the narrative, it is</w:t>
      </w:r>
    </w:p>
    <w:p>
      <w:pPr>
        <w:pStyle w:val="Normal"/>
      </w:pPr>
      <w:r>
        <w:t>the signs. In these speeches Jesus explains his</w:t>
      </w:r>
    </w:p>
    <w:p>
      <w:pPr>
        <w:pStyle w:val="Normal"/>
      </w:pPr>
      <w:r>
        <w:t>perhaps best to assume that an ancient reader, once</w:t>
      </w:r>
    </w:p>
    <w:p>
      <w:pPr>
        <w:pStyle w:val="Normal"/>
      </w:pPr>
      <w:r>
        <w:t>identity at greater length, for instance to</w:t>
      </w:r>
    </w:p>
    <w:p>
      <w:pPr>
        <w:pStyle w:val="Normal"/>
      </w:pPr>
      <w:r>
        <w:bookmarkStart w:id="458" w:name="p174"/>
        <w:t/>
        <w:bookmarkEnd w:id="458"/>
        <w:t>1958.e10_p141-161 4/24/00 9:23 AM Page 143</w:t>
      </w:r>
    </w:p>
    <w:p>
      <w:bookmarkStart w:id="459" w:name="calibre_pb_188"/>
      <w:pPr>
        <w:pStyle w:val="0 Block"/>
      </w:pPr>
      <w:bookmarkEnd w:id="459"/>
    </w:p>
    <w:p>
      <w:bookmarkStart w:id="460" w:name="CHAPTER_10_1"/>
      <w:bookmarkStart w:id="461" w:name="Top_of_index_split_097_html"/>
      <w:pPr>
        <w:pStyle w:val="Heading 1"/>
        <w:pageBreakBefore w:val="on"/>
      </w:pPr>
      <w:r>
        <w:t>CHAPTER 10</w:t>
      </w:r>
      <w:bookmarkEnd w:id="460"/>
      <w:bookmarkEnd w:id="461"/>
    </w:p>
    <w:p>
      <w:pPr>
        <w:pStyle w:val="Normal"/>
      </w:pPr>
      <w:r>
        <w:t>JESUS, THE MAN SENT FROM HEAVEN</w:t>
      </w:r>
    </w:p>
    <w:p>
      <w:pPr>
        <w:pStyle w:val="Para 02"/>
      </w:pPr>
      <w:r>
        <w:t>143</w:t>
      </w:r>
    </w:p>
    <w:p>
      <w:pPr>
        <w:pStyle w:val="Normal"/>
      </w:pPr>
      <w:r>
        <w:t>SOME MORE INFORMATION</w:t>
      </w:r>
    </w:p>
    <w:p>
      <w:pPr>
        <w:pStyle w:val="Para 04"/>
      </w:pPr>
      <w:r>
        <w:t>Box 10.1 Jesus’ Signs in the Fourth Gospel</w:t>
      </w:r>
    </w:p>
    <w:p>
      <w:pPr>
        <w:pStyle w:val="Normal"/>
      </w:pPr>
      <w:r>
        <w:t>The following are the seven miraculous signs that Jesus performs in the Fourth Gospel:</w:t>
      </w:r>
    </w:p>
    <w:p>
      <w:pPr>
        <w:pStyle w:val="Normal"/>
      </w:pPr>
      <w:r>
        <w:t>• Turning water into wine (2:1–11)</w:t>
      </w:r>
    </w:p>
    <w:p>
      <w:pPr>
        <w:pStyle w:val="Normal"/>
      </w:pPr>
      <w:r>
        <w:t>• Healing the Capernaum official’s son (4:46–54)</w:t>
      </w:r>
    </w:p>
    <w:p>
      <w:pPr>
        <w:pStyle w:val="Normal"/>
      </w:pPr>
      <w:r>
        <w:t>• Healing the paralytic by the pool of Bethzatha (5:2–9)</w:t>
      </w:r>
    </w:p>
    <w:p>
      <w:pPr>
        <w:pStyle w:val="Normal"/>
      </w:pPr>
      <w:r>
        <w:t>• Feeding the 5,000 (6:1–14)</w:t>
      </w:r>
    </w:p>
    <w:p>
      <w:pPr>
        <w:pStyle w:val="Normal"/>
      </w:pPr>
      <w:r>
        <w:t>• Walking on water (6:16–21)</w:t>
      </w:r>
    </w:p>
    <w:p>
      <w:pPr>
        <w:pStyle w:val="Normal"/>
      </w:pPr>
      <w:r>
        <w:t>• Healing the man born blind (9:1–12)</w:t>
      </w:r>
    </w:p>
    <w:p>
      <w:pPr>
        <w:pStyle w:val="Normal"/>
      </w:pPr>
      <w:r>
        <w:t>• Raising Lazarus from the dead (11:1–44)</w:t>
      </w:r>
    </w:p>
    <w:p>
      <w:pPr>
        <w:pStyle w:val="Normal"/>
      </w:pPr>
      <w:r>
        <w:t>Jesus performs no other public miracles in John; but notice the statement near the end of the book: “Now Jesus did many other signs in the presence of his disciples, which are not written in this book. But these are written so that you may come to believe that Jesus is the Messiah, the son of God, and that through believing you may have life in his name” (20:30–31) Nicodemus in chapter 3 and to the Samaritan washes his disciples’ feet (13:1–20), and announces</w:t>
      </w:r>
    </w:p>
    <w:p>
      <w:pPr>
        <w:pStyle w:val="Normal"/>
      </w:pPr>
      <w:r>
        <w:t>woman at the well in chapter 4. Closely connect—</w:t>
      </w:r>
    </w:p>
    <w:p>
      <w:pPr>
        <w:pStyle w:val="Normal"/>
      </w:pPr>
      <w:r>
        <w:t>that he will soon be betrayed (13:21–30), he launched to these self-revelations are stories of Jesus’</w:t>
      </w:r>
    </w:p>
    <w:p>
      <w:pPr>
        <w:pStyle w:val="Normal"/>
      </w:pPr>
      <w:r>
        <w:t>es into his longest discourse of the Gospel, com—</w:t>
      </w:r>
    </w:p>
    <w:p>
      <w:pPr>
        <w:pStyle w:val="Normal"/>
      </w:pPr>
      <w:r>
        <w:t>rejection by his enemies, “the Jews” (see box</w:t>
      </w:r>
    </w:p>
    <w:p>
      <w:pPr>
        <w:pStyle w:val="Normal"/>
      </w:pPr>
      <w:r>
        <w:t>monly known as the “Farewell Discourse.” Here</w:t>
      </w:r>
    </w:p>
    <w:p>
      <w:pPr>
        <w:pStyle w:val="Normal"/>
      </w:pPr>
      <w:r>
        <w:t>10.2), and his denunciatory responses in which he</w:t>
      </w:r>
    </w:p>
    <w:p>
      <w:pPr>
        <w:pStyle w:val="Normal"/>
      </w:pPr>
      <w:r>
        <w:t>Jesus states that he is soon to leave the disciples to</w:t>
      </w:r>
    </w:p>
    <w:p>
      <w:pPr>
        <w:pStyle w:val="Normal"/>
      </w:pPr>
      <w:r>
        <w:t>castigates those who fail to recognize him as the</w:t>
      </w:r>
    </w:p>
    <w:p>
      <w:pPr>
        <w:pStyle w:val="Normal"/>
      </w:pPr>
      <w:r>
        <w:t>return to the Father; they are not to be dismayed,</w:t>
      </w:r>
    </w:p>
    <w:p>
      <w:pPr>
        <w:pStyle w:val="Normal"/>
      </w:pPr>
      <w:r>
        <w:t>one sent from God (see chaps. 5, 8, and 10).</w:t>
      </w:r>
    </w:p>
    <w:p>
      <w:pPr>
        <w:pStyle w:val="Normal"/>
      </w:pPr>
      <w:r>
        <w:t>however, for he will send them another comforter,</w:t>
      </w:r>
    </w:p>
    <w:p>
      <w:pPr>
        <w:pStyle w:val="Normal"/>
      </w:pPr>
      <w:r>
        <w:t>The plot of the Fourth Gospel unfolds, then,</w:t>
      </w:r>
    </w:p>
    <w:p>
      <w:pPr>
        <w:pStyle w:val="Normal"/>
      </w:pPr>
      <w:r>
        <w:t>the Holy Spirit, who will assist and instruct them.</w:t>
      </w:r>
    </w:p>
    <w:p>
      <w:pPr>
        <w:pStyle w:val="Normal"/>
      </w:pPr>
      <w:r>
        <w:t>like this. Jesus proclaims that he is the one sent</w:t>
      </w:r>
    </w:p>
    <w:p>
      <w:pPr>
        <w:pStyle w:val="Normal"/>
      </w:pPr>
      <w:r>
        <w:t>When Jesus leaves, his disciples will be hated by</w:t>
      </w:r>
    </w:p>
    <w:p>
      <w:pPr>
        <w:pStyle w:val="Normal"/>
      </w:pPr>
      <w:r>
        <w:t>from heaven to reveal the truth about God, and he</w:t>
      </w:r>
    </w:p>
    <w:p>
      <w:pPr>
        <w:pStyle w:val="Normal"/>
      </w:pPr>
      <w:r>
        <w:t>nonbelievers in the world, but they are to continue</w:t>
      </w:r>
    </w:p>
    <w:p>
      <w:pPr>
        <w:pStyle w:val="Normal"/>
      </w:pPr>
      <w:r>
        <w:t>does signs to demonstrate that he is who he says he</w:t>
      </w:r>
    </w:p>
    <w:p>
      <w:pPr>
        <w:pStyle w:val="Normal"/>
      </w:pPr>
      <w:r>
        <w:t>doing his commandments, confident of his presence</w:t>
      </w:r>
    </w:p>
    <w:p>
      <w:pPr>
        <w:pStyle w:val="Normal"/>
      </w:pPr>
      <w:r>
        <w:t>is. Some people accept his message, but most,</w:t>
      </w:r>
    </w:p>
    <w:p>
      <w:pPr>
        <w:pStyle w:val="Normal"/>
      </w:pPr>
      <w:r>
        <w:t>among them in the Spirit.</w:t>
      </w:r>
    </w:p>
    <w:p>
      <w:pPr>
        <w:pStyle w:val="Normal"/>
      </w:pPr>
      <w:r>
        <w:t>especially the Jewish leaders, reject it. He con—</w:t>
      </w:r>
    </w:p>
    <w:p>
      <w:pPr>
        <w:pStyle w:val="Normal"/>
      </w:pPr>
      <w:r>
        <w:t>This speech consumes more than three chap—</w:t>
      </w:r>
    </w:p>
    <w:p>
      <w:pPr>
        <w:pStyle w:val="Normal"/>
      </w:pPr>
      <w:r>
        <w:t>demns their failure to believe, and at the end of</w:t>
      </w:r>
    </w:p>
    <w:p>
      <w:pPr>
        <w:pStyle w:val="Normal"/>
      </w:pPr>
      <w:r>
        <w:t>ters. In chapter 17, Jesus offers a final prayer to his</w:t>
      </w:r>
    </w:p>
    <w:p>
      <w:pPr>
        <w:pStyle w:val="Normal"/>
      </w:pPr>
      <w:r>
        <w:t>the first section, in chapter 12, decides to do no</w:t>
      </w:r>
    </w:p>
    <w:p>
      <w:pPr>
        <w:pStyle w:val="Normal"/>
      </w:pPr>
      <w:r>
        <w:t>Father for his disciples, that they may remain faith—</w:t>
      </w:r>
    </w:p>
    <w:p>
      <w:pPr>
        <w:pStyle w:val="Normal"/>
      </w:pPr>
      <w:r>
        <w:t>more work among them. From this point on, Jesus</w:t>
      </w:r>
    </w:p>
    <w:p>
      <w:pPr>
        <w:pStyle w:val="Normal"/>
      </w:pPr>
      <w:r>
        <w:t>ful even after he has gone. The rest of the book,</w:t>
      </w:r>
    </w:p>
    <w:p>
      <w:pPr>
        <w:pStyle w:val="Normal"/>
      </w:pPr>
      <w:r>
        <w:t>removes himself from the public eye, delivering no</w:t>
      </w:r>
    </w:p>
    <w:p>
      <w:pPr>
        <w:pStyle w:val="Normal"/>
      </w:pPr>
      <w:r>
        <w:t>chapters 18–21, presents Jesus’ Passion and resur—</w:t>
      </w:r>
    </w:p>
    <w:p>
      <w:pPr>
        <w:pStyle w:val="Normal"/>
      </w:pPr>
      <w:r>
        <w:t>more self-proclamations to Jewish outsiders and</w:t>
      </w:r>
    </w:p>
    <w:p>
      <w:pPr>
        <w:pStyle w:val="Normal"/>
      </w:pPr>
      <w:r>
        <w:t>rection in stories more or less similar to those found</w:t>
      </w:r>
    </w:p>
    <w:p>
      <w:pPr>
        <w:pStyle w:val="Normal"/>
      </w:pPr>
      <w:r>
        <w:t>performing no more signs to establish his identity.</w:t>
      </w:r>
    </w:p>
    <w:p>
      <w:pPr>
        <w:pStyle w:val="Normal"/>
      </w:pPr>
      <w:r>
        <w:t>in the Synoptics. As he predicted, Jesus is betrayed</w:t>
      </w:r>
    </w:p>
    <w:p>
      <w:pPr>
        <w:pStyle w:val="Normal"/>
      </w:pPr>
      <w:r>
        <w:t>Indeed, starting with chapter 13, there is not</w:t>
      </w:r>
    </w:p>
    <w:p>
      <w:pPr>
        <w:pStyle w:val="Normal"/>
      </w:pPr>
      <w:r>
        <w:t>by his own disciple Judas; he is interrogated by the</w:t>
      </w:r>
    </w:p>
    <w:p>
      <w:pPr>
        <w:pStyle w:val="Normal"/>
      </w:pPr>
      <w:r>
        <w:t>much time left before Jesus is to return to his heav—</w:t>
      </w:r>
    </w:p>
    <w:p>
      <w:pPr>
        <w:pStyle w:val="Normal"/>
      </w:pPr>
      <w:r>
        <w:t>high priest, denied by his disciple Peter, and put on</w:t>
      </w:r>
    </w:p>
    <w:p>
      <w:pPr>
        <w:pStyle w:val="Normal"/>
      </w:pPr>
      <w:r>
        <w:t>enly home. Whereas the first twelve chapters stretch</w:t>
      </w:r>
    </w:p>
    <w:p>
      <w:pPr>
        <w:pStyle w:val="Normal"/>
      </w:pPr>
      <w:r>
        <w:t>trial before the Roman governor Pilate. At the</w:t>
      </w:r>
    </w:p>
    <w:p>
      <w:pPr>
        <w:pStyle w:val="Normal"/>
      </w:pPr>
      <w:r>
        <w:t>over two or three years, chapters 13–19 take place</w:t>
      </w:r>
    </w:p>
    <w:p>
      <w:pPr>
        <w:pStyle w:val="Normal"/>
      </w:pPr>
      <w:r>
        <w:t>instigation of his enemies among the Jews, he is</w:t>
      </w:r>
    </w:p>
    <w:p>
      <w:pPr>
        <w:pStyle w:val="Normal"/>
      </w:pPr>
      <w:r>
        <w:t>within a single twenty-four hour period. These</w:t>
      </w:r>
    </w:p>
    <w:p>
      <w:pPr>
        <w:pStyle w:val="Normal"/>
      </w:pPr>
      <w:r>
        <w:t>condemned to crucifixion. He dies and is buried by</w:t>
      </w:r>
    </w:p>
    <w:p>
      <w:pPr>
        <w:pStyle w:val="Normal"/>
      </w:pPr>
      <w:r>
        <w:t>chapters begin by recounting the events and discus—</w:t>
      </w:r>
    </w:p>
    <w:p>
      <w:pPr>
        <w:pStyle w:val="Normal"/>
      </w:pPr>
      <w:r>
        <w:t>Joseph of Arimathea, but on the first day of the</w:t>
      </w:r>
    </w:p>
    <w:p>
      <w:pPr>
        <w:pStyle w:val="Normal"/>
      </w:pPr>
      <w:r>
        <w:t>sions at Jesus’ final meal with his disciples. After he</w:t>
      </w:r>
    </w:p>
    <w:p>
      <w:pPr>
        <w:pStyle w:val="Normal"/>
      </w:pPr>
      <w:r>
        <w:t>week, he is raised from the dead. Chapters 20–21</w:t>
      </w:r>
    </w:p>
    <w:p>
      <w:pPr>
        <w:pStyle w:val="Normal"/>
      </w:pPr>
      <w:r>
        <w:bookmarkStart w:id="462" w:name="p175"/>
        <w:t/>
        <w:bookmarkEnd w:id="462"/>
        <w:t>1958.e10_p141-161 4/24/00 9:23 AM Page 144</w:t>
      </w:r>
    </w:p>
    <w:p>
      <w:pPr>
        <w:pStyle w:val="Para 02"/>
      </w:pPr>
      <w:r>
        <w:t>144</w:t>
      </w:r>
    </w:p>
    <w:p>
      <w:pPr>
        <w:pStyle w:val="Normal"/>
      </w:pPr>
      <w:r>
        <w:t>THE NEW TESTAMENT: A HISTORICAL INTRODUCTION</w:t>
      </w:r>
    </w:p>
    <w:p>
      <w:pPr>
        <w:pStyle w:val="Normal"/>
      </w:pPr>
      <w:r>
        <w:t>SOME MORE INFORMATION</w:t>
      </w:r>
    </w:p>
    <w:p>
      <w:pPr>
        <w:pStyle w:val="Para 04"/>
      </w:pPr>
      <w:r>
        <w:t>Box 10.2 “The Jews” in the Fourth Gospel</w:t>
      </w:r>
    </w:p>
    <w:p>
      <w:pPr>
        <w:pStyle w:val="Normal"/>
      </w:pPr>
      <w:r>
        <w:t>You will notice in reading through the Fourth Gospel that the phrase “the Jews” is almost always used as a negative term of abuse. The Jews are portrayed as the enemies of Jesus who are consequently opposed to God and aligned with the Devil and the forces of evil (see especially 8:31–59). Vitriolic statements of this kind may sound anti-Semitic to our ears—as indeed, they should. As we will see in Chapter 25, hateful acts of violence have been perpe-trated over the years by those who have taken such charges as divine sanctions for oppression and persecution. But we will also see that our modern notion of anti-Semitism may not be appropriate for understanding the meaning of such comments in the early Christian literature.</w:t>
      </w:r>
    </w:p>
    <w:p>
      <w:pPr>
        <w:pStyle w:val="Normal"/>
      </w:pPr>
      <w:r>
        <w:t>Despite these harsh statements about Jews in the Gospel of John, even here Jesus and his followers are portrayed as Jews who subscribe to the authority of Moses and participate in the Jewish cult and the Jewish festivals. If Jesus and his followers are Jews, how can all Jews be lumped together and branded as the enemies of God? I will try to answer this question later in the chapter when we consider the Gospel from a socio-historical perspective and see that the “enemies” of this author are not all Jews everywhere, but “the Jews” of the local synagogue who have opposed his Christian community. At this stage, it is enough to note that “the Jews” is a technical term of disapprobation throughout this narrative; thus, when I refer to John’s own comments, I will place the term in quotation marks.</w:t>
      </w:r>
    </w:p>
    <w:p>
      <w:pPr>
        <w:pStyle w:val="Normal"/>
      </w:pPr>
      <w:r>
        <w:t>narrate various appearances to his followers, whom</w:t>
      </w:r>
    </w:p>
    <w:p>
      <w:pPr>
        <w:pStyle w:val="Normal"/>
      </w:pPr>
      <w:r>
        <w:t>Gospel. Nonetheless, certain other aspects of the</w:t>
      </w:r>
    </w:p>
    <w:p>
      <w:pPr>
        <w:pStyle w:val="Normal"/>
      </w:pPr>
      <w:r>
        <w:t>he convinces that he is both alive and divine.</w:t>
      </w:r>
    </w:p>
    <w:p>
      <w:pPr>
        <w:pStyle w:val="Normal"/>
      </w:pPr>
      <w:r>
        <w:t>prologue’s description recur throughout the narrative. For example, just as the Word is said to be “in</w:t>
      </w:r>
    </w:p>
    <w:p>
      <w:pPr>
        <w:pStyle w:val="Normal"/>
      </w:pPr>
      <w:r>
        <w:t>the beginning” with God, so Jesus later speaks of</w:t>
      </w:r>
    </w:p>
    <w:p>
      <w:pPr>
        <w:pStyle w:val="Para 02"/>
      </w:pPr>
      <w:r>
        <w:t xml:space="preserve">THE GOSPEL OF JOHN FROM </w:t>
      </w:r>
    </w:p>
    <w:p>
      <w:pPr>
        <w:pStyle w:val="Normal"/>
      </w:pPr>
      <w:r>
        <w:t>possessing the glory of the Father “before the world</w:t>
      </w:r>
    </w:p>
    <w:p>
      <w:pPr>
        <w:pStyle w:val="Para 02"/>
      </w:pPr>
      <w:r>
        <w:t>A THEMATIC PERSPECTIVE</w:t>
      </w:r>
    </w:p>
    <w:p>
      <w:pPr>
        <w:pStyle w:val="Normal"/>
      </w:pPr>
      <w:r>
        <w:t>was made” (17:5); just as the Word is said to be</w:t>
      </w:r>
    </w:p>
    <w:p>
      <w:pPr>
        <w:pStyle w:val="Normal"/>
      </w:pPr>
      <w:r>
        <w:t>“God,” so Jesus says “I and the Father are one”</w:t>
      </w:r>
    </w:p>
    <w:p>
      <w:pPr>
        <w:pStyle w:val="Normal"/>
      </w:pPr>
      <w:r>
        <w:t>Whereas the literary-historical approach to the</w:t>
      </w:r>
    </w:p>
    <w:p>
      <w:pPr>
        <w:pStyle w:val="Normal"/>
      </w:pPr>
      <w:r>
        <w:t>(10:30); just as in the Word “was life,” so Jesus</w:t>
      </w:r>
    </w:p>
    <w:p>
      <w:pPr>
        <w:pStyle w:val="Normal"/>
      </w:pPr>
      <w:r>
        <w:t>Gospels focuses on the conventions of the bio—</w:t>
      </w:r>
    </w:p>
    <w:p>
      <w:pPr>
        <w:pStyle w:val="Normal"/>
      </w:pPr>
      <w:r>
        <w:t>claims to be “the resurrection and the life” (11:25);</w:t>
      </w:r>
    </w:p>
    <w:p>
      <w:pPr>
        <w:pStyle w:val="Normal"/>
      </w:pPr>
      <w:r>
        <w:t>graphical genre, and so determines how a book por—</w:t>
      </w:r>
    </w:p>
    <w:p>
      <w:pPr>
        <w:pStyle w:val="Normal"/>
      </w:pPr>
      <w:r>
        <w:t>just as this life is said to be the “light that enlight—</w:t>
      </w:r>
    </w:p>
    <w:p>
      <w:pPr>
        <w:pStyle w:val="Normal"/>
      </w:pPr>
      <w:r>
        <w:t>trays its main character through the unfolding of</w:t>
      </w:r>
    </w:p>
    <w:p>
      <w:pPr>
        <w:pStyle w:val="Normal"/>
      </w:pPr>
      <w:r>
        <w:t>ens all people,” so Jesus says that he is “the light of</w:t>
      </w:r>
    </w:p>
    <w:p>
      <w:pPr>
        <w:pStyle w:val="Normal"/>
      </w:pPr>
      <w:r>
        <w:t>the plot as he interacts with those around him, the</w:t>
      </w:r>
    </w:p>
    <w:p>
      <w:pPr>
        <w:pStyle w:val="Normal"/>
      </w:pPr>
      <w:r>
        <w:t>the world” (9:5); just as the Word is said to have</w:t>
      </w:r>
    </w:p>
    <w:p>
      <w:pPr>
        <w:pStyle w:val="Normal"/>
      </w:pPr>
      <w:r>
        <w:t>thematic approach isolates prominent themes at</w:t>
      </w:r>
    </w:p>
    <w:p>
      <w:pPr>
        <w:pStyle w:val="Normal"/>
      </w:pPr>
      <w:r>
        <w:t>come from heaven into this world, so Jesus main—</w:t>
      </w:r>
    </w:p>
    <w:p>
      <w:pPr>
        <w:pStyle w:val="Normal"/>
      </w:pPr>
      <w:r>
        <w:t>key points of the narrative and traces their pres—</w:t>
      </w:r>
    </w:p>
    <w:p>
      <w:pPr>
        <w:pStyle w:val="Normal"/>
      </w:pPr>
      <w:r>
        <w:t>tains that he has been “sent” from God (e.g., 17:21,</w:t>
      </w:r>
    </w:p>
    <w:p>
      <w:pPr>
        <w:pStyle w:val="Normal"/>
      </w:pPr>
      <w:r>
        <w:t>ence throughout, more or less overlooking ques—</w:t>
      </w:r>
    </w:p>
    <w:p>
      <w:pPr>
        <w:pStyle w:val="Normal"/>
      </w:pPr>
      <w:r>
        <w:t>25); and just as the Word is said to be rejected by</w:t>
      </w:r>
    </w:p>
    <w:p>
      <w:pPr>
        <w:pStyle w:val="Normal"/>
      </w:pPr>
      <w:r>
        <w:t>tions of plot and character interaction. If we were</w:t>
      </w:r>
    </w:p>
    <w:p>
      <w:pPr>
        <w:pStyle w:val="Normal"/>
      </w:pPr>
      <w:r>
        <w:t>his own people, so Jesus is rejected by “the Jews”</w:t>
      </w:r>
    </w:p>
    <w:p>
      <w:pPr>
        <w:pStyle w:val="Normal"/>
      </w:pPr>
      <w:r>
        <w:t>to examine John from a strictly thematic point of</w:t>
      </w:r>
    </w:p>
    <w:p>
      <w:pPr>
        <w:pStyle w:val="Normal"/>
      </w:pPr>
      <w:r>
        <w:t>(chap. 12), and later unjustly executed (chap. 19).</w:t>
      </w:r>
    </w:p>
    <w:p>
      <w:pPr>
        <w:pStyle w:val="Normal"/>
      </w:pPr>
      <w:r>
        <w:t>view, we might follow the pattern we established</w:t>
      </w:r>
    </w:p>
    <w:p>
      <w:pPr>
        <w:pStyle w:val="Normal"/>
      </w:pPr>
      <w:r>
        <w:t>A full analysis, of course, would look at each of</w:t>
      </w:r>
    </w:p>
    <w:p>
      <w:pPr>
        <w:pStyle w:val="Normal"/>
      </w:pPr>
      <w:r>
        <w:t>for the book of Acts and look at some of the salient</w:t>
      </w:r>
    </w:p>
    <w:p>
      <w:pPr>
        <w:pStyle w:val="Normal"/>
      </w:pPr>
      <w:r>
        <w:t>these themes at length. It would also consider</w:t>
      </w:r>
    </w:p>
    <w:p>
      <w:pPr>
        <w:pStyle w:val="Normal"/>
      </w:pPr>
      <w:r>
        <w:t>motifs established at the outset in the prologue,</w:t>
      </w:r>
    </w:p>
    <w:p>
      <w:pPr>
        <w:pStyle w:val="Normal"/>
      </w:pPr>
      <w:r>
        <w:t>other ideas found elsewhere, for example, in Jesus’</w:t>
      </w:r>
    </w:p>
    <w:p>
      <w:pPr>
        <w:pStyle w:val="Normal"/>
      </w:pPr>
      <w:r>
        <w:t>and in some of the speeches of the main character.</w:t>
      </w:r>
    </w:p>
    <w:p>
      <w:pPr>
        <w:pStyle w:val="Normal"/>
      </w:pPr>
      <w:r>
        <w:t>discourses. These include (a) his first public</w:t>
      </w:r>
    </w:p>
    <w:p>
      <w:pPr>
        <w:pStyle w:val="Normal"/>
      </w:pPr>
      <w:r>
        <w:t>From a thematic point of view, it is interesting</w:t>
      </w:r>
    </w:p>
    <w:p>
      <w:pPr>
        <w:pStyle w:val="Normal"/>
      </w:pPr>
      <w:r>
        <w:t>speech in chapter 3, where he indicates to</w:t>
      </w:r>
    </w:p>
    <w:p>
      <w:pPr>
        <w:pStyle w:val="Normal"/>
      </w:pPr>
      <w:r>
        <w:t>to note that although the prologue identifies Jesus</w:t>
      </w:r>
    </w:p>
    <w:p>
      <w:pPr>
        <w:pStyle w:val="Normal"/>
      </w:pPr>
      <w:r>
        <w:t>Nicodemus that only through a birth from “above”</w:t>
      </w:r>
    </w:p>
    <w:p>
      <w:pPr>
        <w:pStyle w:val="Normal"/>
      </w:pPr>
      <w:r>
        <w:t>as the Word of God who has become human, he is</w:t>
      </w:r>
    </w:p>
    <w:p>
      <w:pPr>
        <w:pStyle w:val="Normal"/>
      </w:pPr>
      <w:r>
        <w:t>can one enter into the kingdom of God and that</w:t>
      </w:r>
    </w:p>
    <w:p>
      <w:pPr>
        <w:pStyle w:val="Normal"/>
      </w:pPr>
      <w:r>
        <w:t>never explicitly called this anywhere else in the</w:t>
      </w:r>
    </w:p>
    <w:p>
      <w:pPr>
        <w:pStyle w:val="Normal"/>
      </w:pPr>
      <w:r>
        <w:t>only the one who comes from above (i.e., he him-</w:t>
      </w:r>
    </w:p>
    <w:p>
      <w:pPr>
        <w:pStyle w:val="Normal"/>
      </w:pPr>
      <w:r>
        <w:bookmarkStart w:id="463" w:name="p176"/>
        <w:t/>
        <w:bookmarkEnd w:id="463"/>
        <w:t>1958.e10_p141-161 4/24/00 9:23 AM Page 145</w:t>
      </w:r>
    </w:p>
    <w:p>
      <w:bookmarkStart w:id="464" w:name="calibre_pb_190"/>
      <w:pPr>
        <w:pStyle w:val="0 Block"/>
      </w:pPr>
      <w:bookmarkEnd w:id="464"/>
    </w:p>
    <w:p>
      <w:bookmarkStart w:id="465" w:name="CHAPTER_10_2"/>
      <w:bookmarkStart w:id="466" w:name="Top_of_index_split_098_html"/>
      <w:pPr>
        <w:pStyle w:val="Heading 1"/>
        <w:pageBreakBefore w:val="on"/>
      </w:pPr>
      <w:r>
        <w:t>CHAPTER 10</w:t>
      </w:r>
      <w:bookmarkEnd w:id="465"/>
      <w:bookmarkEnd w:id="466"/>
    </w:p>
    <w:p>
      <w:pPr>
        <w:pStyle w:val="Normal"/>
      </w:pPr>
      <w:r>
        <w:t>JESUS, THE MAN SENT FROM HEAVEN</w:t>
      </w:r>
    </w:p>
    <w:p>
      <w:pPr>
        <w:pStyle w:val="Para 02"/>
      </w:pPr>
      <w:r>
        <w:t>145</w:t>
      </w:r>
    </w:p>
    <w:p>
      <w:pPr>
        <w:pStyle w:val="Normal"/>
      </w:pPr>
      <w:r>
        <w:t>self, Jesus) can reveal what is necessary for this</w:t>
      </w:r>
    </w:p>
    <w:p>
      <w:pPr>
        <w:pStyle w:val="Normal"/>
      </w:pPr>
      <w:r>
        <w:t>said to be born in Bethlehem, to a virgin named</w:t>
      </w:r>
    </w:p>
    <w:p>
      <w:pPr>
        <w:pStyle w:val="Normal"/>
      </w:pPr>
      <w:r>
        <w:t>heavenly birth; (b) his final public speech in chap—</w:t>
      </w:r>
    </w:p>
    <w:p>
      <w:pPr>
        <w:pStyle w:val="Normal"/>
      </w:pPr>
      <w:r>
        <w:t>Mary. In all three, his public ministry begins with</w:t>
      </w:r>
    </w:p>
    <w:p>
      <w:pPr>
        <w:pStyle w:val="Normal"/>
      </w:pPr>
      <w:r>
        <w:t>ter 12, where he proclaims that those who have</w:t>
      </w:r>
    </w:p>
    <w:p>
      <w:pPr>
        <w:pStyle w:val="Normal"/>
      </w:pPr>
      <w:r>
        <w:t>his baptism by John, followed by a period of temp—</w:t>
      </w:r>
    </w:p>
    <w:p>
      <w:pPr>
        <w:pStyle w:val="Normal"/>
      </w:pPr>
      <w:r>
        <w:t>seen him have seen the Father who sent him,</w:t>
      </w:r>
    </w:p>
    <w:p>
      <w:pPr>
        <w:pStyle w:val="Normal"/>
      </w:pPr>
      <w:r>
        <w:t>tation in the wilderness by the Devil. When he</w:t>
      </w:r>
    </w:p>
    <w:p>
      <w:pPr>
        <w:pStyle w:val="Normal"/>
      </w:pPr>
      <w:r>
        <w:t>whereas those who reject him have rejected God;</w:t>
      </w:r>
    </w:p>
    <w:p>
      <w:pPr>
        <w:pStyle w:val="Normal"/>
      </w:pPr>
      <w:r>
        <w:t>returns, he begins to proclaim the coming king—</w:t>
      </w:r>
    </w:p>
    <w:p>
      <w:pPr>
        <w:pStyle w:val="Normal"/>
      </w:pPr>
      <w:r>
        <w:t>and (c) his prayer in chapter 17, which more or</w:t>
      </w:r>
    </w:p>
    <w:p>
      <w:pPr>
        <w:pStyle w:val="Normal"/>
      </w:pPr>
      <w:r>
        <w:t>dom of God. This proclamation is typically made</w:t>
      </w:r>
    </w:p>
    <w:p>
      <w:pPr>
        <w:pStyle w:val="Normal"/>
      </w:pPr>
      <w:r>
        <w:t>less functions as his final speech in the presence of</w:t>
      </w:r>
    </w:p>
    <w:p>
      <w:pPr>
        <w:pStyle w:val="Normal"/>
      </w:pPr>
      <w:r>
        <w:t>through parables; in fact, according to Mark’s</w:t>
      </w:r>
    </w:p>
    <w:p>
      <w:pPr>
        <w:pStyle w:val="Normal"/>
      </w:pPr>
      <w:r>
        <w:t>his disciples, where he affirms that he has come</w:t>
      </w:r>
    </w:p>
    <w:p>
      <w:pPr>
        <w:pStyle w:val="Normal"/>
      </w:pPr>
      <w:r>
        <w:t>Gospel (4:33–34), this is the only way that Jesus</w:t>
      </w:r>
    </w:p>
    <w:p>
      <w:pPr>
        <w:pStyle w:val="Normal"/>
      </w:pPr>
      <w:r>
        <w:t>from God and is now soon to return to him.</w:t>
      </w:r>
    </w:p>
    <w:p>
      <w:pPr>
        <w:pStyle w:val="Normal"/>
      </w:pPr>
      <w:r>
        <w:t>taught the crowds. In addition to teaching, of</w:t>
      </w:r>
    </w:p>
    <w:p>
      <w:pPr>
        <w:pStyle w:val="Normal"/>
      </w:pPr>
      <w:r>
        <w:t>If we were to follow this line of inquiry further,</w:t>
      </w:r>
    </w:p>
    <w:p>
      <w:pPr>
        <w:pStyle w:val="Normal"/>
      </w:pPr>
      <w:r>
        <w:t>course, Jesus also performs miracles. In Mark, his</w:t>
      </w:r>
    </w:p>
    <w:p>
      <w:pPr>
        <w:pStyle w:val="Normal"/>
      </w:pPr>
      <w:r>
        <w:t>one of the interesting observations that we could</w:t>
      </w:r>
    </w:p>
    <w:p>
      <w:pPr>
        <w:pStyle w:val="Normal"/>
      </w:pPr>
      <w:r>
        <w:t>first miracle involves the exorcism of a demon.</w:t>
      </w:r>
    </w:p>
    <w:p>
      <w:pPr>
        <w:pStyle w:val="Normal"/>
      </w:pPr>
      <w:r>
        <w:t>make is that, contrary to what you might expect,</w:t>
      </w:r>
    </w:p>
    <w:p>
      <w:pPr>
        <w:pStyle w:val="Normal"/>
      </w:pPr>
      <w:r>
        <w:t>Throughout the first part of his ministry, then,</w:t>
      </w:r>
    </w:p>
    <w:p>
      <w:pPr>
        <w:pStyle w:val="Normal"/>
      </w:pPr>
      <w:r>
        <w:t>some of the themes of the Fourth Gospel are not</w:t>
      </w:r>
    </w:p>
    <w:p>
      <w:pPr>
        <w:pStyle w:val="Normal"/>
      </w:pPr>
      <w:r>
        <w:t>Jesus engages in exorcisms (and other miracles)</w:t>
      </w:r>
    </w:p>
    <w:p>
      <w:pPr>
        <w:pStyle w:val="Normal"/>
      </w:pPr>
      <w:r>
        <w:t>developed consistently. Instead, they appear to be</w:t>
      </w:r>
    </w:p>
    <w:p>
      <w:pPr>
        <w:pStyle w:val="Normal"/>
      </w:pPr>
      <w:r>
        <w:t>and teaching, principally in parables. Halfway</w:t>
      </w:r>
    </w:p>
    <w:p>
      <w:pPr>
        <w:pStyle w:val="Normal"/>
      </w:pPr>
      <w:r>
        <w:t>understood differently at different points of the nar—</w:t>
      </w:r>
    </w:p>
    <w:p>
      <w:pPr>
        <w:pStyle w:val="Normal"/>
      </w:pPr>
      <w:r>
        <w:t>through these Gospels, he goes up onto a high</w:t>
      </w:r>
    </w:p>
    <w:p>
      <w:pPr>
        <w:pStyle w:val="Normal"/>
      </w:pPr>
      <w:r>
        <w:t>rative. Rather than pursue this issue here, though, we</w:t>
      </w:r>
    </w:p>
    <w:p>
      <w:pPr>
        <w:pStyle w:val="Normal"/>
      </w:pPr>
      <w:r>
        <w:t>mountain and is transfigured before his disciples; it</w:t>
      </w:r>
    </w:p>
    <w:p>
      <w:pPr>
        <w:pStyle w:val="Normal"/>
      </w:pPr>
      <w:r>
        <w:t>will save it for our discussion of the socio-historical</w:t>
      </w:r>
    </w:p>
    <w:p>
      <w:pPr>
        <w:pStyle w:val="Normal"/>
      </w:pPr>
      <w:r>
        <w:t>is there that he reveals to them his glory.</w:t>
      </w:r>
    </w:p>
    <w:p>
      <w:pPr>
        <w:pStyle w:val="Normal"/>
      </w:pPr>
      <w:r>
        <w:t>method, which uses divergent thematic emphases of</w:t>
      </w:r>
    </w:p>
    <w:p>
      <w:pPr>
        <w:pStyle w:val="Normal"/>
      </w:pPr>
      <w:r>
        <w:t>Otherwise, it remains hidden. Indeed, he does not</w:t>
      </w:r>
    </w:p>
    <w:p>
      <w:pPr>
        <w:pStyle w:val="Normal"/>
      </w:pPr>
      <w:r>
        <w:t>a text to understand the social history lying behind it.</w:t>
      </w:r>
    </w:p>
    <w:p>
      <w:pPr>
        <w:pStyle w:val="Normal"/>
      </w:pPr>
      <w:r>
        <w:t>speak openly of his identity in these books (even</w:t>
      </w:r>
    </w:p>
    <w:p>
      <w:pPr>
        <w:pStyle w:val="Normal"/>
      </w:pPr>
      <w:r>
        <w:t>in Matthew, where it is occasionally recognized),</w:t>
      </w:r>
    </w:p>
    <w:p>
      <w:pPr>
        <w:pStyle w:val="Normal"/>
      </w:pPr>
      <w:r>
        <w:t>and he commands the demons and others who</w:t>
      </w:r>
    </w:p>
    <w:p>
      <w:pPr>
        <w:pStyle w:val="Normal"/>
      </w:pPr>
      <w:r>
        <w:t>know of it to keep silent. At the end, he has a last</w:t>
      </w:r>
    </w:p>
    <w:p>
      <w:pPr>
        <w:pStyle w:val="Para 02"/>
      </w:pPr>
      <w:r>
        <w:t xml:space="preserve">THE GOSPEL OF JOHN FROM </w:t>
      </w:r>
    </w:p>
    <w:p>
      <w:pPr>
        <w:pStyle w:val="Normal"/>
      </w:pPr>
      <w:r>
        <w:t>meal with his disciples, in which he institutes the</w:t>
      </w:r>
    </w:p>
    <w:p>
      <w:pPr>
        <w:pStyle w:val="Para 02"/>
      </w:pPr>
      <w:r>
        <w:t>A COMPARATIVE PERSPECTIVE</w:t>
      </w:r>
    </w:p>
    <w:p>
      <w:pPr>
        <w:pStyle w:val="Normal"/>
      </w:pPr>
      <w:r>
        <w:t>Lord’s Supper, distributing the bread (“This is my</w:t>
      </w:r>
    </w:p>
    <w:p>
      <w:pPr>
        <w:pStyle w:val="Normal"/>
      </w:pPr>
      <w:r>
        <w:t>body . . . ”) and then the cup (“This is the cup of</w:t>
      </w:r>
    </w:p>
    <w:p>
      <w:pPr>
        <w:pStyle w:val="Normal"/>
      </w:pPr>
      <w:r>
        <w:t>One of the most striking features of the Fourth</w:t>
      </w:r>
    </w:p>
    <w:p>
      <w:pPr>
        <w:pStyle w:val="Normal"/>
      </w:pPr>
      <w:r>
        <w:t>the new covenant in my blood . . . ”). He after—</w:t>
      </w:r>
    </w:p>
    <w:p>
      <w:pPr>
        <w:pStyle w:val="Normal"/>
      </w:pPr>
      <w:r>
        <w:t>Gospel is the way in which some of the distinc—</w:t>
      </w:r>
    </w:p>
    <w:p>
      <w:pPr>
        <w:pStyle w:val="Normal"/>
      </w:pPr>
      <w:r>
        <w:t>wards goes out to pray in the Garden of</w:t>
      </w:r>
    </w:p>
    <w:p>
      <w:pPr>
        <w:pStyle w:val="Normal"/>
      </w:pPr>
      <w:r>
        <w:t>tively Johannine themes stand in such stark con—</w:t>
      </w:r>
    </w:p>
    <w:p>
      <w:pPr>
        <w:pStyle w:val="Normal"/>
      </w:pPr>
      <w:r>
        <w:t>Gethsemane, where he asks God to allow him to</w:t>
      </w:r>
    </w:p>
    <w:p>
      <w:pPr>
        <w:pStyle w:val="Normal"/>
      </w:pPr>
      <w:r>
        <w:t>trast to those in the other early Christian writings</w:t>
      </w:r>
    </w:p>
    <w:p>
      <w:pPr>
        <w:pStyle w:val="Normal"/>
      </w:pPr>
      <w:r>
        <w:t>forgo his coming Passion. He is then arrested by</w:t>
      </w:r>
    </w:p>
    <w:p>
      <w:pPr>
        <w:pStyle w:val="Normal"/>
      </w:pPr>
      <w:r>
        <w:t>that we have examined so far. Even to the casual</w:t>
      </w:r>
    </w:p>
    <w:p>
      <w:pPr>
        <w:pStyle w:val="Normal"/>
      </w:pPr>
      <w:r>
        <w:t>the authorities and made to stand trial before the</w:t>
      </w:r>
    </w:p>
    <w:p>
      <w:pPr>
        <w:pStyle w:val="Normal"/>
      </w:pPr>
      <w:r>
        <w:t>reader, the Fourth Gospel may seem somewhat dif—</w:t>
      </w:r>
    </w:p>
    <w:p>
      <w:pPr>
        <w:pStyle w:val="Normal"/>
      </w:pPr>
      <w:r>
        <w:t>Jewish authorities of the Sanhedrin, who find him</w:t>
      </w:r>
    </w:p>
    <w:p>
      <w:pPr>
        <w:pStyle w:val="Normal"/>
      </w:pPr>
      <w:r>
        <w:t>ferent from the other three within the canon.</w:t>
      </w:r>
    </w:p>
    <w:p>
      <w:pPr>
        <w:pStyle w:val="Normal"/>
      </w:pPr>
      <w:r>
        <w:t>guilty of blasphemy before delivering him over to</w:t>
      </w:r>
    </w:p>
    <w:p>
      <w:pPr>
        <w:pStyle w:val="Normal"/>
      </w:pPr>
      <w:r>
        <w:t>Nowhere in the other Gospels is Jesus said to be</w:t>
      </w:r>
    </w:p>
    <w:p>
      <w:pPr>
        <w:pStyle w:val="Normal"/>
      </w:pPr>
      <w:r>
        <w:t>the Romans for trial and execution.</w:t>
      </w:r>
    </w:p>
    <w:p>
      <w:pPr>
        <w:pStyle w:val="Normal"/>
      </w:pPr>
      <w:r>
        <w:t>the Word of God, the creator of the universe, the</w:t>
      </w:r>
    </w:p>
    <w:p>
      <w:pPr>
        <w:pStyle w:val="Normal"/>
      </w:pPr>
      <w:r>
        <w:t>These stories make up the backbone of the</w:t>
      </w:r>
    </w:p>
    <w:p>
      <w:pPr>
        <w:pStyle w:val="Normal"/>
      </w:pPr>
      <w:r>
        <w:t>equal of God, or the one sent from heaven and</w:t>
      </w:r>
    </w:p>
    <w:p>
      <w:pPr>
        <w:pStyle w:val="Normal"/>
      </w:pPr>
      <w:r>
        <w:t>Synoptic accounts of Jesus. What most casual</w:t>
      </w:r>
    </w:p>
    <w:p>
      <w:pPr>
        <w:pStyle w:val="Normal"/>
      </w:pPr>
      <w:r>
        <w:t>soon to return. Nowhere else does Jesus claim that</w:t>
      </w:r>
    </w:p>
    <w:p>
      <w:pPr>
        <w:pStyle w:val="Normal"/>
      </w:pPr>
      <w:r>
        <w:t>readers of the New Testament do not realize is that</w:t>
      </w:r>
    </w:p>
    <w:p>
      <w:pPr>
        <w:pStyle w:val="Normal"/>
      </w:pPr>
      <w:r>
        <w:t>to see him is to see the Father, that to hear him is</w:t>
      </w:r>
    </w:p>
    <w:p>
      <w:pPr>
        <w:pStyle w:val="Normal"/>
      </w:pPr>
      <w:r>
        <w:t>none of them is found in John.</w:t>
      </w:r>
    </w:p>
    <w:p>
      <w:pPr>
        <w:pStyle w:val="Normal"/>
      </w:pPr>
      <w:r>
        <w:t>to hear the Father, and that to reject him is to</w:t>
      </w:r>
    </w:p>
    <w:p>
      <w:pPr>
        <w:pStyle w:val="Normal"/>
      </w:pPr>
      <w:r>
        <w:t>Read the text carefully for yourself. There is no</w:t>
      </w:r>
    </w:p>
    <w:p>
      <w:pPr>
        <w:pStyle w:val="Normal"/>
      </w:pPr>
      <w:r>
        <w:t>reject the Father. Exactly how different is the</w:t>
      </w:r>
    </w:p>
    <w:p>
      <w:pPr>
        <w:pStyle w:val="Normal"/>
      </w:pPr>
      <w:r>
        <w:t>word about Jesus’ birth in Bethlehem here or about</w:t>
      </w:r>
    </w:p>
    <w:p>
      <w:pPr>
        <w:pStyle w:val="Normal"/>
      </w:pPr>
      <w:r>
        <w:t>Fourth Gospel from the others? The comparative</w:t>
      </w:r>
    </w:p>
    <w:p>
      <w:pPr>
        <w:pStyle w:val="Normal"/>
      </w:pPr>
      <w:r>
        <w:t>his mother being a virgin (in John, as in Mark,</w:t>
      </w:r>
    </w:p>
    <w:p>
      <w:pPr>
        <w:pStyle w:val="Normal"/>
      </w:pPr>
      <w:r>
        <w:t>approach seeks to answer this question.</w:t>
      </w:r>
    </w:p>
    <w:p>
      <w:pPr>
        <w:pStyle w:val="Normal"/>
      </w:pPr>
      <w:r>
        <w:t>Jesus appears for the first time as an adult). Jesus is</w:t>
      </w:r>
    </w:p>
    <w:p>
      <w:pPr>
        <w:pStyle w:val="Normal"/>
      </w:pPr>
      <w:r>
        <w:t>not explicitly said to be baptized by John. He does</w:t>
      </w:r>
    </w:p>
    <w:p>
      <w:pPr>
        <w:pStyle w:val="Normal"/>
      </w:pPr>
      <w:r>
        <w:t>not go into the wilderness to be tempted by the</w:t>
      </w:r>
    </w:p>
    <w:p>
      <w:pPr>
        <w:pStyle w:val="Para 04"/>
      </w:pPr>
      <w:r>
        <w:t>Comparison of Contents</w:t>
      </w:r>
    </w:p>
    <w:p>
      <w:pPr>
        <w:pStyle w:val="Normal"/>
      </w:pPr>
      <w:r>
        <w:t>Devil. He does not proclaim the kingdom of God</w:t>
      </w:r>
    </w:p>
    <w:p>
      <w:pPr>
        <w:pStyle w:val="Normal"/>
      </w:pPr>
      <w:r>
        <w:t>Despite the important and significant differences</w:t>
      </w:r>
    </w:p>
    <w:p>
      <w:pPr>
        <w:pStyle w:val="Normal"/>
      </w:pPr>
      <w:r>
        <w:t>that is coming and he never tells a parable. Jesus</w:t>
      </w:r>
    </w:p>
    <w:p>
      <w:pPr>
        <w:pStyle w:val="Normal"/>
      </w:pPr>
      <w:r>
        <w:t>among the Synoptic Gospels, they are much more</w:t>
      </w:r>
    </w:p>
    <w:p>
      <w:pPr>
        <w:pStyle w:val="Normal"/>
      </w:pPr>
      <w:r>
        <w:t>never casts out a demon in this Gospel. He does</w:t>
      </w:r>
    </w:p>
    <w:p>
      <w:pPr>
        <w:pStyle w:val="Normal"/>
      </w:pPr>
      <w:r>
        <w:t>similar to one another than any one of them is to</w:t>
      </w:r>
    </w:p>
    <w:p>
      <w:pPr>
        <w:pStyle w:val="Normal"/>
      </w:pPr>
      <w:r>
        <w:t>not go up onto the Mount of Transfiguration to</w:t>
      </w:r>
    </w:p>
    <w:p>
      <w:pPr>
        <w:pStyle w:val="Normal"/>
      </w:pPr>
      <w:r>
        <w:t>John. Suppose we were to list the most significant</w:t>
      </w:r>
    </w:p>
    <w:p>
      <w:pPr>
        <w:pStyle w:val="Normal"/>
      </w:pPr>
      <w:r>
        <w:t>reveal his glory to his disciples in a private setting,</w:t>
      </w:r>
    </w:p>
    <w:p>
      <w:pPr>
        <w:pStyle w:val="Normal"/>
      </w:pPr>
      <w:r>
        <w:t>accounts of the Synoptics. In two of them Jesus is</w:t>
      </w:r>
    </w:p>
    <w:p>
      <w:pPr>
        <w:pStyle w:val="Normal"/>
      </w:pPr>
      <w:r>
        <w:t>nor does he make any effort to keep his identity</w:t>
      </w:r>
    </w:p>
    <w:p>
      <w:pPr>
        <w:pStyle w:val="Normal"/>
      </w:pPr>
      <w:r>
        <w:bookmarkStart w:id="467" w:name="p177"/>
        <w:t/>
        <w:bookmarkEnd w:id="467"/>
        <w:drawing>
          <wp:inline>
            <wp:extent cx="2209800" cy="3314700"/>
            <wp:effectExtent b="0" l="0" r="0" t="0"/>
            <wp:docPr descr="index-177_1.jpg" id="23" name="index-177_1.jpg"/>
            <wp:cNvGraphicFramePr>
              <a:graphicFrameLocks noChangeAspect="1"/>
            </wp:cNvGraphicFramePr>
            <a:graphic>
              <a:graphicData uri="http://schemas.openxmlformats.org/drawingml/2006/picture">
                <pic:pic>
                  <pic:nvPicPr>
                    <pic:cNvPr descr="index-177_1.jpg" id="0" name="index-177_1.jpg"/>
                    <pic:cNvPicPr/>
                  </pic:nvPicPr>
                  <pic:blipFill>
                    <a:blip r:embed="rId27"/>
                    <a:stretch>
                      <a:fillRect/>
                    </a:stretch>
                  </pic:blipFill>
                  <pic:spPr>
                    <a:xfrm>
                      <a:off x="0" y="0"/>
                      <a:ext cx="2209800" cy="3314700"/>
                    </a:xfrm>
                    <a:prstGeom prst="rect">
                      <a:avLst/>
                    </a:prstGeom>
                  </pic:spPr>
                </pic:pic>
              </a:graphicData>
            </a:graphic>
          </wp:inline>
        </w:drawing>
      </w:r>
    </w:p>
    <w:p>
      <w:pPr>
        <w:pStyle w:val="Normal"/>
      </w:pPr>
      <w:r>
        <w:t>1958.e10_p141-161 4/24/00 9:23 AM Page 146</w:t>
      </w:r>
    </w:p>
    <w:p>
      <w:pPr>
        <w:pStyle w:val="Para 02"/>
      </w:pPr>
      <w:r>
        <w:t>146</w:t>
      </w:r>
    </w:p>
    <w:p>
      <w:pPr>
        <w:pStyle w:val="Normal"/>
      </w:pPr>
      <w:r>
        <w:t>THE NEW TESTAMENT: A HISTORICAL INTRODUCTION</w:t>
      </w:r>
    </w:p>
    <w:p>
      <w:pPr>
        <w:pStyle w:val="Normal"/>
      </w:pPr>
      <w:r>
        <w:t>(or similar) stories are found in John and the</w:t>
      </w:r>
    </w:p>
    <w:p>
      <w:pPr>
        <w:pStyle w:val="Normal"/>
      </w:pPr>
      <w:r>
        <w:t>Synoptics, including, for example, the feeding of</w:t>
      </w:r>
    </w:p>
    <w:p>
      <w:pPr>
        <w:pStyle w:val="Normal"/>
      </w:pPr>
      <w:r>
        <w:t>the 5,000, the walking on the water, and many of</w:t>
      </w:r>
    </w:p>
    <w:p>
      <w:pPr>
        <w:pStyle w:val="Normal"/>
      </w:pPr>
      <w:r>
        <w:t>the events of the Passion narrative: Jesus’ anointing, his entry into Jerusalem, his betrayal and</w:t>
      </w:r>
    </w:p>
    <w:p>
      <w:pPr>
        <w:pStyle w:val="Normal"/>
      </w:pPr>
      <w:r>
        <w:t>arrest, the denial by Peter, the Roman trial, and the</w:t>
      </w:r>
    </w:p>
    <w:p>
      <w:pPr>
        <w:pStyle w:val="Normal"/>
      </w:pPr>
      <w:r>
        <w:t>crucifixion. But most of the events of the</w:t>
      </w:r>
    </w:p>
    <w:p>
      <w:pPr>
        <w:pStyle w:val="Normal"/>
      </w:pPr>
      <w:r>
        <w:t>Synoptics, except for the Passion narrative, are not</w:t>
      </w:r>
    </w:p>
    <w:p>
      <w:pPr>
        <w:pStyle w:val="Normal"/>
      </w:pPr>
      <w:r>
        <w:t>found in John, just as, by and large, the words and</w:t>
      </w:r>
    </w:p>
    <w:p>
      <w:pPr>
        <w:pStyle w:val="Para 02"/>
      </w:pPr>
      <w:r>
        <w:t>F P O</w:t>
      </w:r>
    </w:p>
    <w:p>
      <w:pPr>
        <w:pStyle w:val="Normal"/>
      </w:pPr>
      <w:r>
        <w:t>deeds recorded in John occur only in John. Only</w:t>
      </w:r>
    </w:p>
    <w:p>
      <w:pPr>
        <w:pStyle w:val="Normal"/>
      </w:pPr>
      <w:r>
        <w:t>here, for example, do we hear of some of Jesus’ most</w:t>
      </w:r>
    </w:p>
    <w:p>
      <w:pPr>
        <w:pStyle w:val="Normal"/>
      </w:pPr>
      <w:r>
        <w:t>impressive miracles: the turning of water into wine</w:t>
      </w:r>
    </w:p>
    <w:p>
      <w:pPr>
        <w:pStyle w:val="Normal"/>
      </w:pPr>
      <w:r>
        <w:t>(chap. 2), the healing of the lame man by the pool</w:t>
      </w:r>
    </w:p>
    <w:p>
      <w:pPr>
        <w:pStyle w:val="Normal"/>
      </w:pPr>
      <w:r>
        <w:t>of Bethzatha (chap. 5), the restoration of sight to</w:t>
      </w:r>
    </w:p>
    <w:p>
      <w:pPr>
        <w:pStyle w:val="Normal"/>
      </w:pPr>
      <w:r>
        <w:t>the man born blind (chap. 9), and the raising of</w:t>
      </w:r>
    </w:p>
    <w:p>
      <w:pPr>
        <w:pStyle w:val="Normal"/>
      </w:pPr>
      <w:r>
        <w:t>Lazarus from the dead (chap. 11). Only here do we</w:t>
      </w:r>
    </w:p>
    <w:p>
      <w:pPr>
        <w:pStyle w:val="Normal"/>
      </w:pPr>
      <w:r>
        <w:t>get the long discourses, including the dialogues</w:t>
      </w:r>
    </w:p>
    <w:p>
      <w:pPr>
        <w:pStyle w:val="Normal"/>
      </w:pPr>
      <w:r>
        <w:t>with Nicodemus in chapter 3, with the Samaritan</w:t>
      </w:r>
    </w:p>
    <w:p>
      <w:pPr>
        <w:pStyle w:val="Normal"/>
      </w:pPr>
      <w:r>
        <w:t>woman in chapter 4, with his opponents among</w:t>
      </w:r>
    </w:p>
    <w:p>
      <w:pPr>
        <w:pStyle w:val="Normal"/>
      </w:pPr>
      <w:r>
        <w:t>the Jews in chapters 5 and 8, with his disciples in</w:t>
      </w:r>
    </w:p>
    <w:p>
      <w:pPr>
        <w:pStyle w:val="Normal"/>
      </w:pPr>
      <w:r>
        <w:t>chapters 13–17. Just in terms of content, then,</w:t>
      </w:r>
    </w:p>
    <w:p>
      <w:pPr>
        <w:pStyle w:val="Normal"/>
      </w:pPr>
      <w:r>
        <w:t>John is quite different from the Synoptics.</w:t>
      </w:r>
    </w:p>
    <w:p>
      <w:pPr>
        <w:pStyle w:val="Para 04"/>
      </w:pPr>
      <w:r>
        <w:t>Comparison of Emphases</w:t>
      </w:r>
    </w:p>
    <w:p>
      <w:pPr>
        <w:pStyle w:val="Normal"/>
      </w:pPr>
      <w:r>
        <w:t>The differences between John and the Synoptics</w:t>
      </w:r>
    </w:p>
    <w:p>
      <w:pPr>
        <w:pStyle w:val="Normal"/>
      </w:pPr>
      <w:r>
        <w:t>are perhaps even more striking in stories that they</w:t>
      </w:r>
    </w:p>
    <w:p>
      <w:pPr>
        <w:pStyle w:val="Normal"/>
      </w:pPr>
      <w:r>
        <w:t>have in common. You can see the differences yourself simply by taking any story of the Synoptics that</w:t>
      </w:r>
    </w:p>
    <w:p>
      <w:pPr>
        <w:pStyle w:val="Normal"/>
      </w:pPr>
      <w:r>
        <w:t>is also told in John and comparing the two</w:t>
      </w:r>
    </w:p>
    <w:p>
      <w:pPr>
        <w:pStyle w:val="Normal"/>
      </w:pPr>
      <w:r>
        <w:rPr>
          <w:rStyle w:val="Text2"/>
        </w:rPr>
        <w:t xml:space="preserve">Figure 10.1 </w:t>
      </w:r>
      <w:r>
        <w:t>Portrayal of Jesus washing the disciples’ feet, one of accounts carefully (as we did for the trial of Jesus in</w:t>
      </w:r>
    </w:p>
    <w:p>
      <w:pPr>
        <w:pStyle w:val="Normal"/>
      </w:pPr>
      <w:r>
        <w:t>the stories of the Fourth Gospel that does not occur in the</w:t>
      </w:r>
    </w:p>
    <w:p>
      <w:pPr>
        <w:pStyle w:val="Normal"/>
      </w:pPr>
      <w:r>
        <w:t>Synoptics, from the sixth-century manuscript, the “Rossano</w:t>
      </w:r>
    </w:p>
    <w:p>
      <w:pPr>
        <w:pStyle w:val="Normal"/>
      </w:pPr>
      <w:r>
        <w:t>Chapter 3). A thorough and detailed study of this</w:t>
      </w:r>
    </w:p>
    <w:p>
      <w:pPr>
        <w:pStyle w:val="Normal"/>
      </w:pPr>
      <w:r>
        <w:t>Gospels.”</w:t>
      </w:r>
    </w:p>
    <w:p>
      <w:pPr>
        <w:pStyle w:val="Normal"/>
      </w:pPr>
      <w:r>
        <w:t>phenomenon throughout the entire Gospel would</w:t>
      </w:r>
    </w:p>
    <w:p>
      <w:pPr>
        <w:pStyle w:val="Normal"/>
      </w:pPr>
      <w:r>
        <w:t>reveal several fundamental differences. Here we</w:t>
      </w:r>
    </w:p>
    <w:p>
      <w:pPr>
        <w:pStyle w:val="Normal"/>
      </w:pPr>
      <w:r>
        <w:t>secret or command others to silence. Jesus does not</w:t>
      </w:r>
    </w:p>
    <w:p>
      <w:pPr>
        <w:pStyle w:val="Normal"/>
      </w:pPr>
      <w:r>
        <w:t>will look at two differences that affect a large num—</w:t>
      </w:r>
    </w:p>
    <w:p>
      <w:pPr>
        <w:pStyle w:val="Normal"/>
      </w:pPr>
      <w:r>
        <w:t>institute the Lord’s Supper in this Gospel, nor does</w:t>
      </w:r>
    </w:p>
    <w:p>
      <w:pPr>
        <w:pStyle w:val="Normal"/>
      </w:pPr>
      <w:r>
        <w:t>ber of the stories of Jesus’ deeds and words.</w:t>
      </w:r>
    </w:p>
    <w:p>
      <w:pPr>
        <w:pStyle w:val="Normal"/>
      </w:pPr>
      <w:r>
        <w:t>he go to Gethsemane to pray to be released from</w:t>
      </w:r>
    </w:p>
    <w:p>
      <w:pPr>
        <w:pStyle w:val="Normal"/>
      </w:pPr>
      <w:r>
        <w:t>First, the deeds. Jesus does not do as many mir—</w:t>
      </w:r>
    </w:p>
    <w:p>
      <w:pPr>
        <w:pStyle w:val="Normal"/>
      </w:pPr>
      <w:r>
        <w:t>his fate. In this Gospel, he is not put on trial before</w:t>
      </w:r>
    </w:p>
    <w:p>
      <w:pPr>
        <w:pStyle w:val="Normal"/>
      </w:pPr>
      <w:r>
        <w:t>acles in John as he does in the Synoptics, but the</w:t>
      </w:r>
    </w:p>
    <w:p>
      <w:pPr>
        <w:pStyle w:val="Normal"/>
      </w:pPr>
      <w:r>
        <w:t>the Sanhedrin or found guilty of committing blas—</w:t>
      </w:r>
    </w:p>
    <w:p>
      <w:pPr>
        <w:pStyle w:val="Normal"/>
      </w:pPr>
      <w:r>
        <w:t>ones he does are, for the most part, far more spec—</w:t>
      </w:r>
    </w:p>
    <w:p>
      <w:pPr>
        <w:pStyle w:val="Normal"/>
      </w:pPr>
      <w:r>
        <w:t>phemy.</w:t>
      </w:r>
    </w:p>
    <w:p>
      <w:pPr>
        <w:pStyle w:val="Normal"/>
      </w:pPr>
      <w:r>
        <w:t>tacular. Indeed, unlike in the Synoptics, Jesus does</w:t>
      </w:r>
    </w:p>
    <w:p>
      <w:pPr>
        <w:pStyle w:val="Normal"/>
      </w:pPr>
      <w:r>
        <w:t>If John does not have these stories about Jesus,</w:t>
      </w:r>
    </w:p>
    <w:p>
      <w:pPr>
        <w:pStyle w:val="Normal"/>
      </w:pPr>
      <w:r>
        <w:t>nothing to hide his abilities; he performs miracles</w:t>
      </w:r>
    </w:p>
    <w:p>
      <w:pPr>
        <w:pStyle w:val="Normal"/>
      </w:pPr>
      <w:r>
        <w:t>what stories does he have? The majority of John’s</w:t>
      </w:r>
    </w:p>
    <w:p>
      <w:pPr>
        <w:pStyle w:val="Normal"/>
      </w:pPr>
      <w:r>
        <w:t>openly in order to demonstrate who he is. To illus—</w:t>
      </w:r>
    </w:p>
    <w:p>
      <w:pPr>
        <w:pStyle w:val="Normal"/>
      </w:pPr>
      <w:r>
        <w:t>stories are unique to John; they are found nowhere</w:t>
      </w:r>
    </w:p>
    <w:p>
      <w:pPr>
        <w:pStyle w:val="Normal"/>
      </w:pPr>
      <w:r>
        <w:t>trate the point, we can compare two stories that</w:t>
      </w:r>
    </w:p>
    <w:p>
      <w:pPr>
        <w:pStyle w:val="Normal"/>
      </w:pPr>
      <w:r>
        <w:t>else. To be sure, many of the same characters</w:t>
      </w:r>
    </w:p>
    <w:p>
      <w:pPr>
        <w:pStyle w:val="Normal"/>
      </w:pPr>
      <w:r>
        <w:t>have several striking resemblances: the Synoptic</w:t>
      </w:r>
    </w:p>
    <w:p>
      <w:pPr>
        <w:pStyle w:val="Normal"/>
      </w:pPr>
      <w:r>
        <w:t>appear in this Gospel: Jesus, some of his family, his</w:t>
      </w:r>
    </w:p>
    <w:p>
      <w:pPr>
        <w:pStyle w:val="Normal"/>
      </w:pPr>
      <w:r>
        <w:t>account of the raising of Jairus’s daughter (Mark</w:t>
      </w:r>
    </w:p>
    <w:p>
      <w:pPr>
        <w:pStyle w:val="Normal"/>
      </w:pPr>
      <w:r>
        <w:t>male disciples, several female followers, John the</w:t>
      </w:r>
    </w:p>
    <w:p>
      <w:pPr>
        <w:pStyle w:val="Normal"/>
      </w:pPr>
      <w:r>
        <w:t>5:21–43) and John’s account of the raising of</w:t>
      </w:r>
    </w:p>
    <w:p>
      <w:pPr>
        <w:pStyle w:val="Normal"/>
      </w:pPr>
      <w:r>
        <w:t>Baptist, the Jewish leaders, Caiaphas, Pontius</w:t>
      </w:r>
    </w:p>
    <w:p>
      <w:pPr>
        <w:pStyle w:val="Normal"/>
      </w:pPr>
      <w:r>
        <w:t>Lazarus (John 11:1–44). Read them for yourself. In</w:t>
      </w:r>
    </w:p>
    <w:p>
      <w:pPr>
        <w:pStyle w:val="Normal"/>
      </w:pPr>
      <w:r>
        <w:t>Pilate, and Barabbas. Moreover, some of the same</w:t>
      </w:r>
    </w:p>
    <w:p>
      <w:pPr>
        <w:pStyle w:val="Normal"/>
      </w:pPr>
      <w:r>
        <w:t>both, a person is ill and a relative goes to Jesus for</w:t>
      </w:r>
    </w:p>
    <w:p>
      <w:pPr>
        <w:pStyle w:val="Normal"/>
      </w:pPr>
      <w:r>
        <w:bookmarkStart w:id="468" w:name="p178"/>
        <w:t/>
        <w:bookmarkEnd w:id="468"/>
        <w:drawing>
          <wp:inline>
            <wp:extent cx="2578100" cy="3390900"/>
            <wp:effectExtent b="0" l="0" r="0" t="0"/>
            <wp:docPr descr="index-178_1.jpg" id="24" name="index-178_1.jpg"/>
            <wp:cNvGraphicFramePr>
              <a:graphicFrameLocks noChangeAspect="1"/>
            </wp:cNvGraphicFramePr>
            <a:graphic>
              <a:graphicData uri="http://schemas.openxmlformats.org/drawingml/2006/picture">
                <pic:pic>
                  <pic:nvPicPr>
                    <pic:cNvPr descr="index-178_1.jpg" id="0" name="index-178_1.jpg"/>
                    <pic:cNvPicPr/>
                  </pic:nvPicPr>
                  <pic:blipFill>
                    <a:blip r:embed="rId28"/>
                    <a:stretch>
                      <a:fillRect/>
                    </a:stretch>
                  </pic:blipFill>
                  <pic:spPr>
                    <a:xfrm>
                      <a:off x="0" y="0"/>
                      <a:ext cx="2578100" cy="3390900"/>
                    </a:xfrm>
                    <a:prstGeom prst="rect">
                      <a:avLst/>
                    </a:prstGeom>
                  </pic:spPr>
                </pic:pic>
              </a:graphicData>
            </a:graphic>
          </wp:inline>
        </w:drawing>
      </w:r>
    </w:p>
    <w:p>
      <w:pPr>
        <w:pStyle w:val="Normal"/>
      </w:pPr>
      <w:r>
        <w:t>1958_e31_color insert 4/24/00 9:53 AM Page 1</w:t>
      </w:r>
    </w:p>
    <w:p>
      <w:pPr>
        <w:pStyle w:val="Normal"/>
      </w:pPr>
      <w:r>
        <w:t>The New Testament in Pictures:</w:t>
      </w:r>
    </w:p>
    <w:p>
      <w:pPr>
        <w:pStyle w:val="Normal"/>
      </w:pPr>
      <w:r>
        <w:t>Illuminated Manuscripts of the Middle Ages</w:t>
      </w:r>
    </w:p>
    <w:p>
      <w:bookmarkStart w:id="469" w:name="Top_of_index_split_099_html"/>
      <w:bookmarkStart w:id="470" w:name="INTRODUCTION"/>
      <w:pPr>
        <w:pStyle w:val="Heading 1"/>
        <w:pageBreakBefore w:val="on"/>
      </w:pPr>
      <w:r>
        <w:t>INTRODUCTION</w:t>
      </w:r>
      <w:bookmarkEnd w:id="469"/>
      <w:bookmarkEnd w:id="470"/>
    </w:p>
    <w:p>
      <w:pPr>
        <w:pStyle w:val="Heading 2"/>
      </w:pPr>
      <w:r>
        <w:t>Scribes who produced Christian man-</w:t>
      </w:r>
    </w:p>
    <w:p>
      <w:pPr>
        <w:pStyle w:val="Normal"/>
      </w:pPr>
      <w:r>
        <w:t>uscripts in the Middle Ages sometimes</w:t>
      </w:r>
    </w:p>
    <w:p>
      <w:pPr>
        <w:pStyle w:val="Normal"/>
      </w:pPr>
      <w:r>
        <w:t>used the opportunity to adorn them—</w:t>
      </w:r>
    </w:p>
    <w:p>
      <w:pPr>
        <w:pStyle w:val="Normal"/>
      </w:pPr>
      <w:r>
        <w:t>or have them adorned—artistically.</w:t>
      </w:r>
    </w:p>
    <w:p>
      <w:pPr>
        <w:pStyle w:val="Normal"/>
      </w:pPr>
      <w:r>
        <w:t>These illuminations, or “miniatures,” as</w:t>
      </w:r>
    </w:p>
    <w:p>
      <w:pPr>
        <w:pStyle w:val="Normal"/>
      </w:pPr>
      <w:r>
        <w:t>they are sometimes called, are not only</w:t>
      </w:r>
    </w:p>
    <w:p>
      <w:pPr>
        <w:pStyle w:val="Normal"/>
      </w:pPr>
      <w:r>
        <w:t>serious works of medieval art of interest</w:t>
      </w:r>
    </w:p>
    <w:p>
      <w:pPr>
        <w:pStyle w:val="Normal"/>
      </w:pPr>
      <w:r>
        <w:t>to art historians, they also provide us</w:t>
      </w:r>
    </w:p>
    <w:p>
      <w:pPr>
        <w:pStyle w:val="Normal"/>
      </w:pPr>
      <w:r>
        <w:t>with clues as to how the sacred texts of</w:t>
      </w:r>
    </w:p>
    <w:p>
      <w:pPr>
        <w:pStyle w:val="Normal"/>
      </w:pPr>
      <w:r>
        <w:t>the New Testament were being understood and interpreted by Christians living in later times.</w:t>
      </w:r>
    </w:p>
    <w:p>
      <w:pPr>
        <w:pStyle w:val="Normal"/>
      </w:pPr>
      <w:r>
        <w:t>Thousands of these manuscript illuminations still survive, ranging widely</w:t>
      </w:r>
    </w:p>
    <w:p>
      <w:pPr>
        <w:pStyle w:val="Normal"/>
      </w:pPr>
      <w:r>
        <w:t>in both subject matter and artistic quality. The following selection can reveal</w:t>
      </w:r>
    </w:p>
    <w:p>
      <w:pPr>
        <w:pStyle w:val="Normal"/>
      </w:pPr>
      <w:r>
        <w:t>some of this range and help modern</w:t>
      </w:r>
    </w:p>
    <w:p>
      <w:pPr>
        <w:pStyle w:val="Normal"/>
      </w:pPr>
      <w:r>
        <w:t>readers of the New Testament see how it</w:t>
      </w:r>
    </w:p>
    <w:p>
      <w:pPr>
        <w:pStyle w:val="Normal"/>
      </w:pPr>
      <w:r>
        <w:t>was read at other times and places.</w:t>
      </w:r>
    </w:p>
    <w:p>
      <w:pPr>
        <w:pStyle w:val="Normal"/>
      </w:pPr>
      <w:r>
        <w:rPr>
          <w:rStyle w:val="Text2"/>
        </w:rPr>
        <w:t xml:space="preserve">Figure 1: Frontispiece of the Gospel of John. </w:t>
      </w:r>
      <w:r>
        <w:t>Some medieval Christians spared no expense in making elaborate and ornate copies of their sacred Scriptures. In such texts, the first page of a book would sometimes celebrate its exalted subject matter through artistic design. Possibly no medieval manuscript is more famous than the magnificent (Latin) Lindisfarne Gospels, a major artistic achievement produced in England around the year 698 C.E. and housed now in the British Museum in London. This plate shows the first page of the Gospel of John, in which the opening words, “</w:t>
      </w:r>
      <w:r>
        <w:rPr>
          <w:rStyle w:val="Text0"/>
        </w:rPr>
        <w:t xml:space="preserve">In principio erat verbum </w:t>
      </w:r>
      <w:r>
        <w:t>. . .” (“In the beginning was the Word . . .”), are spelled out through an intricate interweaving of design that includes geometrical figures, birds, and vines.</w:t>
      </w:r>
    </w:p>
    <w:p>
      <w:pPr>
        <w:pStyle w:val="Normal"/>
      </w:pPr>
      <w:r>
        <w:bookmarkStart w:id="471" w:name="p179"/>
        <w:t/>
        <w:bookmarkEnd w:id="471"/>
        <w:drawing>
          <wp:inline>
            <wp:extent cx="2184400" cy="3022600"/>
            <wp:effectExtent b="0" l="0" r="0" t="0"/>
            <wp:docPr descr="index-179_1.jpg" id="25" name="index-179_1.jpg"/>
            <wp:cNvGraphicFramePr>
              <a:graphicFrameLocks noChangeAspect="1"/>
            </wp:cNvGraphicFramePr>
            <a:graphic>
              <a:graphicData uri="http://schemas.openxmlformats.org/drawingml/2006/picture">
                <pic:pic>
                  <pic:nvPicPr>
                    <pic:cNvPr descr="index-179_1.jpg" id="0" name="index-179_1.jpg"/>
                    <pic:cNvPicPr/>
                  </pic:nvPicPr>
                  <pic:blipFill>
                    <a:blip r:embed="rId29"/>
                    <a:stretch>
                      <a:fillRect/>
                    </a:stretch>
                  </pic:blipFill>
                  <pic:spPr>
                    <a:xfrm>
                      <a:off x="0" y="0"/>
                      <a:ext cx="2184400" cy="30226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2286000" cy="3390900"/>
            <wp:effectExtent b="0" l="0" r="0" t="0"/>
            <wp:wrapTopAndBottom/>
            <wp:docPr descr="index-179_2.jpg" id="26" name="index-179_2.jpg"/>
            <wp:cNvGraphicFramePr>
              <a:graphicFrameLocks noChangeAspect="1"/>
            </wp:cNvGraphicFramePr>
            <a:graphic>
              <a:graphicData uri="http://schemas.openxmlformats.org/drawingml/2006/picture">
                <pic:pic>
                  <pic:nvPicPr>
                    <pic:cNvPr descr="index-179_2.jpg" id="0" name="index-179_2.jpg"/>
                    <pic:cNvPicPr/>
                  </pic:nvPicPr>
                  <pic:blipFill>
                    <a:blip r:embed="rId30"/>
                    <a:stretch>
                      <a:fillRect/>
                    </a:stretch>
                  </pic:blipFill>
                  <pic:spPr>
                    <a:xfrm>
                      <a:off x="0" y="0"/>
                      <a:ext cx="2286000" cy="3390900"/>
                    </a:xfrm>
                    <a:prstGeom prst="rect">
                      <a:avLst/>
                    </a:prstGeom>
                  </pic:spPr>
                </pic:pic>
              </a:graphicData>
            </a:graphic>
          </wp:anchor>
        </w:drawing>
      </w:r>
    </w:p>
    <w:p>
      <w:pPr>
        <w:pStyle w:val="Normal"/>
      </w:pPr>
      <w:r>
        <w:t>1958_e31_color insert 4/24/00 9:53 AM Page 2</w:t>
      </w:r>
    </w:p>
    <w:p>
      <w:pPr>
        <w:pStyle w:val="Normal"/>
      </w:pPr>
      <w:r>
        <w:rPr>
          <w:rStyle w:val="Text2"/>
        </w:rPr>
        <w:t xml:space="preserve">Figures 2–5: The Four Evangelists. </w:t>
      </w:r>
      <w:r>
        <w:t xml:space="preserve">It was common for medieval artists to depict Matthew, Mark, Luke, and John writing (or holding) their Gospel accounts of Jesus. Because it was recognized that each of the Gospels provided a distinctive portrayal of Jesus, each evangelist came to be associated with a symbolic animal thought to be appropriate to his account (see Ezek 1:5 and Rev 4:6). Artistic portrayals of the evangelists therefore sometimes included a picture of the animal (as here), or actually portrayed the evangelist himself as the animal </w:t>
        <w:bookmarkStart w:id="472" w:name="p180"/>
        <w:t/>
        <w:bookmarkEnd w:id="472"/>
        <w:drawing>
          <wp:inline>
            <wp:extent cx="2311400" cy="2971800"/>
            <wp:effectExtent b="0" l="0" r="0" t="0"/>
            <wp:docPr descr="index-180_1.jpg" id="27" name="index-180_1.jpg"/>
            <wp:cNvGraphicFramePr>
              <a:graphicFrameLocks noChangeAspect="1"/>
            </wp:cNvGraphicFramePr>
            <a:graphic>
              <a:graphicData uri="http://schemas.openxmlformats.org/drawingml/2006/picture">
                <pic:pic>
                  <pic:nvPicPr>
                    <pic:cNvPr descr="index-180_1.jpg" id="0" name="index-180_1.jpg"/>
                    <pic:cNvPicPr/>
                  </pic:nvPicPr>
                  <pic:blipFill>
                    <a:blip r:embed="rId31"/>
                    <a:stretch>
                      <a:fillRect/>
                    </a:stretch>
                  </pic:blipFill>
                  <pic:spPr>
                    <a:xfrm>
                      <a:off x="0" y="0"/>
                      <a:ext cx="2311400" cy="29718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2247900" cy="3263900"/>
            <wp:effectExtent b="0" l="0" r="0" t="0"/>
            <wp:wrapTopAndBottom/>
            <wp:docPr descr="index-180_2.jpg" id="28" name="index-180_2.jpg"/>
            <wp:cNvGraphicFramePr>
              <a:graphicFrameLocks noChangeAspect="1"/>
            </wp:cNvGraphicFramePr>
            <a:graphic>
              <a:graphicData uri="http://schemas.openxmlformats.org/drawingml/2006/picture">
                <pic:pic>
                  <pic:nvPicPr>
                    <pic:cNvPr descr="index-180_2.jpg" id="0" name="index-180_2.jpg"/>
                    <pic:cNvPicPr/>
                  </pic:nvPicPr>
                  <pic:blipFill>
                    <a:blip r:embed="rId32"/>
                    <a:stretch>
                      <a:fillRect/>
                    </a:stretch>
                  </pic:blipFill>
                  <pic:spPr>
                    <a:xfrm>
                      <a:off x="0" y="0"/>
                      <a:ext cx="2247900" cy="3263900"/>
                    </a:xfrm>
                    <a:prstGeom prst="rect">
                      <a:avLst/>
                    </a:prstGeom>
                  </pic:spPr>
                </pic:pic>
              </a:graphicData>
            </a:graphic>
          </wp:anchor>
        </w:drawing>
      </w:r>
    </w:p>
    <w:p>
      <w:pPr>
        <w:pStyle w:val="Normal"/>
      </w:pPr>
      <w:r>
        <w:t>1958_e31_color insert 4/24/00 9:53 AM Page 3</w:t>
      </w:r>
    </w:p>
    <w:p>
      <w:pPr>
        <w:pStyle w:val="Normal"/>
      </w:pPr>
      <w:r>
        <w:t xml:space="preserve">(see Figure 8): Matthew as a man (emphasizing Jesus’ humanity), Mark as a lion (emphasizing Jesus’ royalty), Luke as an ox (emphasizing Jesus’ servility), and John as an eagle (emphasizing Jesus’ divinity). These miniatures from a twelfth-century manuscript (now housed in the Pierpont Morgan Library in New York) are unusual in portraying the Gospel writers as </w:t>
      </w:r>
      <w:r>
        <w:rPr>
          <w:rStyle w:val="Text0"/>
        </w:rPr>
        <w:t xml:space="preserve">sitting </w:t>
      </w:r>
      <w:r>
        <w:t xml:space="preserve"> on their symbolic beasts while producing their accounts.</w:t>
      </w:r>
    </w:p>
    <w:p>
      <w:pPr>
        <w:pStyle w:val="Normal"/>
      </w:pPr>
      <w:r>
        <w:bookmarkStart w:id="473" w:name="p181"/>
        <w:t/>
        <w:bookmarkEnd w:id="473"/>
        <w:drawing>
          <wp:inline>
            <wp:extent cx="3162300" cy="4140200"/>
            <wp:effectExtent b="0" l="0" r="0" t="0"/>
            <wp:docPr descr="index-181_1.jpg" id="29" name="index-181_1.jpg"/>
            <wp:cNvGraphicFramePr>
              <a:graphicFrameLocks noChangeAspect="1"/>
            </wp:cNvGraphicFramePr>
            <a:graphic>
              <a:graphicData uri="http://schemas.openxmlformats.org/drawingml/2006/picture">
                <pic:pic>
                  <pic:nvPicPr>
                    <pic:cNvPr descr="index-181_1.jpg" id="0" name="index-181_1.jpg"/>
                    <pic:cNvPicPr/>
                  </pic:nvPicPr>
                  <pic:blipFill>
                    <a:blip r:embed="rId33"/>
                    <a:stretch>
                      <a:fillRect/>
                    </a:stretch>
                  </pic:blipFill>
                  <pic:spPr>
                    <a:xfrm>
                      <a:off x="0" y="0"/>
                      <a:ext cx="3162300" cy="4140200"/>
                    </a:xfrm>
                    <a:prstGeom prst="rect">
                      <a:avLst/>
                    </a:prstGeom>
                  </pic:spPr>
                </pic:pic>
              </a:graphicData>
            </a:graphic>
          </wp:inline>
        </w:drawing>
      </w:r>
    </w:p>
    <w:p>
      <w:pPr>
        <w:pStyle w:val="Normal"/>
      </w:pPr>
      <w:r>
        <w:t>1958_e31_color insert 4/24/00 9:53 AM Page 4</w:t>
      </w:r>
    </w:p>
    <w:p>
      <w:pPr>
        <w:pStyle w:val="Normal"/>
      </w:pPr>
      <w:r>
        <w:rPr>
          <w:rStyle w:val="Text2"/>
        </w:rPr>
        <w:t xml:space="preserve">Figure 6: Nativity Scene. </w:t>
      </w:r>
      <w:r>
        <w:t>Medieval artists decorated not only books of Scripture, but also other texts of religious importance—including prayer books and missals (i.e., books that contained the words of the Roman Catholic mass)—such as the fifteenth-century manuscript shown here. This illustration of Jesus’ nativity is interesting for revealing legendary understandings of the event. Notice, for example, that there are three magi; this is the traditional number, even though Matthew, the only Gospel that mentions them, does not say how many magi there were—only that the magi brought three gifts. Moreover, Joseph appears here as an older man—a view that developed later in Christianity to explain both why he and Mary never had sexual relations and how Jesus could have “brothers” if Mary remained a virgin (a belief that developed in the Catholic Church): Jesus’ “brothers” were Joseph’s children from a previous marriage. To the left of the image are angels worshiping the Christ-child, and below is none other than King David, attesting to this his descendent, the Son of David, the Messiah.</w:t>
      </w:r>
    </w:p>
    <w:p>
      <w:pPr>
        <w:pStyle w:val="Normal"/>
      </w:pPr>
      <w:r>
        <w:bookmarkStart w:id="474" w:name="p182"/>
        <w:t/>
        <w:bookmarkEnd w:id="474"/>
        <w:drawing>
          <wp:inline>
            <wp:extent cx="2971800" cy="4140200"/>
            <wp:effectExtent b="0" l="0" r="0" t="0"/>
            <wp:docPr descr="index-182_1.jpg" id="30" name="index-182_1.jpg"/>
            <wp:cNvGraphicFramePr>
              <a:graphicFrameLocks noChangeAspect="1"/>
            </wp:cNvGraphicFramePr>
            <a:graphic>
              <a:graphicData uri="http://schemas.openxmlformats.org/drawingml/2006/picture">
                <pic:pic>
                  <pic:nvPicPr>
                    <pic:cNvPr descr="index-182_1.jpg" id="0" name="index-182_1.jpg"/>
                    <pic:cNvPicPr/>
                  </pic:nvPicPr>
                  <pic:blipFill>
                    <a:blip r:embed="rId34"/>
                    <a:stretch>
                      <a:fillRect/>
                    </a:stretch>
                  </pic:blipFill>
                  <pic:spPr>
                    <a:xfrm>
                      <a:off x="0" y="0"/>
                      <a:ext cx="2971800" cy="4140200"/>
                    </a:xfrm>
                    <a:prstGeom prst="rect">
                      <a:avLst/>
                    </a:prstGeom>
                  </pic:spPr>
                </pic:pic>
              </a:graphicData>
            </a:graphic>
          </wp:inline>
        </w:drawing>
      </w:r>
    </w:p>
    <w:p>
      <w:pPr>
        <w:pStyle w:val="Normal"/>
      </w:pPr>
      <w:r>
        <w:t>1958_e31_color insert 4/24/00 9:53 AM Page 5</w:t>
      </w:r>
    </w:p>
    <w:p>
      <w:pPr>
        <w:pStyle w:val="Normal"/>
      </w:pPr>
      <w:r>
        <w:rPr>
          <w:rStyle w:val="Text2"/>
        </w:rPr>
        <w:t xml:space="preserve">Figure 7: Jesus Crowned with Thorns. </w:t>
      </w:r>
      <w:r>
        <w:t xml:space="preserve">Somewhat less artistically advanced than other miniatures represented here is this simple depiction of Christ being crowned with thorns from an eleventh-century Latin Gospel manuscript produced in Salzburg. It nonetheless is a striking image: the artist has managed to capture the real irony of the scene as found in the Gospel of Matthew (27:27-31). For when the soldiers mock Jesus, crowning him with thorns, placing a robe on his back, and putting a scepter in his hand, they don’t realize that—for the Gospel writer —he really </w:t>
      </w:r>
      <w:r>
        <w:rPr>
          <w:rStyle w:val="Text0"/>
        </w:rPr>
        <w:t xml:space="preserve">is </w:t>
      </w:r>
      <w:r>
        <w:t xml:space="preserve"> in fact what they ridicule him as being: the King of All. This portrayal makes Jesus look truly regal while his mockers appear subservient to him. The Latin text above the miniature is Matthew’s account of Jesus’ trial before Pilate.</w:t>
      </w:r>
    </w:p>
    <w:p>
      <w:pPr>
        <w:pStyle w:val="Normal"/>
      </w:pPr>
      <w:r>
        <w:bookmarkStart w:id="475" w:name="p183"/>
        <w:t/>
        <w:bookmarkEnd w:id="475"/>
        <w:drawing>
          <wp:inline>
            <wp:extent cx="3251200" cy="4457700"/>
            <wp:effectExtent b="0" l="0" r="0" t="0"/>
            <wp:docPr descr="index-183_1.jpg" id="31" name="index-183_1.jpg"/>
            <wp:cNvGraphicFramePr>
              <a:graphicFrameLocks noChangeAspect="1"/>
            </wp:cNvGraphicFramePr>
            <a:graphic>
              <a:graphicData uri="http://schemas.openxmlformats.org/drawingml/2006/picture">
                <pic:pic>
                  <pic:nvPicPr>
                    <pic:cNvPr descr="index-183_1.jpg" id="0" name="index-183_1.jpg"/>
                    <pic:cNvPicPr/>
                  </pic:nvPicPr>
                  <pic:blipFill>
                    <a:blip r:embed="rId35"/>
                    <a:stretch>
                      <a:fillRect/>
                    </a:stretch>
                  </pic:blipFill>
                  <pic:spPr>
                    <a:xfrm>
                      <a:off x="0" y="0"/>
                      <a:ext cx="3251200" cy="4457700"/>
                    </a:xfrm>
                    <a:prstGeom prst="rect">
                      <a:avLst/>
                    </a:prstGeom>
                  </pic:spPr>
                </pic:pic>
              </a:graphicData>
            </a:graphic>
          </wp:inline>
        </w:drawing>
      </w:r>
    </w:p>
    <w:p>
      <w:pPr>
        <w:pStyle w:val="Normal"/>
      </w:pPr>
      <w:r>
        <w:t>1958_e31_color insert 4/24/00 9:53 AM Page 6</w:t>
      </w:r>
    </w:p>
    <w:p>
      <w:pPr>
        <w:pStyle w:val="Normal"/>
      </w:pPr>
      <w:r>
        <w:rPr>
          <w:rStyle w:val="Text2"/>
        </w:rPr>
        <w:t xml:space="preserve">Figure 8: The Crucifixion of Jesus. </w:t>
      </w:r>
      <w:r>
        <w:t>One of the most common images in medieval art was of the crucified Jesus. This particular representation comes from a thirteenth-century missal. Jesus is here shown to be nailed through the palms and the feet (with spurts of blood coming out) to a highly elaborate cross, with his mother Mary on the left and his “Beloved Disciple” John on the right (drawn from John 19:26, which does not identify the beloved disciple as John). In the four corners are the images of the four evangelists who attest to the crucifixion (working from the top left, clockwise): John the eagle, Matthew the man, Luke the ox, and Mark the lion (see Figures 2–5).</w:t>
      </w:r>
    </w:p>
    <w:p>
      <w:pPr>
        <w:pStyle w:val="Normal"/>
      </w:pPr>
      <w:r>
        <w:bookmarkStart w:id="476" w:name="p184"/>
        <w:t/>
        <w:bookmarkEnd w:id="476"/>
        <w:drawing>
          <wp:inline>
            <wp:extent cx="4445000" cy="2997200"/>
            <wp:effectExtent b="0" l="0" r="0" t="0"/>
            <wp:docPr descr="index-184_1.jpg" id="32" name="index-184_1.jpg"/>
            <wp:cNvGraphicFramePr>
              <a:graphicFrameLocks noChangeAspect="1"/>
            </wp:cNvGraphicFramePr>
            <a:graphic>
              <a:graphicData uri="http://schemas.openxmlformats.org/drawingml/2006/picture">
                <pic:pic>
                  <pic:nvPicPr>
                    <pic:cNvPr descr="index-184_1.jpg" id="0" name="index-184_1.jpg"/>
                    <pic:cNvPicPr/>
                  </pic:nvPicPr>
                  <pic:blipFill>
                    <a:blip r:embed="rId36"/>
                    <a:stretch>
                      <a:fillRect/>
                    </a:stretch>
                  </pic:blipFill>
                  <pic:spPr>
                    <a:xfrm>
                      <a:off x="0" y="0"/>
                      <a:ext cx="4445000" cy="2997200"/>
                    </a:xfrm>
                    <a:prstGeom prst="rect">
                      <a:avLst/>
                    </a:prstGeom>
                  </pic:spPr>
                </pic:pic>
              </a:graphicData>
            </a:graphic>
          </wp:inline>
        </w:drawing>
      </w:r>
    </w:p>
    <w:p>
      <w:pPr>
        <w:pStyle w:val="Normal"/>
      </w:pPr>
      <w:r>
        <w:t>1958_e31_color insert 4/24/00 9:53 AM Page 7</w:t>
      </w:r>
    </w:p>
    <w:p>
      <w:pPr>
        <w:pStyle w:val="Normal"/>
      </w:pPr>
      <w:r>
        <w:rPr>
          <w:rStyle w:val="Text2"/>
        </w:rPr>
        <w:t xml:space="preserve">Figure 9: The Crucifixion of Jesus. </w:t>
      </w:r>
      <w:r>
        <w:t xml:space="preserve">A very different portrayal of the crucifixion from a fifteenth-century missal. To give a sense of how the book appeared when opened, this is a full two-page spread. On the right-hand side are standard prayers in Latin, surrounded by a lavish floral decoration. The miniature on the left portrays Jesus being crucified on a realistic-looking cross (contrast Figure 8), again nailed through the hands and feet. But the two robbers are portrayed as well. Note that they are not nailed but tied to their crosses (a common image throughout the Middle Ages that has come down even till today, used to stress that it was Jesus who suffered the most, even though all three would have been nailed). Beneath him are the women who had accompanied him from Galilee, portrayed as grieving, and the soldiers who had crucified him, who appear angry—except for the centurion, whose famous words (Mark 15:39) are preserved in Latin: </w:t>
      </w:r>
      <w:r>
        <w:rPr>
          <w:rStyle w:val="Text0"/>
        </w:rPr>
        <w:t xml:space="preserve">vere filius dei erat este </w:t>
      </w:r>
      <w:r>
        <w:t>(“Truly this man was the Son of God”).</w:t>
      </w:r>
    </w:p>
    <w:p>
      <w:pPr>
        <w:pStyle w:val="Normal"/>
      </w:pPr>
      <w:r>
        <w:bookmarkStart w:id="477" w:name="p185"/>
        <w:t/>
        <w:bookmarkEnd w:id="477"/>
        <w:drawing>
          <wp:inline>
            <wp:extent cx="3048000" cy="4495800"/>
            <wp:effectExtent b="0" l="0" r="0" t="0"/>
            <wp:docPr descr="index-185_1.jpg" id="33" name="index-185_1.jpg"/>
            <wp:cNvGraphicFramePr>
              <a:graphicFrameLocks noChangeAspect="1"/>
            </wp:cNvGraphicFramePr>
            <a:graphic>
              <a:graphicData uri="http://schemas.openxmlformats.org/drawingml/2006/picture">
                <pic:pic>
                  <pic:nvPicPr>
                    <pic:cNvPr descr="index-185_1.jpg" id="0" name="index-185_1.jpg"/>
                    <pic:cNvPicPr/>
                  </pic:nvPicPr>
                  <pic:blipFill>
                    <a:blip r:embed="rId37"/>
                    <a:stretch>
                      <a:fillRect/>
                    </a:stretch>
                  </pic:blipFill>
                  <pic:spPr>
                    <a:xfrm>
                      <a:off x="0" y="0"/>
                      <a:ext cx="3048000" cy="4495800"/>
                    </a:xfrm>
                    <a:prstGeom prst="rect">
                      <a:avLst/>
                    </a:prstGeom>
                  </pic:spPr>
                </pic:pic>
              </a:graphicData>
            </a:graphic>
          </wp:inline>
        </w:drawing>
      </w:r>
    </w:p>
    <w:p>
      <w:pPr>
        <w:pStyle w:val="Normal"/>
      </w:pPr>
      <w:r>
        <w:t>1958_e31_color insert 4/24/00 9:53 AM Page 8</w:t>
      </w:r>
    </w:p>
    <w:p>
      <w:pPr>
        <w:pStyle w:val="Normal"/>
      </w:pPr>
      <w:r>
        <w:rPr>
          <w:rStyle w:val="Text2"/>
        </w:rPr>
        <w:t xml:space="preserve">Figure 10: The Last Judgment. </w:t>
      </w:r>
      <w:r>
        <w:t>An elaborate portrayal of Jesus as the coming judge at the last judgment, from a Christian breviary (a kind of prayer-book) made in France in the early fifteenth century. Among the many intriguing aspects of this depiction are the angels surrounding Christ in the heavenly realm, the trumpeters descending face-first from heaven to sound the final call, the dead rising up out of their graves, and the souls doomed to the torments of hell down below. Christ himself, of course, is at the center as the ultimate judge of all the earth, who reigns over all with the cross in his hand and his wounds still fully visible.</w:t>
      </w:r>
    </w:p>
    <w:p>
      <w:pPr>
        <w:pStyle w:val="Normal"/>
      </w:pPr>
      <w:r>
        <w:bookmarkStart w:id="478" w:name="p186"/>
        <w:t/>
        <w:bookmarkEnd w:id="478"/>
        <w:drawing>
          <wp:inline>
            <wp:extent cx="3200400" cy="4368800"/>
            <wp:effectExtent b="0" l="0" r="0" t="0"/>
            <wp:docPr descr="index-186_1.jpg" id="34" name="index-186_1.jpg"/>
            <wp:cNvGraphicFramePr>
              <a:graphicFrameLocks noChangeAspect="1"/>
            </wp:cNvGraphicFramePr>
            <a:graphic>
              <a:graphicData uri="http://schemas.openxmlformats.org/drawingml/2006/picture">
                <pic:pic>
                  <pic:nvPicPr>
                    <pic:cNvPr descr="index-186_1.jpg" id="0" name="index-186_1.jpg"/>
                    <pic:cNvPicPr/>
                  </pic:nvPicPr>
                  <pic:blipFill>
                    <a:blip r:embed="rId38"/>
                    <a:stretch>
                      <a:fillRect/>
                    </a:stretch>
                  </pic:blipFill>
                  <pic:spPr>
                    <a:xfrm>
                      <a:off x="0" y="0"/>
                      <a:ext cx="3200400" cy="4368800"/>
                    </a:xfrm>
                    <a:prstGeom prst="rect">
                      <a:avLst/>
                    </a:prstGeom>
                  </pic:spPr>
                </pic:pic>
              </a:graphicData>
            </a:graphic>
          </wp:inline>
        </w:drawing>
      </w:r>
    </w:p>
    <w:p>
      <w:pPr>
        <w:pStyle w:val="Normal"/>
      </w:pPr>
      <w:r>
        <w:t>1958_e31_color insert 4/24/00 9:53 AM Page 9</w:t>
      </w:r>
    </w:p>
    <w:p>
      <w:pPr>
        <w:pStyle w:val="Normal"/>
      </w:pPr>
      <w:r>
        <w:rPr>
          <w:rStyle w:val="Text2"/>
        </w:rPr>
        <w:t xml:space="preserve">Figure 11: Paul Baptizing the Converted. </w:t>
      </w:r>
      <w:r>
        <w:t>Artists in the Medieval and later periods adorned their literary texts not just with pictures of Jesus, of course, but also with portrayals of Paul and others of the apostles. This lavishly ornate page is drawn from a “Book of Hours” (a kind of prayer book for monks, who had set prayers to be given at certain hours of the day) produced in the Netherlands, circa 1420. Here the apostle Paul is shown to be baptizing Christian converts who are brought then within the walls of the city of God, into the “ark” of salvation. This is an allusion to Noah’s ark—like Noah and his family, baptized Christians are saved through water. Over the entire scene hovers the Holy Spirit, whose rays of illumination make the knowledge of God possible.</w:t>
      </w:r>
    </w:p>
    <w:p>
      <w:pPr>
        <w:pStyle w:val="Normal"/>
      </w:pPr>
      <w:r>
        <w:bookmarkStart w:id="479" w:name="p187"/>
        <w:t/>
        <w:bookmarkEnd w:id="479"/>
        <w:drawing>
          <wp:inline>
            <wp:extent cx="3251200" cy="4394200"/>
            <wp:effectExtent b="0" l="0" r="0" t="0"/>
            <wp:docPr descr="index-187_1.jpg" id="35" name="index-187_1.jpg"/>
            <wp:cNvGraphicFramePr>
              <a:graphicFrameLocks noChangeAspect="1"/>
            </wp:cNvGraphicFramePr>
            <a:graphic>
              <a:graphicData uri="http://schemas.openxmlformats.org/drawingml/2006/picture">
                <pic:pic>
                  <pic:nvPicPr>
                    <pic:cNvPr descr="index-187_1.jpg" id="0" name="index-187_1.jpg"/>
                    <pic:cNvPicPr/>
                  </pic:nvPicPr>
                  <pic:blipFill>
                    <a:blip r:embed="rId39"/>
                    <a:stretch>
                      <a:fillRect/>
                    </a:stretch>
                  </pic:blipFill>
                  <pic:spPr>
                    <a:xfrm>
                      <a:off x="0" y="0"/>
                      <a:ext cx="3251200" cy="4394200"/>
                    </a:xfrm>
                    <a:prstGeom prst="rect">
                      <a:avLst/>
                    </a:prstGeom>
                  </pic:spPr>
                </pic:pic>
              </a:graphicData>
            </a:graphic>
          </wp:inline>
        </w:drawing>
      </w:r>
    </w:p>
    <w:p>
      <w:pPr>
        <w:pStyle w:val="Normal"/>
      </w:pPr>
      <w:r>
        <w:t>1958_e31_color insert 4/24/00 9:53 AM Page 10</w:t>
      </w:r>
    </w:p>
    <w:p>
      <w:pPr>
        <w:pStyle w:val="Normal"/>
      </w:pPr>
      <w:r>
        <w:rPr>
          <w:rStyle w:val="Text2"/>
        </w:rPr>
        <w:t xml:space="preserve">Figure 12: Scene from the Book of Revelation. </w:t>
      </w:r>
      <w:r>
        <w:t>This intriguing miniature, from a medieval commentary on the book of Revelation written by Beatus of Liebana, was produced in the mid-tenth century in a remote monastery in Spain. Depicted here is the scene described in Rev 4:1–11, with God seated on his throne, holding a scroll, surrounded by four beasts (lion, ox, human, eagle—also, for medieval artists, representative of the four evangelists; see Figures 2–5), who are “full of eyes” (4:6). Below the throne are the twenty-four elders (twelve Patriarchs of Israel and twelve apostles?) who worship God eternally. In the bottom register, an angel raises the prophet John, prostrate before his vision of the heavenly realm.</w:t>
      </w:r>
    </w:p>
    <w:p>
      <w:pPr>
        <w:pStyle w:val="Normal"/>
      </w:pPr>
      <w:r>
        <w:bookmarkStart w:id="480" w:name="p188"/>
        <w:t/>
        <w:bookmarkEnd w:id="480"/>
        <w:drawing>
          <wp:inline>
            <wp:extent cx="3352800" cy="4381500"/>
            <wp:effectExtent b="0" l="0" r="0" t="0"/>
            <wp:docPr descr="index-188_1.jpg" id="36" name="index-188_1.jpg"/>
            <wp:cNvGraphicFramePr>
              <a:graphicFrameLocks noChangeAspect="1"/>
            </wp:cNvGraphicFramePr>
            <a:graphic>
              <a:graphicData uri="http://schemas.openxmlformats.org/drawingml/2006/picture">
                <pic:pic>
                  <pic:nvPicPr>
                    <pic:cNvPr descr="index-188_1.jpg" id="0" name="index-188_1.jpg"/>
                    <pic:cNvPicPr/>
                  </pic:nvPicPr>
                  <pic:blipFill>
                    <a:blip r:embed="rId40"/>
                    <a:stretch>
                      <a:fillRect/>
                    </a:stretch>
                  </pic:blipFill>
                  <pic:spPr>
                    <a:xfrm>
                      <a:off x="0" y="0"/>
                      <a:ext cx="3352800" cy="4381500"/>
                    </a:xfrm>
                    <a:prstGeom prst="rect">
                      <a:avLst/>
                    </a:prstGeom>
                  </pic:spPr>
                </pic:pic>
              </a:graphicData>
            </a:graphic>
          </wp:inline>
        </w:drawing>
      </w:r>
    </w:p>
    <w:p>
      <w:pPr>
        <w:pStyle w:val="Normal"/>
      </w:pPr>
      <w:r>
        <w:t>1958_e31_color insert 4/24/00 9:53 AM Page 11</w:t>
      </w:r>
    </w:p>
    <w:p>
      <w:pPr>
        <w:pStyle w:val="Normal"/>
      </w:pPr>
      <w:r>
        <w:rPr>
          <w:rStyle w:val="Text2"/>
        </w:rPr>
        <w:t xml:space="preserve">Figure 13: Scenes from the Christian “Old Testament.” </w:t>
      </w:r>
      <w:r>
        <w:t>Christian artists depicted narratives from the Old Testament as well as the New. Here is an intriguing set of four scenes from the life of David, found in a thirteenth-century picture book of Old Testament illustrations produced in Paris. Clockwise from the upper left, David is shown slaying the giant Goliath with a sling, then cutting off his head, then presenting his head to King Saul, and then, turning from war to love, helping his companion, Jonathan, who is said to have loved him more than his own soul (1 Sam 18:1, 3), remove his robe. Above and below the miniature is Latin text added about a century after the picture itself was produced; the Persian comments in the margins were added about three centuries still after that.</w:t>
      </w:r>
    </w:p>
    <w:p>
      <w:pPr>
        <w:pStyle w:val="Normal"/>
      </w:pPr>
      <w:r>
        <w:bookmarkStart w:id="481" w:name="p189"/>
        <w:t/>
        <w:bookmarkEnd w:id="481"/>
        <w:drawing>
          <wp:inline>
            <wp:extent cx="3225800" cy="4356100"/>
            <wp:effectExtent b="0" l="0" r="0" t="0"/>
            <wp:docPr descr="index-189_1.jpg" id="37" name="index-189_1.jpg"/>
            <wp:cNvGraphicFramePr>
              <a:graphicFrameLocks noChangeAspect="1"/>
            </wp:cNvGraphicFramePr>
            <a:graphic>
              <a:graphicData uri="http://schemas.openxmlformats.org/drawingml/2006/picture">
                <pic:pic>
                  <pic:nvPicPr>
                    <pic:cNvPr descr="index-189_1.jpg" id="0" name="index-189_1.jpg"/>
                    <pic:cNvPicPr/>
                  </pic:nvPicPr>
                  <pic:blipFill>
                    <a:blip r:embed="rId41"/>
                    <a:stretch>
                      <a:fillRect/>
                    </a:stretch>
                  </pic:blipFill>
                  <pic:spPr>
                    <a:xfrm>
                      <a:off x="0" y="0"/>
                      <a:ext cx="3225800" cy="4356100"/>
                    </a:xfrm>
                    <a:prstGeom prst="rect">
                      <a:avLst/>
                    </a:prstGeom>
                  </pic:spPr>
                </pic:pic>
              </a:graphicData>
            </a:graphic>
          </wp:inline>
        </w:drawing>
      </w:r>
    </w:p>
    <w:p>
      <w:pPr>
        <w:pStyle w:val="Normal"/>
      </w:pPr>
      <w:r>
        <w:t>1958_e31_color insert 4/24/00 9:53 AM Page 12</w:t>
      </w:r>
    </w:p>
    <w:p>
      <w:pPr>
        <w:pStyle w:val="Normal"/>
      </w:pPr>
      <w:r>
        <w:rPr>
          <w:rStyle w:val="Text2"/>
        </w:rPr>
        <w:t xml:space="preserve">Figure 14: Page from the Gospel of John. </w:t>
      </w:r>
      <w:r>
        <w:t xml:space="preserve">Some manuscripts </w:t>
      </w:r>
      <w:r>
        <w:rPr>
          <w:rStyle w:val="Text0"/>
        </w:rPr>
        <w:t xml:space="preserve">without </w:t>
      </w:r>
      <w:r>
        <w:t xml:space="preserve"> artistic decorations could be as lavishly produced as those that had them. Nowhere is this more evident than in this extravagantly expensive “purple”</w:t>
      </w:r>
    </w:p>
    <w:p>
      <w:pPr>
        <w:pStyle w:val="Normal"/>
      </w:pPr>
      <w:r>
        <w:t xml:space="preserve">manuscript of the tenth century. Produced in the Abbey of St. Maximim in Trier Germany, the carefully prepared vellum (finely produced animal skin) was died a lush purple; the text was then written by a highly trained scribe using gold ink. With a volume like this, the manuscript </w:t>
      </w:r>
      <w:r>
        <w:rPr>
          <w:rStyle w:val="Text0"/>
        </w:rPr>
        <w:t xml:space="preserve">itself </w:t>
      </w:r>
      <w:r>
        <w:t xml:space="preserve"> is a serious work of art. The page shown here is from the first page of the Gospel of John (compare the same text, artistically portrayed quite differently, in Figure 1).</w:t>
      </w:r>
    </w:p>
    <w:p>
      <w:pPr>
        <w:pStyle w:val="Normal"/>
      </w:pPr>
      <w:r>
        <w:bookmarkStart w:id="482" w:name="p190"/>
        <w:t/>
        <w:bookmarkEnd w:id="482"/>
        <w:drawing>
          <wp:inline>
            <wp:extent cx="2133600" cy="1117600"/>
            <wp:effectExtent b="0" l="0" r="0" t="0"/>
            <wp:docPr descr="index-190_1.jpg" id="38" name="index-190_1.jpg"/>
            <wp:cNvGraphicFramePr>
              <a:graphicFrameLocks noChangeAspect="1"/>
            </wp:cNvGraphicFramePr>
            <a:graphic>
              <a:graphicData uri="http://schemas.openxmlformats.org/drawingml/2006/picture">
                <pic:pic>
                  <pic:nvPicPr>
                    <pic:cNvPr descr="index-190_1.jpg" id="0" name="index-190_1.jpg"/>
                    <pic:cNvPicPr/>
                  </pic:nvPicPr>
                  <pic:blipFill>
                    <a:blip r:embed="rId42"/>
                    <a:stretch>
                      <a:fillRect/>
                    </a:stretch>
                  </pic:blipFill>
                  <pic:spPr>
                    <a:xfrm>
                      <a:off x="0" y="0"/>
                      <a:ext cx="2133600" cy="1117600"/>
                    </a:xfrm>
                    <a:prstGeom prst="rect">
                      <a:avLst/>
                    </a:prstGeom>
                  </pic:spPr>
                </pic:pic>
              </a:graphicData>
            </a:graphic>
          </wp:inline>
        </w:drawing>
      </w:r>
    </w:p>
    <w:p>
      <w:pPr>
        <w:pStyle w:val="Normal"/>
      </w:pPr>
      <w:r>
        <w:t>1958.e10_p141-161 4/24/00 9:23 AM Page 147</w:t>
      </w:r>
    </w:p>
    <w:p>
      <w:bookmarkStart w:id="483" w:name="calibre_pb_193"/>
      <w:pPr>
        <w:pStyle w:val="0 Block"/>
      </w:pPr>
      <w:bookmarkEnd w:id="483"/>
    </w:p>
    <w:p>
      <w:bookmarkStart w:id="484" w:name="Top_of_index_split_100_html"/>
      <w:bookmarkStart w:id="485" w:name="CHAPTER_10_3"/>
      <w:pPr>
        <w:pStyle w:val="Heading 1"/>
        <w:pageBreakBefore w:val="on"/>
      </w:pPr>
      <w:r>
        <w:t>CHAPTER 10</w:t>
      </w:r>
      <w:bookmarkEnd w:id="484"/>
      <w:bookmarkEnd w:id="485"/>
    </w:p>
    <w:p>
      <w:pPr>
        <w:pStyle w:val="Normal"/>
      </w:pPr>
      <w:r>
        <w:t>JESUS, THE MAN SENT FROM HEAVEN</w:t>
      </w:r>
    </w:p>
    <w:p>
      <w:pPr>
        <w:pStyle w:val="Para 02"/>
      </w:pPr>
      <w:r>
        <w:t>147</w:t>
      </w:r>
    </w:p>
    <w:p>
      <w:pPr>
        <w:pStyle w:val="Normal"/>
      </w:pPr>
      <w:r>
        <w:t>help. Jesus is delayed from coming right away, so</w:t>
      </w:r>
    </w:p>
    <w:p>
      <w:pPr>
        <w:pStyle w:val="Normal"/>
      </w:pPr>
      <w:r>
        <w:t>the wilderness (drawn from Q; Matt 4:1–11, Luke</w:t>
      </w:r>
    </w:p>
    <w:p>
      <w:pPr>
        <w:pStyle w:val="Normal"/>
      </w:pPr>
      <w:r>
        <w:t>that by the time he arrives the person has already</w:t>
      </w:r>
    </w:p>
    <w:p>
      <w:pPr>
        <w:pStyle w:val="Normal"/>
      </w:pPr>
      <w:r>
        <w:t>4:1–13). As you will recall, at one point Jesus is</w:t>
      </w:r>
    </w:p>
    <w:p>
      <w:pPr>
        <w:pStyle w:val="Normal"/>
      </w:pPr>
      <w:r>
        <w:t>died and is being mourned. Jesus speaks of the per—</w:t>
      </w:r>
    </w:p>
    <w:p>
      <w:pPr>
        <w:pStyle w:val="Normal"/>
      </w:pPr>
      <w:r>
        <w:t>tempted to jump off the pinnacle of the Temple. A</w:t>
      </w:r>
    </w:p>
    <w:p>
      <w:pPr>
        <w:pStyle w:val="Normal"/>
      </w:pPr>
      <w:r>
        <w:t>son as “sleeping” (a euphemism for death). Those</w:t>
      </w:r>
    </w:p>
    <w:p>
      <w:pPr>
        <w:pStyle w:val="Normal"/>
      </w:pPr>
      <w:r>
        <w:t>thoughtful reader may wonder why this would be</w:t>
      </w:r>
    </w:p>
    <w:p>
      <w:pPr>
        <w:pStyle w:val="Normal"/>
      </w:pPr>
      <w:r>
        <w:t>present think that he has come too late and that</w:t>
      </w:r>
    </w:p>
    <w:p>
      <w:pPr>
        <w:pStyle w:val="Normal"/>
      </w:pPr>
      <w:r>
        <w:t>alluring. One can understand why fasting for forty</w:t>
      </w:r>
    </w:p>
    <w:p>
      <w:pPr>
        <w:pStyle w:val="Normal"/>
      </w:pPr>
      <w:r>
        <w:t>now he can do nothing, but Jesus approaches the</w:t>
      </w:r>
    </w:p>
    <w:p>
      <w:pPr>
        <w:pStyle w:val="Normal"/>
      </w:pPr>
      <w:r>
        <w:t>days might make Jesus tempted to turn stones into</w:t>
      </w:r>
    </w:p>
    <w:p>
      <w:pPr>
        <w:pStyle w:val="Normal"/>
      </w:pPr>
      <w:r>
        <w:t>one who has died, speaks some words, and raises the</w:t>
      </w:r>
    </w:p>
    <w:p>
      <w:pPr>
        <w:pStyle w:val="Normal"/>
      </w:pPr>
      <w:r>
        <w:t>bread, but why would anyone be tempted to jump</w:t>
      </w:r>
    </w:p>
    <w:p>
      <w:pPr>
        <w:pStyle w:val="Normal"/>
      </w:pPr>
      <w:r>
        <w:t>person from the dead. Both accounts end with Jesus’</w:t>
      </w:r>
    </w:p>
    <w:p>
      <w:pPr>
        <w:pStyle w:val="Normal"/>
      </w:pPr>
      <w:r>
        <w:t>off a ten-story precipice? The text itself provides an</w:t>
      </w:r>
    </w:p>
    <w:p>
      <w:pPr>
        <w:pStyle w:val="Normal"/>
      </w:pPr>
      <w:r>
        <w:t>instructions to care for the person’s well-being.</w:t>
      </w:r>
    </w:p>
    <w:p>
      <w:pPr>
        <w:pStyle w:val="Normal"/>
      </w:pPr>
      <w:r>
        <w:t>explanation: if Jesus jumps, the angels of God will</w:t>
      </w:r>
    </w:p>
    <w:p>
      <w:pPr>
        <w:pStyle w:val="Normal"/>
      </w:pPr>
      <w:r>
        <w:t>Although the two stories are similar in kind,</w:t>
      </w:r>
    </w:p>
    <w:p>
      <w:pPr>
        <w:pStyle w:val="Normal"/>
      </w:pPr>
      <w:r>
        <w:t>swoop down and catch him before he hits bottom.</w:t>
      </w:r>
    </w:p>
    <w:p>
      <w:pPr>
        <w:pStyle w:val="Normal"/>
      </w:pPr>
      <w:r>
        <w:t>they differ in the details of how the miracle is por—</w:t>
      </w:r>
    </w:p>
    <w:p>
      <w:pPr>
        <w:pStyle w:val="Normal"/>
      </w:pPr>
      <w:r>
        <w:t>One must assume that the crowds of faithful Jews</w:t>
      </w:r>
    </w:p>
    <w:p>
      <w:pPr>
        <w:pStyle w:val="Normal"/>
      </w:pPr>
      <w:r>
        <w:t>trayed. First of all, in the story in Mark, Jesus is</w:t>
      </w:r>
    </w:p>
    <w:p>
      <w:pPr>
        <w:pStyle w:val="Normal"/>
      </w:pPr>
      <w:r>
        <w:t>down below would see this supernatural interven—</w:t>
      </w:r>
    </w:p>
    <w:p>
      <w:pPr>
        <w:pStyle w:val="Normal"/>
      </w:pPr>
      <w:r>
        <w:t>delayed inadvertently; he has an encounter with</w:t>
      </w:r>
    </w:p>
    <w:p>
      <w:pPr>
        <w:pStyle w:val="Normal"/>
      </w:pPr>
      <w:r>
        <w:t>tion on Jesus’ behalf—this is in the Jerusalem</w:t>
      </w:r>
    </w:p>
    <w:p>
      <w:pPr>
        <w:pStyle w:val="Normal"/>
      </w:pPr>
      <w:r>
        <w:t>someone in the crowd, and in the meantime, the</w:t>
      </w:r>
    </w:p>
    <w:p>
      <w:pPr>
        <w:pStyle w:val="Normal"/>
      </w:pPr>
      <w:r>
        <w:t>Temple—and so become convinced of who he was.</w:t>
      </w:r>
    </w:p>
    <w:p>
      <w:pPr>
        <w:pStyle w:val="Normal"/>
      </w:pPr>
      <w:r>
        <w:t>young girl dies. In John’s Gospel, on the other</w:t>
      </w:r>
    </w:p>
    <w:p>
      <w:pPr>
        <w:pStyle w:val="Normal"/>
      </w:pPr>
      <w:r>
        <w:t>Thus, in the Synoptic temptation narrative, when</w:t>
      </w:r>
    </w:p>
    <w:p>
      <w:pPr>
        <w:pStyle w:val="Normal"/>
      </w:pPr>
      <w:r>
        <w:t>hand, Jesus intentionally stays away until Lazarus</w:t>
      </w:r>
    </w:p>
    <w:p>
      <w:pPr>
        <w:pStyle w:val="Normal"/>
      </w:pPr>
      <w:r>
        <w:t>Jesus is tempted to prove his identity by doing a</w:t>
      </w:r>
    </w:p>
    <w:p>
      <w:pPr>
        <w:pStyle w:val="Normal"/>
      </w:pPr>
      <w:r>
        <w:t>dies (v. 6). Why would he want Lazarus to die?</w:t>
      </w:r>
    </w:p>
    <w:p>
      <w:pPr>
        <w:pStyle w:val="Normal"/>
      </w:pPr>
      <w:r>
        <w:t>miracle, he resists the temptation as Satanic.</w:t>
      </w:r>
    </w:p>
    <w:p>
      <w:pPr>
        <w:pStyle w:val="Normal"/>
      </w:pPr>
      <w:r>
        <w:t>The text of Jesus’ words tells us in no uncertain</w:t>
      </w:r>
    </w:p>
    <w:p>
      <w:pPr>
        <w:pStyle w:val="Normal"/>
      </w:pPr>
      <w:r>
        <w:t>Neither of these stories—the request for a sign</w:t>
      </w:r>
    </w:p>
    <w:p>
      <w:pPr>
        <w:pStyle w:val="Normal"/>
      </w:pPr>
      <w:r>
        <w:t>terms: “Lazarus is dead; and for your sake I am glad</w:t>
      </w:r>
    </w:p>
    <w:p>
      <w:pPr>
        <w:pStyle w:val="Normal"/>
      </w:pPr>
      <w:r>
        <w:t>or the account of the temptation—is found in the</w:t>
      </w:r>
    </w:p>
    <w:p>
      <w:pPr>
        <w:pStyle w:val="Normal"/>
      </w:pPr>
      <w:r>
        <w:t>that I was not there, so that you may believe” (v.</w:t>
      </w:r>
    </w:p>
    <w:p>
      <w:pPr>
        <w:pStyle w:val="Normal"/>
      </w:pPr>
      <w:r>
        <w:t>Fourth Gospel. For in this Gospel, far from spurn—</w:t>
      </w:r>
    </w:p>
    <w:p>
      <w:pPr>
        <w:pStyle w:val="Normal"/>
      </w:pPr>
      <w:r>
        <w:t>15). In John’s Gospel, Lazarus has to die so that</w:t>
      </w:r>
    </w:p>
    <w:p>
      <w:pPr>
        <w:pStyle w:val="Normal"/>
      </w:pPr>
      <w:r>
        <w:t>ing the use of miracles to reveal his identity, Jesus</w:t>
      </w:r>
    </w:p>
    <w:p>
      <w:pPr>
        <w:pStyle w:val="Normal"/>
      </w:pPr>
      <w:r>
        <w:t>Jesus can raise him from the dead and convince</w:t>
      </w:r>
    </w:p>
    <w:p>
      <w:pPr>
        <w:pStyle w:val="Normal"/>
      </w:pPr>
      <w:r>
        <w:t>performs them for precisely this purpose. Thus, the</w:t>
      </w:r>
    </w:p>
    <w:p>
      <w:pPr>
        <w:pStyle w:val="Normal"/>
      </w:pPr>
      <w:r>
        <w:t>others of who he is. As Jesus himself puts it: “This</w:t>
      </w:r>
    </w:p>
    <w:p>
      <w:pPr>
        <w:pStyle w:val="Normal"/>
      </w:pPr>
      <w:r>
        <w:t>Fourth Gospel does not actually call Jesus’ spec—</w:t>
      </w:r>
    </w:p>
    <w:p>
      <w:pPr>
        <w:pStyle w:val="Normal"/>
      </w:pPr>
      <w:r>
        <w:t>illness . . . is for the glory of God, so that the Son</w:t>
      </w:r>
    </w:p>
    <w:p>
      <w:pPr>
        <w:pStyle w:val="Normal"/>
      </w:pPr>
      <w:r>
        <w:t>tacular deeds “miracles,” which is a Greek word</w:t>
      </w:r>
    </w:p>
    <w:p>
      <w:pPr>
        <w:pStyle w:val="Normal"/>
      </w:pPr>
      <w:r>
        <w:t>of God may be glorified by means of it” (v. 4).</w:t>
      </w:r>
    </w:p>
    <w:p>
      <w:pPr>
        <w:pStyle w:val="Normal"/>
      </w:pPr>
      <w:r>
        <w:t>that means something like “demonstration of</w:t>
      </w:r>
    </w:p>
    <w:p>
      <w:pPr>
        <w:pStyle w:val="Normal"/>
      </w:pPr>
      <w:r>
        <w:t>There is another significant difference between</w:t>
      </w:r>
    </w:p>
    <w:p>
      <w:pPr>
        <w:pStyle w:val="Normal"/>
      </w:pPr>
      <w:r>
        <w:t>power” (and is related to our English word “dyna—</w:t>
      </w:r>
    </w:p>
    <w:p>
      <w:pPr>
        <w:pStyle w:val="Normal"/>
      </w:pPr>
      <w:r>
        <w:t>the accounts. In Mark, Jesus heals the girl in pri—</w:t>
      </w:r>
    </w:p>
    <w:p>
      <w:pPr>
        <w:pStyle w:val="Normal"/>
      </w:pPr>
      <w:r>
        <w:t>mite”); instead it calls them “signs,” for they are</w:t>
      </w:r>
    </w:p>
    <w:p>
      <w:pPr>
        <w:pStyle w:val="Normal"/>
      </w:pPr>
      <w:r>
        <w:t>vate, taking only her parents and three of his disci—</w:t>
      </w:r>
    </w:p>
    <w:p>
      <w:pPr>
        <w:pStyle w:val="Normal"/>
      </w:pPr>
      <w:r>
        <w:t>signs of who Jesus is.</w:t>
      </w:r>
    </w:p>
    <w:p>
      <w:pPr>
        <w:pStyle w:val="Normal"/>
      </w:pPr>
      <w:r>
        <w:t>ples with him. In John, Jesus makes the healing a</w:t>
      </w:r>
    </w:p>
    <w:p>
      <w:pPr>
        <w:pStyle w:val="Normal"/>
      </w:pPr>
      <w:r>
        <w:t>What, then, is the function of the miraculous</w:t>
      </w:r>
    </w:p>
    <w:p>
      <w:pPr>
        <w:pStyle w:val="Normal"/>
      </w:pPr>
      <w:r>
        <w:t>public spectacle, with crowds looking on. We have</w:t>
      </w:r>
    </w:p>
    <w:p>
      <w:pPr>
        <w:pStyle w:val="Normal"/>
      </w:pPr>
      <w:r>
        <w:t>deeds in the Fourth Gospel? Unlike in the</w:t>
      </w:r>
    </w:p>
    <w:p>
      <w:pPr>
        <w:pStyle w:val="Normal"/>
      </w:pPr>
      <w:r>
        <w:t>already discussed why Mark may have wanted to</w:t>
      </w:r>
    </w:p>
    <w:p>
      <w:pPr>
        <w:pStyle w:val="Normal"/>
      </w:pPr>
      <w:r>
        <w:t>Synoptics, they are done publicly in order to con—</w:t>
      </w:r>
    </w:p>
    <w:p>
      <w:pPr>
        <w:pStyle w:val="Normal"/>
      </w:pPr>
      <w:r>
        <w:t>portray Jesus as performing his miracles in secret,</w:t>
      </w:r>
    </w:p>
    <w:p>
      <w:pPr>
        <w:pStyle w:val="Normal"/>
      </w:pPr>
      <w:r>
        <w:t>vince people of Jesus’ identity so that they may</w:t>
      </w:r>
    </w:p>
    <w:p>
      <w:pPr>
        <w:pStyle w:val="Normal"/>
      </w:pPr>
      <w:r>
        <w:t>but why the publicity in John? A complete study of</w:t>
      </w:r>
    </w:p>
    <w:p>
      <w:pPr>
        <w:pStyle w:val="Normal"/>
      </w:pPr>
      <w:r>
        <w:t>come to believe in him. This purpose is made plain</w:t>
      </w:r>
    </w:p>
    <w:p>
      <w:pPr>
        <w:pStyle w:val="Normal"/>
      </w:pPr>
      <w:r>
        <w:t>John would show why: unlike the Synoptics, the</w:t>
      </w:r>
    </w:p>
    <w:p>
      <w:pPr>
        <w:pStyle w:val="Normal"/>
      </w:pPr>
      <w:r>
        <w:t>Fourth Gospel uses Jesus’ miracles to convince people of who he is. Indeed, as Jesus states in this</w:t>
      </w:r>
    </w:p>
    <w:p>
      <w:pPr>
        <w:pStyle w:val="Normal"/>
      </w:pPr>
      <w:r>
        <w:t>Gospel, “Unless you see signs and wonders, you will</w:t>
      </w:r>
    </w:p>
    <w:p>
      <w:pPr>
        <w:pStyle w:val="Normal"/>
      </w:pPr>
      <w:r>
        <w:t>not believe” (4:48; see box 10.3).</w:t>
      </w:r>
    </w:p>
    <w:p>
      <w:pPr>
        <w:pStyle w:val="Normal"/>
      </w:pPr>
      <w:r>
        <w:t>It is striking that in the Synoptic Gospels Jesus</w:t>
      </w:r>
    </w:p>
    <w:p>
      <w:pPr>
        <w:pStyle w:val="Normal"/>
      </w:pPr>
      <w:r>
        <w:t>refuses to do miracles in order to prove his identi-</w:t>
      </w:r>
    </w:p>
    <w:p>
      <w:pPr>
        <w:pStyle w:val="Para 02"/>
      </w:pPr>
      <w:r>
        <w:t>F P O</w:t>
      </w:r>
    </w:p>
    <w:p>
      <w:pPr>
        <w:pStyle w:val="Normal"/>
      </w:pPr>
      <w:r>
        <w:t>ty. When the scribes and Pharisees approach him</w:t>
      </w:r>
    </w:p>
    <w:p>
      <w:pPr>
        <w:pStyle w:val="Normal"/>
      </w:pPr>
      <w:r>
        <w:t>and ask him to do a “sign” (Matt 11:38), he blunt—</w:t>
      </w:r>
    </w:p>
    <w:p>
      <w:pPr>
        <w:pStyle w:val="Normal"/>
      </w:pPr>
      <w:r>
        <w:t>ly refuses, maligning them as sinful and adulterous</w:t>
      </w:r>
    </w:p>
    <w:p>
      <w:pPr>
        <w:pStyle w:val="Normal"/>
      </w:pPr>
      <w:r>
        <w:t>for wanting a sign when his own preaching, superior to that of Jonah and Solomon (both of whom</w:t>
      </w:r>
    </w:p>
    <w:p>
      <w:pPr>
        <w:pStyle w:val="Normal"/>
      </w:pPr>
      <w:r>
        <w:t>converted the disbelieving by their proclamations),</w:t>
      </w:r>
    </w:p>
    <w:p>
      <w:pPr>
        <w:pStyle w:val="Normal"/>
      </w:pPr>
      <w:r>
        <w:rPr>
          <w:rStyle w:val="Text2"/>
        </w:rPr>
        <w:t xml:space="preserve">Figure 10.2 </w:t>
      </w:r>
      <w:r>
        <w:t>Portrayal of Jesus raising of Lazarus, while his sis-should suffice. A similar lesson is conveyed</w:t>
      </w:r>
    </w:p>
    <w:p>
      <w:pPr>
        <w:pStyle w:val="Normal"/>
      </w:pPr>
      <w:r>
        <w:t>ter Mary pleads for Jesus to help, from the lid of a small fifth-through the Synoptic story of Jesus’ temptation in</w:t>
      </w:r>
    </w:p>
    <w:p>
      <w:pPr>
        <w:pStyle w:val="Normal"/>
      </w:pPr>
      <w:r>
        <w:t>century silver ornamental box.</w:t>
      </w:r>
    </w:p>
    <w:p>
      <w:pPr>
        <w:pStyle w:val="Normal"/>
      </w:pPr>
      <w:r>
        <w:bookmarkStart w:id="486" w:name="p191"/>
        <w:t/>
        <w:bookmarkEnd w:id="486"/>
        <w:t>1958.e10_p141-161 4/24/00 9:23 AM Page 148</w:t>
      </w:r>
    </w:p>
    <w:p>
      <w:pPr>
        <w:pStyle w:val="Para 02"/>
      </w:pPr>
      <w:r>
        <w:t>148</w:t>
      </w:r>
    </w:p>
    <w:p>
      <w:pPr>
        <w:pStyle w:val="Normal"/>
      </w:pPr>
      <w:r>
        <w:t>THE NEW TESTAMENT: A HISTORICAL INTRODUCTION</w:t>
      </w:r>
    </w:p>
    <w:p>
      <w:pPr>
        <w:pStyle w:val="Normal"/>
      </w:pPr>
      <w:r>
        <w:t>SOMETHING TO THINK ABOUT</w:t>
      </w:r>
    </w:p>
    <w:p>
      <w:pPr>
        <w:pStyle w:val="Para 04"/>
      </w:pPr>
      <w:r>
        <w:t>Box 10.3 Signs and Faith in the Fourth Gospel</w:t>
      </w:r>
    </w:p>
    <w:p>
      <w:pPr>
        <w:pStyle w:val="Normal"/>
      </w:pPr>
      <w:r>
        <w:t>A number of scholars think that Jesus’ statement to the Capernaum official in John 4:48,</w:t>
      </w:r>
    </w:p>
    <w:p>
      <w:pPr>
        <w:pStyle w:val="Normal"/>
      </w:pPr>
      <w:r>
        <w:t>“Unless you see signs and wonders, you will not believe,” is meant as a reproach and shows that Jesus was put off because this man needed proof before he would believe, whereas true faith requires no proof. Supporting evidence might be found in John 20:28, where the resurrected Jesus appears to rebuke doubting Thomas on similar grounds: “Have you believed because you have seen me? Blessed are those who have not seen and yet have come to believe.”</w:t>
      </w:r>
    </w:p>
    <w:p>
      <w:pPr>
        <w:pStyle w:val="Normal"/>
      </w:pPr>
      <w:r>
        <w:t>Some scholars take this way of reading the Gospel a step further. They maintain that the author of the “signs source” from which the author derived his stories of Jesus’ miraculous deeds (a source we will be discussing later in this chapter; see also box 10.1) had a rudimentary understanding of the relationship between Jesus’ miraculous deeds and faith: Jesus’ deeds prove that he is the Son of God. The author of the Fourth Gospel, however, had a more nuanced view of the matter (according to this view). For him, the miracles were not unambiguous proofs, they were literally significant only for those who were open to the truth about Jesus as the one who reveals God. This is why some people could benefit from Jesus’ miracles and yet still not understand what they signified (e.g., see, 2:23–25; 3:2–10; 6:26; and 11:45–48).</w:t>
      </w:r>
    </w:p>
    <w:p>
      <w:pPr>
        <w:pStyle w:val="Normal"/>
      </w:pPr>
      <w:r>
        <w:t>Other scholars take a different position altogether. For them, Jesus’ miraculous deeds in the Fourth Gospel are not irrefutable proofs of his identity but are nonetheless clear and necessary indicators (“signs”) of who he is. In other words, the author of the Fourth Gospel believed that no one could come to understand Jesus as the one sent from God without first seeing what he had done. In this way of reading the Gospel, Jesus’ statement in 4:48 is not a reproach but a statement of fact: no one will believe without seeing Jesus’ signs, for these are the deeds that reveal who he is. This does not mean that everyone who sees these deeds necessarily comes to faith, but everyone who comes to faith has necessarily seen these deeds.</w:t>
      </w:r>
    </w:p>
    <w:p>
      <w:pPr>
        <w:pStyle w:val="Normal"/>
      </w:pPr>
      <w:r>
        <w:t>What though about those who were not there to see them? Evidently, for the author of John, such people can come to faith by hearing or reading about these signs. This is why he penned his account in the first place, as seen in the conclusion that he took over from his signs source (and thereby affirmed): “Jesus did many other signs in the presence of his disciples, which are not written in this book. But these are written so that you may come to believe” (20:30–31).</w:t>
      </w:r>
    </w:p>
    <w:p>
      <w:pPr>
        <w:pStyle w:val="Normal"/>
      </w:pPr>
      <w:r>
        <w:t>by the words of the Fourth Evangelist himself, in</w:t>
      </w:r>
    </w:p>
    <w:p>
      <w:pPr>
        <w:pStyle w:val="Normal"/>
      </w:pPr>
      <w:r>
        <w:t>noticed that Jesus scarcely ever speaks about him—</w:t>
      </w:r>
    </w:p>
    <w:p>
      <w:pPr>
        <w:pStyle w:val="Normal"/>
      </w:pPr>
      <w:r>
        <w:t>his concluding comment on the significance of</w:t>
      </w:r>
    </w:p>
    <w:p>
      <w:pPr>
        <w:pStyle w:val="Normal"/>
      </w:pPr>
      <w:r>
        <w:t>self. There his message is about the coming king—</w:t>
      </w:r>
    </w:p>
    <w:p>
      <w:pPr>
        <w:pStyle w:val="Normal"/>
      </w:pPr>
      <w:r>
        <w:t>Jesus’ great deeds: “Jesus did many other signs in</w:t>
      </w:r>
    </w:p>
    <w:p>
      <w:pPr>
        <w:pStyle w:val="Normal"/>
      </w:pPr>
      <w:r>
        <w:t>dom of God and about what people must do to</w:t>
      </w:r>
    </w:p>
    <w:p>
      <w:pPr>
        <w:pStyle w:val="Normal"/>
      </w:pPr>
      <w:r>
        <w:t>the presence of his disciples, which are not written</w:t>
      </w:r>
    </w:p>
    <w:p>
      <w:pPr>
        <w:pStyle w:val="Normal"/>
      </w:pPr>
      <w:r>
        <w:t>prepare for it. His regular mode of instruction is</w:t>
      </w:r>
    </w:p>
    <w:p>
      <w:pPr>
        <w:pStyle w:val="Normal"/>
      </w:pPr>
      <w:r>
        <w:t>in this book. But these are written so that you may</w:t>
      </w:r>
    </w:p>
    <w:p>
      <w:pPr>
        <w:pStyle w:val="Normal"/>
      </w:pPr>
      <w:r>
        <w:t>the parable. In John, however, Jesus does not speak</w:t>
      </w:r>
    </w:p>
    <w:p>
      <w:pPr>
        <w:pStyle w:val="Normal"/>
      </w:pPr>
      <w:r>
        <w:t>come to believe that Jesus is the Messiah, the Son</w:t>
      </w:r>
    </w:p>
    <w:p>
      <w:pPr>
        <w:pStyle w:val="Normal"/>
      </w:pPr>
      <w:r>
        <w:t>in parables. nor does he proclaim the imminent</w:t>
      </w:r>
    </w:p>
    <w:p>
      <w:pPr>
        <w:pStyle w:val="Normal"/>
      </w:pPr>
      <w:r>
        <w:t>of God, and that through believing you may have</w:t>
      </w:r>
    </w:p>
    <w:p>
      <w:pPr>
        <w:pStyle w:val="Normal"/>
      </w:pPr>
      <w:r>
        <w:t>appearance of the kingdom. He instead focuses his</w:t>
      </w:r>
    </w:p>
    <w:p>
      <w:pPr>
        <w:pStyle w:val="Normal"/>
      </w:pPr>
      <w:r>
        <w:t>life in his name” (20:30–31).</w:t>
      </w:r>
    </w:p>
    <w:p>
      <w:pPr>
        <w:pStyle w:val="Normal"/>
      </w:pPr>
      <w:r>
        <w:t>words on identifying himself as the one sent from</w:t>
      </w:r>
    </w:p>
    <w:p>
      <w:pPr>
        <w:pStyle w:val="Normal"/>
      </w:pPr>
      <w:r>
        <w:t>John’s unique understanding of Jesus’ miracles</w:t>
      </w:r>
    </w:p>
    <w:p>
      <w:pPr>
        <w:pStyle w:val="Normal"/>
      </w:pPr>
      <w:r>
        <w:t>God (see box 10.4).</w:t>
      </w:r>
    </w:p>
    <w:p>
      <w:pPr>
        <w:pStyle w:val="Normal"/>
      </w:pPr>
      <w:r>
        <w:t>is matched by his distinctive portrayal of Jesus’</w:t>
      </w:r>
    </w:p>
    <w:p>
      <w:pPr>
        <w:pStyle w:val="Normal"/>
      </w:pPr>
      <w:r>
        <w:t>In the Fourth Gospel, Jesus has come down from</w:t>
      </w:r>
    </w:p>
    <w:p>
      <w:pPr>
        <w:pStyle w:val="Normal"/>
      </w:pPr>
      <w:r>
        <w:t>teachings. In the Synoptic Gospels, you will have</w:t>
      </w:r>
    </w:p>
    <w:p>
      <w:pPr>
        <w:pStyle w:val="Normal"/>
      </w:pPr>
      <w:r>
        <w:t>the Father and is soon to return to him. His message</w:t>
      </w:r>
    </w:p>
    <w:p>
      <w:pPr>
        <w:pStyle w:val="Normal"/>
      </w:pPr>
      <w:r>
        <w:bookmarkStart w:id="487" w:name="p192"/>
        <w:t/>
        <w:bookmarkEnd w:id="487"/>
        <w:t>1958.e10_p141-161 4/24/00 9:23 AM Page 149</w:t>
      </w:r>
    </w:p>
    <w:p>
      <w:bookmarkStart w:id="488" w:name="calibre_pb_195"/>
      <w:pPr>
        <w:pStyle w:val="0 Block"/>
      </w:pPr>
      <w:bookmarkEnd w:id="488"/>
    </w:p>
    <w:p>
      <w:bookmarkStart w:id="489" w:name="Top_of_index_split_101_html"/>
      <w:bookmarkStart w:id="490" w:name="CHAPTER_10_4"/>
      <w:pPr>
        <w:pStyle w:val="Heading 1"/>
        <w:pageBreakBefore w:val="on"/>
      </w:pPr>
      <w:r>
        <w:t>CHAPTER 10</w:t>
      </w:r>
      <w:bookmarkEnd w:id="489"/>
      <w:bookmarkEnd w:id="490"/>
    </w:p>
    <w:p>
      <w:pPr>
        <w:pStyle w:val="Normal"/>
      </w:pPr>
      <w:r>
        <w:t>JESUS, THE MAN SENT FROM HEAVEN</w:t>
      </w:r>
    </w:p>
    <w:p>
      <w:pPr>
        <w:pStyle w:val="Para 02"/>
      </w:pPr>
      <w:r>
        <w:t>149</w:t>
      </w:r>
    </w:p>
    <w:p>
      <w:pPr>
        <w:pStyle w:val="Normal"/>
      </w:pPr>
      <w:r>
        <w:t>SOME MORE INFORMATION</w:t>
      </w:r>
    </w:p>
    <w:p>
      <w:pPr>
        <w:pStyle w:val="Para 04"/>
      </w:pPr>
      <w:r>
        <w:t>Box 10.4 Jesus and the “I Am” Sayings in John</w:t>
      </w:r>
    </w:p>
    <w:p>
      <w:pPr>
        <w:pStyle w:val="Normal"/>
      </w:pPr>
      <w:r>
        <w:t>Readers have often noticed that Jesus speaks about himself far more in John than in the Synoptics. Jesus refers to himself using the phrase “I am” only two times in both Mark and Luke (Mark 6:50; 14:62; Luke 22:27; 24:39), and only five times in Matthew (11:29; 14:27; 18:20; 27:43; 28:20). Contrast this with the Gospel of John, where Jesus uses the verb to refer to himself a total of forty-six times! Among Jesus’ important self-identifications in this Gospel are seven “I am” sayings in which he speaks of himself symbolically: “I am the bread of life” (6:35, 51), “I am the light of the world” (8:12), “I am the gate ”(for the sheep; 10:7, 9), “I am the good shepherd” (10:11, 14), “I am the resurrection and the life” (11:25), “I am the way, the truth, and the life” (14:6), and “I am the true vine” (15:1). All of these images show that Jesus is uniquely important as the way to God and eternal life.</w:t>
      </w:r>
    </w:p>
    <w:p>
      <w:pPr>
        <w:pStyle w:val="Normal"/>
      </w:pPr>
      <w:r>
        <w:t>In several other places in the Fourth Gospel Jesus simply says of himself “I am.” The most striking occurrence is in 8:58. Jesus’ opponents have objected to his reference to the father of the Jews, Abraham; in order to show that he is himself greater than Abraham, Jesus replies, “Very truly I tell you, before Abraham was, I am” (cf. 8:24, 28; 13:19). It appears that Jesus is not simply claiming to be very old here (Abraham lived some 1,800 years earlier); by calling himself “I am” he may actually be taking the name of God. In the Jewish Scriptures, when Moses is sent by God to assist the Israelites, he asks God his name. God replies “I am who I am... Thus you shall say to the Israelites, ‘I am has sent me to you’ ” (Exod 3:14).</w:t>
      </w:r>
    </w:p>
    <w:p>
      <w:pPr>
        <w:pStyle w:val="Normal"/>
      </w:pPr>
      <w:r>
        <w:t>If God’s name as revealed to Moses was “I am,” and Jesus in John calls himself “I am,” is he claiming to be God? His hearers appear to understand it in this way. They immediately pick up stones to execute him for blasphemy.</w:t>
      </w:r>
    </w:p>
    <w:p>
      <w:pPr>
        <w:pStyle w:val="Normal"/>
      </w:pPr>
      <w:r>
        <w:t>alone can bring eternal life. He himself is equal</w:t>
      </w:r>
    </w:p>
    <w:p>
      <w:pPr>
        <w:pStyle w:val="Normal"/>
      </w:pPr>
      <w:r>
        <w:t>explain these different portrayals of Jesus. One of</w:t>
      </w:r>
    </w:p>
    <w:p>
      <w:pPr>
        <w:pStyle w:val="Normal"/>
      </w:pPr>
      <w:r>
        <w:t>with God. He existed before he came into the</w:t>
      </w:r>
    </w:p>
    <w:p>
      <w:pPr>
        <w:pStyle w:val="Normal"/>
      </w:pPr>
      <w:r>
        <w:t>the ways they have done so is to use the socio-his—</w:t>
      </w:r>
    </w:p>
    <w:p>
      <w:pPr>
        <w:pStyle w:val="Normal"/>
      </w:pPr>
      <w:r>
        <w:t>world. He reveals God’s glory. Only those who</w:t>
      </w:r>
    </w:p>
    <w:p>
      <w:pPr>
        <w:pStyle w:val="Normal"/>
      </w:pPr>
      <w:r>
        <w:t>torical method. Before looking at how this method</w:t>
      </w:r>
    </w:p>
    <w:p>
      <w:pPr>
        <w:pStyle w:val="Normal"/>
      </w:pPr>
      <w:r>
        <w:t>receive his message can partake of the world that is</w:t>
      </w:r>
    </w:p>
    <w:p>
      <w:pPr>
        <w:pStyle w:val="Normal"/>
      </w:pPr>
      <w:r>
        <w:t>works, however, we should see what important fea—</w:t>
      </w:r>
    </w:p>
    <w:p>
      <w:pPr>
        <w:pStyle w:val="Normal"/>
      </w:pPr>
      <w:r>
        <w:t>above, only they are in the light, and only they can</w:t>
      </w:r>
    </w:p>
    <w:p>
      <w:pPr>
        <w:pStyle w:val="Normal"/>
      </w:pPr>
      <w:r>
        <w:t>tures of the Fourth Gospel can be uncovered</w:t>
      </w:r>
    </w:p>
    <w:p>
      <w:pPr>
        <w:pStyle w:val="Normal"/>
      </w:pPr>
      <w:r>
        <w:t>enter into the truth. Jesus himself is the only way to</w:t>
      </w:r>
    </w:p>
    <w:p>
      <w:pPr>
        <w:pStyle w:val="Normal"/>
      </w:pPr>
      <w:r>
        <w:t>through a redactional approach.</w:t>
      </w:r>
    </w:p>
    <w:p>
      <w:pPr>
        <w:pStyle w:val="Normal"/>
      </w:pPr>
      <w:r>
        <w:t>God: “I am the way, and the truth, and the life. No</w:t>
      </w:r>
    </w:p>
    <w:p>
      <w:pPr>
        <w:pStyle w:val="Normal"/>
      </w:pPr>
      <w:r>
        <w:t>one comes to the Father except through me” (14:6).</w:t>
      </w:r>
    </w:p>
    <w:p>
      <w:pPr>
        <w:pStyle w:val="Normal"/>
      </w:pPr>
      <w:r>
        <w:t>Whereas Jesus scarcely ever talks about himself in</w:t>
      </w:r>
    </w:p>
    <w:p>
      <w:pPr>
        <w:pStyle w:val="Para 02"/>
      </w:pPr>
      <w:r>
        <w:t xml:space="preserve">THE GOSPEL OF JOHN FROM </w:t>
      </w:r>
    </w:p>
    <w:p>
      <w:pPr>
        <w:pStyle w:val="Normal"/>
      </w:pPr>
      <w:r>
        <w:t>the Synoptics, that is virtually all he talks about in</w:t>
      </w:r>
    </w:p>
    <w:p>
      <w:pPr>
        <w:pStyle w:val="Para 02"/>
      </w:pPr>
      <w:r>
        <w:t>A REDACTIONAL PERSPECTIVE</w:t>
      </w:r>
    </w:p>
    <w:p>
      <w:pPr>
        <w:pStyle w:val="Normal"/>
      </w:pPr>
      <w:r>
        <w:t>John, and there is a close relationship here between</w:t>
      </w:r>
    </w:p>
    <w:p>
      <w:pPr>
        <w:pStyle w:val="Normal"/>
      </w:pPr>
      <w:r>
        <w:t>what he says and what he does. He says that he is the</w:t>
      </w:r>
    </w:p>
    <w:p>
      <w:pPr>
        <w:pStyle w:val="Normal"/>
      </w:pPr>
      <w:r>
        <w:t>As we have seen in our earlier discussions, redac—</w:t>
      </w:r>
    </w:p>
    <w:p>
      <w:pPr>
        <w:pStyle w:val="Normal"/>
      </w:pPr>
      <w:r>
        <w:t>one sent from God to bring life to the world, and he</w:t>
      </w:r>
    </w:p>
    <w:p>
      <w:pPr>
        <w:pStyle w:val="Normal"/>
      </w:pPr>
      <w:r>
        <w:t>tion criticism works to understand how an author</w:t>
      </w:r>
    </w:p>
    <w:p>
      <w:pPr>
        <w:pStyle w:val="Normal"/>
      </w:pPr>
      <w:r>
        <w:t>does signs to show that what he says is true.</w:t>
      </w:r>
    </w:p>
    <w:p>
      <w:pPr>
        <w:pStyle w:val="Normal"/>
      </w:pPr>
      <w:r>
        <w:t>has utilized his or her sources. Scholars have suc—</w:t>
      </w:r>
    </w:p>
    <w:p>
      <w:pPr>
        <w:pStyle w:val="Normal"/>
      </w:pPr>
      <w:r>
        <w:t>In short, John is markedly different from the</w:t>
      </w:r>
    </w:p>
    <w:p>
      <w:pPr>
        <w:pStyle w:val="Normal"/>
      </w:pPr>
      <w:r>
        <w:t>cessfully used this method with the Gospels of</w:t>
      </w:r>
    </w:p>
    <w:p>
      <w:pPr>
        <w:pStyle w:val="Normal"/>
      </w:pPr>
      <w:r>
        <w:t>Synoptics in both content and emphasis and with</w:t>
      </w:r>
    </w:p>
    <w:p>
      <w:pPr>
        <w:pStyle w:val="Normal"/>
      </w:pPr>
      <w:r>
        <w:t>Matthew and Luke, where they have posited two</w:t>
      </w:r>
    </w:p>
    <w:p>
      <w:pPr>
        <w:pStyle w:val="Normal"/>
      </w:pPr>
      <w:r>
        <w:t>respect to both Jesus’ words and his deeds. As I</w:t>
      </w:r>
    </w:p>
    <w:p>
      <w:pPr>
        <w:pStyle w:val="Normal"/>
      </w:pPr>
      <w:r>
        <w:t>sources with reasonable certainty (Mark and Q).</w:t>
      </w:r>
    </w:p>
    <w:p>
      <w:pPr>
        <w:pStyle w:val="Normal"/>
      </w:pPr>
      <w:r>
        <w:t>indicated at the outset, historians must try to</w:t>
      </w:r>
    </w:p>
    <w:p>
      <w:pPr>
        <w:pStyle w:val="Normal"/>
      </w:pPr>
      <w:r>
        <w:t>The rationale for using this method is somewhat</w:t>
      </w:r>
    </w:p>
    <w:p>
      <w:pPr>
        <w:pStyle w:val="Normal"/>
      </w:pPr>
      <w:r>
        <w:bookmarkStart w:id="491" w:name="p193"/>
        <w:t/>
        <w:bookmarkEnd w:id="491"/>
        <w:t>1958.e10_p141-161 4/24/00 9:23 AM Page 150</w:t>
      </w:r>
    </w:p>
    <w:p>
      <w:pPr>
        <w:pStyle w:val="Para 02"/>
      </w:pPr>
      <w:r>
        <w:t>150</w:t>
      </w:r>
    </w:p>
    <w:p>
      <w:pPr>
        <w:pStyle w:val="Normal"/>
      </w:pPr>
      <w:r>
        <w:t>THE NEW TESTAMENT: A HISTORICAL INTRODUCTION</w:t>
      </w:r>
    </w:p>
    <w:p>
      <w:pPr>
        <w:pStyle w:val="Normal"/>
      </w:pPr>
      <w:r>
        <w:t>more tenuous in the case of the Fourth Gospel,</w:t>
      </w:r>
    </w:p>
    <w:p>
      <w:pPr>
        <w:pStyle w:val="Normal"/>
      </w:pPr>
      <w:r>
        <w:t>On the contrary, given the sizable differences</w:t>
      </w:r>
    </w:p>
    <w:p>
      <w:pPr>
        <w:pStyle w:val="Normal"/>
      </w:pPr>
      <w:r>
        <w:t>since this author’s sources are more difficult to</w:t>
      </w:r>
    </w:p>
    <w:p>
      <w:pPr>
        <w:pStyle w:val="Normal"/>
      </w:pPr>
      <w:r>
        <w:t>between them, it appears unlikely that he did.</w:t>
      </w:r>
    </w:p>
    <w:p>
      <w:pPr>
        <w:pStyle w:val="Normal"/>
      </w:pPr>
      <w:r>
        <w:t>reconstruct. Still, John must have derived his sto—</w:t>
      </w:r>
    </w:p>
    <w:p>
      <w:pPr>
        <w:pStyle w:val="Normal"/>
      </w:pPr>
      <w:r>
        <w:t>How then can we account for the similar stories</w:t>
      </w:r>
    </w:p>
    <w:p>
      <w:pPr>
        <w:pStyle w:val="Normal"/>
      </w:pPr>
      <w:r>
        <w:t>ries about Jesus from somewhere (since he evi—</w:t>
      </w:r>
    </w:p>
    <w:p>
      <w:pPr>
        <w:pStyle w:val="Normal"/>
      </w:pPr>
      <w:r>
        <w:t>that John and the Synoptics tell on occasion? The</w:t>
      </w:r>
    </w:p>
    <w:p>
      <w:pPr>
        <w:pStyle w:val="Normal"/>
      </w:pPr>
      <w:r>
        <w:t>dently didn’t make them all up).</w:t>
      </w:r>
    </w:p>
    <w:p>
      <w:pPr>
        <w:pStyle w:val="Normal"/>
      </w:pPr>
      <w:r>
        <w:t>simplest explanation is that they would have been</w:t>
      </w:r>
    </w:p>
    <w:p>
      <w:pPr>
        <w:pStyle w:val="Normal"/>
      </w:pPr>
      <w:r>
        <w:t>One perennial question is whether John had</w:t>
      </w:r>
    </w:p>
    <w:p>
      <w:pPr>
        <w:pStyle w:val="Normal"/>
      </w:pPr>
      <w:r>
        <w:t>independently drawn from the oral traditions cir—</w:t>
      </w:r>
    </w:p>
    <w:p>
      <w:pPr>
        <w:pStyle w:val="Normal"/>
      </w:pPr>
      <w:r>
        <w:t>access to and made use of the Synoptic Gospels. The</w:t>
      </w:r>
    </w:p>
    <w:p>
      <w:pPr>
        <w:pStyle w:val="Normal"/>
      </w:pPr>
      <w:r>
        <w:t>culating about Jesus. In different regions of the</w:t>
      </w:r>
    </w:p>
    <w:p>
      <w:pPr>
        <w:pStyle w:val="Normal"/>
      </w:pPr>
      <w:r>
        <w:t>question is somewhat thorny, and we cannot delve</w:t>
      </w:r>
    </w:p>
    <w:p>
      <w:pPr>
        <w:pStyle w:val="Normal"/>
      </w:pPr>
      <w:r>
        <w:t>world, both where there were written accounts</w:t>
      </w:r>
    </w:p>
    <w:p>
      <w:pPr>
        <w:pStyle w:val="Normal"/>
      </w:pPr>
      <w:r>
        <w:t>into all of its complexities here. Instead, I will sim—</w:t>
      </w:r>
    </w:p>
    <w:p>
      <w:pPr>
        <w:pStyle w:val="Normal"/>
      </w:pPr>
      <w:r>
        <w:t>about Jesus and where there were not, some of the</w:t>
      </w:r>
    </w:p>
    <w:p>
      <w:pPr>
        <w:pStyle w:val="Normal"/>
      </w:pPr>
      <w:r>
        <w:t>ply indicate why many scholars continue to be per—</w:t>
      </w:r>
    </w:p>
    <w:p>
      <w:pPr>
        <w:pStyle w:val="Normal"/>
      </w:pPr>
      <w:r>
        <w:t>same stories would naturally have been told. The</w:t>
      </w:r>
    </w:p>
    <w:p>
      <w:pPr>
        <w:pStyle w:val="Normal"/>
      </w:pPr>
      <w:r>
        <w:t>suaded that he did not utilize the Synoptics.</w:t>
      </w:r>
    </w:p>
    <w:p>
      <w:pPr>
        <w:pStyle w:val="Normal"/>
      </w:pPr>
      <w:r>
        <w:t>story of Jesus’ Passion is one example. It appears</w:t>
      </w:r>
    </w:p>
    <w:p>
      <w:pPr>
        <w:pStyle w:val="Normal"/>
      </w:pPr>
      <w:r>
        <w:t>As we have seen, the principal grounds for</w:t>
      </w:r>
    </w:p>
    <w:p>
      <w:pPr>
        <w:pStyle w:val="Normal"/>
      </w:pPr>
      <w:r>
        <w:t>that Christians in many places told of how Jesus</w:t>
      </w:r>
    </w:p>
    <w:p>
      <w:pPr>
        <w:pStyle w:val="Normal"/>
      </w:pPr>
      <w:r>
        <w:t>assuming that one document served as a source for</w:t>
      </w:r>
    </w:p>
    <w:p>
      <w:pPr>
        <w:pStyle w:val="Normal"/>
      </w:pPr>
      <w:r>
        <w:t>was betrayed by one of his own disciples, denied by</w:t>
      </w:r>
    </w:p>
    <w:p>
      <w:pPr>
        <w:pStyle w:val="Normal"/>
      </w:pPr>
      <w:r>
        <w:t>another is their wide-ranging similarities; when they</w:t>
      </w:r>
    </w:p>
    <w:p>
      <w:pPr>
        <w:pStyle w:val="Normal"/>
      </w:pPr>
      <w:r>
        <w:t>another, and abandoned by all the rest, and of how</w:t>
      </w:r>
    </w:p>
    <w:p>
      <w:pPr>
        <w:pStyle w:val="Normal"/>
      </w:pPr>
      <w:r>
        <w:t>tell the same stories and do so in the same way, they</w:t>
      </w:r>
    </w:p>
    <w:p>
      <w:pPr>
        <w:pStyle w:val="Normal"/>
      </w:pPr>
      <w:r>
        <w:t>he was confronted by the Jewish religious leaders,</w:t>
      </w:r>
    </w:p>
    <w:p>
      <w:pPr>
        <w:pStyle w:val="Normal"/>
      </w:pPr>
      <w:r>
        <w:t>must be literarily related to one another. Thus</w:t>
      </w:r>
    </w:p>
    <w:p>
      <w:pPr>
        <w:pStyle w:val="Normal"/>
      </w:pPr>
      <w:r>
        <w:t>turned over to Pontius Pilate, and crucified for</w:t>
      </w:r>
    </w:p>
    <w:p>
      <w:pPr>
        <w:pStyle w:val="Normal"/>
      </w:pPr>
      <w:r>
        <w:t>Matthew, Mark, and Luke must have sources in</w:t>
      </w:r>
    </w:p>
    <w:p>
      <w:pPr>
        <w:pStyle w:val="Normal"/>
      </w:pPr>
      <w:r>
        <w:t>claiming to be king of the Jews. The similarities</w:t>
      </w:r>
    </w:p>
    <w:p>
      <w:pPr>
        <w:pStyle w:val="Normal"/>
      </w:pPr>
      <w:r>
        <w:t>common because they agree with one another on a</w:t>
      </w:r>
    </w:p>
    <w:p>
      <w:pPr>
        <w:pStyle w:val="Normal"/>
      </w:pPr>
      <w:r>
        <w:t>between John and the Synoptics in such stories</w:t>
      </w:r>
    </w:p>
    <w:p>
      <w:pPr>
        <w:pStyle w:val="Normal"/>
      </w:pPr>
      <w:r>
        <w:t>number of occasions, often word for word. This is</w:t>
      </w:r>
    </w:p>
    <w:p>
      <w:pPr>
        <w:pStyle w:val="Normal"/>
      </w:pPr>
      <w:r>
        <w:t>may simply derive from related oral traditions in</w:t>
      </w:r>
    </w:p>
    <w:p>
      <w:pPr>
        <w:pStyle w:val="Normal"/>
      </w:pPr>
      <w:r>
        <w:t>not the case for the Fourth Gospel. Most of John’s</w:t>
      </w:r>
    </w:p>
    <w:p>
      <w:pPr>
        <w:pStyle w:val="Normal"/>
      </w:pPr>
      <w:r>
        <w:t>circulation in their respective communities.</w:t>
      </w:r>
    </w:p>
    <w:p>
      <w:pPr>
        <w:pStyle w:val="Normal"/>
      </w:pPr>
      <w:r>
        <w:t>stories outside of the Passion narrative are found</w:t>
      </w:r>
    </w:p>
    <w:p>
      <w:pPr>
        <w:pStyle w:val="Normal"/>
      </w:pPr>
      <w:r>
        <w:t>only in John, whereas most of the stories in the</w:t>
      </w:r>
    </w:p>
    <w:p>
      <w:pPr>
        <w:pStyle w:val="Normal"/>
      </w:pPr>
      <w:r>
        <w:t>Synoptics are not found in John. If this author had</w:t>
      </w:r>
    </w:p>
    <w:p>
      <w:pPr>
        <w:pStyle w:val="Para 04"/>
      </w:pPr>
      <w:r>
        <w:t>Evidence of Sources in John</w:t>
      </w:r>
    </w:p>
    <w:p>
      <w:pPr>
        <w:pStyle w:val="Normal"/>
      </w:pPr>
      <w:r>
        <w:t>used the Synoptics as sources, why would he have</w:t>
      </w:r>
    </w:p>
    <w:p>
      <w:pPr>
        <w:pStyle w:val="Normal"/>
      </w:pPr>
      <w:r>
        <w:t>Just because John does not appear to have used the</w:t>
      </w:r>
    </w:p>
    <w:p>
      <w:pPr>
        <w:pStyle w:val="Normal"/>
      </w:pPr>
      <w:r>
        <w:t>omitted so many of their stories? Or—to put the</w:t>
      </w:r>
    </w:p>
    <w:p>
      <w:pPr>
        <w:pStyle w:val="Normal"/>
      </w:pPr>
      <w:r>
        <w:t>Synoptic Gospels as sources, however, does not</w:t>
      </w:r>
    </w:p>
    <w:p>
      <w:pPr>
        <w:pStyle w:val="Normal"/>
      </w:pPr>
      <w:r>
        <w:t>burden of proof in its proper place—why should</w:t>
      </w:r>
    </w:p>
    <w:p>
      <w:pPr>
        <w:pStyle w:val="Normal"/>
      </w:pPr>
      <w:r>
        <w:t>mean that he did not use other written documents.</w:t>
      </w:r>
    </w:p>
    <w:p>
      <w:pPr>
        <w:pStyle w:val="Normal"/>
      </w:pPr>
      <w:r>
        <w:t>someone think that John used the Synoptics as</w:t>
      </w:r>
    </w:p>
    <w:p>
      <w:pPr>
        <w:pStyle w:val="Normal"/>
      </w:pPr>
      <w:r>
        <w:t>Indeed, scholars have typically pointed to three</w:t>
      </w:r>
    </w:p>
    <w:p>
      <w:pPr>
        <w:pStyle w:val="Normal"/>
      </w:pPr>
      <w:r>
        <w:t>sources when they do not have extensive verbatim</w:t>
      </w:r>
    </w:p>
    <w:p>
      <w:pPr>
        <w:pStyle w:val="Normal"/>
      </w:pPr>
      <w:r>
        <w:t>pieces of evidence to suggest that he did.</w:t>
      </w:r>
    </w:p>
    <w:p>
      <w:pPr>
        <w:pStyle w:val="Normal"/>
      </w:pPr>
      <w:r>
        <w:t>agreements, even in the stories that they happen to</w:t>
      </w:r>
    </w:p>
    <w:p>
      <w:pPr>
        <w:pStyle w:val="Normal"/>
      </w:pPr>
      <w:r>
        <w:t>share?</w:t>
      </w:r>
    </w:p>
    <w:p>
      <w:pPr>
        <w:pStyle w:val="Para 02"/>
      </w:pPr>
      <w:r>
        <w:t xml:space="preserve">Differences in Writing Style. </w:t>
      </w:r>
    </w:p>
    <w:p>
      <w:pPr>
        <w:pStyle w:val="Normal"/>
      </w:pPr>
      <w:r>
        <w:t>Every author has</w:t>
      </w:r>
    </w:p>
    <w:p>
      <w:pPr>
        <w:pStyle w:val="Normal"/>
      </w:pPr>
      <w:r>
        <w:t>When thinking about the relationship of the</w:t>
      </w:r>
    </w:p>
    <w:p>
      <w:pPr>
        <w:pStyle w:val="Normal"/>
      </w:pPr>
      <w:r>
        <w:t>a distinctive style of writing. When you are famil—</w:t>
      </w:r>
    </w:p>
    <w:p>
      <w:pPr>
        <w:pStyle w:val="Normal"/>
      </w:pPr>
      <w:r>
        <w:t>New Testament writings to one another, we must</w:t>
      </w:r>
    </w:p>
    <w:p>
      <w:pPr>
        <w:pStyle w:val="Normal"/>
      </w:pPr>
      <w:r>
        <w:t>iar enough with the way someone writes, you are</w:t>
      </w:r>
    </w:p>
    <w:p>
      <w:pPr>
        <w:pStyle w:val="Normal"/>
      </w:pPr>
      <w:r>
        <w:t>constantly bear in mind that in the ancient world</w:t>
      </w:r>
    </w:p>
    <w:p>
      <w:pPr>
        <w:pStyle w:val="Normal"/>
      </w:pPr>
      <w:r>
        <w:t>able to recognize his or her work when you see it.</w:t>
      </w:r>
    </w:p>
    <w:p>
      <w:pPr>
        <w:pStyle w:val="Normal"/>
      </w:pPr>
      <w:r>
        <w:t>books were not published as they are today. In</w:t>
      </w:r>
    </w:p>
    <w:p>
      <w:pPr>
        <w:pStyle w:val="Normal"/>
      </w:pPr>
      <w:r>
        <w:t>For example, if someone were to insert a page of</w:t>
      </w:r>
    </w:p>
    <w:p>
      <w:pPr>
        <w:pStyle w:val="Normal"/>
      </w:pPr>
      <w:r>
        <w:t>the modern world, books are mass-produced and</w:t>
      </w:r>
    </w:p>
    <w:p>
      <w:pPr>
        <w:pStyle w:val="Normal"/>
      </w:pPr>
      <w:r>
        <w:t>James Joyce into a story by Mark Twain, a careful</w:t>
      </w:r>
    </w:p>
    <w:p>
      <w:pPr>
        <w:pStyle w:val="Normal"/>
      </w:pPr>
      <w:r>
        <w:t>sold all over the world, with the distribution of</w:t>
      </w:r>
    </w:p>
    <w:p>
      <w:pPr>
        <w:pStyle w:val="Normal"/>
      </w:pPr>
      <w:r>
        <w:t>reader would immediately recognize the differ—</w:t>
      </w:r>
    </w:p>
    <w:p>
      <w:pPr>
        <w:pStyle w:val="Normal"/>
      </w:pPr>
      <w:r>
        <w:t>copies taking weeks at the most. In the ancient</w:t>
      </w:r>
    </w:p>
    <w:p>
      <w:pPr>
        <w:pStyle w:val="Normal"/>
      </w:pPr>
      <w:r>
        <w:t>ence. Apart from the change of subject matter, the</w:t>
      </w:r>
    </w:p>
    <w:p>
      <w:pPr>
        <w:pStyle w:val="Normal"/>
      </w:pPr>
      <w:r>
        <w:t>world, books were copied one at a time and dis—</w:t>
      </w:r>
    </w:p>
    <w:p>
      <w:pPr>
        <w:pStyle w:val="Normal"/>
      </w:pPr>
      <w:r>
        <w:t>style itself would be a dead giveaway.</w:t>
      </w:r>
    </w:p>
    <w:p>
      <w:pPr>
        <w:pStyle w:val="Normal"/>
      </w:pPr>
      <w:r>
        <w:t>tribution was haphazard at best. In-house litera—</w:t>
      </w:r>
    </w:p>
    <w:p>
      <w:pPr>
        <w:pStyle w:val="Normal"/>
      </w:pPr>
      <w:r>
        <w:t>Nothing quite so radical occurs with the</w:t>
      </w:r>
    </w:p>
    <w:p>
      <w:pPr>
        <w:pStyle w:val="Normal"/>
      </w:pPr>
      <w:r>
        <w:t>ture was not advertised, and circulation was ran—</w:t>
      </w:r>
    </w:p>
    <w:p>
      <w:pPr>
        <w:pStyle w:val="Normal"/>
      </w:pPr>
      <w:r>
        <w:t>changes of style in the Fourth Gospel, but there</w:t>
      </w:r>
    </w:p>
    <w:p>
      <w:pPr>
        <w:pStyle w:val="Normal"/>
      </w:pPr>
      <w:r>
        <w:t>dom and uncontrolled. Suppose, for example,</w:t>
      </w:r>
    </w:p>
    <w:p>
      <w:pPr>
        <w:pStyle w:val="Normal"/>
      </w:pPr>
      <w:r>
        <w:t>are passages that appear to come from different</w:t>
      </w:r>
    </w:p>
    <w:p>
      <w:pPr>
        <w:pStyle w:val="Normal"/>
      </w:pPr>
      <w:r>
        <w:t>that the Gospel of Luke was produced in Asia</w:t>
      </w:r>
    </w:p>
    <w:p>
      <w:pPr>
        <w:pStyle w:val="Normal"/>
      </w:pPr>
      <w:r>
        <w:t>writers. We have already looked briefly, for exam—</w:t>
      </w:r>
    </w:p>
    <w:p>
      <w:pPr>
        <w:pStyle w:val="Normal"/>
      </w:pPr>
      <w:r>
        <w:t>Minor; Christians in Alexandria may not have</w:t>
      </w:r>
    </w:p>
    <w:p>
      <w:pPr>
        <w:pStyle w:val="Normal"/>
      </w:pPr>
      <w:r>
        <w:t>ple, at the prologue. Scholars have long recognized</w:t>
      </w:r>
    </w:p>
    <w:p>
      <w:pPr>
        <w:pStyle w:val="Normal"/>
      </w:pPr>
      <w:r>
        <w:t>heard about it until years later. Or if Matthew</w:t>
      </w:r>
    </w:p>
    <w:p>
      <w:pPr>
        <w:pStyle w:val="Normal"/>
      </w:pPr>
      <w:r>
        <w:t>the poetic character of this passage, which makes</w:t>
      </w:r>
    </w:p>
    <w:p>
      <w:pPr>
        <w:pStyle w:val="Normal"/>
      </w:pPr>
      <w:r>
        <w:t>was produced in Syria, the Christians of Corinth</w:t>
      </w:r>
    </w:p>
    <w:p>
      <w:pPr>
        <w:pStyle w:val="Normal"/>
      </w:pPr>
      <w:r>
        <w:t>it quite unlike the rest of the narrative. Indeed, it</w:t>
      </w:r>
    </w:p>
    <w:p>
      <w:pPr>
        <w:pStyle w:val="Normal"/>
      </w:pPr>
      <w:r>
        <w:t>may not have known of it for decades. Thus there</w:t>
      </w:r>
    </w:p>
    <w:p>
      <w:pPr>
        <w:pStyle w:val="Normal"/>
      </w:pPr>
      <w:r>
        <w:t>appears to be almost hymnic in quality, as if it were</w:t>
      </w:r>
    </w:p>
    <w:p>
      <w:pPr>
        <w:pStyle w:val="Normal"/>
      </w:pPr>
      <w:r>
        <w:t>is no guarantee that simply because John was</w:t>
      </w:r>
    </w:p>
    <w:p>
      <w:pPr>
        <w:pStyle w:val="Normal"/>
      </w:pPr>
      <w:r>
        <w:t>composed to be sung in praise of Christ. Notice,</w:t>
      </w:r>
    </w:p>
    <w:p>
      <w:pPr>
        <w:pStyle w:val="Normal"/>
      </w:pPr>
      <w:r>
        <w:t>penned some ten or fifteen years after the</w:t>
      </w:r>
    </w:p>
    <w:p>
      <w:pPr>
        <w:pStyle w:val="Normal"/>
      </w:pPr>
      <w:r>
        <w:t>for instance, how the various statements about</w:t>
      </w:r>
    </w:p>
    <w:p>
      <w:pPr>
        <w:pStyle w:val="Normal"/>
      </w:pPr>
      <w:r>
        <w:t>Synoptics, its author would have known them.</w:t>
      </w:r>
    </w:p>
    <w:p>
      <w:pPr>
        <w:pStyle w:val="Normal"/>
      </w:pPr>
      <w:r>
        <w:t>“the Word” are linked together by key terms, so</w:t>
      </w:r>
    </w:p>
    <w:p>
      <w:pPr>
        <w:pStyle w:val="Normal"/>
      </w:pPr>
      <w:r>
        <w:bookmarkStart w:id="492" w:name="p194"/>
        <w:t/>
        <w:bookmarkEnd w:id="492"/>
        <w:t>1958.e10_p141-161 4/24/00 9:23 AM Page 151</w:t>
      </w:r>
    </w:p>
    <w:p>
      <w:bookmarkStart w:id="493" w:name="calibre_pb_197"/>
      <w:pPr>
        <w:pStyle w:val="0 Block"/>
      </w:pPr>
      <w:bookmarkEnd w:id="493"/>
    </w:p>
    <w:p>
      <w:bookmarkStart w:id="494" w:name="Top_of_index_split_102_html"/>
      <w:bookmarkStart w:id="495" w:name="CHAPTER_10_5"/>
      <w:pPr>
        <w:pStyle w:val="Heading 1"/>
        <w:pageBreakBefore w:val="on"/>
      </w:pPr>
      <w:r>
        <w:t>CHAPTER 10</w:t>
      </w:r>
      <w:bookmarkEnd w:id="494"/>
      <w:bookmarkEnd w:id="495"/>
    </w:p>
    <w:p>
      <w:pPr>
        <w:pStyle w:val="Normal"/>
      </w:pPr>
      <w:r>
        <w:t>JESUS, THE MAN SENT FROM HEAVEN</w:t>
      </w:r>
    </w:p>
    <w:p>
      <w:pPr>
        <w:pStyle w:val="Para 02"/>
      </w:pPr>
      <w:r>
        <w:t>151</w:t>
      </w:r>
    </w:p>
    <w:p>
      <w:pPr>
        <w:pStyle w:val="Normal"/>
      </w:pPr>
      <w:r>
        <w:t>that the end of one statement corresponds to the</w:t>
      </w:r>
    </w:p>
    <w:p>
      <w:pPr>
        <w:pStyle w:val="Para 02"/>
      </w:pPr>
      <w:r>
        <w:t xml:space="preserve">The Presence of Literary Seams. </w:t>
      </w:r>
    </w:p>
    <w:p>
      <w:pPr>
        <w:pStyle w:val="Normal"/>
      </w:pPr>
      <w:r>
        <w:t>The two pre—</w:t>
      </w:r>
    </w:p>
    <w:p>
      <w:pPr>
        <w:pStyle w:val="Normal"/>
      </w:pPr>
      <w:r>
        <w:t>beginning of the next. This pattern is even easier</w:t>
      </w:r>
    </w:p>
    <w:p>
      <w:pPr>
        <w:pStyle w:val="Normal"/>
      </w:pPr>
      <w:r>
        <w:t>ceding arguments for sources in John may not</w:t>
      </w:r>
    </w:p>
    <w:p>
      <w:pPr>
        <w:pStyle w:val="Normal"/>
      </w:pPr>
      <w:r>
        <w:t>to see when the passage is read in the original</w:t>
      </w:r>
    </w:p>
    <w:p>
      <w:pPr>
        <w:pStyle w:val="Normal"/>
      </w:pPr>
      <w:r>
        <w:t>seem all that persuasive by themselves. The third</w:t>
      </w:r>
    </w:p>
    <w:p>
      <w:pPr>
        <w:pStyle w:val="Normal"/>
      </w:pPr>
      <w:r>
        <w:t>Greek, as a literal translation can show: “In the</w:t>
      </w:r>
    </w:p>
    <w:p>
      <w:pPr>
        <w:pStyle w:val="Normal"/>
      </w:pPr>
      <w:r>
        <w:t>kind of evidence, however, should give us pause.</w:t>
      </w:r>
    </w:p>
    <w:p>
      <w:pPr>
        <w:pStyle w:val="Normal"/>
      </w:pPr>
      <w:r>
        <w:t>beginning was the Word, and the Word was with</w:t>
      </w:r>
    </w:p>
    <w:p>
      <w:pPr>
        <w:pStyle w:val="Normal"/>
      </w:pPr>
      <w:r>
        <w:t>Inconsistencies in John’s narrative, sometimes</w:t>
      </w:r>
    </w:p>
    <w:p>
      <w:pPr>
        <w:pStyle w:val="Normal"/>
      </w:pPr>
      <w:r>
        <w:t>God, and God was the Word . . . in him was life,</w:t>
      </w:r>
    </w:p>
    <w:p>
      <w:pPr>
        <w:pStyle w:val="Normal"/>
      </w:pPr>
      <w:r>
        <w:t>called literary seams, provide the strongest evi—</w:t>
      </w:r>
    </w:p>
    <w:p>
      <w:pPr>
        <w:pStyle w:val="Normal"/>
      </w:pPr>
      <w:r>
        <w:t>and the life was the light of humans, and the light</w:t>
      </w:r>
    </w:p>
    <w:p>
      <w:pPr>
        <w:pStyle w:val="Normal"/>
      </w:pPr>
      <w:r>
        <w:t>dence that the author of John used several written</w:t>
      </w:r>
    </w:p>
    <w:p>
      <w:pPr>
        <w:pStyle w:val="Normal"/>
      </w:pPr>
      <w:r>
        <w:t>shines in the darkness, and the darkness has not</w:t>
      </w:r>
    </w:p>
    <w:p>
      <w:pPr>
        <w:pStyle w:val="Normal"/>
      </w:pPr>
      <w:r>
        <w:t>sources when producing his account.</w:t>
      </w:r>
    </w:p>
    <w:p>
      <w:pPr>
        <w:pStyle w:val="Normal"/>
      </w:pPr>
      <w:r>
        <w:t>extinguished it.”</w:t>
      </w:r>
    </w:p>
    <w:p>
      <w:pPr>
        <w:pStyle w:val="Normal"/>
      </w:pPr>
      <w:r>
        <w:t>Authors who compose their books by splicing</w:t>
      </w:r>
    </w:p>
    <w:p>
      <w:pPr>
        <w:pStyle w:val="Normal"/>
      </w:pPr>
      <w:r>
        <w:t>Interestingly, this careful poetic pattern is bro—</w:t>
      </w:r>
    </w:p>
    <w:p>
      <w:pPr>
        <w:pStyle w:val="Normal"/>
      </w:pPr>
      <w:r>
        <w:t>several sources together don’t always neatly cover</w:t>
      </w:r>
    </w:p>
    <w:p>
      <w:pPr>
        <w:pStyle w:val="Normal"/>
      </w:pPr>
      <w:r>
        <w:t>ken up in the two places where the subject matter</w:t>
      </w:r>
    </w:p>
    <w:p>
      <w:pPr>
        <w:pStyle w:val="Normal"/>
      </w:pPr>
      <w:r>
        <w:t>up their handiwork but sometimes leave literary</w:t>
      </w:r>
    </w:p>
    <w:p>
      <w:pPr>
        <w:pStyle w:val="Normal"/>
      </w:pPr>
      <w:r>
        <w:t>shifts away from the Word to a discussion of John</w:t>
      </w:r>
    </w:p>
    <w:p>
      <w:pPr>
        <w:pStyle w:val="Normal"/>
      </w:pPr>
      <w:r>
        <w:t>seams. The Fourth Evangelist was not a sloppy lit—</w:t>
      </w:r>
    </w:p>
    <w:p>
      <w:pPr>
        <w:pStyle w:val="Normal"/>
      </w:pPr>
      <w:r>
        <w:t>the Baptist (vv. 6–8, 15). It may be that the origi—</w:t>
      </w:r>
    </w:p>
    <w:p>
      <w:pPr>
        <w:pStyle w:val="Normal"/>
      </w:pPr>
      <w:r>
        <w:t>erary seamster, but he did leave a few traces of his</w:t>
      </w:r>
    </w:p>
    <w:p>
      <w:pPr>
        <w:pStyle w:val="Normal"/>
      </w:pPr>
      <w:r>
        <w:t>nal hymn did not include these verses. You will</w:t>
      </w:r>
    </w:p>
    <w:p>
      <w:pPr>
        <w:pStyle w:val="Normal"/>
      </w:pPr>
      <w:r>
        <w:t>work, which become evident as you study his final</w:t>
      </w:r>
    </w:p>
    <w:p>
      <w:pPr>
        <w:pStyle w:val="Normal"/>
      </w:pPr>
      <w:r>
        <w:t>notice that when they are taken out, the passage</w:t>
      </w:r>
    </w:p>
    <w:p>
      <w:pPr>
        <w:pStyle w:val="Normal"/>
      </w:pPr>
      <w:r>
        <w:t>product with care. Here are several illustrations.</w:t>
      </w:r>
    </w:p>
    <w:p>
      <w:pPr>
        <w:pStyle w:val="Normal"/>
      </w:pPr>
      <w:r>
        <w:t>flows quite smoothly without a break.</w:t>
      </w:r>
    </w:p>
    <w:p>
      <w:pPr>
        <w:pStyle w:val="Normal"/>
      </w:pPr>
      <w:r>
        <w:t>Is it possible that this hymn was written by someone other than the author of the Fourth Gospel,</w:t>
      </w:r>
    </w:p>
    <w:p>
      <w:pPr>
        <w:pStyle w:val="Normal"/>
      </w:pPr>
      <w:r>
        <w:t>1. In chapter 2, Jesus performs his “first sign”</w:t>
      </w:r>
    </w:p>
    <w:p>
      <w:pPr>
        <w:pStyle w:val="Normal"/>
      </w:pPr>
      <w:r>
        <w:t>who borrowed it for the beginning of his biographi-</w:t>
      </w:r>
    </w:p>
    <w:p>
      <w:pPr>
        <w:pStyle w:val="Normal"/>
      </w:pPr>
      <w:r>
        <w:t>(2:11) in Cana of Galilee by changing the</w:t>
      </w:r>
    </w:p>
    <w:p>
      <w:pPr>
        <w:pStyle w:val="Normal"/>
      </w:pPr>
      <w:r>
        <w:t>cal account of Jesus? Most scholars find this view</w:t>
      </w:r>
    </w:p>
    <w:p>
      <w:pPr>
        <w:pStyle w:val="Normal"/>
      </w:pPr>
      <w:r>
        <w:t>water into wine. In chapter 4, he does his “sec—</w:t>
      </w:r>
    </w:p>
    <w:p>
      <w:pPr>
        <w:pStyle w:val="Normal"/>
      </w:pPr>
      <w:r>
        <w:t>entirely plausible. Recall that the central theme of</w:t>
      </w:r>
    </w:p>
    <w:p>
      <w:pPr>
        <w:pStyle w:val="Normal"/>
      </w:pPr>
      <w:r>
        <w:t>ond sign” (4:54) after returning to Galilee</w:t>
      </w:r>
    </w:p>
    <w:p>
      <w:pPr>
        <w:pStyle w:val="Normal"/>
      </w:pPr>
      <w:r>
        <w:t>the prologue, that Jesus is the Word made flesh,</w:t>
      </w:r>
    </w:p>
    <w:p>
      <w:pPr>
        <w:pStyle w:val="Normal"/>
      </w:pPr>
      <w:r>
        <w:t>from Judea, healing the Capernaum official’s</w:t>
      </w:r>
    </w:p>
    <w:p>
      <w:pPr>
        <w:pStyle w:val="Normal"/>
      </w:pPr>
      <w:r>
        <w:t>occurs nowhere else in the entire Gospel. This may</w:t>
      </w:r>
    </w:p>
    <w:p>
      <w:pPr>
        <w:pStyle w:val="Normal"/>
      </w:pPr>
      <w:r>
        <w:t>son. The problem emerges when you read what</w:t>
      </w:r>
    </w:p>
    <w:p>
      <w:pPr>
        <w:pStyle w:val="Normal"/>
      </w:pPr>
      <w:r>
        <w:t>indicate that whoever composed these opening</w:t>
      </w:r>
    </w:p>
    <w:p>
      <w:pPr>
        <w:pStyle w:val="Normal"/>
      </w:pPr>
      <w:r>
        <w:t>happens between the first and second signs, for</w:t>
      </w:r>
    </w:p>
    <w:p>
      <w:pPr>
        <w:pStyle w:val="Normal"/>
      </w:pPr>
      <w:r>
        <w:t>verses did not produce the rest of the narrative.</w:t>
      </w:r>
    </w:p>
    <w:p>
      <w:pPr>
        <w:pStyle w:val="Normal"/>
      </w:pPr>
      <w:r>
        <w:t>John 2:23 indicates that while Jesus was in</w:t>
      </w:r>
    </w:p>
    <w:p>
      <w:pPr>
        <w:pStyle w:val="Normal"/>
      </w:pPr>
      <w:r>
        <w:t>Thus we may be dealing with different authors.</w:t>
      </w:r>
    </w:p>
    <w:p>
      <w:pPr>
        <w:pStyle w:val="Normal"/>
      </w:pPr>
      <w:r>
        <w:t>Jerusalem many people believed in him</w:t>
      </w:r>
    </w:p>
    <w:p>
      <w:pPr>
        <w:pStyle w:val="Normal"/>
      </w:pPr>
      <w:r>
        <w:t>“because they saw the signs that he was doing.”</w:t>
      </w:r>
    </w:p>
    <w:p>
      <w:pPr>
        <w:pStyle w:val="Normal"/>
      </w:pPr>
      <w:r>
        <w:t>How can this be? How can he do the first sign,</w:t>
      </w:r>
    </w:p>
    <w:p>
      <w:pPr>
        <w:pStyle w:val="Para 02"/>
      </w:pPr>
      <w:r>
        <w:t>Repetitions</w:t>
      </w:r>
      <w:r>
        <w:rPr>
          <w:rStyle w:val="Text2"/>
        </w:rPr>
        <w:t xml:space="preserve"> </w:t>
      </w:r>
      <w:r>
        <w:rPr>
          <w:rStyle w:val="Text6"/>
        </w:rPr>
        <w:t xml:space="preserve">. </w:t>
      </w:r>
    </w:p>
    <w:p>
      <w:pPr>
        <w:pStyle w:val="Normal"/>
      </w:pPr>
      <w:r>
        <w:t>There are several passages in this</w:t>
      </w:r>
    </w:p>
    <w:p>
      <w:pPr>
        <w:pStyle w:val="Normal"/>
      </w:pPr>
      <w:r>
        <w:t>and then other signs, and then the second</w:t>
      </w:r>
    </w:p>
    <w:p>
      <w:pPr>
        <w:pStyle w:val="Normal"/>
      </w:pPr>
      <w:r>
        <w:t>Gospel that appear redundant, where similar</w:t>
      </w:r>
    </w:p>
    <w:p>
      <w:pPr>
        <w:pStyle w:val="Normal"/>
      </w:pPr>
      <w:r>
        <w:t>sign? This is an example of a literary seam; in</w:t>
      </w:r>
    </w:p>
    <w:p>
      <w:pPr>
        <w:pStyle w:val="Normal"/>
      </w:pPr>
      <w:r>
        <w:t>accounts are repeated in slightly different words.</w:t>
      </w:r>
    </w:p>
    <w:p>
      <w:pPr>
        <w:pStyle w:val="Normal"/>
      </w:pPr>
      <w:r>
        <w:t>a moment I will explain how it indicates that</w:t>
      </w:r>
    </w:p>
    <w:p>
      <w:pPr>
        <w:pStyle w:val="Normal"/>
      </w:pPr>
      <w:r>
        <w:t>These passages may derive from different sources.</w:t>
      </w:r>
    </w:p>
    <w:p>
      <w:pPr>
        <w:pStyle w:val="Normal"/>
      </w:pPr>
      <w:r>
        <w:t>the author used sources.</w:t>
      </w:r>
    </w:p>
    <w:p>
      <w:pPr>
        <w:pStyle w:val="Normal"/>
      </w:pPr>
      <w:r>
        <w:t>For example, chapters 14 and 16 (parts of the</w:t>
      </w:r>
    </w:p>
    <w:p>
      <w:pPr>
        <w:pStyle w:val="Normal"/>
      </w:pPr>
      <w:r>
        <w:t>2. In John 2:23, Jesus is in Jerusalem, the capital</w:t>
      </w:r>
    </w:p>
    <w:p>
      <w:pPr>
        <w:pStyle w:val="Normal"/>
      </w:pPr>
      <w:r>
        <w:t>Farewell Discourse) are remarkably alike in their</w:t>
      </w:r>
    </w:p>
    <w:p>
      <w:pPr>
        <w:pStyle w:val="Normal"/>
      </w:pPr>
      <w:r>
        <w:t>of Judea. While there, he engages in a discus—</w:t>
      </w:r>
    </w:p>
    <w:p>
      <w:pPr>
        <w:pStyle w:val="Normal"/>
      </w:pPr>
      <w:r>
        <w:t>key themes. In both chapters Jesus says that he is</w:t>
      </w:r>
    </w:p>
    <w:p>
      <w:pPr>
        <w:pStyle w:val="Normal"/>
      </w:pPr>
      <w:r>
        <w:t>sion with Nicodemus that lasts until 3:21.</w:t>
      </w:r>
    </w:p>
    <w:p>
      <w:pPr>
        <w:pStyle w:val="Normal"/>
      </w:pPr>
      <w:r>
        <w:t>leaving the world but that the disciples should not</w:t>
      </w:r>
    </w:p>
    <w:p>
      <w:pPr>
        <w:pStyle w:val="Normal"/>
      </w:pPr>
      <w:r>
        <w:t>Then the text says, “After this Jesus and his</w:t>
      </w:r>
    </w:p>
    <w:p>
      <w:pPr>
        <w:pStyle w:val="Normal"/>
      </w:pPr>
      <w:r>
        <w:t>grieve because the Holy Spirit will come in his</w:t>
      </w:r>
    </w:p>
    <w:p>
      <w:pPr>
        <w:pStyle w:val="Normal"/>
      </w:pPr>
      <w:r>
        <w:t>disciples went into the land of Judea” (3:22).</w:t>
      </w:r>
    </w:p>
    <w:p>
      <w:pPr>
        <w:pStyle w:val="Normal"/>
      </w:pPr>
      <w:r>
        <w:t>stead; the disciples will be hated by the world, but</w:t>
      </w:r>
    </w:p>
    <w:p>
      <w:pPr>
        <w:pStyle w:val="Normal"/>
      </w:pPr>
      <w:r>
        <w:t xml:space="preserve">But they are already </w:t>
      </w:r>
      <w:r>
        <w:rPr>
          <w:rStyle w:val="Text0"/>
        </w:rPr>
        <w:t xml:space="preserve">in </w:t>
      </w:r>
      <w:r>
        <w:t xml:space="preserve"> the land of Judea, in</w:t>
      </w:r>
    </w:p>
    <w:p>
      <w:pPr>
        <w:pStyle w:val="Normal"/>
      </w:pPr>
      <w:r>
        <w:t>they will be instructed and encouraged by the</w:t>
      </w:r>
    </w:p>
    <w:p>
      <w:pPr>
        <w:pStyle w:val="Normal"/>
      </w:pPr>
      <w:r>
        <w:t>Spirit present among them. Why would this mes—</w:t>
      </w:r>
    </w:p>
    <w:p>
      <w:pPr>
        <w:pStyle w:val="Normal"/>
      </w:pPr>
      <w:r>
        <w:t>fact, in its capital. Here, then is another literary</w:t>
      </w:r>
    </w:p>
    <w:p>
      <w:pPr>
        <w:pStyle w:val="Normal"/>
      </w:pPr>
      <w:r>
        <w:t>sage be given twice in the same speech? It may</w:t>
      </w:r>
    </w:p>
    <w:p>
      <w:pPr>
        <w:pStyle w:val="Normal"/>
      </w:pPr>
      <w:r>
        <w:t>seam. (Some modern translations have gotten</w:t>
      </w:r>
    </w:p>
    <w:p>
      <w:pPr>
        <w:pStyle w:val="Normal"/>
      </w:pPr>
      <w:r>
        <w:t>have been repeated for emphasis, but the repeti—</w:t>
      </w:r>
    </w:p>
    <w:p>
      <w:pPr>
        <w:pStyle w:val="Normal"/>
      </w:pPr>
      <w:r>
        <w:t>around this problem by mistranslating verse 22</w:t>
      </w:r>
    </w:p>
    <w:p>
      <w:pPr>
        <w:pStyle w:val="Normal"/>
      </w:pPr>
      <w:r>
        <w:t>tion seems less emphatic than simply redundant.</w:t>
      </w:r>
    </w:p>
    <w:p>
      <w:pPr>
        <w:pStyle w:val="Normal"/>
      </w:pPr>
      <w:r>
        <w:t>to say that they went into the “</w:t>
      </w:r>
      <w:r>
        <w:rPr>
          <w:rStyle w:val="Text0"/>
        </w:rPr>
        <w:t xml:space="preserve">countryside </w:t>
      </w:r>
      <w:r>
        <w:t xml:space="preserve"> of</w:t>
      </w:r>
    </w:p>
    <w:p>
      <w:pPr>
        <w:pStyle w:val="Normal"/>
      </w:pPr>
      <w:r>
        <w:t>Another explanation might be that the author</w:t>
      </w:r>
    </w:p>
    <w:p>
      <w:pPr>
        <w:pStyle w:val="Normal"/>
      </w:pPr>
      <w:r>
        <w:t>Judea,” but this is not the meaning of the</w:t>
      </w:r>
    </w:p>
    <w:p>
      <w:pPr>
        <w:pStyle w:val="Normal"/>
      </w:pPr>
      <w:r>
        <w:t>had access to two different accounts of Jesus’ last</w:t>
      </w:r>
    </w:p>
    <w:p>
      <w:pPr>
        <w:pStyle w:val="Normal"/>
      </w:pPr>
      <w:r>
        <w:t>Greek word for “land.”)</w:t>
      </w:r>
    </w:p>
    <w:p>
      <w:pPr>
        <w:pStyle w:val="Normal"/>
      </w:pPr>
      <w:r>
        <w:t>words to his disciples, which were similar in their</w:t>
      </w:r>
    </w:p>
    <w:p>
      <w:pPr>
        <w:pStyle w:val="Normal"/>
      </w:pPr>
      <w:r>
        <w:t>3. In John 5:1, Jesus goes to Jerusalem, where he</w:t>
      </w:r>
    </w:p>
    <w:p>
      <w:pPr>
        <w:pStyle w:val="Normal"/>
      </w:pPr>
      <w:r>
        <w:t>general themes but somewhat different in their</w:t>
      </w:r>
    </w:p>
    <w:p>
      <w:pPr>
        <w:pStyle w:val="Normal"/>
      </w:pPr>
      <w:r>
        <w:t>spends the entire chapter healing and teach—</w:t>
      </w:r>
    </w:p>
    <w:p>
      <w:pPr>
        <w:pStyle w:val="Normal"/>
      </w:pPr>
      <w:r>
        <w:t>wording. When he composed his Gospel, he</w:t>
      </w:r>
    </w:p>
    <w:p>
      <w:pPr>
        <w:pStyle w:val="Normal"/>
      </w:pPr>
      <w:r>
        <w:t>ing. The author’s comment after this discourse,</w:t>
      </w:r>
    </w:p>
    <w:p>
      <w:pPr>
        <w:pStyle w:val="Normal"/>
      </w:pPr>
      <w:r>
        <w:t>included them both.</w:t>
      </w:r>
    </w:p>
    <w:p>
      <w:pPr>
        <w:pStyle w:val="Normal"/>
      </w:pPr>
      <w:r>
        <w:t>however, is somewhat puzzling: “After this,</w:t>
      </w:r>
    </w:p>
    <w:p>
      <w:pPr>
        <w:pStyle w:val="Normal"/>
      </w:pPr>
      <w:r>
        <w:bookmarkStart w:id="496" w:name="p195"/>
        <w:t/>
        <w:bookmarkEnd w:id="496"/>
        <w:t>1958.e10_p141-161 4/24/00 9:23 AM Page 152</w:t>
      </w:r>
    </w:p>
    <w:p>
      <w:pPr>
        <w:pStyle w:val="Para 02"/>
      </w:pPr>
      <w:r>
        <w:t>152</w:t>
      </w:r>
    </w:p>
    <w:p>
      <w:pPr>
        <w:pStyle w:val="Normal"/>
      </w:pPr>
      <w:r>
        <w:t>THE NEW TESTAMENT: A HISTORICAL INTRODUCTION</w:t>
      </w:r>
    </w:p>
    <w:p>
      <w:pPr>
        <w:pStyle w:val="Normal"/>
      </w:pPr>
      <w:r>
        <w:t>Jesus went to the other side of the Sea of</w:t>
      </w:r>
    </w:p>
    <w:p>
      <w:pPr>
        <w:pStyle w:val="Normal"/>
      </w:pPr>
      <w:r>
        <w:t>taken the two accounts and spliced them together,</w:t>
      </w:r>
    </w:p>
    <w:p>
      <w:pPr>
        <w:pStyle w:val="Normal"/>
      </w:pPr>
      <w:r>
        <w:t>Galilee” (6:1). How could he go to the other</w:t>
      </w:r>
    </w:p>
    <w:p>
      <w:pPr>
        <w:pStyle w:val="Normal"/>
      </w:pPr>
      <w:r>
        <w:t>inserting account B into account A, between what</w:t>
      </w:r>
    </w:p>
    <w:p>
      <w:pPr>
        <w:pStyle w:val="Normal"/>
      </w:pPr>
      <w:r>
        <w:t>side of the sea if he is not already on one of its</w:t>
      </w:r>
    </w:p>
    <w:p>
      <w:pPr>
        <w:pStyle w:val="Normal"/>
      </w:pPr>
      <w:r>
        <w:t>is now the end of chapter 14 and the beginning of</w:t>
      </w:r>
    </w:p>
    <w:p>
      <w:pPr>
        <w:pStyle w:val="Normal"/>
      </w:pPr>
      <w:r>
        <w:t>sides? In fact, he is nowhere near the Sea of</w:t>
      </w:r>
    </w:p>
    <w:p>
      <w:pPr>
        <w:pStyle w:val="Normal"/>
      </w:pPr>
      <w:r>
        <w:t>chapter 18, this would explain all the problems we</w:t>
      </w:r>
    </w:p>
    <w:p>
      <w:pPr>
        <w:pStyle w:val="Normal"/>
      </w:pPr>
      <w:r>
        <w:t>Galilee; he is in Jerusalem of Judea.</w:t>
      </w:r>
    </w:p>
    <w:p>
      <w:pPr>
        <w:pStyle w:val="Normal"/>
      </w:pPr>
      <w:r>
        <w:t>have discussed. There is a repetition between chap—</w:t>
      </w:r>
    </w:p>
    <w:p>
      <w:pPr>
        <w:pStyle w:val="Normal"/>
      </w:pPr>
      <w:r>
        <w:t>4. At Jesus’ last meal with his disciples, Peter asks,</w:t>
      </w:r>
    </w:p>
    <w:p>
      <w:pPr>
        <w:pStyle w:val="Normal"/>
      </w:pPr>
      <w:r>
        <w:t>ters 14 and 16 because the author used two</w:t>
      </w:r>
    </w:p>
    <w:p>
      <w:pPr>
        <w:pStyle w:val="Normal"/>
      </w:pPr>
      <w:r>
        <w:t>“Lord, where are you going?” (13:36). A few</w:t>
      </w:r>
    </w:p>
    <w:p>
      <w:pPr>
        <w:pStyle w:val="Normal"/>
      </w:pPr>
      <w:r>
        <w:t>accounts of the same event and joined them togeth—</w:t>
      </w:r>
    </w:p>
    <w:p>
      <w:pPr>
        <w:pStyle w:val="Normal"/>
      </w:pPr>
      <w:r>
        <w:t>verses later, Thomas says to Jesus, “Lord, we do</w:t>
      </w:r>
    </w:p>
    <w:p>
      <w:pPr>
        <w:pStyle w:val="Normal"/>
      </w:pPr>
      <w:r>
        <w:t>er. Moreover, Jesus states that “no one asks me,</w:t>
      </w:r>
    </w:p>
    <w:p>
      <w:pPr>
        <w:pStyle w:val="Normal"/>
      </w:pPr>
      <w:r>
        <w:t>not know where you are going” (14:5). Oddly</w:t>
      </w:r>
    </w:p>
    <w:p>
      <w:pPr>
        <w:pStyle w:val="Normal"/>
      </w:pPr>
      <w:r>
        <w:t>‘Where are you going?’ ” because in account B,</w:t>
      </w:r>
    </w:p>
    <w:p>
      <w:pPr>
        <w:pStyle w:val="Normal"/>
      </w:pPr>
      <w:r>
        <w:t>enough, several minutes later, Jesus states, “But</w:t>
      </w:r>
    </w:p>
    <w:p>
      <w:pPr>
        <w:pStyle w:val="Normal"/>
      </w:pPr>
      <w:r>
        <w:t xml:space="preserve">(chaps. 15–17) no one </w:t>
      </w:r>
      <w:r>
        <w:rPr>
          <w:rStyle w:val="Text0"/>
        </w:rPr>
        <w:t xml:space="preserve">had </w:t>
      </w:r>
      <w:r>
        <w:t xml:space="preserve"> asked him where he was</w:t>
      </w:r>
    </w:p>
    <w:p>
      <w:pPr>
        <w:pStyle w:val="Normal"/>
      </w:pPr>
      <w:r>
        <w:t>going; the questions of Peter and Thomas were orig—</w:t>
      </w:r>
    </w:p>
    <w:p>
      <w:pPr>
        <w:pStyle w:val="Normal"/>
      </w:pPr>
      <w:r>
        <w:t>now I am going to him who sent me; yet none</w:t>
      </w:r>
    </w:p>
    <w:p>
      <w:pPr>
        <w:pStyle w:val="Normal"/>
      </w:pPr>
      <w:r>
        <w:t>inally found in the other account (A). Finally, in</w:t>
      </w:r>
    </w:p>
    <w:p>
      <w:pPr>
        <w:pStyle w:val="Normal"/>
      </w:pPr>
      <w:r>
        <w:t>of you asks me, ‘Where are you going?’ ” (16:5)!</w:t>
      </w:r>
    </w:p>
    <w:p>
      <w:pPr>
        <w:pStyle w:val="Normal"/>
      </w:pPr>
      <w:r>
        <w:t>account A Jesus had said, “Arise, let us go,” and he</w:t>
      </w:r>
    </w:p>
    <w:p>
      <w:pPr>
        <w:pStyle w:val="Normal"/>
      </w:pPr>
      <w:r>
        <w:t>5. At the end of chapter 14, after delivering a</w:t>
      </w:r>
    </w:p>
    <w:p>
      <w:pPr>
        <w:pStyle w:val="Normal"/>
      </w:pPr>
      <w:r>
        <w:t>and his disciples immediately got up and went. In</w:t>
      </w:r>
    </w:p>
    <w:p>
      <w:pPr>
        <w:pStyle w:val="Normal"/>
      </w:pPr>
      <w:r>
        <w:t>speech of nearly a chapter and a half, Jesus says</w:t>
      </w:r>
    </w:p>
    <w:p>
      <w:pPr>
        <w:pStyle w:val="Normal"/>
      </w:pPr>
      <w:r>
        <w:t>the final version of John they do not get up and go</w:t>
      </w:r>
    </w:p>
    <w:p>
      <w:pPr>
        <w:pStyle w:val="Normal"/>
      </w:pPr>
      <w:r>
        <w:t>to his disciples, “Rise, let us be on our way”</w:t>
      </w:r>
    </w:p>
    <w:p>
      <w:pPr>
        <w:pStyle w:val="Normal"/>
      </w:pPr>
      <w:r>
        <w:t>for three chapters because account B was interposed</w:t>
      </w:r>
    </w:p>
    <w:p>
      <w:pPr>
        <w:pStyle w:val="Normal"/>
      </w:pPr>
      <w:r>
        <w:t>(14:31). The reader might expect them to get up</w:t>
      </w:r>
    </w:p>
    <w:p>
      <w:pPr>
        <w:pStyle w:val="Normal"/>
      </w:pPr>
      <w:r>
        <w:t>between two verses (14:31 and 18:1) that stood</w:t>
      </w:r>
    </w:p>
    <w:p>
      <w:pPr>
        <w:pStyle w:val="Normal"/>
      </w:pPr>
      <w:r>
        <w:t>and go, but instead Jesus launches into another</w:t>
      </w:r>
    </w:p>
    <w:p>
      <w:pPr>
        <w:pStyle w:val="Normal"/>
      </w:pPr>
      <w:r>
        <w:t>together in account A.</w:t>
      </w:r>
    </w:p>
    <w:p>
      <w:pPr>
        <w:pStyle w:val="Normal"/>
      </w:pPr>
      <w:r>
        <w:t>discourse: “I am the true vine, and my Father is</w:t>
      </w:r>
    </w:p>
    <w:p>
      <w:pPr>
        <w:pStyle w:val="Normal"/>
      </w:pPr>
      <w:r>
        <w:t>the vinegrower . . . “ (15:1). This discourse is not</w:t>
      </w:r>
    </w:p>
    <w:p>
      <w:pPr>
        <w:pStyle w:val="Normal"/>
      </w:pPr>
      <w:r>
        <w:t>just a few words spoken on the way out the door.</w:t>
      </w:r>
    </w:p>
    <w:p>
      <w:pPr>
        <w:pStyle w:val="Para 04"/>
      </w:pPr>
      <w:r>
        <w:t>Character of the Sources in John</w:t>
      </w:r>
    </w:p>
    <w:p>
      <w:pPr>
        <w:pStyle w:val="Normal"/>
      </w:pPr>
      <w:r>
        <w:t>The speech goes on for all of chapter 15, all of</w:t>
      </w:r>
    </w:p>
    <w:p>
      <w:pPr>
        <w:pStyle w:val="Normal"/>
      </w:pPr>
      <w:r>
        <w:t>Thus the theory of written sources behind the</w:t>
      </w:r>
    </w:p>
    <w:p>
      <w:pPr>
        <w:pStyle w:val="Normal"/>
      </w:pPr>
      <w:r>
        <w:t>chapter 16, and leads into the prayer that takes</w:t>
      </w:r>
    </w:p>
    <w:p>
      <w:pPr>
        <w:pStyle w:val="Normal"/>
      </w:pPr>
      <w:r>
        <w:t>Fourth Gospel explains many of the literary prob—</w:t>
      </w:r>
    </w:p>
    <w:p>
      <w:pPr>
        <w:pStyle w:val="Normal"/>
      </w:pPr>
      <w:r>
        <w:t>up all of chapter 17. Jesus and the disciples do</w:t>
      </w:r>
    </w:p>
    <w:p>
      <w:pPr>
        <w:pStyle w:val="Normal"/>
      </w:pPr>
      <w:r>
        <w:t>lems of the narrative. These sources obviously no</w:t>
      </w:r>
    </w:p>
    <w:p>
      <w:pPr>
        <w:pStyle w:val="Normal"/>
      </w:pPr>
      <w:r>
        <w:t>not leave until 18:1. Why would Jesus say, “Rise,</w:t>
      </w:r>
    </w:p>
    <w:p>
      <w:pPr>
        <w:pStyle w:val="Normal"/>
      </w:pPr>
      <w:r>
        <w:t>longer survive, but we can make some inferences</w:t>
      </w:r>
    </w:p>
    <w:p>
      <w:pPr>
        <w:pStyle w:val="Normal"/>
      </w:pPr>
      <w:r>
        <w:t>let us go,” and then not leave for three chapters?</w:t>
      </w:r>
    </w:p>
    <w:p>
      <w:pPr>
        <w:pStyle w:val="Normal"/>
      </w:pPr>
      <w:r>
        <w:t>about them.</w:t>
      </w:r>
    </w:p>
    <w:p>
      <w:pPr>
        <w:pStyle w:val="Normal"/>
      </w:pPr>
      <w:r>
        <w:t>Readers have devised various ways of explaining these kinds of literary problems over the years,</w:t>
      </w:r>
    </w:p>
    <w:p>
      <w:pPr>
        <w:pStyle w:val="Para 02"/>
      </w:pPr>
      <w:r>
        <w:t xml:space="preserve">The Signs Source. </w:t>
      </w:r>
    </w:p>
    <w:p>
      <w:pPr>
        <w:pStyle w:val="Normal"/>
      </w:pPr>
      <w:r>
        <w:t>Some of the seams that we</w:t>
      </w:r>
    </w:p>
    <w:p>
      <w:pPr>
        <w:pStyle w:val="Normal"/>
      </w:pPr>
      <w:r>
        <w:t>but the simplest explanation is probably that the</w:t>
      </w:r>
    </w:p>
    <w:p>
      <w:pPr>
        <w:pStyle w:val="Normal"/>
      </w:pPr>
      <w:r>
        <w:t>have observed appear to suggest that the author</w:t>
      </w:r>
    </w:p>
    <w:p>
      <w:pPr>
        <w:pStyle w:val="Normal"/>
      </w:pPr>
      <w:r>
        <w:t>author decided to weave different written sources</w:t>
      </w:r>
    </w:p>
    <w:p>
      <w:pPr>
        <w:pStyle w:val="Normal"/>
      </w:pPr>
      <w:r>
        <w:t>incorporated a source that described the signs of</w:t>
      </w:r>
    </w:p>
    <w:p>
      <w:pPr>
        <w:pStyle w:val="Normal"/>
      </w:pPr>
      <w:r>
        <w:t>into his narrative. To show how this theory works,</w:t>
      </w:r>
    </w:p>
    <w:p>
      <w:pPr>
        <w:pStyle w:val="Normal"/>
      </w:pPr>
      <w:r>
        <w:t>Jesus, written to persuade people that he was the</w:t>
      </w:r>
    </w:p>
    <w:p>
      <w:pPr>
        <w:pStyle w:val="Normal"/>
      </w:pPr>
      <w:r>
        <w:t>we can consider the Farewell Discourse. Recall the</w:t>
      </w:r>
    </w:p>
    <w:p>
      <w:pPr>
        <w:pStyle w:val="Normal"/>
      </w:pPr>
      <w:r>
        <w:t>messiah, the Son of God. There are seven signs in</w:t>
      </w:r>
    </w:p>
    <w:p>
      <w:pPr>
        <w:pStyle w:val="Normal"/>
      </w:pPr>
      <w:r>
        <w:t>various problems in this portion of the Gospel:</w:t>
      </w:r>
    </w:p>
    <w:p>
      <w:pPr>
        <w:pStyle w:val="Normal"/>
      </w:pPr>
      <w:r>
        <w:t>the Gospel; it is possible that these were all origi—</w:t>
      </w:r>
    </w:p>
    <w:p>
      <w:pPr>
        <w:pStyle w:val="Normal"/>
      </w:pPr>
      <w:r>
        <w:t>there appears to be a repetition of material</w:t>
      </w:r>
    </w:p>
    <w:p>
      <w:pPr>
        <w:pStyle w:val="Normal"/>
      </w:pPr>
      <w:r>
        <w:t>nal to the source. You may recall that seven is the</w:t>
      </w:r>
    </w:p>
    <w:p>
      <w:pPr>
        <w:pStyle w:val="Normal"/>
      </w:pPr>
      <w:r>
        <w:t>between chapters 14 and 16, and there are at least</w:t>
      </w:r>
    </w:p>
    <w:p>
      <w:pPr>
        <w:pStyle w:val="Normal"/>
      </w:pPr>
      <w:r>
        <w:t>perfect number, the number of God; is it an acci—</w:t>
      </w:r>
    </w:p>
    <w:p>
      <w:pPr>
        <w:pStyle w:val="Normal"/>
      </w:pPr>
      <w:r>
        <w:t>two literary “seams” here, one involving the ques—</w:t>
      </w:r>
    </w:p>
    <w:p>
      <w:pPr>
        <w:pStyle w:val="Normal"/>
      </w:pPr>
      <w:r>
        <w:t>dent that there were seven signs?</w:t>
      </w:r>
    </w:p>
    <w:p>
      <w:pPr>
        <w:pStyle w:val="Normal"/>
      </w:pPr>
      <w:r>
        <w:t>tion of where Jesus is going (13:36; 14:5; 16:5) and</w:t>
      </w:r>
    </w:p>
    <w:p>
      <w:pPr>
        <w:pStyle w:val="Normal"/>
      </w:pPr>
      <w:r>
        <w:t>The source may have described the signs that</w:t>
      </w:r>
    </w:p>
    <w:p>
      <w:pPr>
        <w:pStyle w:val="Normal"/>
      </w:pPr>
      <w:r>
        <w:t>the other involving Jesus’ injunction for them all</w:t>
      </w:r>
    </w:p>
    <w:p>
      <w:pPr>
        <w:pStyle w:val="Normal"/>
      </w:pPr>
      <w:r>
        <w:t>Jesus did in sequence and enumerated each one</w:t>
      </w:r>
    </w:p>
    <w:p>
      <w:pPr>
        <w:pStyle w:val="Normal"/>
      </w:pPr>
      <w:r>
        <w:t>to get up and leave (14:31; 18:1).</w:t>
      </w:r>
    </w:p>
    <w:p>
      <w:pPr>
        <w:pStyle w:val="Normal"/>
      </w:pPr>
      <w:r>
        <w:t>(“This is the first sign that Jesus did,” “This is the sec—</w:t>
      </w:r>
    </w:p>
    <w:p>
      <w:pPr>
        <w:pStyle w:val="Normal"/>
      </w:pPr>
      <w:r>
        <w:t>The theory of sources can solve these problems.</w:t>
      </w:r>
    </w:p>
    <w:p>
      <w:pPr>
        <w:pStyle w:val="Normal"/>
      </w:pPr>
      <w:r>
        <w:t>ond sign,” and so on). If so, the evangelist kept the</w:t>
      </w:r>
    </w:p>
    <w:p>
      <w:pPr>
        <w:pStyle w:val="Normal"/>
      </w:pPr>
      <w:r>
        <w:t>Suppose for the sake of argument that the author</w:t>
      </w:r>
    </w:p>
    <w:p>
      <w:pPr>
        <w:pStyle w:val="Normal"/>
      </w:pPr>
      <w:r>
        <w:t>first two enumerations (2:11 and 4:54) but for some</w:t>
      </w:r>
    </w:p>
    <w:p>
      <w:pPr>
        <w:pStyle w:val="Normal"/>
      </w:pPr>
      <w:r>
        <w:t>had two different accounts (A and B) of what hap—</w:t>
      </w:r>
    </w:p>
    <w:p>
      <w:pPr>
        <w:pStyle w:val="Normal"/>
      </w:pPr>
      <w:r>
        <w:t>unknown reason eliminated the others. Keeping the</w:t>
      </w:r>
    </w:p>
    <w:p>
      <w:pPr>
        <w:pStyle w:val="Normal"/>
      </w:pPr>
      <w:r>
        <w:t>pened at Jesus’ last meal with his disciples. Suppose</w:t>
      </w:r>
    </w:p>
    <w:p>
      <w:pPr>
        <w:pStyle w:val="Normal"/>
      </w:pPr>
      <w:r>
        <w:t>first two, however, left a seam in his narrative, since</w:t>
      </w:r>
    </w:p>
    <w:p>
      <w:pPr>
        <w:pStyle w:val="Normal"/>
      </w:pPr>
      <w:r>
        <w:t>further that account A told the stories that are now</w:t>
      </w:r>
    </w:p>
    <w:p>
      <w:pPr>
        <w:pStyle w:val="Normal"/>
      </w:pPr>
      <w:r>
        <w:t>Jesus does other signs between them (2:23).</w:t>
      </w:r>
    </w:p>
    <w:p>
      <w:pPr>
        <w:pStyle w:val="Normal"/>
      </w:pPr>
      <w:r>
        <w:t>located in chapters 13, 14, and 18, and account B</w:t>
      </w:r>
    </w:p>
    <w:p>
      <w:pPr>
        <w:pStyle w:val="Normal"/>
      </w:pPr>
      <w:r>
        <w:t>The signs source may well have concluded after</w:t>
      </w:r>
    </w:p>
    <w:p>
      <w:pPr>
        <w:pStyle w:val="Normal"/>
      </w:pPr>
      <w:r>
        <w:t>told the stories found in chapters 15, 16, and 17 (see</w:t>
      </w:r>
    </w:p>
    <w:p>
      <w:pPr>
        <w:pStyle w:val="Normal"/>
      </w:pPr>
      <w:r>
        <w:t>its most impressive sign, the raising of Lazarus, with</w:t>
      </w:r>
    </w:p>
    <w:p>
      <w:pPr>
        <w:pStyle w:val="Normal"/>
      </w:pPr>
      <w:r>
        <w:t>fig. 10.3). If the author of the Fourth Gospel had</w:t>
      </w:r>
    </w:p>
    <w:p>
      <w:pPr>
        <w:pStyle w:val="Normal"/>
      </w:pPr>
      <w:r>
        <w:t>the words that are now found in 20:30–31: “Now</w:t>
      </w:r>
    </w:p>
    <w:p>
      <w:pPr>
        <w:pStyle w:val="Normal"/>
      </w:pPr>
      <w:r>
        <w:bookmarkStart w:id="497" w:name="p196"/>
        <w:t/>
        <w:bookmarkEnd w:id="497"/>
        <w:t>1958.e10_p141-161 4/24/00 9:23 AM Page 153</w:t>
      </w:r>
    </w:p>
    <w:p>
      <w:bookmarkStart w:id="498" w:name="calibre_pb_199"/>
      <w:pPr>
        <w:pStyle w:val="0 Block"/>
      </w:pPr>
      <w:bookmarkEnd w:id="498"/>
    </w:p>
    <w:p>
      <w:bookmarkStart w:id="499" w:name="CHAPTER_10_6"/>
      <w:bookmarkStart w:id="500" w:name="Top_of_index_split_103_html"/>
      <w:pPr>
        <w:pStyle w:val="Heading 1"/>
        <w:pageBreakBefore w:val="on"/>
      </w:pPr>
      <w:r>
        <w:t>CHAPTER 10</w:t>
      </w:r>
      <w:bookmarkEnd w:id="499"/>
      <w:bookmarkEnd w:id="500"/>
    </w:p>
    <w:p>
      <w:pPr>
        <w:pStyle w:val="Normal"/>
      </w:pPr>
      <w:r>
        <w:t>JESUS, THE MAN SENT FROM HEAVEN</w:t>
      </w:r>
    </w:p>
    <w:p>
      <w:pPr>
        <w:pStyle w:val="Para 02"/>
      </w:pPr>
      <w:r>
        <w:t>153</w:t>
      </w:r>
    </w:p>
    <w:p>
      <w:pPr>
        <w:pStyle w:val="Normal"/>
      </w:pPr>
      <w:r>
        <w:t>Source A</w:t>
      </w:r>
    </w:p>
    <w:p>
      <w:pPr>
        <w:pStyle w:val="Normal"/>
      </w:pPr>
      <w:r>
        <w:t>Source A</w:t>
      </w:r>
    </w:p>
    <w:p>
      <w:pPr>
        <w:pStyle w:val="Normal"/>
      </w:pPr>
      <w:r>
        <w:t>(chapters 13–14)</w:t>
      </w:r>
    </w:p>
    <w:p>
      <w:pPr>
        <w:pStyle w:val="Normal"/>
      </w:pPr>
      <w:r>
        <w:t>(chapter 18)</w:t>
      </w:r>
    </w:p>
    <w:p>
      <w:pPr>
        <w:pStyle w:val="Normal"/>
      </w:pPr>
      <w:r>
        <w:t>Source B</w:t>
      </w:r>
    </w:p>
    <w:p>
      <w:pPr>
        <w:pStyle w:val="Normal"/>
      </w:pPr>
      <w:r>
        <w:t>(chapters 15–17)</w:t>
      </w:r>
    </w:p>
    <w:p>
      <w:pPr>
        <w:pStyle w:val="Normal"/>
      </w:pPr>
      <w:r>
        <w:rPr>
          <w:rStyle w:val="Text2"/>
        </w:rPr>
        <w:t xml:space="preserve">Figure 10.3 </w:t>
      </w:r>
      <w:r>
        <w:t>Sources in the Farewell Discourse.</w:t>
      </w:r>
    </w:p>
    <w:p>
      <w:pPr>
        <w:pStyle w:val="Normal"/>
      </w:pPr>
      <w:r>
        <w:t>Jesus did many other signs in the presence of his dis—</w:t>
      </w:r>
    </w:p>
    <w:p>
      <w:pPr>
        <w:pStyle w:val="Normal"/>
      </w:pPr>
      <w:r>
        <w:t>hymn to Christ. Something similar can be said of</w:t>
      </w:r>
    </w:p>
    <w:p>
      <w:pPr>
        <w:pStyle w:val="Normal"/>
      </w:pPr>
      <w:r>
        <w:t>ciples, which are not written in this book. But these</w:t>
      </w:r>
    </w:p>
    <w:p>
      <w:pPr>
        <w:pStyle w:val="Normal"/>
      </w:pPr>
      <w:r>
        <w:t>the last chapter, in which Jesus makes a final</w:t>
      </w:r>
    </w:p>
    <w:p>
      <w:pPr>
        <w:pStyle w:val="Normal"/>
      </w:pPr>
      <w:r>
        <w:t>are written so that you may come to believe that</w:t>
      </w:r>
    </w:p>
    <w:p>
      <w:pPr>
        <w:pStyle w:val="Normal"/>
      </w:pPr>
      <w:r>
        <w:t>appearance to several of his disciples after his res—</w:t>
      </w:r>
    </w:p>
    <w:p>
      <w:pPr>
        <w:pStyle w:val="Normal"/>
      </w:pPr>
      <w:r>
        <w:t>Jesus is the Messiah, the Son of God, and that</w:t>
      </w:r>
    </w:p>
    <w:p>
      <w:pPr>
        <w:pStyle w:val="Normal"/>
      </w:pPr>
      <w:r>
        <w:t>urrection (he had already appeared to them in</w:t>
      </w:r>
    </w:p>
    <w:p>
      <w:pPr>
        <w:pStyle w:val="Normal"/>
      </w:pPr>
      <w:r>
        <w:t>through believing you may have life in his name.”</w:t>
      </w:r>
    </w:p>
    <w:p>
      <w:pPr>
        <w:pStyle w:val="Normal"/>
      </w:pPr>
      <w:r>
        <w:t>chapter 20). An earlier edition of the Gospel</w:t>
      </w:r>
    </w:p>
    <w:p>
      <w:pPr>
        <w:pStyle w:val="Normal"/>
      </w:pPr>
      <w:r>
        <w:t>The book of signs, then, would have been some</w:t>
      </w:r>
    </w:p>
    <w:p>
      <w:pPr>
        <w:pStyle w:val="Normal"/>
      </w:pPr>
      <w:r>
        <w:t>appears to have ended with the words I have just</w:t>
      </w:r>
    </w:p>
    <w:p>
      <w:pPr>
        <w:pStyle w:val="Normal"/>
      </w:pPr>
      <w:r>
        <w:t>kind of missionary tractate designed to convince</w:t>
      </w:r>
    </w:p>
    <w:p>
      <w:pPr>
        <w:pStyle w:val="Normal"/>
      </w:pPr>
      <w:r>
        <w:t>quoted from 20:30–31, which certainly sound like</w:t>
      </w:r>
    </w:p>
    <w:p>
      <w:pPr>
        <w:pStyle w:val="Normal"/>
      </w:pPr>
      <w:r>
        <w:t>Jews of Jesus’ identity through his miraculous deeds.</w:t>
      </w:r>
    </w:p>
    <w:p>
      <w:pPr>
        <w:pStyle w:val="Normal"/>
      </w:pPr>
      <w:r>
        <w:t>the ending of a book. The final chapter was added</w:t>
      </w:r>
    </w:p>
    <w:p>
      <w:pPr>
        <w:pStyle w:val="Normal"/>
      </w:pPr>
      <w:r>
        <w:t>At some point the events it describes would have</w:t>
      </w:r>
    </w:p>
    <w:p>
      <w:pPr>
        <w:pStyle w:val="Normal"/>
      </w:pPr>
      <w:r>
        <w:t>later to record one other incident of significance</w:t>
      </w:r>
    </w:p>
    <w:p>
      <w:pPr>
        <w:pStyle w:val="Normal"/>
      </w:pPr>
      <w:r>
        <w:t>been combined with sayings of Jesus that related</w:t>
      </w:r>
    </w:p>
    <w:p>
      <w:pPr>
        <w:pStyle w:val="Normal"/>
      </w:pPr>
      <w:r>
        <w:t>to the author (see box 10.5). It is here that Jesus</w:t>
      </w:r>
    </w:p>
    <w:p>
      <w:pPr>
        <w:pStyle w:val="Normal"/>
      </w:pPr>
      <w:r>
        <w:t>closely to the things he did. Thus, in John, Jesus not</w:t>
      </w:r>
    </w:p>
    <w:p>
      <w:pPr>
        <w:pStyle w:val="Normal"/>
      </w:pPr>
      <w:r>
        <w:t>indicates that Peter will be martyred for his faith</w:t>
      </w:r>
    </w:p>
    <w:p>
      <w:pPr>
        <w:pStyle w:val="Normal"/>
      </w:pPr>
      <w:r>
        <w:t>only feeds the 5,000 but also claims to be the bread</w:t>
      </w:r>
    </w:p>
    <w:p>
      <w:pPr>
        <w:pStyle w:val="Normal"/>
      </w:pPr>
      <w:r>
        <w:t>and where he is mistakenly understood to say that</w:t>
      </w:r>
    </w:p>
    <w:p>
      <w:pPr>
        <w:pStyle w:val="Normal"/>
      </w:pPr>
      <w:r>
        <w:t>of life, he not only heals the blind but also claims to</w:t>
      </w:r>
    </w:p>
    <w:p>
      <w:pPr>
        <w:pStyle w:val="Normal"/>
      </w:pPr>
      <w:r>
        <w:t>the unnamed “beloved disciple” will not die prior</w:t>
      </w:r>
    </w:p>
    <w:p>
      <w:pPr>
        <w:pStyle w:val="Normal"/>
      </w:pPr>
      <w:r>
        <w:t>be the light of the world, he not only raises the dead</w:t>
      </w:r>
    </w:p>
    <w:p>
      <w:pPr>
        <w:pStyle w:val="Normal"/>
      </w:pPr>
      <w:r>
        <w:t>to his own return.</w:t>
      </w:r>
    </w:p>
    <w:p>
      <w:pPr>
        <w:pStyle w:val="Normal"/>
      </w:pPr>
      <w:r>
        <w:t>but also claims to be the resurrection and the life.</w:t>
      </w:r>
    </w:p>
    <w:p>
      <w:pPr>
        <w:pStyle w:val="Para 02"/>
      </w:pPr>
      <w:r>
        <w:t xml:space="preserve">Discourse Sources. </w:t>
      </w:r>
    </w:p>
    <w:p>
      <w:pPr>
        <w:pStyle w:val="Normal"/>
      </w:pPr>
      <w:r>
        <w:t>Jesus’ lengthy speeches in</w:t>
      </w:r>
    </w:p>
    <w:p>
      <w:pPr>
        <w:pStyle w:val="Normal"/>
      </w:pPr>
      <w:r>
        <w:t>this Gospel appear to have come from a source;</w:t>
      </w:r>
    </w:p>
    <w:p>
      <w:pPr>
        <w:pStyle w:val="Para 02"/>
      </w:pPr>
      <w:r>
        <w:t>THE SOCIO-</w:t>
      </w:r>
    </w:p>
    <w:p>
      <w:pPr>
        <w:pStyle w:val="Normal"/>
      </w:pPr>
      <w:r>
        <w:t>indeed, as we have seen, there must have been</w:t>
      </w:r>
    </w:p>
    <w:p>
      <w:pPr>
        <w:pStyle w:val="Para 02"/>
      </w:pPr>
      <w:r>
        <w:t>HISTORICAL METHOD</w:t>
      </w:r>
    </w:p>
    <w:p>
      <w:pPr>
        <w:pStyle w:val="Normal"/>
      </w:pPr>
      <w:r>
        <w:t>more than one of them. This, at least, is the best</w:t>
      </w:r>
    </w:p>
    <w:p>
      <w:pPr>
        <w:pStyle w:val="Normal"/>
      </w:pPr>
      <w:r>
        <w:t>explanation for the literary problems in the</w:t>
      </w:r>
    </w:p>
    <w:p>
      <w:pPr>
        <w:pStyle w:val="Normal"/>
      </w:pPr>
      <w:r>
        <w:t>Now that we have examined the Fourth Gospel in</w:t>
      </w:r>
    </w:p>
    <w:p>
      <w:pPr>
        <w:pStyle w:val="Normal"/>
      </w:pPr>
      <w:r>
        <w:t>Farewell Discourse (chaps. 13–17). The other say—</w:t>
      </w:r>
    </w:p>
    <w:p>
      <w:pPr>
        <w:pStyle w:val="Normal"/>
      </w:pPr>
      <w:r>
        <w:t>light of all of the other methods of analysis that we</w:t>
      </w:r>
    </w:p>
    <w:p>
      <w:pPr>
        <w:pStyle w:val="Normal"/>
      </w:pPr>
      <w:r>
        <w:t>ings may derive from the same or similar sources.</w:t>
      </w:r>
    </w:p>
    <w:p>
      <w:pPr>
        <w:pStyle w:val="Normal"/>
      </w:pPr>
      <w:r>
        <w:t>have learned, we are in a position to explore yet</w:t>
      </w:r>
    </w:p>
    <w:p>
      <w:pPr>
        <w:pStyle w:val="Normal"/>
      </w:pPr>
      <w:r>
        <w:t>another approach that scholars have taken in</w:t>
      </w:r>
    </w:p>
    <w:p>
      <w:pPr>
        <w:pStyle w:val="Normal"/>
      </w:pPr>
      <w:r>
        <w:t>studying the New Testament narratives. The socio-</w:t>
      </w:r>
    </w:p>
    <w:p>
      <w:pPr>
        <w:pStyle w:val="Para 02"/>
      </w:pPr>
      <w:r>
        <w:t xml:space="preserve">Passion Source. </w:t>
      </w:r>
    </w:p>
    <w:p>
      <w:pPr>
        <w:pStyle w:val="Normal"/>
      </w:pPr>
      <w:r>
        <w:t>Most scholars are persuaded that</w:t>
      </w:r>
    </w:p>
    <w:p>
      <w:pPr>
        <w:pStyle w:val="Normal"/>
      </w:pPr>
      <w:r>
        <w:t>historical method asks an entirely different set of</w:t>
      </w:r>
    </w:p>
    <w:p>
      <w:pPr>
        <w:pStyle w:val="Normal"/>
      </w:pPr>
      <w:r>
        <w:t>John’s Passion narrative (chaps. 18–20) derives from</w:t>
      </w:r>
    </w:p>
    <w:p>
      <w:pPr>
        <w:pStyle w:val="Normal"/>
      </w:pPr>
      <w:r>
        <w:t>questions from those we have already addressed,</w:t>
      </w:r>
    </w:p>
    <w:p>
      <w:pPr>
        <w:pStyle w:val="Normal"/>
      </w:pPr>
      <w:r>
        <w:t>a source that was similar in many ways to the narra—</w:t>
      </w:r>
    </w:p>
    <w:p>
      <w:pPr>
        <w:pStyle w:val="Normal"/>
      </w:pPr>
      <w:r>
        <w:t>but it bases these questions, and their answers, on</w:t>
      </w:r>
    </w:p>
    <w:p>
      <w:pPr>
        <w:pStyle w:val="Normal"/>
      </w:pPr>
      <w:r>
        <w:t>tive that is found in Mark. It is difficult to know,</w:t>
      </w:r>
    </w:p>
    <w:p>
      <w:pPr>
        <w:pStyle w:val="Normal"/>
      </w:pPr>
      <w:r>
        <w:t>the kinds of information that we have just uncov—</w:t>
      </w:r>
    </w:p>
    <w:p>
      <w:pPr>
        <w:pStyle w:val="Normal"/>
      </w:pPr>
      <w:r>
        <w:t>however, whether the source was written or oral.</w:t>
      </w:r>
    </w:p>
    <w:p>
      <w:pPr>
        <w:pStyle w:val="Normal"/>
      </w:pPr>
      <w:r>
        <w:t>ered in our study. We have seen that the author of</w:t>
      </w:r>
    </w:p>
    <w:p>
      <w:pPr>
        <w:pStyle w:val="Normal"/>
      </w:pPr>
      <w:r>
        <w:t>the Fourth Gospel created a Greco-Roman biogra-</w:t>
      </w:r>
    </w:p>
    <w:p>
      <w:pPr>
        <w:pStyle w:val="Para 02"/>
      </w:pPr>
      <w:r>
        <w:t xml:space="preserve">Other Sources. </w:t>
      </w:r>
    </w:p>
    <w:p>
      <w:pPr>
        <w:pStyle w:val="Normal"/>
      </w:pPr>
      <w:r>
        <w:t>We have already seen that the</w:t>
      </w:r>
    </w:p>
    <w:p>
      <w:pPr>
        <w:pStyle w:val="Normal"/>
      </w:pPr>
      <w:r>
        <w:t>phy of Jesus based on a number of written and oral</w:t>
      </w:r>
    </w:p>
    <w:p>
      <w:pPr>
        <w:pStyle w:val="Normal"/>
      </w:pPr>
      <w:r>
        <w:t>prologue to the Gospel appears to have been</w:t>
      </w:r>
    </w:p>
    <w:p>
      <w:pPr>
        <w:pStyle w:val="Normal"/>
      </w:pPr>
      <w:r>
        <w:t>sources that were available to him. We have exam—</w:t>
      </w:r>
    </w:p>
    <w:p>
      <w:pPr>
        <w:pStyle w:val="Normal"/>
      </w:pPr>
      <w:r>
        <w:t>derived from a source, possibly an early Christian</w:t>
      </w:r>
    </w:p>
    <w:p>
      <w:pPr>
        <w:pStyle w:val="Normal"/>
      </w:pPr>
      <w:r>
        <w:t>ined some of the important themes in his final</w:t>
      </w:r>
    </w:p>
    <w:p>
      <w:pPr>
        <w:pStyle w:val="Normal"/>
      </w:pPr>
      <w:r>
        <w:bookmarkStart w:id="501" w:name="p197"/>
        <w:t/>
        <w:bookmarkEnd w:id="501"/>
        <w:t>1958.e10_p141-161 4/24/00 9:23 AM Page 154</w:t>
      </w:r>
    </w:p>
    <w:p>
      <w:pPr>
        <w:pStyle w:val="Para 02"/>
      </w:pPr>
      <w:r>
        <w:t>154</w:t>
      </w:r>
    </w:p>
    <w:p>
      <w:pPr>
        <w:pStyle w:val="Normal"/>
      </w:pPr>
      <w:r>
        <w:t>THE NEW TESTAMENT: A HISTORICAL INTRODUCTION</w:t>
      </w:r>
    </w:p>
    <w:p>
      <w:pPr>
        <w:pStyle w:val="Normal"/>
      </w:pPr>
      <w:r>
        <w:t>SOMETHING TO THINK ABOUT</w:t>
      </w:r>
    </w:p>
    <w:p>
      <w:pPr>
        <w:pStyle w:val="Para 04"/>
      </w:pPr>
      <w:r>
        <w:t xml:space="preserve">Box 10.5 The Death of the Beloved Disciple </w:t>
      </w:r>
    </w:p>
    <w:p>
      <w:pPr>
        <w:pStyle w:val="Para 04"/>
      </w:pPr>
      <w:r>
        <w:t>in the Johannine Community</w:t>
      </w:r>
    </w:p>
    <w:p>
      <w:pPr>
        <w:pStyle w:val="Normal"/>
      </w:pPr>
      <w:r>
        <w:t>John 21:21–3 preserves an interesting conversation between the resurrected Jesus and Peter. When Peter asks him about the unnamed “beloved disciple,” Jesus responds, “If it is my will that he remain until I come, what is that to you? Follow me.” The author goes on to explain that some people misunderstood Jesus’ words as a promise that this disciple would not die before Jesus returned from heaven at the end of the age, but that, in fact, Jesus had not explicitly said this. Why would the author of this story want to correct this misunderstanding?</w:t>
      </w:r>
    </w:p>
    <w:p>
      <w:pPr>
        <w:pStyle w:val="Normal"/>
      </w:pPr>
      <w:r>
        <w:t>In the opinion of some scholars, it was because some members of the Johannine community had expected that their beloved leader, this unnamed disciple, would not die before the coming of the end. When he did, they were thrown into confusion. Had the Lord gone back on his promise? This author constructs the story to explain that Jesus never had said “that he would not die” (21:23). If this interpretation is correct, then the Gospel would have been published in its final form, with the addition of chapter 21, only after the death of the beloved disciple, and probably after the martyrdom of Peter as well (see 21:18–19).</w:t>
      </w:r>
    </w:p>
    <w:p>
      <w:pPr>
        <w:pStyle w:val="Normal"/>
      </w:pPr>
      <w:r>
        <w:t>product and have seen how these themes differ</w:t>
      </w:r>
    </w:p>
    <w:p>
      <w:pPr>
        <w:pStyle w:val="Normal"/>
      </w:pPr>
      <w:r>
        <w:t>depending on the perspective of the author, as</w:t>
      </w:r>
    </w:p>
    <w:p>
      <w:pPr>
        <w:pStyle w:val="Normal"/>
      </w:pPr>
      <w:r>
        <w:t>from those found in other early Gospels.</w:t>
      </w:r>
    </w:p>
    <w:p>
      <w:pPr>
        <w:pStyle w:val="Normal"/>
      </w:pPr>
      <w:r>
        <w:t>derived from his personal experiences.</w:t>
      </w:r>
    </w:p>
    <w:p>
      <w:pPr>
        <w:pStyle w:val="Normal"/>
      </w:pPr>
      <w:r>
        <w:t>I have hinted, though, that the themes found in</w:t>
      </w:r>
    </w:p>
    <w:p>
      <w:pPr>
        <w:pStyle w:val="Normal"/>
      </w:pPr>
      <w:r>
        <w:t>Investigators using the socio-historical ap—</w:t>
      </w:r>
    </w:p>
    <w:p>
      <w:pPr>
        <w:pStyle w:val="Normal"/>
      </w:pPr>
      <w:r>
        <w:t>the Fourth Gospel are not always internally con—</w:t>
      </w:r>
    </w:p>
    <w:p>
      <w:pPr>
        <w:pStyle w:val="Normal"/>
      </w:pPr>
      <w:r>
        <w:t>proach to a text are interested in knowing how the</w:t>
      </w:r>
    </w:p>
    <w:p>
      <w:pPr>
        <w:pStyle w:val="Normal"/>
      </w:pPr>
      <w:r>
        <w:t>sistent, that is to say, there appear to be several dif—</w:t>
      </w:r>
    </w:p>
    <w:p>
      <w:pPr>
        <w:pStyle w:val="Normal"/>
      </w:pPr>
      <w:r>
        <w:t>historical experiences of an author and his or her</w:t>
      </w:r>
    </w:p>
    <w:p>
      <w:pPr>
        <w:pStyle w:val="Normal"/>
      </w:pPr>
      <w:r>
        <w:t>ferent perspectives embodied here, rather than</w:t>
      </w:r>
    </w:p>
    <w:p>
      <w:pPr>
        <w:pStyle w:val="Normal"/>
      </w:pPr>
      <w:r>
        <w:t>social group (e.g., a family, a church, army, nation,</w:t>
      </w:r>
    </w:p>
    <w:p>
      <w:pPr>
        <w:pStyle w:val="Normal"/>
      </w:pPr>
      <w:r>
        <w:t>only one. This should come as no surprise given</w:t>
      </w:r>
    </w:p>
    <w:p>
      <w:pPr>
        <w:pStyle w:val="Normal"/>
      </w:pPr>
      <w:r>
        <w:t>or any other group of persons who are united</w:t>
      </w:r>
    </w:p>
    <w:p>
      <w:pPr>
        <w:pStyle w:val="Normal"/>
      </w:pPr>
      <w:r>
        <w:t>what we have seen about the sources of this book.</w:t>
      </w:r>
    </w:p>
    <w:p>
      <w:pPr>
        <w:pStyle w:val="Normal"/>
      </w:pPr>
      <w:r>
        <w:t>together under some conditions) affected the pre—</w:t>
      </w:r>
    </w:p>
    <w:p>
      <w:pPr>
        <w:pStyle w:val="Normal"/>
      </w:pPr>
      <w:r>
        <w:t>The author utilized earlier accounts written by</w:t>
      </w:r>
    </w:p>
    <w:p>
      <w:pPr>
        <w:pStyle w:val="Normal"/>
      </w:pPr>
      <w:r>
        <w:t>sentation of the material. They focus on the rela—</w:t>
      </w:r>
    </w:p>
    <w:p>
      <w:pPr>
        <w:pStyle w:val="Normal"/>
      </w:pPr>
      <w:r>
        <w:t>other authors, and no doubt each author had his or</w:t>
      </w:r>
    </w:p>
    <w:p>
      <w:pPr>
        <w:pStyle w:val="Normal"/>
      </w:pPr>
      <w:r>
        <w:t>tionship between a literary text and the social his—</w:t>
      </w:r>
    </w:p>
    <w:p>
      <w:pPr>
        <w:pStyle w:val="Normal"/>
      </w:pPr>
      <w:r>
        <w:t>her own perspective on Jesus and the meaning of</w:t>
      </w:r>
    </w:p>
    <w:p>
      <w:pPr>
        <w:pStyle w:val="Normal"/>
      </w:pPr>
      <w:r>
        <w:t>tory of its author and his or her community.</w:t>
      </w:r>
    </w:p>
    <w:p>
      <w:pPr>
        <w:pStyle w:val="Normal"/>
      </w:pPr>
      <w:r>
        <w:t>what he said and did. By adopting a variety of</w:t>
      </w:r>
    </w:p>
    <w:p>
      <w:pPr>
        <w:pStyle w:val="Normal"/>
      </w:pPr>
      <w:r>
        <w:t>The theory behind the method can be stated</w:t>
      </w:r>
    </w:p>
    <w:p>
      <w:pPr>
        <w:pStyle w:val="Normal"/>
      </w:pPr>
      <w:r>
        <w:t>sources, the author necessarily incorporated a</w:t>
      </w:r>
    </w:p>
    <w:p>
      <w:pPr>
        <w:pStyle w:val="Normal"/>
      </w:pPr>
      <w:r>
        <w:t>simply: the social history of a community will</w:t>
      </w:r>
    </w:p>
    <w:p>
      <w:pPr>
        <w:pStyle w:val="Normal"/>
      </w:pPr>
      <w:r>
        <w:t>range of views about Jesus.</w:t>
      </w:r>
    </w:p>
    <w:p>
      <w:pPr>
        <w:pStyle w:val="Normal"/>
      </w:pPr>
      <w:r>
        <w:t>affect the way it preserves its traditions. Let me</w:t>
      </w:r>
    </w:p>
    <w:p>
      <w:pPr>
        <w:pStyle w:val="Normal"/>
      </w:pPr>
      <w:r>
        <w:t>Different people have different ways of looking</w:t>
      </w:r>
    </w:p>
    <w:p>
      <w:pPr>
        <w:pStyle w:val="Normal"/>
      </w:pPr>
      <w:r>
        <w:t>illustrate the theory with a modern example,</w:t>
      </w:r>
    </w:p>
    <w:p>
      <w:pPr>
        <w:pStyle w:val="Normal"/>
      </w:pPr>
      <w:r>
        <w:t>at the world and of interpreting important events,</w:t>
      </w:r>
    </w:p>
    <w:p>
      <w:pPr>
        <w:pStyle w:val="Normal"/>
      </w:pPr>
      <w:r>
        <w:t>before applying it to the traditions about Jesus pre—</w:t>
      </w:r>
    </w:p>
    <w:p>
      <w:pPr>
        <w:pStyle w:val="Normal"/>
      </w:pPr>
      <w:r>
        <w:t>and not only because they have different personal—</w:t>
      </w:r>
    </w:p>
    <w:p>
      <w:pPr>
        <w:pStyle w:val="Normal"/>
      </w:pPr>
      <w:r>
        <w:t>served in the Fourth Gospel. On any given</w:t>
      </w:r>
    </w:p>
    <w:p>
      <w:pPr>
        <w:pStyle w:val="Normal"/>
      </w:pPr>
      <w:r>
        <w:t>ities and different brains. People also look at the</w:t>
      </w:r>
    </w:p>
    <w:p>
      <w:pPr>
        <w:pStyle w:val="Normal"/>
      </w:pPr>
      <w:r>
        <w:t>Sunday, thanks to the use of a standardized lec—</w:t>
      </w:r>
    </w:p>
    <w:p>
      <w:pPr>
        <w:pStyle w:val="Normal"/>
      </w:pPr>
      <w:r>
        <w:t>world differently because they have experienced it</w:t>
      </w:r>
    </w:p>
    <w:p>
      <w:pPr>
        <w:pStyle w:val="Normal"/>
      </w:pPr>
      <w:r>
        <w:t>tionary in many Christian denominations, church</w:t>
      </w:r>
    </w:p>
    <w:p>
      <w:pPr>
        <w:pStyle w:val="Normal"/>
      </w:pPr>
      <w:r>
        <w:t>differently. The average New Yorker and the aver—</w:t>
      </w:r>
    </w:p>
    <w:p>
      <w:pPr>
        <w:pStyle w:val="Normal"/>
      </w:pPr>
      <w:r>
        <w:t>congregations around the globe read the same pas—</w:t>
      </w:r>
    </w:p>
    <w:p>
      <w:pPr>
        <w:pStyle w:val="Normal"/>
      </w:pPr>
      <w:r>
        <w:t>age Muscovite had very different perceptions of</w:t>
      </w:r>
    </w:p>
    <w:p>
      <w:pPr>
        <w:pStyle w:val="Normal"/>
      </w:pPr>
      <w:r>
        <w:t>sage of Scripture and hear sermons based on these</w:t>
      </w:r>
    </w:p>
    <w:p>
      <w:pPr>
        <w:pStyle w:val="Normal"/>
      </w:pPr>
      <w:r>
        <w:t>the cold war, in no small measure because their</w:t>
      </w:r>
    </w:p>
    <w:p>
      <w:pPr>
        <w:pStyle w:val="Normal"/>
      </w:pPr>
      <w:r>
        <w:t>passages. Even within the same city, different</w:t>
      </w:r>
    </w:p>
    <w:p>
      <w:pPr>
        <w:pStyle w:val="Normal"/>
      </w:pPr>
      <w:r>
        <w:t>experiences of it were so different. Accounts of</w:t>
      </w:r>
    </w:p>
    <w:p>
      <w:pPr>
        <w:pStyle w:val="Normal"/>
      </w:pPr>
      <w:r>
        <w:t>churches hear different kinds of sermons, despite</w:t>
      </w:r>
    </w:p>
    <w:p>
      <w:pPr>
        <w:pStyle w:val="Normal"/>
      </w:pPr>
      <w:r>
        <w:t>World War II written by American, German, and</w:t>
      </w:r>
    </w:p>
    <w:p>
      <w:pPr>
        <w:pStyle w:val="Normal"/>
      </w:pPr>
      <w:r>
        <w:t>the fact that the Scriptural passages are the same.</w:t>
      </w:r>
    </w:p>
    <w:p>
      <w:pPr>
        <w:pStyle w:val="Normal"/>
      </w:pPr>
      <w:r>
        <w:t>Russian soldiers might contain similar informa—</w:t>
      </w:r>
    </w:p>
    <w:p>
      <w:pPr>
        <w:pStyle w:val="Normal"/>
      </w:pPr>
      <w:r>
        <w:t>These differences relate not only to the personali—</w:t>
      </w:r>
    </w:p>
    <w:p>
      <w:pPr>
        <w:pStyle w:val="Normal"/>
      </w:pPr>
      <w:r>
        <w:t>tion, but each would be slanted differently,</w:t>
      </w:r>
    </w:p>
    <w:p>
      <w:pPr>
        <w:pStyle w:val="Normal"/>
      </w:pPr>
      <w:r>
        <w:t>ty and training of the preachers but also to the life</w:t>
      </w:r>
    </w:p>
    <w:p>
      <w:pPr>
        <w:pStyle w:val="Normal"/>
      </w:pPr>
      <w:r>
        <w:bookmarkStart w:id="502" w:name="p198"/>
        <w:t/>
        <w:bookmarkEnd w:id="502"/>
        <w:t>1958.e10_p141-161 4/24/00 9:23 AM Page 155</w:t>
      </w:r>
    </w:p>
    <w:p>
      <w:bookmarkStart w:id="503" w:name="calibre_pb_201"/>
      <w:pPr>
        <w:pStyle w:val="0 Block"/>
      </w:pPr>
      <w:bookmarkEnd w:id="503"/>
    </w:p>
    <w:p>
      <w:bookmarkStart w:id="504" w:name="CHAPTER_10_7"/>
      <w:bookmarkStart w:id="505" w:name="Top_of_index_split_104_html"/>
      <w:pPr>
        <w:pStyle w:val="Heading 1"/>
        <w:pageBreakBefore w:val="on"/>
      </w:pPr>
      <w:r>
        <w:t>CHAPTER 10</w:t>
      </w:r>
      <w:bookmarkEnd w:id="504"/>
      <w:bookmarkEnd w:id="505"/>
    </w:p>
    <w:p>
      <w:pPr>
        <w:pStyle w:val="Normal"/>
      </w:pPr>
      <w:r>
        <w:t>JESUS, THE MAN SENT FROM HEAVEN</w:t>
      </w:r>
    </w:p>
    <w:p>
      <w:pPr>
        <w:pStyle w:val="Para 02"/>
      </w:pPr>
      <w:r>
        <w:t>155</w:t>
      </w:r>
    </w:p>
    <w:p>
      <w:pPr>
        <w:pStyle w:val="Normal"/>
      </w:pPr>
      <w:r>
        <w:t>experiences of the audiences that they are address—</w:t>
      </w:r>
    </w:p>
    <w:p>
      <w:pPr>
        <w:pStyle w:val="Normal"/>
      </w:pPr>
      <w:r>
        <w:t>least possible that the social experiences of the</w:t>
      </w:r>
    </w:p>
    <w:p>
      <w:pPr>
        <w:pStyle w:val="Normal"/>
      </w:pPr>
      <w:r>
        <w:t>ing. To take an obvious example, someone in a</w:t>
      </w:r>
    </w:p>
    <w:p>
      <w:pPr>
        <w:pStyle w:val="Normal"/>
      </w:pPr>
      <w:r>
        <w:t>authors who produced these sources contributed to</w:t>
      </w:r>
    </w:p>
    <w:p>
      <w:pPr>
        <w:pStyle w:val="Normal"/>
      </w:pPr>
      <w:r>
        <w:t>black church in Soweto, South Africa, in the</w:t>
      </w:r>
    </w:p>
    <w:p>
      <w:pPr>
        <w:pStyle w:val="Normal"/>
      </w:pPr>
      <w:r>
        <w:t>their distinctive understandings. If so, then it is</w:t>
      </w:r>
    </w:p>
    <w:p>
      <w:pPr>
        <w:pStyle w:val="Normal"/>
      </w:pPr>
      <w:r>
        <w:t>1980s, when apartheid was official policy, would</w:t>
      </w:r>
    </w:p>
    <w:p>
      <w:pPr>
        <w:pStyle w:val="Normal"/>
      </w:pPr>
      <w:r>
        <w:t>also possible, in theory, for us to analyze the</w:t>
      </w:r>
    </w:p>
    <w:p>
      <w:pPr>
        <w:pStyle w:val="Normal"/>
      </w:pPr>
      <w:r>
        <w:t>have heard a very different kind of sermon from</w:t>
      </w:r>
    </w:p>
    <w:p>
      <w:pPr>
        <w:pStyle w:val="Normal"/>
      </w:pPr>
      <w:r>
        <w:t>sources of the Fourth Gospel in order to trace the</w:t>
      </w:r>
    </w:p>
    <w:p>
      <w:pPr>
        <w:pStyle w:val="Normal"/>
      </w:pPr>
      <w:r>
        <w:t>someone in a white upper-class church in subur—</w:t>
      </w:r>
    </w:p>
    <w:p>
      <w:pPr>
        <w:pStyle w:val="Normal"/>
      </w:pPr>
      <w:r>
        <w:t>social history of the community of the authors</w:t>
      </w:r>
    </w:p>
    <w:p>
      <w:pPr>
        <w:pStyle w:val="Normal"/>
      </w:pPr>
      <w:r>
        <w:t>ban America. For preachers attempt to relate a</w:t>
      </w:r>
    </w:p>
    <w:p>
      <w:pPr>
        <w:pStyle w:val="Normal"/>
      </w:pPr>
      <w:r>
        <w:t>who produced them.</w:t>
      </w:r>
    </w:p>
    <w:p>
      <w:pPr>
        <w:pStyle w:val="Normal"/>
      </w:pPr>
      <w:r>
        <w:t>biblical text to the experiences of their communities, to show how it continues to speak to them in</w:t>
      </w:r>
    </w:p>
    <w:p>
      <w:pPr>
        <w:pStyle w:val="Normal"/>
      </w:pPr>
      <w:r>
        <w:t>their struggles, whatever these might be.</w:t>
      </w:r>
    </w:p>
    <w:p>
      <w:pPr>
        <w:pStyle w:val="Normal"/>
      </w:pPr>
      <w:r>
        <w:t>Theoretically, it would be possible to listen to a</w:t>
      </w:r>
    </w:p>
    <w:p>
      <w:pPr>
        <w:pStyle w:val="Para 02"/>
      </w:pPr>
      <w:r>
        <w:t xml:space="preserve">THE GOSPEL OF JOHN </w:t>
      </w:r>
    </w:p>
    <w:p>
      <w:pPr>
        <w:pStyle w:val="Normal"/>
      </w:pPr>
      <w:r>
        <w:t>set of sermons from an unknown church and</w:t>
      </w:r>
    </w:p>
    <w:p>
      <w:pPr>
        <w:pStyle w:val="Para 02"/>
      </w:pPr>
      <w:r>
        <w:t>FROM A SOCIO-</w:t>
      </w:r>
    </w:p>
    <w:p>
      <w:pPr>
        <w:pStyle w:val="Normal"/>
      </w:pPr>
      <w:r>
        <w:t>reconstruct aspects of the congregation’s social</w:t>
      </w:r>
    </w:p>
    <w:p>
      <w:pPr>
        <w:pStyle w:val="Para 02"/>
      </w:pPr>
      <w:r>
        <w:t>HISTORICAL PERSPECTIVE</w:t>
      </w:r>
    </w:p>
    <w:p>
      <w:pPr>
        <w:pStyle w:val="Normal"/>
      </w:pPr>
      <w:r>
        <w:t>context on the basis of what was heard. For</w:t>
      </w:r>
    </w:p>
    <w:p>
      <w:pPr>
        <w:pStyle w:val="Normal"/>
      </w:pPr>
      <w:r>
        <w:t>instance, if a sermon offers divine solace to those</w:t>
      </w:r>
    </w:p>
    <w:p>
      <w:pPr>
        <w:pStyle w:val="Normal"/>
      </w:pPr>
      <w:r>
        <w:t>To begin we should examine the different themat—</w:t>
      </w:r>
    </w:p>
    <w:p>
      <w:pPr>
        <w:pStyle w:val="Normal"/>
      </w:pPr>
      <w:r>
        <w:t>who suffer under the oppressive policies of a pow—</w:t>
      </w:r>
    </w:p>
    <w:p>
      <w:pPr>
        <w:pStyle w:val="Normal"/>
      </w:pPr>
      <w:r>
        <w:t>ic emphases in the stories of John, which ultimate—</w:t>
      </w:r>
    </w:p>
    <w:p>
      <w:pPr>
        <w:pStyle w:val="Normal"/>
      </w:pPr>
      <w:r>
        <w:t>erful minority, one might reasonably assume that</w:t>
      </w:r>
    </w:p>
    <w:p>
      <w:pPr>
        <w:pStyle w:val="Normal"/>
      </w:pPr>
      <w:r>
        <w:t>ly may derive from different sources. We know that</w:t>
      </w:r>
    </w:p>
    <w:p>
      <w:pPr>
        <w:pStyle w:val="Normal"/>
      </w:pPr>
      <w:r>
        <w:t>the congregation has experienced such policies</w:t>
      </w:r>
    </w:p>
    <w:p>
      <w:pPr>
        <w:pStyle w:val="Normal"/>
      </w:pPr>
      <w:r>
        <w:t>one of the distinctive features of this Gospel is the</w:t>
      </w:r>
    </w:p>
    <w:p>
      <w:pPr>
        <w:pStyle w:val="Normal"/>
      </w:pPr>
      <w:r>
        <w:t>and requires such solace. If a sermon on the same</w:t>
      </w:r>
    </w:p>
    <w:p>
      <w:pPr>
        <w:pStyle w:val="Normal"/>
      </w:pPr>
      <w:r>
        <w:t>exalted view of Jesus, which is emphasized in so</w:t>
      </w:r>
    </w:p>
    <w:p>
      <w:pPr>
        <w:pStyle w:val="Normal"/>
      </w:pPr>
      <w:r>
        <w:t>text challenges the complacency of those who feel</w:t>
      </w:r>
    </w:p>
    <w:p>
      <w:pPr>
        <w:pStyle w:val="Normal"/>
      </w:pPr>
      <w:r>
        <w:t>many of its narratives. But you may have noticed in</w:t>
      </w:r>
    </w:p>
    <w:p>
      <w:pPr>
        <w:pStyle w:val="Normal"/>
      </w:pPr>
      <w:r>
        <w:t>secure and who have no care for the downtrodden,</w:t>
      </w:r>
    </w:p>
    <w:p>
      <w:pPr>
        <w:pStyle w:val="Normal"/>
      </w:pPr>
      <w:r>
        <w:t>your own reading of the Gospel that not every story</w:t>
      </w:r>
    </w:p>
    <w:p>
      <w:pPr>
        <w:pStyle w:val="Normal"/>
      </w:pPr>
      <w:r>
        <w:t>one might conclude, depending on what else is</w:t>
      </w:r>
    </w:p>
    <w:p>
      <w:pPr>
        <w:pStyle w:val="Normal"/>
      </w:pPr>
      <w:r>
        <w:t>shares this exalted perspective. In fact, a number of</w:t>
      </w:r>
    </w:p>
    <w:p>
      <w:pPr>
        <w:pStyle w:val="Normal"/>
      </w:pPr>
      <w:r>
        <w:t>said, that it was delivered to a relatively affluent</w:t>
      </w:r>
    </w:p>
    <w:p>
      <w:pPr>
        <w:pStyle w:val="Normal"/>
      </w:pPr>
      <w:r>
        <w:t>John’s stories portray Jesus, not as an elevated</w:t>
      </w:r>
    </w:p>
    <w:p>
      <w:pPr>
        <w:pStyle w:val="Normal"/>
      </w:pPr>
      <w:r>
        <w:t>congregation as a call for them to heed their</w:t>
      </w:r>
    </w:p>
    <w:p>
      <w:pPr>
        <w:pStyle w:val="Normal"/>
      </w:pPr>
      <w:r>
        <w:t>divine being come from heaven, but as a very</w:t>
      </w:r>
    </w:p>
    <w:p>
      <w:pPr>
        <w:pStyle w:val="Normal"/>
      </w:pPr>
      <w:r>
        <w:t>Christian duties. Thus there is a close interrela—</w:t>
      </w:r>
    </w:p>
    <w:p>
      <w:pPr>
        <w:pStyle w:val="Normal"/>
      </w:pPr>
      <w:r>
        <w:t>human character. To use the jargon employed by</w:t>
      </w:r>
    </w:p>
    <w:p>
      <w:pPr>
        <w:pStyle w:val="Normal"/>
      </w:pPr>
      <w:r>
        <w:t>tionship between an author’s social experiences</w:t>
      </w:r>
    </w:p>
    <w:p>
      <w:pPr>
        <w:pStyle w:val="Normal"/>
      </w:pPr>
      <w:r>
        <w:t>historians of Christian doctrine, portions of this</w:t>
      </w:r>
    </w:p>
    <w:p>
      <w:pPr>
        <w:pStyle w:val="Normal"/>
      </w:pPr>
      <w:r>
        <w:t>and the text (in this case, the sermon) that he or</w:t>
      </w:r>
    </w:p>
    <w:p>
      <w:pPr>
        <w:pStyle w:val="Normal"/>
      </w:pPr>
      <w:r>
        <w:t>narrative evidence a “high” christology, in which</w:t>
      </w:r>
    </w:p>
    <w:p>
      <w:pPr>
        <w:pStyle w:val="Normal"/>
      </w:pPr>
      <w:r>
        <w:t>she produces.</w:t>
      </w:r>
    </w:p>
    <w:p>
      <w:pPr>
        <w:pStyle w:val="Normal"/>
      </w:pPr>
      <w:r>
        <w:t>Jesus is portrayed as fully divine, and others show a</w:t>
      </w:r>
    </w:p>
    <w:p>
      <w:pPr>
        <w:pStyle w:val="Normal"/>
      </w:pPr>
      <w:r>
        <w:t>What if we do not have direct access to these</w:t>
      </w:r>
    </w:p>
    <w:p>
      <w:pPr>
        <w:pStyle w:val="Normal"/>
      </w:pPr>
      <w:r>
        <w:t>“low” christology, in which he is portrayed as</w:t>
      </w:r>
    </w:p>
    <w:p>
      <w:pPr>
        <w:pStyle w:val="Normal"/>
      </w:pPr>
      <w:r>
        <w:t>social experiences, but only to the text? Then if we</w:t>
      </w:r>
    </w:p>
    <w:p>
      <w:pPr>
        <w:pStyle w:val="Normal"/>
      </w:pPr>
      <w:r>
        <w:t>human, and nothing more.</w:t>
      </w:r>
    </w:p>
    <w:p>
      <w:pPr>
        <w:pStyle w:val="Normal"/>
      </w:pPr>
      <w:r>
        <w:t>want to learn something about the underlying</w:t>
      </w:r>
    </w:p>
    <w:p>
      <w:pPr>
        <w:pStyle w:val="Normal"/>
      </w:pPr>
      <w:r>
        <w:t>In the modern world, many Christians sub—</w:t>
      </w:r>
    </w:p>
    <w:p>
      <w:pPr>
        <w:pStyle w:val="Normal"/>
      </w:pPr>
      <w:r>
        <w:t>social history we have no recourse but to use the</w:t>
      </w:r>
    </w:p>
    <w:p>
      <w:pPr>
        <w:pStyle w:val="Normal"/>
      </w:pPr>
      <w:r>
        <w:t>scribe to both a high and a low christology, in</w:t>
      </w:r>
    </w:p>
    <w:p>
      <w:pPr>
        <w:pStyle w:val="Normal"/>
      </w:pPr>
      <w:r>
        <w:t>text itself, reasoning backwards from what it says</w:t>
      </w:r>
    </w:p>
    <w:p>
      <w:pPr>
        <w:pStyle w:val="Normal"/>
      </w:pPr>
      <w:r>
        <w:t>which Jesus is thought to be both fully divine and</w:t>
      </w:r>
    </w:p>
    <w:p>
      <w:pPr>
        <w:pStyle w:val="Normal"/>
      </w:pPr>
      <w:r>
        <w:t>to the social experiences that it appears to presup—</w:t>
      </w:r>
    </w:p>
    <w:p>
      <w:pPr>
        <w:pStyle w:val="Normal"/>
      </w:pPr>
      <w:r>
        <w:t>fully human. Did both of these perspectives devel—</w:t>
      </w:r>
    </w:p>
    <w:p>
      <w:pPr>
        <w:pStyle w:val="Normal"/>
      </w:pPr>
      <w:r>
        <w:t>pose. This is obviously a tricky business, but it can</w:t>
      </w:r>
    </w:p>
    <w:p>
      <w:pPr>
        <w:pStyle w:val="Normal"/>
      </w:pPr>
      <w:r>
        <w:t>op simultaneously, so that the earliest Christians</w:t>
      </w:r>
    </w:p>
    <w:p>
      <w:pPr>
        <w:pStyle w:val="Normal"/>
      </w:pPr>
      <w:r>
        <w:t>yield some interesting results if done carefully. As</w:t>
      </w:r>
    </w:p>
    <w:p>
      <w:pPr>
        <w:pStyle w:val="Normal"/>
      </w:pPr>
      <w:r>
        <w:t>already thought of Jesus as God and man? In the</w:t>
      </w:r>
    </w:p>
    <w:p>
      <w:pPr>
        <w:pStyle w:val="Normal"/>
      </w:pPr>
      <w:r>
        <w:t>with all of the other methods we have examined,</w:t>
      </w:r>
    </w:p>
    <w:p>
      <w:pPr>
        <w:pStyle w:val="Normal"/>
      </w:pPr>
      <w:r>
        <w:t>Synoptic Gospels, even though Jesus is portrayed</w:t>
      </w:r>
    </w:p>
    <w:p>
      <w:pPr>
        <w:pStyle w:val="Normal"/>
      </w:pPr>
      <w:r>
        <w:t>it is much easier to show how the method works in</w:t>
      </w:r>
    </w:p>
    <w:p>
      <w:pPr>
        <w:pStyle w:val="Normal"/>
      </w:pPr>
      <w:r>
        <w:t>somewhat as a Hellenistic divine man, like</w:t>
      </w:r>
    </w:p>
    <w:p>
      <w:pPr>
        <w:pStyle w:val="Normal"/>
      </w:pPr>
      <w:r>
        <w:t>practice than to explain it in the abstract. When</w:t>
      </w:r>
    </w:p>
    <w:p>
      <w:pPr>
        <w:pStyle w:val="Normal"/>
      </w:pPr>
      <w:r>
        <w:t>Apollonius of Tyana, for example, there was no</w:t>
      </w:r>
    </w:p>
    <w:p>
      <w:pPr>
        <w:pStyle w:val="Normal"/>
      </w:pPr>
      <w:r>
        <w:t>applied to the Fourth Gospel, the method works</w:t>
      </w:r>
    </w:p>
    <w:p>
      <w:pPr>
        <w:pStyle w:val="Normal"/>
      </w:pPr>
      <w:r>
        <w:t>sense there that he had existed in eternity past,</w:t>
      </w:r>
    </w:p>
    <w:p>
      <w:pPr>
        <w:pStyle w:val="Normal"/>
      </w:pPr>
      <w:r>
        <w:t>like this: We have reason to think that there were</w:t>
      </w:r>
    </w:p>
    <w:p>
      <w:pPr>
        <w:pStyle w:val="Normal"/>
      </w:pPr>
      <w:r>
        <w:t>that he was the creator of the universe, or that he</w:t>
      </w:r>
    </w:p>
    <w:p>
      <w:pPr>
        <w:pStyle w:val="Normal"/>
      </w:pPr>
      <w:r>
        <w:t>several sources lying behind this author’s account.</w:t>
      </w:r>
    </w:p>
    <w:p>
      <w:pPr>
        <w:pStyle w:val="Normal"/>
      </w:pPr>
      <w:r>
        <w:t>was equal to the one true God. Scholars have long</w:t>
      </w:r>
    </w:p>
    <w:p>
      <w:pPr>
        <w:pStyle w:val="Normal"/>
      </w:pPr>
      <w:r>
        <w:t>These sources must have come from different peri—</w:t>
      </w:r>
    </w:p>
    <w:p>
      <w:pPr>
        <w:pStyle w:val="Normal"/>
      </w:pPr>
      <w:r>
        <w:t>recognized that the notion of Jesus’ divinity may</w:t>
      </w:r>
    </w:p>
    <w:p>
      <w:pPr>
        <w:pStyle w:val="Normal"/>
      </w:pPr>
      <w:r>
        <w:t>ods in the community’s history, since all the</w:t>
      </w:r>
    </w:p>
    <w:p>
      <w:pPr>
        <w:pStyle w:val="Normal"/>
      </w:pPr>
      <w:r>
        <w:t>have developed over a period of time; as</w:t>
      </w:r>
    </w:p>
    <w:p>
      <w:pPr>
        <w:pStyle w:val="Normal"/>
      </w:pPr>
      <w:r>
        <w:t>authors would presumably not be writing at pre—</w:t>
      </w:r>
    </w:p>
    <w:p>
      <w:pPr>
        <w:pStyle w:val="Normal"/>
      </w:pPr>
      <w:r>
        <w:t>Christians began to reflect more and more on who</w:t>
      </w:r>
    </w:p>
    <w:p>
      <w:pPr>
        <w:pStyle w:val="Normal"/>
      </w:pPr>
      <w:r>
        <w:t>cisely the same moment. Moreover, in some</w:t>
      </w:r>
    </w:p>
    <w:p>
      <w:pPr>
        <w:pStyle w:val="Normal"/>
      </w:pPr>
      <w:r>
        <w:t>Jesus was, they began to ascribe greater and greater</w:t>
      </w:r>
    </w:p>
    <w:p>
      <w:pPr>
        <w:pStyle w:val="Normal"/>
      </w:pPr>
      <w:r>
        <w:t>important aspects these sources have different</w:t>
      </w:r>
    </w:p>
    <w:p>
      <w:pPr>
        <w:pStyle w:val="Normal"/>
      </w:pPr>
      <w:r>
        <w:t>honors to him. Indeed, in the Fourth Gospel we</w:t>
      </w:r>
    </w:p>
    <w:p>
      <w:pPr>
        <w:pStyle w:val="Normal"/>
      </w:pPr>
      <w:r>
        <w:t>ways of understanding their subject matter. It is at</w:t>
      </w:r>
    </w:p>
    <w:p>
      <w:pPr>
        <w:pStyle w:val="Normal"/>
      </w:pPr>
      <w:r>
        <w:t>are able to trace the development of christology</w:t>
      </w:r>
    </w:p>
    <w:p>
      <w:pPr>
        <w:pStyle w:val="Normal"/>
      </w:pPr>
      <w:r>
        <w:bookmarkStart w:id="506" w:name="p199"/>
        <w:t/>
        <w:bookmarkEnd w:id="506"/>
        <w:drawing>
          <wp:inline>
            <wp:extent cx="1625600" cy="2895600"/>
            <wp:effectExtent b="0" l="0" r="0" t="0"/>
            <wp:docPr descr="index-199_1.jpg" id="39" name="index-199_1.jpg"/>
            <wp:cNvGraphicFramePr>
              <a:graphicFrameLocks noChangeAspect="1"/>
            </wp:cNvGraphicFramePr>
            <a:graphic>
              <a:graphicData uri="http://schemas.openxmlformats.org/drawingml/2006/picture">
                <pic:pic>
                  <pic:nvPicPr>
                    <pic:cNvPr descr="index-199_1.jpg" id="0" name="index-199_1.jpg"/>
                    <pic:cNvPicPr/>
                  </pic:nvPicPr>
                  <pic:blipFill>
                    <a:blip r:embed="rId43"/>
                    <a:stretch>
                      <a:fillRect/>
                    </a:stretch>
                  </pic:blipFill>
                  <pic:spPr>
                    <a:xfrm>
                      <a:off x="0" y="0"/>
                      <a:ext cx="1625600" cy="28956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2667000" cy="1778000"/>
            <wp:effectExtent b="0" l="0" r="0" t="0"/>
            <wp:wrapTopAndBottom/>
            <wp:docPr descr="index-199_2.jpg" id="40" name="index-199_2.jpg"/>
            <wp:cNvGraphicFramePr>
              <a:graphicFrameLocks noChangeAspect="1"/>
            </wp:cNvGraphicFramePr>
            <a:graphic>
              <a:graphicData uri="http://schemas.openxmlformats.org/drawingml/2006/picture">
                <pic:pic>
                  <pic:nvPicPr>
                    <pic:cNvPr descr="index-199_2.jpg" id="0" name="index-199_2.jpg"/>
                    <pic:cNvPicPr/>
                  </pic:nvPicPr>
                  <pic:blipFill>
                    <a:blip r:embed="rId44"/>
                    <a:stretch>
                      <a:fillRect/>
                    </a:stretch>
                  </pic:blipFill>
                  <pic:spPr>
                    <a:xfrm>
                      <a:off x="0" y="0"/>
                      <a:ext cx="2667000" cy="1778000"/>
                    </a:xfrm>
                    <a:prstGeom prst="rect">
                      <a:avLst/>
                    </a:prstGeom>
                  </pic:spPr>
                </pic:pic>
              </a:graphicData>
            </a:graphic>
          </wp:anchor>
        </w:drawing>
      </w:r>
    </w:p>
    <w:p>
      <w:pPr>
        <w:pStyle w:val="Normal"/>
      </w:pPr>
      <w:r>
        <w:t>1958.e10_p141-161 4/24/00 9:23 AM Page 156</w:t>
      </w:r>
    </w:p>
    <w:p>
      <w:pPr>
        <w:pStyle w:val="Para 02"/>
      </w:pPr>
      <w:r>
        <w:t>156</w:t>
      </w:r>
    </w:p>
    <w:p>
      <w:pPr>
        <w:pStyle w:val="Normal"/>
      </w:pPr>
      <w:r>
        <w:t>THE NEW TESTAMENT: A HISTORICAL INTRODUCTION</w:t>
      </w:r>
    </w:p>
    <w:p>
      <w:pPr>
        <w:pStyle w:val="Para 02"/>
      </w:pPr>
      <w:r>
        <w:t>F P O</w:t>
      </w:r>
    </w:p>
    <w:p>
      <w:pPr>
        <w:pStyle w:val="Para 02"/>
      </w:pPr>
      <w:r>
        <w:t>F P O</w:t>
      </w:r>
    </w:p>
    <w:p>
      <w:pPr>
        <w:pStyle w:val="Normal"/>
      </w:pPr>
      <w:r>
        <w:rPr>
          <w:rStyle w:val="Text2"/>
        </w:rPr>
        <w:t xml:space="preserve">Figure 10.4 </w:t>
      </w:r>
      <w:r>
        <w:t>Two portrayals of Jesus as the Good Shepherd (see John 10), one from an ancient Christian sarcophagus and the other from a fifth-century mosaic in Ravenna, Italy.</w:t>
      </w:r>
    </w:p>
    <w:p>
      <w:pPr>
        <w:pStyle w:val="Normal"/>
      </w:pPr>
      <w:r>
        <w:t>within one particular community, from its early</w:t>
      </w:r>
    </w:p>
    <w:p>
      <w:pPr>
        <w:pStyle w:val="Normal"/>
      </w:pPr>
      <w:r>
        <w:t>follow him call him “rabbi” (v. 38), and one of</w:t>
      </w:r>
    </w:p>
    <w:p>
      <w:pPr>
        <w:pStyle w:val="Normal"/>
      </w:pPr>
      <w:r>
        <w:t>reflections of Jesus as a human chosen by God to</w:t>
      </w:r>
    </w:p>
    <w:p>
      <w:pPr>
        <w:pStyle w:val="Normal"/>
      </w:pPr>
      <w:r>
        <w:t>them, Andrew, calls him the “messiah” (v. 41).</w:t>
      </w:r>
    </w:p>
    <w:p>
      <w:pPr>
        <w:pStyle w:val="Normal"/>
      </w:pPr>
      <w:r>
        <w:t>fulfill the task of salvation to its later conclusion</w:t>
      </w:r>
    </w:p>
    <w:p>
      <w:pPr>
        <w:pStyle w:val="Normal"/>
      </w:pPr>
      <w:r>
        <w:t>Each of these terms makes sense as an identifica—</w:t>
      </w:r>
    </w:p>
    <w:p>
      <w:pPr>
        <w:pStyle w:val="Normal"/>
      </w:pPr>
      <w:r>
        <w:t>that Jesus was himself divine and the full equal</w:t>
      </w:r>
    </w:p>
    <w:p>
      <w:pPr>
        <w:pStyle w:val="Normal"/>
      </w:pPr>
      <w:r>
        <w:t>tion of Jesus within a Jewish context. As we have</w:t>
      </w:r>
    </w:p>
    <w:p>
      <w:pPr>
        <w:pStyle w:val="Normal"/>
      </w:pPr>
      <w:r>
        <w:t>with God. This development appears to have been</w:t>
      </w:r>
    </w:p>
    <w:p>
      <w:pPr>
        <w:pStyle w:val="Normal"/>
      </w:pPr>
      <w:r>
        <w:t>seen, the “lamb of God” refers to the Passover</w:t>
      </w:r>
    </w:p>
    <w:p>
      <w:pPr>
        <w:pStyle w:val="Normal"/>
      </w:pPr>
      <w:r>
        <w:t>intimately related to the social experiences of the</w:t>
      </w:r>
    </w:p>
    <w:p>
      <w:pPr>
        <w:pStyle w:val="Normal"/>
      </w:pPr>
      <w:r>
        <w:t>lamb that was sacrificed in commemoration of the</w:t>
      </w:r>
    </w:p>
    <w:p>
      <w:pPr>
        <w:pStyle w:val="Normal"/>
      </w:pPr>
      <w:r>
        <w:t>community that told the stories.</w:t>
      </w:r>
    </w:p>
    <w:p>
      <w:pPr>
        <w:pStyle w:val="Normal"/>
      </w:pPr>
      <w:r>
        <w:t>exodus from Egypt; for John, Jesus is the lamb</w:t>
      </w:r>
    </w:p>
    <w:p>
      <w:pPr>
        <w:pStyle w:val="Normal"/>
      </w:pPr>
      <w:r>
        <w:t>because his death brings about the salvation celebrated in the Passover meal (see Chapter 3). The</w:t>
      </w:r>
    </w:p>
    <w:p>
      <w:pPr>
        <w:pStyle w:val="Para 04"/>
      </w:pPr>
      <w:r>
        <w:t xml:space="preserve">Divergent Christologies </w:t>
      </w:r>
    </w:p>
    <w:p>
      <w:pPr>
        <w:pStyle w:val="Normal"/>
      </w:pPr>
      <w:r>
        <w:t>term “rabbi” was a common designation for a</w:t>
      </w:r>
    </w:p>
    <w:p>
      <w:pPr>
        <w:pStyle w:val="Para 04"/>
      </w:pPr>
      <w:r>
        <w:t>in the Johannine Community</w:t>
      </w:r>
    </w:p>
    <w:p>
      <w:pPr>
        <w:pStyle w:val="Normal"/>
      </w:pPr>
      <w:r>
        <w:t>Jewish teacher, and the term “messiah” referred to</w:t>
      </w:r>
    </w:p>
    <w:p>
      <w:pPr>
        <w:pStyle w:val="Normal"/>
      </w:pPr>
      <w:r>
        <w:t>An interesting example of an account that</w:t>
      </w:r>
    </w:p>
    <w:p>
      <w:pPr>
        <w:pStyle w:val="Normal"/>
      </w:pPr>
      <w:r>
        <w:t>the future deliverer of the people of Israel.</w:t>
      </w:r>
    </w:p>
    <w:p>
      <w:pPr>
        <w:pStyle w:val="Normal"/>
      </w:pPr>
      <w:r>
        <w:t>embodies a low christology comes in the story of</w:t>
      </w:r>
    </w:p>
    <w:p>
      <w:pPr>
        <w:pStyle w:val="Normal"/>
      </w:pPr>
      <w:r>
        <w:t>None of these terms suggests that the author of</w:t>
      </w:r>
    </w:p>
    <w:p>
      <w:pPr>
        <w:pStyle w:val="Normal"/>
      </w:pPr>
      <w:r>
        <w:t>the first disciples in 1:35–42. We are probably jus—</w:t>
      </w:r>
    </w:p>
    <w:p>
      <w:pPr>
        <w:pStyle w:val="Normal"/>
      </w:pPr>
      <w:r>
        <w:t>this story understood Jesus to be divine in any way.</w:t>
      </w:r>
    </w:p>
    <w:p>
      <w:pPr>
        <w:pStyle w:val="Normal"/>
      </w:pPr>
      <w:r>
        <w:t>tified in supposing that the story was in circula—</w:t>
      </w:r>
    </w:p>
    <w:p>
      <w:pPr>
        <w:pStyle w:val="Normal"/>
      </w:pPr>
      <w:r>
        <w:t>Neither passover lambs nor rabbis were divine, and</w:t>
      </w:r>
    </w:p>
    <w:p>
      <w:pPr>
        <w:pStyle w:val="Normal"/>
      </w:pPr>
      <w:r>
        <w:t>tion prior to the writing of the Fourth Gospel, and</w:t>
      </w:r>
    </w:p>
    <w:p>
      <w:pPr>
        <w:pStyle w:val="Normal"/>
      </w:pPr>
      <w:r>
        <w:t>the messiah was a human chosen by God, not God</w:t>
      </w:r>
    </w:p>
    <w:p>
      <w:pPr>
        <w:pStyle w:val="Normal"/>
      </w:pPr>
      <w:r>
        <w:t>that the author of this Gospel heard it (or read it)</w:t>
      </w:r>
    </w:p>
    <w:p>
      <w:pPr>
        <w:pStyle w:val="Normal"/>
      </w:pPr>
      <w:r>
        <w:t>himself. Moreover, these are terms that would make</w:t>
      </w:r>
    </w:p>
    <w:p>
      <w:pPr>
        <w:pStyle w:val="Normal"/>
      </w:pPr>
      <w:r>
        <w:t>and incorporated it into his narrative after the</w:t>
      </w:r>
    </w:p>
    <w:p>
      <w:pPr>
        <w:pStyle w:val="Normal"/>
      </w:pPr>
      <w:r>
        <w:t>sense to a Jewish, rather than to a Gentile, audience.</w:t>
      </w:r>
    </w:p>
    <w:p>
      <w:pPr>
        <w:pStyle w:val="Normal"/>
      </w:pPr>
      <w:r>
        <w:t>prologue, which he derived from a different</w:t>
      </w:r>
    </w:p>
    <w:p>
      <w:pPr>
        <w:pStyle w:val="Normal"/>
      </w:pPr>
      <w:r>
        <w:t>What might this tell us about the social context</w:t>
      </w:r>
    </w:p>
    <w:p>
      <w:pPr>
        <w:pStyle w:val="Normal"/>
      </w:pPr>
      <w:r>
        <w:t>source. In what social context would the story</w:t>
      </w:r>
    </w:p>
    <w:p>
      <w:pPr>
        <w:pStyle w:val="Normal"/>
      </w:pPr>
      <w:r>
        <w:t>within which a story like this was told? Here is an</w:t>
      </w:r>
    </w:p>
    <w:p>
      <w:pPr>
        <w:pStyle w:val="Normal"/>
      </w:pPr>
      <w:r>
        <w:t>have been told originally?</w:t>
      </w:r>
    </w:p>
    <w:p>
      <w:pPr>
        <w:pStyle w:val="Normal"/>
      </w:pPr>
      <w:r>
        <w:t>account of two Jews who come to Jesus and discov—</w:t>
      </w:r>
    </w:p>
    <w:p>
      <w:pPr>
        <w:pStyle w:val="Normal"/>
      </w:pPr>
      <w:r>
        <w:t>You will notice that Jesus is called three differ—</w:t>
      </w:r>
    </w:p>
    <w:p>
      <w:pPr>
        <w:pStyle w:val="Normal"/>
      </w:pPr>
      <w:r>
        <w:t>er that he is the one they have been waiting for, the</w:t>
      </w:r>
    </w:p>
    <w:p>
      <w:pPr>
        <w:pStyle w:val="Normal"/>
      </w:pPr>
      <w:r>
        <w:t>ent things in this account: John the Baptist calls</w:t>
      </w:r>
    </w:p>
    <w:p>
      <w:pPr>
        <w:pStyle w:val="Normal"/>
      </w:pPr>
      <w:r>
        <w:t>messiah. It appears to be the kind of story that would</w:t>
      </w:r>
    </w:p>
    <w:p>
      <w:pPr>
        <w:pStyle w:val="Normal"/>
      </w:pPr>
      <w:r>
        <w:t>him “the lamb of God” (v. 36), the disciples who</w:t>
      </w:r>
    </w:p>
    <w:p>
      <w:pPr>
        <w:pStyle w:val="Normal"/>
      </w:pPr>
      <w:r>
        <w:t>have originally been told by Jews to other Jews, to</w:t>
      </w:r>
    </w:p>
    <w:p>
      <w:pPr>
        <w:pStyle w:val="Normal"/>
      </w:pPr>
      <w:r>
        <w:bookmarkStart w:id="507" w:name="p200"/>
        <w:t/>
        <w:bookmarkEnd w:id="507"/>
        <w:t>1958.e10_p141-161 4/24/00 9:23 AM Page 157</w:t>
      </w:r>
    </w:p>
    <w:p>
      <w:bookmarkStart w:id="508" w:name="calibre_pb_203"/>
      <w:pPr>
        <w:pStyle w:val="0 Block"/>
      </w:pPr>
      <w:bookmarkEnd w:id="508"/>
    </w:p>
    <w:p>
      <w:bookmarkStart w:id="509" w:name="Top_of_index_split_105_html"/>
      <w:bookmarkStart w:id="510" w:name="CHAPTER_10_8"/>
      <w:pPr>
        <w:pStyle w:val="Heading 1"/>
        <w:pageBreakBefore w:val="on"/>
      </w:pPr>
      <w:r>
        <w:t>CHAPTER 10</w:t>
      </w:r>
      <w:bookmarkEnd w:id="509"/>
      <w:bookmarkEnd w:id="510"/>
    </w:p>
    <w:p>
      <w:pPr>
        <w:pStyle w:val="Normal"/>
      </w:pPr>
      <w:r>
        <w:t>JESUS, THE MAN SENT FROM HEAVEN</w:t>
      </w:r>
    </w:p>
    <w:p>
      <w:pPr>
        <w:pStyle w:val="Para 02"/>
      </w:pPr>
      <w:r>
        <w:t>157</w:t>
      </w:r>
    </w:p>
    <w:p>
      <w:pPr>
        <w:pStyle w:val="Normal"/>
      </w:pPr>
      <w:r>
        <w:t>show them that Jesus is to be recognized as the</w:t>
      </w:r>
    </w:p>
    <w:p>
      <w:pPr>
        <w:pStyle w:val="Normal"/>
      </w:pPr>
      <w:r>
        <w:t>ans would argue that the history of the commu—</w:t>
      </w:r>
    </w:p>
    <w:p>
      <w:pPr>
        <w:pStyle w:val="Normal"/>
      </w:pPr>
      <w:r>
        <w:t>Jewish messiah (and a rabbi, and the lamb of God).</w:t>
      </w:r>
    </w:p>
    <w:p>
      <w:pPr>
        <w:pStyle w:val="Normal"/>
      </w:pPr>
      <w:r>
        <w:t>nity affected the ways that people told the stories</w:t>
      </w:r>
    </w:p>
    <w:p>
      <w:pPr>
        <w:pStyle w:val="Normal"/>
      </w:pPr>
      <w:r>
        <w:t>One other feature of this story should be noted.</w:t>
      </w:r>
    </w:p>
    <w:p>
      <w:pPr>
        <w:pStyle w:val="Normal"/>
      </w:pPr>
      <w:r>
        <w:t>about Jesus and that critical events in this histo—</w:t>
      </w:r>
    </w:p>
    <w:p>
      <w:pPr>
        <w:pStyle w:val="Normal"/>
      </w:pPr>
      <w:r>
        <w:t>On three occasions the author explains the terms</w:t>
      </w:r>
    </w:p>
    <w:p>
      <w:pPr>
        <w:pStyle w:val="Normal"/>
      </w:pPr>
      <w:r>
        <w:t>ry led to changes in the community’s under—</w:t>
      </w:r>
    </w:p>
    <w:p>
      <w:pPr>
        <w:pStyle w:val="Normal"/>
      </w:pPr>
      <w:r>
        <w:t>that he uses; he interprets “rabbi” as “teacher” (v.</w:t>
      </w:r>
    </w:p>
    <w:p>
      <w:pPr>
        <w:pStyle w:val="Normal"/>
      </w:pPr>
      <w:r>
        <w:t>standing of Jesus and his relationship to the peo—</w:t>
      </w:r>
    </w:p>
    <w:p>
      <w:pPr>
        <w:pStyle w:val="Normal"/>
      </w:pPr>
      <w:r>
        <w:t>38), “messiah” as “Christ” (v. 41), and “Cephas” as</w:t>
      </w:r>
    </w:p>
    <w:p>
      <w:pPr>
        <w:pStyle w:val="Normal"/>
      </w:pPr>
      <w:r>
        <w:t>ple to whom he came. Scholars who have</w:t>
      </w:r>
    </w:p>
    <w:p>
      <w:pPr>
        <w:pStyle w:val="Normal"/>
      </w:pPr>
      <w:r>
        <w:t>“Peter” (v. 42). These interpretations are neces—</w:t>
      </w:r>
    </w:p>
    <w:p>
      <w:pPr>
        <w:pStyle w:val="Normal"/>
      </w:pPr>
      <w:r>
        <w:t>developed this idea have traced the community’s</w:t>
      </w:r>
    </w:p>
    <w:p>
      <w:pPr>
        <w:pStyle w:val="Normal"/>
      </w:pPr>
      <w:r>
        <w:t>sary because the three terms are not Greek, the</w:t>
      </w:r>
    </w:p>
    <w:p>
      <w:pPr>
        <w:pStyle w:val="Normal"/>
      </w:pPr>
      <w:r>
        <w:t>history through three stages.</w:t>
      </w:r>
    </w:p>
    <w:p>
      <w:pPr>
        <w:pStyle w:val="Normal"/>
      </w:pPr>
      <w:r>
        <w:t>language of the Fourth Gospel, but Aramaic. Why</w:t>
      </w:r>
    </w:p>
    <w:p>
      <w:pPr>
        <w:pStyle w:val="Normal"/>
      </w:pPr>
      <w:r>
        <w:t>would some of the key terms of the story be in</w:t>
      </w:r>
    </w:p>
    <w:p>
      <w:pPr>
        <w:pStyle w:val="Normal"/>
      </w:pPr>
      <w:r>
        <w:t>Aramaic, and why would the author have to trans-</w:t>
      </w:r>
    </w:p>
    <w:p>
      <w:pPr>
        <w:pStyle w:val="Para 04"/>
      </w:pPr>
      <w:r>
        <w:t>The History of the Johannine Community</w:t>
      </w:r>
    </w:p>
    <w:p>
      <w:pPr>
        <w:pStyle w:val="Normal"/>
      </w:pPr>
      <w:r>
        <w:t>late them? Perhaps the most likely explanation is</w:t>
      </w:r>
    </w:p>
    <w:p>
      <w:pPr>
        <w:pStyle w:val="Normal"/>
      </w:pPr>
      <w:r>
        <w:t>that the story was originally told in Aramaic;</w:t>
      </w:r>
    </w:p>
    <w:p>
      <w:pPr>
        <w:pStyle w:val="Para 02"/>
      </w:pPr>
      <w:r>
        <w:t xml:space="preserve">Stage One: In the Synagogue. </w:t>
      </w:r>
    </w:p>
    <w:p>
      <w:pPr>
        <w:pStyle w:val="Normal"/>
      </w:pPr>
      <w:r>
        <w:t>The oldest stories</w:t>
      </w:r>
    </w:p>
    <w:p>
      <w:pPr>
        <w:pStyle w:val="Normal"/>
      </w:pPr>
      <w:r>
        <w:t>when it was eventually translated into Greek, sev—</w:t>
      </w:r>
    </w:p>
    <w:p>
      <w:pPr>
        <w:pStyle w:val="Normal"/>
      </w:pPr>
      <w:r>
        <w:t>of the Fourth Gospel appear to indicate that the</w:t>
      </w:r>
    </w:p>
    <w:p>
      <w:pPr>
        <w:pStyle w:val="Normal"/>
      </w:pPr>
      <w:r>
        <w:t>eral of its important terms were left in the original</w:t>
      </w:r>
    </w:p>
    <w:p>
      <w:pPr>
        <w:pStyle w:val="Normal"/>
      </w:pPr>
      <w:r>
        <w:t>Johannine community originated as a group of Jews</w:t>
      </w:r>
    </w:p>
    <w:p>
      <w:pPr>
        <w:pStyle w:val="Normal"/>
      </w:pPr>
      <w:r>
        <w:t>language, as sometimes happens, for example,</w:t>
      </w:r>
    </w:p>
    <w:p>
      <w:pPr>
        <w:pStyle w:val="Normal"/>
      </w:pPr>
      <w:r>
        <w:t>who came to believe that Jesus was the messiah and</w:t>
      </w:r>
    </w:p>
    <w:p>
      <w:pPr>
        <w:pStyle w:val="Normal"/>
      </w:pPr>
      <w:r>
        <w:t>with a punch line when an anecdote is told to a</w:t>
      </w:r>
    </w:p>
    <w:p>
      <w:pPr>
        <w:pStyle w:val="Normal"/>
      </w:pPr>
      <w:r>
        <w:t>who nonetheless continued to maintain their</w:t>
      </w:r>
    </w:p>
    <w:p>
      <w:pPr>
        <w:pStyle w:val="Normal"/>
      </w:pPr>
      <w:r>
        <w:t>bilingual audience. The author of the Fourth</w:t>
      </w:r>
    </w:p>
    <w:p>
      <w:pPr>
        <w:pStyle w:val="Normal"/>
      </w:pPr>
      <w:r>
        <w:t>Jewish identity and to worship in their Jewish syn—</w:t>
      </w:r>
    </w:p>
    <w:p>
      <w:pPr>
        <w:pStyle w:val="Normal"/>
      </w:pPr>
      <w:r>
        <w:t>Gospel, who incorporated the story into his</w:t>
      </w:r>
    </w:p>
    <w:p>
      <w:pPr>
        <w:pStyle w:val="Normal"/>
      </w:pPr>
      <w:r>
        <w:t>agogue. We do not know where exactly this com—</w:t>
      </w:r>
    </w:p>
    <w:p>
      <w:pPr>
        <w:pStyle w:val="Normal"/>
      </w:pPr>
      <w:r>
        <w:t>account, realized that his readers (or at least some</w:t>
      </w:r>
    </w:p>
    <w:p>
      <w:pPr>
        <w:pStyle w:val="Normal"/>
      </w:pPr>
      <w:r>
        <w:t>munity was originally located, it may have been</w:t>
      </w:r>
    </w:p>
    <w:p>
      <w:pPr>
        <w:pStyle w:val="Normal"/>
      </w:pPr>
      <w:r>
        <w:t>of them) did not know Aramaic, and so he trans—</w:t>
      </w:r>
    </w:p>
    <w:p>
      <w:pPr>
        <w:pStyle w:val="Normal"/>
      </w:pPr>
      <w:r>
        <w:t>someplace in Palestine where Aramaic was spoken.</w:t>
      </w:r>
    </w:p>
    <w:p>
      <w:pPr>
        <w:pStyle w:val="Normal"/>
      </w:pPr>
      <w:r>
        <w:t>lated the terms for them.</w:t>
      </w:r>
    </w:p>
    <w:p>
      <w:pPr>
        <w:pStyle w:val="Normal"/>
      </w:pPr>
      <w:r>
        <w:t>The evidence for these historical conclusions</w:t>
      </w:r>
    </w:p>
    <w:p>
      <w:pPr>
        <w:pStyle w:val="Normal"/>
      </w:pPr>
      <w:r>
        <w:t>If this reconstruction of events is correct, then</w:t>
      </w:r>
    </w:p>
    <w:p>
      <w:pPr>
        <w:pStyle w:val="Normal"/>
      </w:pPr>
      <w:r>
        <w:t>comes from our only source of information, the</w:t>
      </w:r>
    </w:p>
    <w:p>
      <w:pPr>
        <w:pStyle w:val="Normal"/>
      </w:pPr>
      <w:r>
        <w:t>the story would be very old by the time it came to</w:t>
      </w:r>
    </w:p>
    <w:p>
      <w:pPr>
        <w:pStyle w:val="Normal"/>
      </w:pPr>
      <w:r>
        <w:t>Gospel of John itself. Some of John’s stories</w:t>
      </w:r>
    </w:p>
    <w:p>
      <w:pPr>
        <w:pStyle w:val="Normal"/>
      </w:pPr>
      <w:r>
        <w:t>the author of the Fourth Gospel. It would have</w:t>
      </w:r>
    </w:p>
    <w:p>
      <w:pPr>
        <w:pStyle w:val="Normal"/>
      </w:pPr>
      <w:r>
        <w:t>emphasize Jesus’ Jewishness and narrate how</w:t>
      </w:r>
    </w:p>
    <w:p>
      <w:pPr>
        <w:pStyle w:val="Normal"/>
      </w:pPr>
      <w:r>
        <w:t>originally been told among Aramaic-speaking</w:t>
      </w:r>
    </w:p>
    <w:p>
      <w:pPr>
        <w:pStyle w:val="Normal"/>
      </w:pPr>
      <w:r>
        <w:t>some Jews came to identify him as the Jewish</w:t>
      </w:r>
    </w:p>
    <w:p>
      <w:pPr>
        <w:pStyle w:val="Normal"/>
      </w:pPr>
      <w:r>
        <w:t>Christians converted from Judaism, presumably</w:t>
      </w:r>
    </w:p>
    <w:p>
      <w:pPr>
        <w:pStyle w:val="Normal"/>
      </w:pPr>
      <w:r>
        <w:t>messiah. Since this identification of the messiah</w:t>
      </w:r>
    </w:p>
    <w:p>
      <w:pPr>
        <w:pStyle w:val="Normal"/>
      </w:pPr>
      <w:r>
        <w:t>those living in Palestine, perhaps not too distant</w:t>
      </w:r>
    </w:p>
    <w:p>
      <w:pPr>
        <w:pStyle w:val="Normal"/>
      </w:pPr>
      <w:r>
        <w:t>would have been of no interest to pagans (it’s a</w:t>
      </w:r>
    </w:p>
    <w:p>
      <w:pPr>
        <w:pStyle w:val="Normal"/>
      </w:pPr>
      <w:r>
        <w:t>in time from Jesus himself. The story is about how</w:t>
      </w:r>
    </w:p>
    <w:p>
      <w:pPr>
        <w:pStyle w:val="Normal"/>
      </w:pPr>
      <w:r>
        <w:t>reference to the deliverer of Israel), it makes</w:t>
      </w:r>
    </w:p>
    <w:p>
      <w:pPr>
        <w:pStyle w:val="Normal"/>
      </w:pPr>
      <w:r>
        <w:t>Jesus fulfills the expectations of Jews, and it is</w:t>
      </w:r>
    </w:p>
    <w:p>
      <w:pPr>
        <w:pStyle w:val="Normal"/>
      </w:pPr>
      <w:r>
        <w:t>sense that the stories would have been told with—</w:t>
      </w:r>
    </w:p>
    <w:p>
      <w:pPr>
        <w:pStyle w:val="Normal"/>
      </w:pPr>
      <w:r>
        <w:t>designed to show how Jews might come to believe</w:t>
      </w:r>
    </w:p>
    <w:p>
      <w:pPr>
        <w:pStyle w:val="Normal"/>
      </w:pPr>
      <w:r>
        <w:t>in Jewish communities. Since the stories presup—</w:t>
      </w:r>
    </w:p>
    <w:p>
      <w:pPr>
        <w:pStyle w:val="Normal"/>
      </w:pPr>
      <w:r>
        <w:t>in him as the messiah. There is nothing in this</w:t>
      </w:r>
    </w:p>
    <w:p>
      <w:pPr>
        <w:pStyle w:val="Normal"/>
      </w:pPr>
      <w:r>
        <w:t>pose knowledge of Jesus’ own mother tongue,</w:t>
      </w:r>
    </w:p>
    <w:p>
      <w:pPr>
        <w:pStyle w:val="Normal"/>
      </w:pPr>
      <w:r>
        <w:t>story, however, to suggest that he is divine.</w:t>
      </w:r>
    </w:p>
    <w:p>
      <w:pPr>
        <w:pStyle w:val="Normal"/>
      </w:pPr>
      <w:r>
        <w:t>Aramaic, they appear to be among the most</w:t>
      </w:r>
    </w:p>
    <w:p>
      <w:pPr>
        <w:pStyle w:val="Normal"/>
      </w:pPr>
      <w:r>
        <w:t>There are other stories, however, in which Jesus</w:t>
      </w:r>
    </w:p>
    <w:p>
      <w:pPr>
        <w:pStyle w:val="Normal"/>
      </w:pPr>
      <w:r>
        <w:t>ancient accounts of the Gospel.</w:t>
      </w:r>
    </w:p>
    <w:p>
      <w:pPr>
        <w:pStyle w:val="Normal"/>
      </w:pPr>
      <w:r>
        <w:rPr>
          <w:rStyle w:val="Text0"/>
        </w:rPr>
        <w:t xml:space="preserve">is </w:t>
      </w:r>
      <w:r>
        <w:t xml:space="preserve"> portrayed as divine, and in which this is the sin—</w:t>
      </w:r>
    </w:p>
    <w:p>
      <w:pPr>
        <w:pStyle w:val="Normal"/>
      </w:pPr>
      <w:r>
        <w:t>The Johannine community of Jewish believers</w:t>
      </w:r>
    </w:p>
    <w:p>
      <w:pPr>
        <w:pStyle w:val="Normal"/>
      </w:pPr>
      <w:r>
        <w:t>gle most important thing to know about him. His</w:t>
      </w:r>
    </w:p>
    <w:p>
      <w:pPr>
        <w:pStyle w:val="Normal"/>
      </w:pPr>
      <w:r>
        <w:t>may have owed its existence to a follower of Jesus</w:t>
      </w:r>
    </w:p>
    <w:p>
      <w:pPr>
        <w:pStyle w:val="Normal"/>
      </w:pPr>
      <w:r>
        <w:t>divinity, for example, is one of the leading points</w:t>
      </w:r>
    </w:p>
    <w:p>
      <w:pPr>
        <w:pStyle w:val="Normal"/>
      </w:pPr>
      <w:r>
        <w:t>whom they later called “the beloved disciple.” This</w:t>
      </w:r>
    </w:p>
    <w:p>
      <w:pPr>
        <w:pStyle w:val="Normal"/>
      </w:pPr>
      <w:r>
        <w:t>of the prologue. In addition, the prologue, along</w:t>
      </w:r>
    </w:p>
    <w:p>
      <w:pPr>
        <w:pStyle w:val="Normal"/>
      </w:pPr>
      <w:r>
        <w:t>enigmatic figure appears several times in the course</w:t>
      </w:r>
    </w:p>
    <w:p>
      <w:pPr>
        <w:pStyle w:val="Normal"/>
      </w:pPr>
      <w:r>
        <w:t>with many other stories in the Gospel, gives no</w:t>
      </w:r>
    </w:p>
    <w:p>
      <w:pPr>
        <w:pStyle w:val="Normal"/>
      </w:pPr>
      <w:r>
        <w:t>of the Gospel and appears to have enjoyed a posi—</w:t>
      </w:r>
    </w:p>
    <w:p>
      <w:pPr>
        <w:pStyle w:val="Normal"/>
      </w:pPr>
      <w:r>
        <w:t>indication of being originally composed in</w:t>
      </w:r>
    </w:p>
    <w:p>
      <w:pPr>
        <w:pStyle w:val="Normal"/>
      </w:pPr>
      <w:r>
        <w:t>tion of prominence among those who told the sto—</w:t>
      </w:r>
    </w:p>
    <w:p>
      <w:pPr>
        <w:pStyle w:val="Normal"/>
      </w:pPr>
      <w:r>
        <w:t>Aramaic. Thus, the prologue might not be as old</w:t>
      </w:r>
    </w:p>
    <w:p>
      <w:pPr>
        <w:pStyle w:val="Normal"/>
      </w:pPr>
      <w:r>
        <w:t>ries (e.g., see John 13:23; 19:26–27; 20:2–8).</w:t>
      </w:r>
    </w:p>
    <w:p>
      <w:pPr>
        <w:pStyle w:val="Normal"/>
      </w:pPr>
      <w:r>
        <w:t>as the story of the call of the first disciples.</w:t>
      </w:r>
    </w:p>
    <w:p>
      <w:pPr>
        <w:pStyle w:val="Normal"/>
      </w:pPr>
      <w:r>
        <w:t>It appears that these Jewish converts attempted</w:t>
      </w:r>
    </w:p>
    <w:p>
      <w:pPr>
        <w:pStyle w:val="Normal"/>
      </w:pPr>
      <w:r>
        <w:t>Moreover, the prologue, and other stories like it,</w:t>
      </w:r>
    </w:p>
    <w:p>
      <w:pPr>
        <w:pStyle w:val="Normal"/>
      </w:pPr>
      <w:r>
        <w:t>to proselytize other members of their Jewish syna—</w:t>
      </w:r>
    </w:p>
    <w:p>
      <w:pPr>
        <w:pStyle w:val="Normal"/>
      </w:pPr>
      <w:r>
        <w:t>do not have the kind of friendly disposition toward</w:t>
      </w:r>
    </w:p>
    <w:p>
      <w:pPr>
        <w:pStyle w:val="Normal"/>
      </w:pPr>
      <w:r>
        <w:t>gogue. Evidence for this hypothesis is found not</w:t>
      </w:r>
    </w:p>
    <w:p>
      <w:pPr>
        <w:pStyle w:val="Normal"/>
      </w:pPr>
      <w:r>
        <w:t>the Jews that we find here in the account of the</w:t>
      </w:r>
    </w:p>
    <w:p>
      <w:pPr>
        <w:pStyle w:val="Normal"/>
      </w:pPr>
      <w:r>
        <w:t>only in such stories as the call of the disciples,</w:t>
      </w:r>
    </w:p>
    <w:p>
      <w:pPr>
        <w:pStyle w:val="Normal"/>
      </w:pPr>
      <w:r>
        <w:t>call of the disciples (e.g., see 1:11).</w:t>
      </w:r>
    </w:p>
    <w:p>
      <w:pPr>
        <w:pStyle w:val="Normal"/>
      </w:pPr>
      <w:r>
        <w:t>which presumably would have been told in order to</w:t>
      </w:r>
    </w:p>
    <w:p>
      <w:pPr>
        <w:pStyle w:val="Normal"/>
      </w:pPr>
      <w:r>
        <w:t>How does one explain these thematic differ—</w:t>
      </w:r>
    </w:p>
    <w:p>
      <w:pPr>
        <w:pStyle w:val="Normal"/>
      </w:pPr>
      <w:r>
        <w:t>show how some Jews had recognized Jesus as their</w:t>
      </w:r>
    </w:p>
    <w:p>
      <w:pPr>
        <w:pStyle w:val="Normal"/>
      </w:pPr>
      <w:r>
        <w:t>ences among the stories of John? Social histori—</w:t>
      </w:r>
    </w:p>
    <w:p>
      <w:pPr>
        <w:pStyle w:val="Normal"/>
      </w:pPr>
      <w:r>
        <w:t>messiah, but also, perhaps, in the signs source. You</w:t>
      </w:r>
    </w:p>
    <w:p>
      <w:pPr>
        <w:pStyle w:val="Normal"/>
      </w:pPr>
      <w:r>
        <w:bookmarkStart w:id="511" w:name="p201"/>
        <w:t/>
        <w:bookmarkEnd w:id="511"/>
        <w:t>1958.e10_p141-161 4/24/00 9:23 AM Page 158</w:t>
      </w:r>
    </w:p>
    <w:p>
      <w:pPr>
        <w:pStyle w:val="Para 02"/>
      </w:pPr>
      <w:r>
        <w:t>158</w:t>
      </w:r>
    </w:p>
    <w:p>
      <w:pPr>
        <w:pStyle w:val="Normal"/>
      </w:pPr>
      <w:r>
        <w:t>THE NEW TESTAMENT: A HISTORICAL INTRODUCTION</w:t>
      </w:r>
    </w:p>
    <w:p>
      <w:pPr>
        <w:pStyle w:val="Normal"/>
      </w:pPr>
      <w:r>
        <w:t>may recall the theory that this source ended with</w:t>
      </w:r>
    </w:p>
    <w:p>
      <w:pPr>
        <w:pStyle w:val="Normal"/>
      </w:pPr>
      <w:r>
        <w:t>and, on the other, to heightened efforts at evange—</w:t>
      </w:r>
    </w:p>
    <w:p>
      <w:pPr>
        <w:pStyle w:val="Normal"/>
      </w:pPr>
      <w:r>
        <w:t>the words now found in 20:30–31: “Jesus did many</w:t>
      </w:r>
    </w:p>
    <w:p>
      <w:pPr>
        <w:pStyle w:val="Normal"/>
      </w:pPr>
      <w:r>
        <w:t>lism on the part of the Christian Jews. Eventually,</w:t>
      </w:r>
    </w:p>
    <w:p>
      <w:pPr>
        <w:pStyle w:val="Normal"/>
      </w:pPr>
      <w:r>
        <w:t>other signs in the presence of his disciples, which</w:t>
      </w:r>
    </w:p>
    <w:p>
      <w:pPr>
        <w:pStyle w:val="Normal"/>
      </w:pPr>
      <w:r>
        <w:t>these believers in Jesus became something more</w:t>
      </w:r>
    </w:p>
    <w:p>
      <w:pPr>
        <w:pStyle w:val="Normal"/>
      </w:pPr>
      <w:r>
        <w:t>are not written in this book. But these are written</w:t>
      </w:r>
    </w:p>
    <w:p>
      <w:pPr>
        <w:pStyle w:val="Normal"/>
      </w:pPr>
      <w:r>
        <w:t>than a headache. Perhaps because of their persistent</w:t>
      </w:r>
    </w:p>
    <w:p>
      <w:pPr>
        <w:pStyle w:val="Normal"/>
      </w:pPr>
      <w:r>
        <w:t>so that you may come to believe that Jesus is the</w:t>
      </w:r>
    </w:p>
    <w:p>
      <w:pPr>
        <w:pStyle w:val="Normal"/>
      </w:pPr>
      <w:r>
        <w:t>badgering of the skeptical and their refusal to keep</w:t>
      </w:r>
    </w:p>
    <w:p>
      <w:pPr>
        <w:pStyle w:val="Normal"/>
      </w:pPr>
      <w:r>
        <w:t>Messiah, the Son of God, and that through believ—</w:t>
      </w:r>
    </w:p>
    <w:p>
      <w:pPr>
        <w:pStyle w:val="Normal"/>
      </w:pPr>
      <w:r>
        <w:t>their views to themselves, or perhaps for some other</w:t>
      </w:r>
    </w:p>
    <w:p>
      <w:pPr>
        <w:pStyle w:val="Normal"/>
      </w:pPr>
      <w:r>
        <w:t>ing you may have life in his name.” The purpose of</w:t>
      </w:r>
    </w:p>
    <w:p>
      <w:pPr>
        <w:pStyle w:val="Normal"/>
      </w:pPr>
      <w:r>
        <w:t>unknown reason, this group of believers in Jesus was</w:t>
      </w:r>
    </w:p>
    <w:p>
      <w:pPr>
        <w:pStyle w:val="Normal"/>
      </w:pPr>
      <w:r>
        <w:t>the signs source, in other words, was missionary. It</w:t>
      </w:r>
    </w:p>
    <w:p>
      <w:pPr>
        <w:pStyle w:val="Normal"/>
      </w:pPr>
      <w:r>
        <w:t>forced to leave the Jewish community.</w:t>
      </w:r>
    </w:p>
    <w:p>
      <w:pPr>
        <w:pStyle w:val="Normal"/>
      </w:pPr>
      <w:r>
        <w:t>recorded the miraculous deeds of Jesus to convince</w:t>
      </w:r>
    </w:p>
    <w:p>
      <w:pPr>
        <w:pStyle w:val="Normal"/>
      </w:pPr>
      <w:r>
        <w:t>There is some evidence within the Gospel of</w:t>
      </w:r>
    </w:p>
    <w:p>
      <w:pPr>
        <w:pStyle w:val="Normal"/>
      </w:pPr>
      <w:r>
        <w:t>Jews that Jesus was the messiah. Originally, then,</w:t>
      </w:r>
    </w:p>
    <w:p>
      <w:pPr>
        <w:pStyle w:val="Normal"/>
      </w:pPr>
      <w:r>
        <w:t>John itself that the Jewish Christians within the</w:t>
      </w:r>
    </w:p>
    <w:p>
      <w:pPr>
        <w:pStyle w:val="Normal"/>
      </w:pPr>
      <w:r>
        <w:t>the signs were not designed to show that Jesus was</w:t>
      </w:r>
    </w:p>
    <w:p>
      <w:pPr>
        <w:pStyle w:val="Normal"/>
      </w:pPr>
      <w:r>
        <w:t>synagogue were at some point forced to leave.</w:t>
      </w:r>
    </w:p>
    <w:p>
      <w:pPr>
        <w:pStyle w:val="Normal"/>
      </w:pPr>
      <w:r>
        <w:t>God; they indicated that he was empowered by God</w:t>
      </w:r>
    </w:p>
    <w:p>
      <w:pPr>
        <w:pStyle w:val="Normal"/>
      </w:pPr>
      <w:r>
        <w:t>Several scholars have found the most compelling</w:t>
      </w:r>
    </w:p>
    <w:p>
      <w:pPr>
        <w:pStyle w:val="Normal"/>
      </w:pPr>
      <w:r>
        <w:t>as his representative. Jesus was still understood to be</w:t>
      </w:r>
    </w:p>
    <w:p>
      <w:pPr>
        <w:pStyle w:val="Normal"/>
      </w:pPr>
      <w:r>
        <w:t>piece of evidence in the healing story of John 9. In</w:t>
      </w:r>
    </w:p>
    <w:p>
      <w:pPr>
        <w:pStyle w:val="Normal"/>
      </w:pPr>
      <w:r>
        <w:t>a special human being at the stage of the communi—</w:t>
      </w:r>
    </w:p>
    <w:p>
      <w:pPr>
        <w:pStyle w:val="Normal"/>
      </w:pPr>
      <w:r>
        <w:t>this account, Jesus heals a man who had been born</w:t>
      </w:r>
    </w:p>
    <w:p>
      <w:pPr>
        <w:pStyle w:val="Normal"/>
      </w:pPr>
      <w:r>
        <w:t>ty’s history in which the stories were first told, but</w:t>
      </w:r>
    </w:p>
    <w:p>
      <w:pPr>
        <w:pStyle w:val="Normal"/>
      </w:pPr>
      <w:r>
        <w:t>blind. The Jewish authorities take umbrage at this</w:t>
      </w:r>
    </w:p>
    <w:p>
      <w:pPr>
        <w:pStyle w:val="Normal"/>
      </w:pPr>
      <w:r>
        <w:t>he was not yet thought of as divine.</w:t>
      </w:r>
    </w:p>
    <w:p>
      <w:pPr>
        <w:pStyle w:val="Normal"/>
      </w:pPr>
      <w:r>
        <w:t>action because it occurred on the Sabbath. They</w:t>
      </w:r>
    </w:p>
    <w:p>
      <w:pPr>
        <w:pStyle w:val="Normal"/>
      </w:pPr>
      <w:r>
        <w:t>interrogate the man who has been healed, trying to</w:t>
      </w:r>
    </w:p>
    <w:p>
      <w:pPr>
        <w:pStyle w:val="Normal"/>
      </w:pPr>
      <w:r>
        <w:t>learn how he gained his sight. When he identifies</w:t>
      </w:r>
    </w:p>
    <w:p>
      <w:pPr>
        <w:pStyle w:val="Para 02"/>
      </w:pPr>
      <w:r>
        <w:t xml:space="preserve">Stage Two: Excluded from the Synagogue. </w:t>
      </w:r>
    </w:p>
    <w:p>
      <w:pPr>
        <w:pStyle w:val="Normal"/>
      </w:pPr>
      <w:r>
        <w:t>It is</w:t>
      </w:r>
    </w:p>
    <w:p>
      <w:pPr>
        <w:pStyle w:val="Normal"/>
      </w:pPr>
      <w:r>
        <w:t>Jesus as the one who healed him, they refuse to</w:t>
      </w:r>
    </w:p>
    <w:p>
      <w:pPr>
        <w:pStyle w:val="Normal"/>
      </w:pPr>
      <w:r>
        <w:t>impossible to say how long the Jews of this com—</w:t>
      </w:r>
    </w:p>
    <w:p>
      <w:pPr>
        <w:pStyle w:val="Normal"/>
      </w:pPr>
      <w:r>
        <w:t>believe it and call in his parents to uncover the</w:t>
      </w:r>
    </w:p>
    <w:p>
      <w:pPr>
        <w:pStyle w:val="Normal"/>
      </w:pPr>
      <w:r>
        <w:t>munity remained in their synagogue without caus—</w:t>
      </w:r>
    </w:p>
    <w:p>
      <w:pPr>
        <w:pStyle w:val="Normal"/>
      </w:pPr>
      <w:r>
        <w:t>truth. His parents, however, refuse to answer their</w:t>
      </w:r>
    </w:p>
    <w:p>
      <w:pPr>
        <w:pStyle w:val="Normal"/>
      </w:pPr>
      <w:r>
        <w:t>ing a major disturbance. What does become clear</w:t>
      </w:r>
    </w:p>
    <w:p>
      <w:pPr>
        <w:pStyle w:val="Normal"/>
      </w:pPr>
      <w:r>
        <w:t>questions, insisting that since he is of age they</w:t>
      </w:r>
    </w:p>
    <w:p>
      <w:pPr>
        <w:pStyle w:val="Normal"/>
      </w:pPr>
      <w:r>
        <w:t>from several of the stories of the Fourth Gospel is</w:t>
      </w:r>
    </w:p>
    <w:p>
      <w:pPr>
        <w:pStyle w:val="Normal"/>
      </w:pPr>
      <w:r>
        <w:t>should ask the man himself. Then the author</w:t>
      </w:r>
    </w:p>
    <w:p>
      <w:pPr>
        <w:pStyle w:val="Normal"/>
      </w:pPr>
      <w:r>
        <w:t>that a significant disruption eventually took place</w:t>
      </w:r>
    </w:p>
    <w:p>
      <w:pPr>
        <w:pStyle w:val="Normal"/>
      </w:pPr>
      <w:r>
        <w:t>explains why the man’s parents refuse to cooperate,</w:t>
      </w:r>
    </w:p>
    <w:p>
      <w:pPr>
        <w:pStyle w:val="Normal"/>
      </w:pPr>
      <w:r>
        <w:t>in which the Jews who believed in Jesus were</w:t>
      </w:r>
    </w:p>
    <w:p>
      <w:pPr>
        <w:pStyle w:val="Normal"/>
      </w:pPr>
      <w:r>
        <w:t>in one of the most intriguing verses of the entire</w:t>
      </w:r>
    </w:p>
    <w:p>
      <w:pPr>
        <w:pStyle w:val="Normal"/>
      </w:pPr>
      <w:r>
        <w:t>excluded from the synagogue. There is no indica—</w:t>
      </w:r>
    </w:p>
    <w:p>
      <w:pPr>
        <w:pStyle w:val="Normal"/>
      </w:pPr>
      <w:r>
        <w:t>Gospel: “His parents said this because they were</w:t>
      </w:r>
    </w:p>
    <w:p>
      <w:pPr>
        <w:pStyle w:val="Normal"/>
      </w:pPr>
      <w:r>
        <w:t>tion of exactly what led to this exclusion, but it is</w:t>
      </w:r>
    </w:p>
    <w:p>
      <w:pPr>
        <w:pStyle w:val="Normal"/>
      </w:pPr>
      <w:r>
        <w:t>afraid of the Jews; for the Jews had already agreed</w:t>
      </w:r>
    </w:p>
    <w:p>
      <w:pPr>
        <w:pStyle w:val="Normal"/>
      </w:pPr>
      <w:r>
        <w:t>not difficult to paint a plausible scenario. First-cen—</w:t>
      </w:r>
    </w:p>
    <w:p>
      <w:pPr>
        <w:pStyle w:val="Normal"/>
      </w:pPr>
      <w:r>
        <w:t>that anyone who confessed Jesus to be the Messiah</w:t>
      </w:r>
    </w:p>
    <w:p>
      <w:pPr>
        <w:pStyle w:val="Normal"/>
      </w:pPr>
      <w:r>
        <w:t>tury Jews by and large rejected any idea that Jesus</w:t>
      </w:r>
    </w:p>
    <w:p>
      <w:pPr>
        <w:pStyle w:val="Normal"/>
      </w:pPr>
      <w:r>
        <w:t>would be put out of the synagogue” (9:22).</w:t>
      </w:r>
    </w:p>
    <w:p>
      <w:pPr>
        <w:pStyle w:val="Normal"/>
      </w:pPr>
      <w:r>
        <w:t>could be the messiah. For most of them, the messi—</w:t>
      </w:r>
    </w:p>
    <w:p>
      <w:pPr>
        <w:pStyle w:val="Normal"/>
      </w:pPr>
      <w:r>
        <w:t>This verse is significant from a socio-histori—</w:t>
      </w:r>
    </w:p>
    <w:p>
      <w:pPr>
        <w:pStyle w:val="Normal"/>
      </w:pPr>
      <w:r>
        <w:t>ah was to be a figure of grandeur and power, for</w:t>
      </w:r>
    </w:p>
    <w:p>
      <w:pPr>
        <w:pStyle w:val="Normal"/>
      </w:pPr>
      <w:r>
        <w:t>cal perspective because we know that there was</w:t>
      </w:r>
    </w:p>
    <w:p>
      <w:pPr>
        <w:pStyle w:val="Normal"/>
      </w:pPr>
      <w:r>
        <w:t>example, a heavenly being sent to rule the earth or</w:t>
      </w:r>
    </w:p>
    <w:p>
      <w:pPr>
        <w:pStyle w:val="Normal"/>
      </w:pPr>
      <w:r>
        <w:t>no official policy against accepting Jesus (or any—</w:t>
      </w:r>
    </w:p>
    <w:p>
      <w:pPr>
        <w:pStyle w:val="Normal"/>
      </w:pPr>
      <w:r>
        <w:t>a great warrior-king who would overthrow the</w:t>
      </w:r>
    </w:p>
    <w:p>
      <w:pPr>
        <w:pStyle w:val="Normal"/>
      </w:pPr>
      <w:r>
        <w:t>one else) as messiah during his lifetime. On the</w:t>
      </w:r>
    </w:p>
    <w:p>
      <w:pPr>
        <w:pStyle w:val="Normal"/>
      </w:pPr>
      <w:r>
        <w:t>oppressive forces of Rome and renew David’s king—</w:t>
      </w:r>
    </w:p>
    <w:p>
      <w:pPr>
        <w:pStyle w:val="Normal"/>
      </w:pPr>
      <w:r>
        <w:t>other hand, some Jewish synagogues evidently</w:t>
      </w:r>
    </w:p>
    <w:p>
      <w:pPr>
        <w:pStyle w:val="Normal"/>
      </w:pPr>
      <w:r>
        <w:t>dom in Jerusalem. Jesus was clearly nothing of the</w:t>
      </w:r>
    </w:p>
    <w:p>
      <w:pPr>
        <w:pStyle w:val="Normal"/>
      </w:pPr>
      <w:r>
        <w:t>did begin to exclude members who believed in</w:t>
      </w:r>
    </w:p>
    <w:p>
      <w:pPr>
        <w:pStyle w:val="Normal"/>
      </w:pPr>
      <w:r>
        <w:t>sort. On the contrary, he was an itinerant preacher</w:t>
      </w:r>
    </w:p>
    <w:p>
      <w:pPr>
        <w:pStyle w:val="Normal"/>
      </w:pPr>
      <w:r>
        <w:t>Jesus’ messiahship towards the end of the first</w:t>
      </w:r>
    </w:p>
    <w:p>
      <w:pPr>
        <w:pStyle w:val="Normal"/>
      </w:pPr>
      <w:r>
        <w:t>who was executed for treason against the state.</w:t>
      </w:r>
    </w:p>
    <w:p>
      <w:pPr>
        <w:pStyle w:val="Normal"/>
      </w:pPr>
      <w:r>
        <w:t>century. So the story of Jesus healing the blind</w:t>
      </w:r>
    </w:p>
    <w:p>
      <w:pPr>
        <w:pStyle w:val="Normal"/>
      </w:pPr>
      <w:r>
        <w:t>So long as the Jews who believed in Jesus kept a</w:t>
      </w:r>
    </w:p>
    <w:p>
      <w:pPr>
        <w:pStyle w:val="Normal"/>
      </w:pPr>
      <w:r>
        <w:t>man reflects the experience of the later commu—</w:t>
      </w:r>
    </w:p>
    <w:p>
      <w:pPr>
        <w:pStyle w:val="Normal"/>
      </w:pPr>
      <w:r>
        <w:t>low profile, keeping their notions to themselves,</w:t>
      </w:r>
    </w:p>
    <w:p>
      <w:pPr>
        <w:pStyle w:val="Normal"/>
      </w:pPr>
      <w:r>
        <w:t>nity that stood behind the Fourth Gospel. These</w:t>
      </w:r>
    </w:p>
    <w:p>
      <w:pPr>
        <w:pStyle w:val="Normal"/>
      </w:pPr>
      <w:r>
        <w:t>there was probably no problem with their worship—</w:t>
      </w:r>
    </w:p>
    <w:p>
      <w:pPr>
        <w:pStyle w:val="Normal"/>
      </w:pPr>
      <w:r>
        <w:t>believers in Jesus had been expelled from the</w:t>
      </w:r>
    </w:p>
    <w:p>
      <w:pPr>
        <w:pStyle w:val="Normal"/>
      </w:pPr>
      <w:r>
        <w:t>ping in the synagogue. From its earliest days, how—</w:t>
      </w:r>
    </w:p>
    <w:p>
      <w:pPr>
        <w:pStyle w:val="Normal"/>
      </w:pPr>
      <w:r>
        <w:t>Jewish community, the community, presumably,</w:t>
      </w:r>
    </w:p>
    <w:p>
      <w:pPr>
        <w:pStyle w:val="Normal"/>
      </w:pPr>
      <w:r>
        <w:t>ever, Christianity was a missionary religion, dedicat—</w:t>
      </w:r>
    </w:p>
    <w:p>
      <w:pPr>
        <w:pStyle w:val="Normal"/>
      </w:pPr>
      <w:r>
        <w:t>of their families and friends and neighbors, in</w:t>
      </w:r>
    </w:p>
    <w:p>
      <w:pPr>
        <w:pStyle w:val="Normal"/>
      </w:pPr>
      <w:r>
        <w:t>ed to converting others to faith in Jesus. In the</w:t>
      </w:r>
    </w:p>
    <w:p>
      <w:pPr>
        <w:pStyle w:val="Normal"/>
      </w:pPr>
      <w:r>
        <w:t>which they had worshipped God and had fellow—</w:t>
      </w:r>
    </w:p>
    <w:p>
      <w:pPr>
        <w:pStyle w:val="Normal"/>
      </w:pPr>
      <w:r>
        <w:t>Johannine community, as in most other Jewish com—</w:t>
      </w:r>
    </w:p>
    <w:p>
      <w:pPr>
        <w:pStyle w:val="Normal"/>
      </w:pPr>
      <w:r>
        <w:t>ship with one another.</w:t>
      </w:r>
    </w:p>
    <w:p>
      <w:pPr>
        <w:pStyle w:val="Normal"/>
      </w:pPr>
      <w:r>
        <w:t>munities, the Christians were no doubt rejected by</w:t>
      </w:r>
    </w:p>
    <w:p>
      <w:pPr>
        <w:pStyle w:val="Normal"/>
      </w:pPr>
      <w:r>
        <w:t>This expulsion from their synagogue had seri—</w:t>
      </w:r>
    </w:p>
    <w:p>
      <w:pPr>
        <w:pStyle w:val="Normal"/>
      </w:pPr>
      <w:r>
        <w:t>the majority of the Jews and probably mocked and</w:t>
      </w:r>
    </w:p>
    <w:p>
      <w:pPr>
        <w:pStyle w:val="Normal"/>
      </w:pPr>
      <w:r>
        <w:t>ous implications for the Christian community’s</w:t>
      </w:r>
    </w:p>
    <w:p>
      <w:pPr>
        <w:pStyle w:val="Normal"/>
      </w:pPr>
      <w:r>
        <w:t>marginalized. This may have led, on the one hand,</w:t>
      </w:r>
    </w:p>
    <w:p>
      <w:pPr>
        <w:pStyle w:val="Normal"/>
      </w:pPr>
      <w:r>
        <w:t>social life and for the way it began to understand</w:t>
      </w:r>
    </w:p>
    <w:p>
      <w:pPr>
        <w:pStyle w:val="Normal"/>
      </w:pPr>
      <w:r>
        <w:t>to increased antagonism from non-Christian Jews</w:t>
      </w:r>
    </w:p>
    <w:p>
      <w:pPr>
        <w:pStyle w:val="Normal"/>
      </w:pPr>
      <w:r>
        <w:t>its world and its stories about its messiah, Jesus.</w:t>
      </w:r>
    </w:p>
    <w:p>
      <w:pPr>
        <w:pStyle w:val="Normal"/>
      </w:pPr>
      <w:r>
        <w:bookmarkStart w:id="512" w:name="p202"/>
        <w:t/>
        <w:bookmarkEnd w:id="512"/>
        <w:t>1958.e10_p141-161 4/24/00 9:23 AM Page 159</w:t>
      </w:r>
    </w:p>
    <w:p>
      <w:bookmarkStart w:id="513" w:name="calibre_pb_205"/>
      <w:pPr>
        <w:pStyle w:val="0 Block"/>
      </w:pPr>
      <w:bookmarkEnd w:id="513"/>
    </w:p>
    <w:p>
      <w:bookmarkStart w:id="514" w:name="Top_of_index_split_106_html"/>
      <w:bookmarkStart w:id="515" w:name="CHAPTER_10_9"/>
      <w:pPr>
        <w:pStyle w:val="Heading 1"/>
        <w:pageBreakBefore w:val="on"/>
      </w:pPr>
      <w:r>
        <w:t>CHAPTER 10</w:t>
      </w:r>
      <w:bookmarkEnd w:id="514"/>
      <w:bookmarkEnd w:id="515"/>
    </w:p>
    <w:p>
      <w:pPr>
        <w:pStyle w:val="Normal"/>
      </w:pPr>
      <w:r>
        <w:t>JESUS, THE MAN SENT FROM HEAVEN</w:t>
      </w:r>
    </w:p>
    <w:p>
      <w:pPr>
        <w:pStyle w:val="Para 02"/>
      </w:pPr>
      <w:r>
        <w:t>159</w:t>
      </w:r>
    </w:p>
    <w:p>
      <w:pPr>
        <w:pStyle w:val="Para 02"/>
      </w:pPr>
      <w:r>
        <w:t xml:space="preserve">Stage Three: Against the Synagogue. </w:t>
      </w:r>
    </w:p>
    <w:p>
      <w:pPr>
        <w:pStyle w:val="Normal"/>
      </w:pPr>
      <w:r>
        <w:t>Sociologists</w:t>
      </w:r>
    </w:p>
    <w:p>
      <w:pPr>
        <w:pStyle w:val="Normal"/>
      </w:pPr>
      <w:r>
        <w:t>not perceive it. Jesus was from above, and those</w:t>
      </w:r>
    </w:p>
    <w:p>
      <w:pPr>
        <w:pStyle w:val="Normal"/>
      </w:pPr>
      <w:r>
        <w:t>have studied a number of religious communities</w:t>
      </w:r>
    </w:p>
    <w:p>
      <w:pPr>
        <w:pStyle w:val="Normal"/>
      </w:pPr>
      <w:r>
        <w:t>who recognized only the things of this earth could</w:t>
      </w:r>
    </w:p>
    <w:p>
      <w:pPr>
        <w:pStyle w:val="Normal"/>
      </w:pPr>
      <w:r>
        <w:t>that have been excluded from larger social groups</w:t>
      </w:r>
    </w:p>
    <w:p>
      <w:pPr>
        <w:pStyle w:val="Normal"/>
      </w:pPr>
      <w:r>
        <w:t>not perceive him (3:31–36).</w:t>
      </w:r>
    </w:p>
    <w:p>
      <w:pPr>
        <w:pStyle w:val="Normal"/>
      </w:pPr>
      <w:r>
        <w:t>and forced to carry on their communal activities</w:t>
      </w:r>
    </w:p>
    <w:p>
      <w:pPr>
        <w:pStyle w:val="Normal"/>
      </w:pPr>
      <w:r>
        <w:t>Thus, it appears that the christological focus of</w:t>
      </w:r>
    </w:p>
    <w:p>
      <w:pPr>
        <w:pStyle w:val="Normal"/>
      </w:pPr>
      <w:r>
        <w:t>on their own. The findings of these various studies</w:t>
      </w:r>
    </w:p>
    <w:p>
      <w:pPr>
        <w:pStyle w:val="Normal"/>
      </w:pPr>
      <w:r>
        <w:t>this community shifted radically after its exclusion</w:t>
      </w:r>
    </w:p>
    <w:p>
      <w:pPr>
        <w:pStyle w:val="Normal"/>
      </w:pPr>
      <w:r>
        <w:t>are of some interest for understanding how the</w:t>
      </w:r>
    </w:p>
    <w:p>
      <w:pPr>
        <w:pStyle w:val="Normal"/>
      </w:pPr>
      <w:r>
        <w:t>from the synagogue. Jesus, to be sure, was still</w:t>
      </w:r>
    </w:p>
    <w:p>
      <w:pPr>
        <w:pStyle w:val="Normal"/>
      </w:pPr>
      <w:r>
        <w:t>views of the Johannine community appear to have</w:t>
      </w:r>
    </w:p>
    <w:p>
      <w:pPr>
        <w:pStyle w:val="Normal"/>
      </w:pPr>
      <w:r>
        <w:t>thought of as a rabbi, as the lamb of God, and as</w:t>
      </w:r>
    </w:p>
    <w:p>
      <w:pPr>
        <w:pStyle w:val="Normal"/>
      </w:pPr>
      <w:r>
        <w:t>developed with the passing of time.</w:t>
      </w:r>
    </w:p>
    <w:p>
      <w:pPr>
        <w:pStyle w:val="Normal"/>
      </w:pPr>
      <w:r>
        <w:t>the messiah, but he was much more than that. For</w:t>
      </w:r>
    </w:p>
    <w:p>
      <w:pPr>
        <w:pStyle w:val="Normal"/>
      </w:pPr>
      <w:r>
        <w:t>Religious groups (sometimes called “sects”) that</w:t>
      </w:r>
    </w:p>
    <w:p>
      <w:pPr>
        <w:pStyle w:val="Normal"/>
      </w:pPr>
      <w:r>
        <w:t>these excluded Christians, Jesus was unique in</w:t>
      </w:r>
    </w:p>
    <w:p>
      <w:pPr>
        <w:pStyle w:val="Normal"/>
      </w:pPr>
      <w:r>
        <w:t>split off from larger communities often feel perse—</w:t>
      </w:r>
    </w:p>
    <w:p>
      <w:pPr>
        <w:pStyle w:val="Normal"/>
      </w:pPr>
      <w:r>
        <w:t>knowing about God; he was the one who brought</w:t>
      </w:r>
    </w:p>
    <w:p>
      <w:pPr>
        <w:pStyle w:val="Normal"/>
      </w:pPr>
      <w:r>
        <w:t>cuted, many times with considerable justification,</w:t>
      </w:r>
    </w:p>
    <w:p>
      <w:pPr>
        <w:pStyle w:val="Normal"/>
      </w:pPr>
      <w:r>
        <w:t>the truth of God to his people. How did he know</w:t>
      </w:r>
    </w:p>
    <w:p>
      <w:pPr>
        <w:pStyle w:val="Normal"/>
      </w:pPr>
      <w:r>
        <w:t>and build ideological walls around themselves for</w:t>
      </w:r>
    </w:p>
    <w:p>
      <w:pPr>
        <w:pStyle w:val="Normal"/>
      </w:pPr>
      <w:r>
        <w:t>this truth? The community came to think that</w:t>
      </w:r>
    </w:p>
    <w:p>
      <w:pPr>
        <w:pStyle w:val="Normal"/>
      </w:pPr>
      <w:r>
        <w:t>protection. A kind of fortress mentality develops, in</w:t>
      </w:r>
    </w:p>
    <w:p>
      <w:pPr>
        <w:pStyle w:val="Normal"/>
      </w:pPr>
      <w:r>
        <w:t>Jesus knew God because he had himself come from</w:t>
      </w:r>
    </w:p>
    <w:p>
      <w:pPr>
        <w:pStyle w:val="Normal"/>
      </w:pPr>
      <w:r>
        <w:t>which the small splinter group begins to think that</w:t>
      </w:r>
    </w:p>
    <w:p>
      <w:pPr>
        <w:pStyle w:val="Normal"/>
      </w:pPr>
      <w:r>
        <w:t>God. He was the man sent from heaven, come to</w:t>
      </w:r>
    </w:p>
    <w:p>
      <w:pPr>
        <w:pStyle w:val="Normal"/>
      </w:pPr>
      <w:r>
        <w:t>it has been excluded because those of the larger</w:t>
      </w:r>
    </w:p>
    <w:p>
      <w:pPr>
        <w:pStyle w:val="Normal"/>
      </w:pPr>
      <w:r>
        <w:t>deliver the message of God to his people before</w:t>
      </w:r>
    </w:p>
    <w:p>
      <w:pPr>
        <w:pStyle w:val="Normal"/>
      </w:pPr>
      <w:r>
        <w:t>society are willfully ignorant of the truth, or are evil,</w:t>
      </w:r>
    </w:p>
    <w:p>
      <w:pPr>
        <w:pStyle w:val="Normal"/>
      </w:pPr>
      <w:r>
        <w:t>returning to his Father. Only those who ultimate—</w:t>
      </w:r>
    </w:p>
    <w:p>
      <w:pPr>
        <w:pStyle w:val="Normal"/>
      </w:pPr>
      <w:r>
        <w:t>or demonically possessed. There can arise a kind of</w:t>
      </w:r>
    </w:p>
    <w:p>
      <w:pPr>
        <w:pStyle w:val="Normal"/>
      </w:pPr>
      <w:r>
        <w:t>ly belonged to God could receive this truth; only</w:t>
      </w:r>
    </w:p>
    <w:p>
      <w:pPr>
        <w:pStyle w:val="Normal"/>
      </w:pPr>
      <w:r>
        <w:t>“us versus them” mentality, in which only those on</w:t>
      </w:r>
    </w:p>
    <w:p>
      <w:pPr>
        <w:pStyle w:val="Normal"/>
      </w:pPr>
      <w:r>
        <w:t>those who were born “from above” could enter</w:t>
      </w:r>
    </w:p>
    <w:p>
      <w:pPr>
        <w:pStyle w:val="Normal"/>
      </w:pPr>
      <w:r>
        <w:t>the inside are “in the know” and stand “in the</w:t>
      </w:r>
    </w:p>
    <w:p>
      <w:pPr>
        <w:pStyle w:val="Normal"/>
      </w:pPr>
      <w:r>
        <w:t>into God’s kingdom (3:3).</w:t>
      </w:r>
    </w:p>
    <w:p>
      <w:pPr>
        <w:pStyle w:val="Normal"/>
      </w:pPr>
      <w:r>
        <w:t>light.” On the outside, in the large community that</w:t>
      </w:r>
    </w:p>
    <w:p>
      <w:pPr>
        <w:pStyle w:val="Normal"/>
      </w:pPr>
      <w:r>
        <w:t>The social context of exclusion from the syna—</w:t>
      </w:r>
    </w:p>
    <w:p>
      <w:pPr>
        <w:pStyle w:val="Normal"/>
      </w:pPr>
      <w:r>
        <w:t>has excluded them, there is only falsehood and</w:t>
      </w:r>
    </w:p>
    <w:p>
      <w:pPr>
        <w:pStyle w:val="Normal"/>
      </w:pPr>
      <w:r>
        <w:t>gogue thus led these Johannine Christians to see</w:t>
      </w:r>
    </w:p>
    <w:p>
      <w:pPr>
        <w:pStyle w:val="Normal"/>
      </w:pPr>
      <w:r>
        <w:t>error; to dwell there is to dwell in the darkness.</w:t>
      </w:r>
    </w:p>
    <w:p>
      <w:pPr>
        <w:pStyle w:val="Normal"/>
      </w:pPr>
      <w:r>
        <w:t>Jesus as something more than a man representing</w:t>
      </w:r>
    </w:p>
    <w:p>
      <w:pPr>
        <w:pStyle w:val="Normal"/>
      </w:pPr>
      <w:r>
        <w:t>The later traditions embodied in the Gospel of</w:t>
      </w:r>
    </w:p>
    <w:p>
      <w:pPr>
        <w:pStyle w:val="Normal"/>
      </w:pPr>
      <w:r>
        <w:t>God or as one sent to deliver God’s message. He</w:t>
      </w:r>
    </w:p>
    <w:p>
      <w:pPr>
        <w:pStyle w:val="Normal"/>
      </w:pPr>
      <w:r>
        <w:t>John appear to be rooted in such dualities of truth</w:t>
      </w:r>
    </w:p>
    <w:p>
      <w:pPr>
        <w:pStyle w:val="Normal"/>
      </w:pPr>
      <w:r>
        <w:t>came to be understood as the embodiment of that</w:t>
      </w:r>
    </w:p>
    <w:p>
      <w:pPr>
        <w:pStyle w:val="Normal"/>
      </w:pPr>
      <w:r>
        <w:t>versus error, light versus darkness, the children of</w:t>
      </w:r>
    </w:p>
    <w:p>
      <w:pPr>
        <w:pStyle w:val="Normal"/>
      </w:pPr>
      <w:r>
        <w:t>message itself. Jesus was himself God’s Word. As</w:t>
      </w:r>
    </w:p>
    <w:p>
      <w:pPr>
        <w:pStyle w:val="Normal"/>
      </w:pPr>
      <w:r>
        <w:t>God versus the children of the devil, the followers</w:t>
      </w:r>
    </w:p>
    <w:p>
      <w:pPr>
        <w:pStyle w:val="Normal"/>
      </w:pPr>
      <w:r>
        <w:t>his Word, he had existed with God from the</w:t>
      </w:r>
    </w:p>
    <w:p>
      <w:pPr>
        <w:pStyle w:val="Normal"/>
      </w:pPr>
      <w:r>
        <w:t>of Jesus versus “the Jews.” This latter phrase has</w:t>
      </w:r>
    </w:p>
    <w:p>
      <w:pPr>
        <w:pStyle w:val="Normal"/>
      </w:pPr>
      <w:r>
        <w:t>beginning and was himself God, in a sense. He was</w:t>
      </w:r>
    </w:p>
    <w:p>
      <w:pPr>
        <w:pStyle w:val="Normal"/>
      </w:pPr>
      <w:r>
        <w:t>puzzled readers of the Gospel over the years. How</w:t>
      </w:r>
    </w:p>
    <w:p>
      <w:pPr>
        <w:pStyle w:val="Normal"/>
      </w:pPr>
      <w:r>
        <w:t>God’s equal, existent from eternity past, who</w:t>
      </w:r>
    </w:p>
    <w:p>
      <w:pPr>
        <w:pStyle w:val="Normal"/>
      </w:pPr>
      <w:r>
        <w:t>can the enemies of Jesus so consistently be called</w:t>
      </w:r>
    </w:p>
    <w:p>
      <w:pPr>
        <w:pStyle w:val="Normal"/>
      </w:pPr>
      <w:r>
        <w:t>became human to communicate God’s truth to his</w:t>
      </w:r>
    </w:p>
    <w:p>
      <w:pPr>
        <w:pStyle w:val="Normal"/>
      </w:pPr>
      <w:r>
        <w:t>“the Jews”? Weren’t Jesus and his own followers</w:t>
      </w:r>
    </w:p>
    <w:p>
      <w:pPr>
        <w:pStyle w:val="Normal"/>
      </w:pPr>
      <w:r>
        <w:t>own. Those who saw him saw the Father, those</w:t>
      </w:r>
    </w:p>
    <w:p>
      <w:pPr>
        <w:pStyle w:val="Normal"/>
      </w:pPr>
      <w:r>
        <w:t>Jews? How then can “the Jews” be condemned?</w:t>
      </w:r>
    </w:p>
    <w:p>
      <w:pPr>
        <w:pStyle w:val="Normal"/>
      </w:pPr>
      <w:r>
        <w:t>who heard him heard the Father, and those who</w:t>
      </w:r>
    </w:p>
    <w:p>
      <w:pPr>
        <w:pStyle w:val="Normal"/>
      </w:pPr>
      <w:r>
        <w:t>The answer appears to lie in the experiences of</w:t>
      </w:r>
    </w:p>
    <w:p>
      <w:pPr>
        <w:pStyle w:val="Normal"/>
      </w:pPr>
      <w:r>
        <w:t>rejected him rejected the Father.</w:t>
      </w:r>
    </w:p>
    <w:p>
      <w:pPr>
        <w:pStyle w:val="Normal"/>
      </w:pPr>
      <w:r>
        <w:t>the Christian community at the time. Even</w:t>
      </w:r>
    </w:p>
    <w:p>
      <w:pPr>
        <w:pStyle w:val="Normal"/>
      </w:pPr>
      <w:r>
        <w:t>In the later stages of the Johannine community</w:t>
      </w:r>
    </w:p>
    <w:p>
      <w:pPr>
        <w:pStyle w:val="Normal"/>
      </w:pPr>
      <w:r>
        <w:t>though its members had originally been drawn</w:t>
      </w:r>
    </w:p>
    <w:p>
      <w:pPr>
        <w:pStyle w:val="Normal"/>
      </w:pPr>
      <w:r>
        <w:t>a number of memorable stories, and redactions of</w:t>
      </w:r>
    </w:p>
    <w:p>
      <w:pPr>
        <w:pStyle w:val="Normal"/>
      </w:pPr>
      <w:r>
        <w:t>from the Jewish community, most Jews in the local</w:t>
      </w:r>
    </w:p>
    <w:p>
      <w:pPr>
        <w:pStyle w:val="Normal"/>
      </w:pPr>
      <w:r>
        <w:t>earlier stories, came to be told, such as the stories</w:t>
      </w:r>
    </w:p>
    <w:p>
      <w:pPr>
        <w:pStyle w:val="Normal"/>
      </w:pPr>
      <w:r>
        <w:t>synagogue had by and large rejected their message.</w:t>
      </w:r>
    </w:p>
    <w:p>
      <w:pPr>
        <w:pStyle w:val="Normal"/>
      </w:pPr>
      <w:r>
        <w:t>in which Jesus claims, “Before Abraham was, I am”</w:t>
      </w:r>
    </w:p>
    <w:p>
      <w:pPr>
        <w:pStyle w:val="Normal"/>
      </w:pPr>
      <w:r>
        <w:t>The synagogue therefore became the enemy and</w:t>
      </w:r>
    </w:p>
    <w:p>
      <w:pPr>
        <w:pStyle w:val="Normal"/>
      </w:pPr>
      <w:r>
        <w:t>(8:58) and “I and the Father are one” (10:30).</w:t>
      </w:r>
    </w:p>
    <w:p>
      <w:pPr>
        <w:pStyle w:val="Normal"/>
      </w:pPr>
      <w:r>
        <w:t>took on a demonic hue in their eyes. Why had its</w:t>
      </w:r>
    </w:p>
    <w:p>
      <w:pPr>
        <w:pStyle w:val="Normal"/>
      </w:pPr>
      <w:r>
        <w:t>Also, at some point in its later history, someone</w:t>
      </w:r>
    </w:p>
    <w:p>
      <w:pPr>
        <w:pStyle w:val="Normal"/>
      </w:pPr>
      <w:r>
        <w:t>members so thoroughly and vigorously rejected</w:t>
      </w:r>
    </w:p>
    <w:p>
      <w:pPr>
        <w:pStyle w:val="Normal"/>
      </w:pPr>
      <w:r>
        <w:t>within this Christian community composed a</w:t>
      </w:r>
    </w:p>
    <w:p>
      <w:pPr>
        <w:pStyle w:val="Normal"/>
      </w:pPr>
      <w:r>
        <w:t>the message of Jesus? In the view of the Johannine</w:t>
      </w:r>
    </w:p>
    <w:p>
      <w:pPr>
        <w:pStyle w:val="Normal"/>
      </w:pPr>
      <w:r>
        <w:t>hymn to Christ as the Word of God become flesh:</w:t>
      </w:r>
    </w:p>
    <w:p>
      <w:pPr>
        <w:pStyle w:val="Normal"/>
      </w:pPr>
      <w:r>
        <w:t>Christians, it must have been because they were</w:t>
      </w:r>
    </w:p>
    <w:p>
      <w:pPr>
        <w:pStyle w:val="Normal"/>
      </w:pPr>
      <w:r>
        <w:t>“In the beginning was the Word, and the Word was</w:t>
      </w:r>
    </w:p>
    <w:p>
      <w:pPr>
        <w:pStyle w:val="Normal"/>
      </w:pPr>
      <w:r>
        <w:t>alienated from the truth and could not understand</w:t>
      </w:r>
    </w:p>
    <w:p>
      <w:pPr>
        <w:pStyle w:val="Normal"/>
      </w:pPr>
      <w:r>
        <w:t>with God, and the Word was God. All things came</w:t>
      </w:r>
    </w:p>
    <w:p>
      <w:pPr>
        <w:pStyle w:val="Normal"/>
      </w:pPr>
      <w:r>
        <w:t>it even if they heard it. Jesus was the representa—</w:t>
      </w:r>
    </w:p>
    <w:p>
      <w:pPr>
        <w:pStyle w:val="Normal"/>
      </w:pPr>
      <w:r>
        <w:t>into being through him, and without him not even</w:t>
      </w:r>
    </w:p>
    <w:p>
      <w:pPr>
        <w:pStyle w:val="Normal"/>
      </w:pPr>
      <w:r>
        <w:t>tive of God, and the enemies of God could not</w:t>
      </w:r>
    </w:p>
    <w:p>
      <w:pPr>
        <w:pStyle w:val="Normal"/>
      </w:pPr>
      <w:r>
        <w:t>one thing came into being. In him was life, and the</w:t>
      </w:r>
    </w:p>
    <w:p>
      <w:pPr>
        <w:pStyle w:val="Normal"/>
      </w:pPr>
      <w:r>
        <w:t>possibly accept his representative. Indeed, the</w:t>
      </w:r>
    </w:p>
    <w:p>
      <w:pPr>
        <w:pStyle w:val="Normal"/>
      </w:pPr>
      <w:r>
        <w:t>life was the light of all people. And the Word</w:t>
      </w:r>
    </w:p>
    <w:p>
      <w:pPr>
        <w:pStyle w:val="Normal"/>
      </w:pPr>
      <w:r>
        <w:t>message of Jesus was so thoroughly divine, so com—</w:t>
      </w:r>
    </w:p>
    <w:p>
      <w:pPr>
        <w:pStyle w:val="Normal"/>
      </w:pPr>
      <w:r>
        <w:t>became flesh and lived among us, and we have seen</w:t>
      </w:r>
    </w:p>
    <w:p>
      <w:pPr>
        <w:pStyle w:val="Normal"/>
      </w:pPr>
      <w:r>
        <w:t>pletely focused on things of heaven, that those</w:t>
      </w:r>
    </w:p>
    <w:p>
      <w:pPr>
        <w:pStyle w:val="Normal"/>
      </w:pPr>
      <w:r>
        <w:t>his glory” (1:1–14). The author of the Fourth</w:t>
      </w:r>
    </w:p>
    <w:p>
      <w:pPr>
        <w:pStyle w:val="Normal"/>
      </w:pPr>
      <w:r>
        <w:t>whose minds were set on things of this world could</w:t>
      </w:r>
    </w:p>
    <w:p>
      <w:pPr>
        <w:pStyle w:val="Normal"/>
      </w:pPr>
      <w:r>
        <w:t>Gospel eventually attached this moving hymn to</w:t>
      </w:r>
    </w:p>
    <w:p>
      <w:pPr>
        <w:pStyle w:val="Normal"/>
      </w:pPr>
      <w:r>
        <w:bookmarkStart w:id="516" w:name="p203"/>
        <w:t/>
        <w:bookmarkEnd w:id="516"/>
        <w:t>1958.e10_p141-161 4/24/00 9:23 AM Page 160</w:t>
      </w:r>
    </w:p>
    <w:p>
      <w:pPr>
        <w:pStyle w:val="Para 02"/>
      </w:pPr>
      <w:r>
        <w:t>160</w:t>
      </w:r>
    </w:p>
    <w:p>
      <w:pPr>
        <w:pStyle w:val="Normal"/>
      </w:pPr>
      <w:r>
        <w:t>THE NEW TESTAMENT: A HISTORICAL INTRODUCTION</w:t>
      </w:r>
    </w:p>
    <w:p>
      <w:pPr>
        <w:pStyle w:val="Normal"/>
      </w:pPr>
      <w:r>
        <w:t>SOMETHING TO THINK ABOUT</w:t>
      </w:r>
    </w:p>
    <w:p>
      <w:pPr>
        <w:pStyle w:val="Para 04"/>
      </w:pPr>
      <w:r>
        <w:t>Box 10.6 John’s De-Apocalypticized Gospel</w:t>
      </w:r>
    </w:p>
    <w:p>
      <w:pPr>
        <w:pStyle w:val="Normal"/>
      </w:pPr>
      <w:r>
        <w:t>We have already seen that Luke’s Gospel tones down the apocalyptic character of Jesus’</w:t>
      </w:r>
    </w:p>
    <w:p>
      <w:pPr>
        <w:pStyle w:val="Normal"/>
      </w:pPr>
      <w:r>
        <w:t xml:space="preserve">proclamation, as it is found, for example, in the Gospel of Mark. In John’s Gospel, the apocalyptic message is toned down even more. For John, eternal life is not a future event. As the author puts it early on in the narrative, using the present tense: “Whoever believes in the Son </w:t>
      </w:r>
      <w:r>
        <w:rPr>
          <w:rStyle w:val="Text0"/>
        </w:rPr>
        <w:t xml:space="preserve">has </w:t>
      </w:r>
      <w:r>
        <w:t xml:space="preserve"> eternal life” (3:36). Eternal life in this Gospel does not come at the end of time, when the Son of Man arrives on the clouds of heaven and brings in the kingdom. Eternal life is here and now, for all who believe in Jesus. That is why Jesus does not deliver an “apocalyptic discourse” in this Gospel (cf. Mark 13) or speak about the coming Son of Man or the imminent kingdom of God.</w:t>
      </w:r>
    </w:p>
    <w:p>
      <w:pPr>
        <w:pStyle w:val="Normal"/>
      </w:pPr>
      <w:r>
        <w:t>The kingdom of God is entered by those who have faith in Jesus, in the present (cf. 3:3).</w:t>
      </w:r>
    </w:p>
    <w:p>
      <w:pPr>
        <w:pStyle w:val="Normal"/>
      </w:pPr>
      <w:r>
        <w:t>That a person’s standing before God is determined not by the future resurrection, but the present relationship with Jesus is illustrated by John’s account of the dialogue between Jesus and Martha in the story of Lazarus. Jesus informs Martha that her brother will rise again (11:23). She thinks he is referring to the resurrection at the end of time, and agrees with him (11:24), but he corrects her. He is referring to possibilities in the present, not the future. “I am the resurrection and the life. Those who believe in me, even though they die, will live, and everyone who lives and believes in me will never die” (11:25–26).</w:t>
      </w:r>
    </w:p>
    <w:p>
      <w:pPr>
        <w:pStyle w:val="Normal"/>
      </w:pPr>
      <w:r>
        <w:t>In Chapter 15 we will see that Jewish apocalyptists maintained a dualistic view of the world, in which this age belonged to the forces of evil whereas the age to come belonged to God. In John’s Gospel this dualism does not have a temporal dimension (this age and the future age) but a spatial one (this world and the world that is above). Those who are from the world that is above belong to God, those from below belong to the Devil. How does one belong to the world that is above? By believing in the one who has come from that world, Jesus (3:31). Thus, in this Gospel Jesus’ proclamation is no longer an apocalyptic appeal to repent in the face of a coming judgment; it is an appeal to believe in the one sent from heaven so as to have eternal life in the here and now. John, in short, presents a de-apocalypticized version of Jesus’ teaching.</w:t>
      </w:r>
    </w:p>
    <w:p>
      <w:pPr>
        <w:pStyle w:val="Normal"/>
      </w:pPr>
      <w:r>
        <w:t>(For a remnant of the older apocalyptic view, found even here, see 5:28–29.) his narrative, providing a prologue that explained</w:t>
      </w:r>
    </w:p>
    <w:p>
      <w:pPr>
        <w:pStyle w:val="Normal"/>
      </w:pPr>
      <w:r>
        <w:t>couple of comments made in the text itself: (a) the</w:t>
      </w:r>
    </w:p>
    <w:p>
      <w:pPr>
        <w:pStyle w:val="Normal"/>
      </w:pPr>
      <w:r>
        <w:t>his understanding of Jesus, as narrated in the vari—</w:t>
      </w:r>
    </w:p>
    <w:p>
      <w:pPr>
        <w:pStyle w:val="Normal"/>
      </w:pPr>
      <w:r>
        <w:t>reference to an eyewitness who beheld the water</w:t>
      </w:r>
    </w:p>
    <w:p>
      <w:pPr>
        <w:pStyle w:val="Normal"/>
      </w:pPr>
      <w:r>
        <w:t>ous stories that he had inherited from his tradition.</w:t>
      </w:r>
    </w:p>
    <w:p>
      <w:pPr>
        <w:pStyle w:val="Normal"/>
      </w:pPr>
      <w:r>
        <w:t>and blood coming from Jesus’ side at his crucifixion (19:35) and (b) the allusion to the beloved</w:t>
      </w:r>
    </w:p>
    <w:p>
      <w:pPr>
        <w:pStyle w:val="Normal"/>
      </w:pPr>
      <w:r>
        <w:t>disciple as the one who bore witness and wrote</w:t>
      </w:r>
    </w:p>
    <w:p>
      <w:pPr>
        <w:pStyle w:val="Para 02"/>
      </w:pPr>
      <w:r>
        <w:t xml:space="preserve">THE AUTHOR </w:t>
      </w:r>
    </w:p>
    <w:p>
      <w:pPr>
        <w:pStyle w:val="Normal"/>
      </w:pPr>
      <w:r>
        <w:t>about these things (21:24).</w:t>
      </w:r>
    </w:p>
    <w:p>
      <w:pPr>
        <w:pStyle w:val="Para 02"/>
      </w:pPr>
      <w:r>
        <w:t>OF THE FOURTH GOSPEL</w:t>
      </w:r>
    </w:p>
    <w:p>
      <w:pPr>
        <w:pStyle w:val="Normal"/>
      </w:pPr>
      <w:r>
        <w:t>There are serious questions, however, about</w:t>
      </w:r>
    </w:p>
    <w:p>
      <w:pPr>
        <w:pStyle w:val="Normal"/>
      </w:pPr>
      <w:r>
        <w:t>whether these verses should be taken to indicate</w:t>
      </w:r>
    </w:p>
    <w:p>
      <w:pPr>
        <w:pStyle w:val="Normal"/>
      </w:pPr>
      <w:r>
        <w:t>Like Mark, Matthew, Luke, and Acts, the Gospel</w:t>
      </w:r>
    </w:p>
    <w:p>
      <w:pPr>
        <w:pStyle w:val="Normal"/>
      </w:pPr>
      <w:r>
        <w:t>that the beloved disciple authored the Gospel. For</w:t>
      </w:r>
    </w:p>
    <w:p>
      <w:pPr>
        <w:pStyle w:val="Normal"/>
      </w:pPr>
      <w:r>
        <w:t>of John was written anonymously. Since the second</w:t>
      </w:r>
    </w:p>
    <w:p>
      <w:pPr>
        <w:pStyle w:val="Normal"/>
      </w:pPr>
      <w:r>
        <w:t>example, 19:35 says nothing about who actually</w:t>
      </w:r>
    </w:p>
    <w:p>
      <w:pPr>
        <w:pStyle w:val="Normal"/>
      </w:pPr>
      <w:r>
        <w:t>century, however, it has been customarily attrib—</w:t>
      </w:r>
    </w:p>
    <w:p>
      <w:pPr>
        <w:pStyle w:val="Normal"/>
      </w:pPr>
      <w:r>
        <w:t>wrote down the traditions, but only indicates that</w:t>
      </w:r>
    </w:p>
    <w:p>
      <w:pPr>
        <w:pStyle w:val="Normal"/>
      </w:pPr>
      <w:r>
        <w:t>uted to John the son of Zebedee, commonly</w:t>
      </w:r>
    </w:p>
    <w:p>
      <w:pPr>
        <w:pStyle w:val="Normal"/>
      </w:pPr>
      <w:r>
        <w:t>the disciple who witnessed Jesus’ death spoke the</w:t>
      </w:r>
    </w:p>
    <w:p>
      <w:pPr>
        <w:pStyle w:val="Normal"/>
      </w:pPr>
      <w:r>
        <w:t>thought to be the mysterious “beloved disciple.”</w:t>
      </w:r>
    </w:p>
    <w:p>
      <w:pPr>
        <w:pStyle w:val="Normal"/>
      </w:pPr>
      <w:r>
        <w:t>truth (“He who saw this has testified so that you</w:t>
      </w:r>
    </w:p>
    <w:p>
      <w:pPr>
        <w:pStyle w:val="Normal"/>
      </w:pPr>
      <w:r>
        <w:t>The idea that one of Jesus’ own followers</w:t>
      </w:r>
    </w:p>
    <w:p>
      <w:pPr>
        <w:pStyle w:val="Normal"/>
      </w:pPr>
      <w:r>
        <w:t>also may believe. His testimony is true, and he</w:t>
      </w:r>
    </w:p>
    <w:p>
      <w:pPr>
        <w:pStyle w:val="Normal"/>
      </w:pPr>
      <w:r>
        <w:t>authored the book has traditionally been based on a</w:t>
      </w:r>
    </w:p>
    <w:p>
      <w:pPr>
        <w:pStyle w:val="Normal"/>
      </w:pPr>
      <w:r>
        <w:t>knows that he tells the truth”). Furthermore,</w:t>
      </w:r>
    </w:p>
    <w:p>
      <w:pPr>
        <w:pStyle w:val="Normal"/>
      </w:pPr>
      <w:r>
        <w:bookmarkStart w:id="517" w:name="p204"/>
        <w:t/>
        <w:bookmarkEnd w:id="517"/>
        <w:t>1958.e10_p141-161 4/24/00 9:23 AM Page 161</w:t>
      </w:r>
    </w:p>
    <w:p>
      <w:bookmarkStart w:id="518" w:name="calibre_pb_207"/>
      <w:pPr>
        <w:pStyle w:val="0 Block"/>
      </w:pPr>
      <w:bookmarkEnd w:id="518"/>
    </w:p>
    <w:p>
      <w:bookmarkStart w:id="519" w:name="CHAPTER_10_10"/>
      <w:bookmarkStart w:id="520" w:name="Top_of_index_split_107_html"/>
      <w:pPr>
        <w:pStyle w:val="Heading 1"/>
        <w:pageBreakBefore w:val="on"/>
      </w:pPr>
      <w:r>
        <w:t>CHAPTER 10</w:t>
      </w:r>
      <w:bookmarkEnd w:id="519"/>
      <w:bookmarkEnd w:id="520"/>
    </w:p>
    <w:p>
      <w:pPr>
        <w:pStyle w:val="Normal"/>
      </w:pPr>
      <w:r>
        <w:t>JESUS, THE MAN SENT FROM HEAVEN</w:t>
      </w:r>
    </w:p>
    <w:p>
      <w:pPr>
        <w:pStyle w:val="Para 02"/>
      </w:pPr>
      <w:r>
        <w:t>161</w:t>
      </w:r>
    </w:p>
    <w:p>
      <w:pPr>
        <w:pStyle w:val="Normal"/>
      </w:pPr>
      <w:r>
        <w:t>21:24 indicates that, whoever this disciple may</w:t>
      </w:r>
    </w:p>
    <w:p>
      <w:pPr>
        <w:pStyle w:val="Normal"/>
      </w:pPr>
      <w:r>
        <w:t>could probably be read either way. For what it is</w:t>
      </w:r>
    </w:p>
    <w:p>
      <w:pPr>
        <w:pStyle w:val="Normal"/>
      </w:pPr>
      <w:r>
        <w:t>have been, it was someone other than the author</w:t>
      </w:r>
    </w:p>
    <w:p>
      <w:pPr>
        <w:pStyle w:val="Normal"/>
      </w:pPr>
      <w:r>
        <w:t>worth, the book of Acts suggests that John, the</w:t>
      </w:r>
    </w:p>
    <w:p>
      <w:pPr>
        <w:pStyle w:val="Normal"/>
      </w:pPr>
      <w:r>
        <w:t>of the final form of the book. Notice how the verse</w:t>
      </w:r>
    </w:p>
    <w:p>
      <w:pPr>
        <w:pStyle w:val="Normal"/>
      </w:pPr>
      <w:r>
        <w:t>son of Zebedee, was uneducated and unable to</w:t>
      </w:r>
    </w:p>
    <w:p>
      <w:pPr>
        <w:pStyle w:val="Normal"/>
      </w:pPr>
      <w:r>
        <w:t>differentiates between the “disciple who is testify—</w:t>
      </w:r>
    </w:p>
    <w:p>
      <w:pPr>
        <w:pStyle w:val="Normal"/>
      </w:pPr>
      <w:r>
        <w:t>read and write (the literal meaning of the Greek</w:t>
      </w:r>
    </w:p>
    <w:p>
      <w:pPr>
        <w:pStyle w:val="Normal"/>
      </w:pPr>
      <w:r>
        <w:t>ing to these things and has written them” and the</w:t>
      </w:r>
    </w:p>
    <w:p>
      <w:pPr>
        <w:pStyle w:val="Normal"/>
      </w:pPr>
      <w:r>
        <w:t>phrase “uneducated and ordinary”; Acts 4:13).</w:t>
      </w:r>
    </w:p>
    <w:p>
      <w:pPr>
        <w:pStyle w:val="Normal"/>
      </w:pPr>
      <w:r>
        <w:t>author who is describing them: “we [i.e., someone</w:t>
      </w:r>
    </w:p>
    <w:p>
      <w:pPr>
        <w:pStyle w:val="Normal"/>
      </w:pPr>
      <w:r>
        <w:t>In any event, it should be clear from our analysis</w:t>
      </w:r>
    </w:p>
    <w:p>
      <w:pPr>
        <w:pStyle w:val="Normal"/>
      </w:pPr>
      <w:r>
        <w:t>other than the disciple himself] know that his tes—</w:t>
      </w:r>
    </w:p>
    <w:p>
      <w:pPr>
        <w:pStyle w:val="Normal"/>
      </w:pPr>
      <w:r>
        <w:t>that the Fourth Gospel was probably not the literary</w:t>
      </w:r>
    </w:p>
    <w:p>
      <w:pPr>
        <w:pStyle w:val="Normal"/>
      </w:pPr>
      <w:r>
        <w:t>timony is true.”</w:t>
      </w:r>
    </w:p>
    <w:p>
      <w:pPr>
        <w:pStyle w:val="Normal"/>
      </w:pPr>
      <w:r>
        <w:t>product of a single author. Obviously, one person</w:t>
      </w:r>
    </w:p>
    <w:p>
      <w:pPr>
        <w:pStyle w:val="Normal"/>
      </w:pPr>
      <w:r>
        <w:t>Some of the traditions of this Gospel, then,</w:t>
      </w:r>
    </w:p>
    <w:p>
      <w:pPr>
        <w:pStyle w:val="Normal"/>
      </w:pPr>
      <w:r>
        <w:t>was responsible for the final product, but that per—</w:t>
      </w:r>
    </w:p>
    <w:p>
      <w:pPr>
        <w:pStyle w:val="Normal"/>
      </w:pPr>
      <w:r>
        <w:t>may ultimately go back to the preaching of one of</w:t>
      </w:r>
    </w:p>
    <w:p>
      <w:pPr>
        <w:pStyle w:val="Normal"/>
      </w:pPr>
      <w:r>
        <w:t>son, whoever he or she was, constructed the Gospel</w:t>
      </w:r>
    </w:p>
    <w:p>
      <w:pPr>
        <w:pStyle w:val="Normal"/>
      </w:pPr>
      <w:r>
        <w:t>the original followers of Jesus, but that is not the</w:t>
      </w:r>
    </w:p>
    <w:p>
      <w:pPr>
        <w:pStyle w:val="Normal"/>
      </w:pPr>
      <w:r>
        <w:t>out of a number of preexisting sources that had cir—</w:t>
      </w:r>
    </w:p>
    <w:p>
      <w:pPr>
        <w:pStyle w:val="Normal"/>
      </w:pPr>
      <w:r>
        <w:t>same thing as saying that he himself wrote the</w:t>
      </w:r>
    </w:p>
    <w:p>
      <w:pPr>
        <w:pStyle w:val="Normal"/>
      </w:pPr>
      <w:r>
        <w:t>culated within the community over a period of</w:t>
      </w:r>
    </w:p>
    <w:p>
      <w:pPr>
        <w:pStyle w:val="Normal"/>
      </w:pPr>
      <w:r>
        <w:t>Gospel. Could this unnamed disciple have been</w:t>
      </w:r>
    </w:p>
    <w:p>
      <w:pPr>
        <w:pStyle w:val="Normal"/>
      </w:pPr>
      <w:r>
        <w:t>years. The author appears to have been a native</w:t>
      </w:r>
    </w:p>
    <w:p>
      <w:pPr>
        <w:pStyle w:val="Normal"/>
      </w:pPr>
      <w:r>
        <w:t>John the son of Zebedee? One of the puzzling fea—</w:t>
      </w:r>
    </w:p>
    <w:p>
      <w:pPr>
        <w:pStyle w:val="Normal"/>
      </w:pPr>
      <w:r>
        <w:t>speaker of Greek living outside of Palestine. Since</w:t>
      </w:r>
    </w:p>
    <w:p>
      <w:pPr>
        <w:pStyle w:val="Normal"/>
      </w:pPr>
      <w:r>
        <w:t>tures of this Gospel is that John is never men—</w:t>
      </w:r>
    </w:p>
    <w:p>
      <w:pPr>
        <w:pStyle w:val="Normal"/>
      </w:pPr>
      <w:r>
        <w:t>some of the traditions presuppose a Palestinian ori—</w:t>
      </w:r>
    </w:p>
    <w:p>
      <w:pPr>
        <w:pStyle w:val="Normal"/>
      </w:pPr>
      <w:r>
        <w:t>tioned by name here. Those who think that he</w:t>
      </w:r>
    </w:p>
    <w:p>
      <w:pPr>
        <w:pStyle w:val="Normal"/>
      </w:pPr>
      <w:r>
        <w:t>gin (given the Aramaic words), it may be that the</w:t>
      </w:r>
    </w:p>
    <w:p>
      <w:pPr>
        <w:pStyle w:val="Normal"/>
      </w:pPr>
      <w:r>
        <w:t>wrote the Gospel claim that he made no explicit</w:t>
      </w:r>
    </w:p>
    <w:p>
      <w:pPr>
        <w:pStyle w:val="Normal"/>
      </w:pPr>
      <w:r>
        <w:t>community relocated to a Greek-speaking area and</w:t>
      </w:r>
    </w:p>
    <w:p>
      <w:pPr>
        <w:pStyle w:val="Normal"/>
      </w:pPr>
      <w:r>
        <w:t>reference to himself out of modesty. Not surpris—</w:t>
      </w:r>
    </w:p>
    <w:p>
      <w:pPr>
        <w:pStyle w:val="Normal"/>
      </w:pPr>
      <w:r>
        <w:t>acquired a large number of converts there at some</w:t>
      </w:r>
    </w:p>
    <w:p>
      <w:pPr>
        <w:pStyle w:val="Normal"/>
      </w:pPr>
      <w:r>
        <w:t>ingly, those who think he did not write it argue</w:t>
      </w:r>
    </w:p>
    <w:p>
      <w:pPr>
        <w:pStyle w:val="Normal"/>
      </w:pPr>
      <w:r>
        <w:t>point of its history. Whether the author accompa—</w:t>
      </w:r>
    </w:p>
    <w:p>
      <w:pPr>
        <w:pStyle w:val="Normal"/>
      </w:pPr>
      <w:r>
        <w:t>just the opposite, that he is not named because he</w:t>
      </w:r>
    </w:p>
    <w:p>
      <w:pPr>
        <w:pStyle w:val="Normal"/>
      </w:pPr>
      <w:r>
        <w:t>nied the community from the beginning or was a rel—</w:t>
      </w:r>
    </w:p>
    <w:p>
      <w:pPr>
        <w:pStyle w:val="Normal"/>
      </w:pPr>
      <w:r>
        <w:t>was an insignificant figure in Jesus’ story for the</w:t>
      </w:r>
    </w:p>
    <w:p>
      <w:pPr>
        <w:pStyle w:val="Normal"/>
      </w:pPr>
      <w:r>
        <w:t>ative latecomer is an issue that can probably never</w:t>
      </w:r>
    </w:p>
    <w:p>
      <w:pPr>
        <w:pStyle w:val="Normal"/>
      </w:pPr>
      <w:r>
        <w:t>members of this community. Indeed, the evidence</w:t>
      </w:r>
    </w:p>
    <w:p>
      <w:pPr>
        <w:pStyle w:val="Normal"/>
      </w:pPr>
      <w:r>
        <w:t>be resolved.</w:t>
      </w:r>
    </w:p>
    <w:p>
      <w:pPr>
        <w:pStyle w:val="Para 02"/>
      </w:pPr>
      <w:r>
        <w:t>SUGGESTIONS FOR FURTHER READING</w:t>
      </w:r>
    </w:p>
    <w:p>
      <w:pPr>
        <w:pStyle w:val="Normal"/>
      </w:pPr>
      <w:r>
        <w:t xml:space="preserve">Ashton, John. </w:t>
      </w:r>
      <w:r>
        <w:rPr>
          <w:rStyle w:val="Text0"/>
        </w:rPr>
        <w:t xml:space="preserve">Understanding the Fourth Gospel. </w:t>
      </w:r>
      <w:r>
        <w:t xml:space="preserve"> New York: Martyn, J. Louis. </w:t>
      </w:r>
      <w:r>
        <w:rPr>
          <w:rStyle w:val="Text0"/>
        </w:rPr>
        <w:t xml:space="preserve">History and Theology in the Fourth Gospel. </w:t>
      </w:r>
      <w:r>
        <w:t xml:space="preserve"> 2d Oxford University Press, 1991. A massive treatment of ed. Nashville: Abingdon, 1979. A fascinating and high—</w:t>
      </w:r>
    </w:p>
    <w:p>
      <w:pPr>
        <w:pStyle w:val="Normal"/>
      </w:pPr>
      <w:r>
        <w:t>the major problems and critical issues of the Gospel of</w:t>
      </w:r>
    </w:p>
    <w:p>
      <w:pPr>
        <w:pStyle w:val="Normal"/>
      </w:pPr>
      <w:r>
        <w:t>ly influential study of the social history that led to the</w:t>
      </w:r>
    </w:p>
    <w:p>
      <w:pPr>
        <w:pStyle w:val="Normal"/>
      </w:pPr>
      <w:r>
        <w:t>John, for advanced students.</w:t>
      </w:r>
    </w:p>
    <w:p>
      <w:pPr>
        <w:pStyle w:val="Normal"/>
      </w:pPr>
      <w:r>
        <w:t>development of John’s traditions of Jesus.</w:t>
      </w:r>
    </w:p>
    <w:p>
      <w:pPr>
        <w:pStyle w:val="Para 01"/>
      </w:pPr>
      <w:r>
        <w:rPr>
          <w:rStyle w:val="Text0"/>
        </w:rPr>
        <w:t xml:space="preserve">Brown, Raymond. </w:t>
      </w:r>
      <w:r>
        <w:t xml:space="preserve">The Community of the Beloved Disciple. </w:t>
      </w:r>
    </w:p>
    <w:p>
      <w:pPr>
        <w:pStyle w:val="Normal"/>
      </w:pPr>
      <w:r>
        <w:t xml:space="preserve">Sloyan, Gerard S. </w:t>
      </w:r>
      <w:r>
        <w:rPr>
          <w:rStyle w:val="Text0"/>
        </w:rPr>
        <w:t xml:space="preserve">What Are They Saying about John? </w:t>
      </w:r>
      <w:r>
        <w:t xml:space="preserve"> New New York: Paulist, 1979. A superb and influential</w:t>
      </w:r>
    </w:p>
    <w:p>
      <w:pPr>
        <w:pStyle w:val="Normal"/>
      </w:pPr>
      <w:r>
        <w:t>York: Paulist, 1991. A very nice introductory sketch of</w:t>
      </w:r>
    </w:p>
    <w:p>
      <w:pPr>
        <w:pStyle w:val="Normal"/>
      </w:pPr>
      <w:r>
        <w:t>study that uses a socio-historical method to uncover</w:t>
      </w:r>
    </w:p>
    <w:p>
      <w:pPr>
        <w:pStyle w:val="Normal"/>
      </w:pPr>
      <w:r>
        <w:t>the modern scholarly debates concerning major</w:t>
      </w:r>
    </w:p>
    <w:p>
      <w:pPr>
        <w:pStyle w:val="Normal"/>
      </w:pPr>
      <w:r>
        <w:t>the history of the community behind the Fourth</w:t>
      </w:r>
    </w:p>
    <w:p>
      <w:pPr>
        <w:pStyle w:val="Normal"/>
      </w:pPr>
      <w:r>
        <w:t>aspects of John’s Gospel.</w:t>
      </w:r>
    </w:p>
    <w:p>
      <w:pPr>
        <w:pStyle w:val="Normal"/>
      </w:pPr>
      <w:r>
        <w:t>Gospel.</w:t>
      </w:r>
    </w:p>
    <w:p>
      <w:pPr>
        <w:pStyle w:val="Para 01"/>
      </w:pPr>
      <w:r>
        <w:rPr>
          <w:rStyle w:val="Text0"/>
        </w:rPr>
        <w:t xml:space="preserve">Culpepper, Alan. </w:t>
      </w:r>
      <w:r>
        <w:t>The Anatomy of the Fourth Gospel: A</w:t>
      </w:r>
    </w:p>
    <w:p>
      <w:pPr>
        <w:pStyle w:val="Para 01"/>
      </w:pPr>
      <w:r>
        <w:rPr>
          <w:rStyle w:val="Text0"/>
        </w:rPr>
        <w:t xml:space="preserve">Smith, D. Moody. </w:t>
      </w:r>
      <w:r>
        <w:t>John among the Gospels: The Relationship</w:t>
      </w:r>
    </w:p>
    <w:p>
      <w:pPr>
        <w:pStyle w:val="Normal"/>
      </w:pPr>
      <w:r>
        <w:rPr>
          <w:rStyle w:val="Text0"/>
        </w:rPr>
        <w:t xml:space="preserve">Study in Literary Design. </w:t>
      </w:r>
      <w:r>
        <w:t xml:space="preserve"> Philadelphia: Fortress, 1983.</w:t>
      </w:r>
    </w:p>
    <w:p>
      <w:pPr>
        <w:pStyle w:val="Normal"/>
      </w:pPr>
      <w:r>
        <w:rPr>
          <w:rStyle w:val="Text0"/>
        </w:rPr>
        <w:t xml:space="preserve">in Twentieth-Century Research. </w:t>
      </w:r>
      <w:r>
        <w:t xml:space="preserve"> Minneapolis: Fortress, A study of John from a literary perspective, in which</w:t>
      </w:r>
    </w:p>
    <w:p>
      <w:pPr>
        <w:pStyle w:val="Normal"/>
      </w:pPr>
      <w:r>
        <w:t>1992. A very clear discussion of the relationship of</w:t>
      </w:r>
    </w:p>
    <w:p>
      <w:pPr>
        <w:pStyle w:val="Normal"/>
      </w:pPr>
      <w:r>
        <w:t>the history of the tradition is bypassed in order to</w:t>
      </w:r>
    </w:p>
    <w:p>
      <w:pPr>
        <w:pStyle w:val="Normal"/>
      </w:pPr>
      <w:r>
        <w:t>John and the Synoptics, as seen by scholars of the</w:t>
      </w:r>
    </w:p>
    <w:p>
      <w:pPr>
        <w:pStyle w:val="Normal"/>
      </w:pPr>
      <w:r>
        <w:t>understand the Gospel as a whole as it has come down</w:t>
      </w:r>
    </w:p>
    <w:p>
      <w:pPr>
        <w:pStyle w:val="Normal"/>
      </w:pPr>
      <w:r>
        <w:t>twentieth century.</w:t>
      </w:r>
    </w:p>
    <w:p>
      <w:pPr>
        <w:pStyle w:val="Normal"/>
      </w:pPr>
      <w:r>
        <w:t>to us; for somewhat more advanced students.</w:t>
      </w:r>
    </w:p>
    <w:p>
      <w:pPr>
        <w:pStyle w:val="Normal"/>
      </w:pPr>
      <w:r>
        <w:t xml:space="preserve">Smith, D. Moody. </w:t>
      </w:r>
      <w:r>
        <w:rPr>
          <w:rStyle w:val="Text0"/>
        </w:rPr>
        <w:t xml:space="preserve">The Theology of John. </w:t>
      </w:r>
      <w:r>
        <w:t xml:space="preserve"> Cambridge:</w:t>
      </w:r>
    </w:p>
    <w:p>
      <w:pPr>
        <w:pStyle w:val="Normal"/>
      </w:pPr>
      <w:r>
        <w:t xml:space="preserve">Kysar, Robert. </w:t>
      </w:r>
      <w:r>
        <w:rPr>
          <w:rStyle w:val="Text0"/>
        </w:rPr>
        <w:t xml:space="preserve">John the Maverick Gospel. </w:t>
      </w:r>
      <w:r>
        <w:t xml:space="preserve"> Atlanta: John Knox, Cambridge University Press, 1994. A clearly written</w:t>
      </w:r>
    </w:p>
    <w:p>
      <w:pPr>
        <w:pStyle w:val="Normal"/>
      </w:pPr>
      <w:r>
        <w:t>1976. All in all, probably the best introduction to the</w:t>
      </w:r>
    </w:p>
    <w:p>
      <w:pPr>
        <w:pStyle w:val="Normal"/>
      </w:pPr>
      <w:r>
        <w:t>and incisive discussion of the major themes of the</w:t>
      </w:r>
    </w:p>
    <w:p>
      <w:pPr>
        <w:pStyle w:val="Normal"/>
      </w:pPr>
      <w:r>
        <w:t>unique features of John’s Gospel for beginning students.</w:t>
      </w:r>
    </w:p>
    <w:p>
      <w:pPr>
        <w:pStyle w:val="Normal"/>
      </w:pPr>
      <w:r>
        <w:t>Fourth Gospel, for beginning students.</w:t>
      </w:r>
    </w:p>
    <w:p>
      <w:pPr>
        <w:pStyle w:val="Normal"/>
      </w:pPr>
      <w:r>
        <w:bookmarkStart w:id="521" w:name="p205"/>
        <w:t/>
        <w:bookmarkEnd w:id="521"/>
        <w:t>1958.e11_p162-178 4/24/00 9:25 AM Page 162</w:t>
      </w:r>
    </w:p>
    <w:p>
      <w:bookmarkStart w:id="522" w:name="calibre_pb_209"/>
      <w:pPr>
        <w:pStyle w:val="0 Block"/>
      </w:pPr>
      <w:bookmarkEnd w:id="522"/>
    </w:p>
    <w:p>
      <w:bookmarkStart w:id="523" w:name="CHAPTER_11"/>
      <w:bookmarkStart w:id="524" w:name="Top_of_index_split_108_html"/>
      <w:pPr>
        <w:pStyle w:val="Heading 1"/>
        <w:pageBreakBefore w:val="on"/>
      </w:pPr>
      <w:r>
        <w:t>CHAPTER 11</w:t>
      </w:r>
      <w:bookmarkEnd w:id="523"/>
      <w:bookmarkEnd w:id="524"/>
    </w:p>
    <w:p>
      <w:pPr>
        <w:pStyle w:val="Para 04"/>
      </w:pPr>
      <w:r>
        <w:t>From John’s Jesus to the Gnostic Christ:</w:t>
      </w:r>
    </w:p>
    <w:p>
      <w:pPr>
        <w:pStyle w:val="Para 04"/>
      </w:pPr>
      <w:r>
        <w:t>The Johannine Epistles and Beyond</w:t>
      </w:r>
    </w:p>
    <w:p>
      <w:pPr>
        <w:pStyle w:val="Normal"/>
      </w:pPr>
      <w:r>
        <w:t>Three other books in the New Testament stem</w:t>
      </w:r>
    </w:p>
    <w:p>
      <w:pPr>
        <w:pStyle w:val="Normal"/>
      </w:pPr>
      <w:r>
        <w:t>piece of private or public correspondence sent</w:t>
      </w:r>
    </w:p>
    <w:p>
      <w:pPr>
        <w:pStyle w:val="Normal"/>
      </w:pPr>
      <w:r>
        <w:t>from the same community as the Fourth Gospel.</w:t>
      </w:r>
    </w:p>
    <w:p>
      <w:pPr>
        <w:pStyle w:val="Normal"/>
      </w:pPr>
      <w:r>
        <w:t>through the ancient equivalent of the mail.</w:t>
      </w:r>
    </w:p>
    <w:p>
      <w:pPr>
        <w:pStyle w:val="Normal"/>
      </w:pPr>
      <w:r>
        <w:t>The Johannine epistles are located near the end of</w:t>
      </w:r>
    </w:p>
    <w:p>
      <w:pPr>
        <w:pStyle w:val="Normal"/>
      </w:pPr>
      <w:r>
        <w:t>Usually this involved having someone agree to</w:t>
      </w:r>
    </w:p>
    <w:p>
      <w:pPr>
        <w:pStyle w:val="Normal"/>
      </w:pPr>
      <w:r>
        <w:t>the New Testament among the other “general</w:t>
      </w:r>
    </w:p>
    <w:p>
      <w:pPr>
        <w:pStyle w:val="Normal"/>
      </w:pPr>
      <w:r>
        <w:t>hand deliver the letter, either a person sent spe—</w:t>
      </w:r>
    </w:p>
    <w:p>
      <w:pPr>
        <w:pStyle w:val="Normal"/>
      </w:pPr>
      <w:r>
        <w:t>epistles.” These epistles are called “general” or</w:t>
      </w:r>
    </w:p>
    <w:p>
      <w:pPr>
        <w:pStyle w:val="Normal"/>
      </w:pPr>
      <w:r>
        <w:t>cially for the task or someone known to be travel-</w:t>
      </w:r>
    </w:p>
    <w:p>
      <w:pPr>
        <w:pStyle w:val="Normal"/>
      </w:pPr>
      <w:r>
        <w:t>“catholic,” from a Greek word that means “univering in the right direction.</w:t>
      </w:r>
    </w:p>
    <w:p>
      <w:pPr>
        <w:pStyle w:val="Normal"/>
      </w:pPr>
      <w:r>
        <w:t>sal,” in part because they were traditionally</w:t>
      </w:r>
    </w:p>
    <w:p>
      <w:pPr>
        <w:pStyle w:val="Normal"/>
      </w:pPr>
      <w:r>
        <w:t>Letters were a common form of written com—</w:t>
      </w:r>
    </w:p>
    <w:p>
      <w:pPr>
        <w:pStyle w:val="Normal"/>
      </w:pPr>
      <w:r>
        <w:t>thought to address general problems experienced</w:t>
      </w:r>
    </w:p>
    <w:p>
      <w:pPr>
        <w:pStyle w:val="Normal"/>
      </w:pPr>
      <w:r>
        <w:t>munication in the ancient world, and people</w:t>
      </w:r>
    </w:p>
    <w:p>
      <w:pPr>
        <w:pStyle w:val="Normal"/>
      </w:pPr>
      <w:r>
        <w:t>by Christians everywhere, as opposed to the</w:t>
      </w:r>
    </w:p>
    <w:p>
      <w:pPr>
        <w:pStyle w:val="Normal"/>
      </w:pPr>
      <w:r>
        <w:t>wrote a number of different kinds, as can be seen</w:t>
      </w:r>
    </w:p>
    <w:p>
      <w:pPr>
        <w:pStyle w:val="Normal"/>
      </w:pPr>
      <w:r>
        <w:t>Pauline epistles, which were directed to particular</w:t>
      </w:r>
    </w:p>
    <w:p>
      <w:pPr>
        <w:pStyle w:val="Normal"/>
      </w:pPr>
      <w:r>
        <w:t>in the thousands of samples that have survived</w:t>
      </w:r>
    </w:p>
    <w:p>
      <w:pPr>
        <w:pStyle w:val="Normal"/>
      </w:pPr>
      <w:r>
        <w:t>situations. As will become increasingly clear, how—</w:t>
      </w:r>
    </w:p>
    <w:p>
      <w:pPr>
        <w:pStyle w:val="Normal"/>
      </w:pPr>
      <w:r>
        <w:t>from antiquity. Some letters were collected and</w:t>
      </w:r>
    </w:p>
    <w:p>
      <w:pPr>
        <w:pStyle w:val="Normal"/>
      </w:pPr>
      <w:r>
        <w:t>ever, this classification is not particularly apt: each</w:t>
      </w:r>
    </w:p>
    <w:p>
      <w:pPr>
        <w:pStyle w:val="Normal"/>
      </w:pPr>
      <w:r>
        <w:t>published by famous authors like Cicero, Seneca,</w:t>
      </w:r>
    </w:p>
    <w:p>
      <w:pPr>
        <w:pStyle w:val="Normal"/>
      </w:pPr>
      <w:r>
        <w:t>of the general epistles also deals with specific prob—</w:t>
      </w:r>
    </w:p>
    <w:p>
      <w:pPr>
        <w:pStyle w:val="Normal"/>
      </w:pPr>
      <w:r>
        <w:t>and Pliny the Younger. Others were written by pri—</w:t>
      </w:r>
    </w:p>
    <w:p>
      <w:pPr>
        <w:pStyle w:val="Normal"/>
      </w:pPr>
      <w:r>
        <w:t>lems of specific communities.</w:t>
      </w:r>
    </w:p>
    <w:p>
      <w:pPr>
        <w:pStyle w:val="Normal"/>
      </w:pPr>
      <w:r>
        <w:t>vate and otherwise unknown individuals and dis—</w:t>
      </w:r>
    </w:p>
    <w:p>
      <w:pPr>
        <w:pStyle w:val="Normal"/>
      </w:pPr>
      <w:r>
        <w:t>Nowhere is this more evident than with 1, 2,</w:t>
      </w:r>
    </w:p>
    <w:p>
      <w:pPr>
        <w:pStyle w:val="Normal"/>
      </w:pPr>
      <w:r>
        <w:t>carded by their recipients, only to be discovered in</w:t>
      </w:r>
    </w:p>
    <w:p>
      <w:pPr>
        <w:pStyle w:val="Normal"/>
      </w:pPr>
      <w:r>
        <w:t>and 3 John. These books are particularly impor—</w:t>
      </w:r>
    </w:p>
    <w:p>
      <w:pPr>
        <w:pStyle w:val="Normal"/>
      </w:pPr>
      <w:r>
        <w:t>modern times by archaeologists who make a living</w:t>
      </w:r>
    </w:p>
    <w:p>
      <w:pPr>
        <w:pStyle w:val="Normal"/>
      </w:pPr>
      <w:r>
        <w:t>tant for our study of early Christianity because</w:t>
      </w:r>
    </w:p>
    <w:p>
      <w:pPr>
        <w:pStyle w:val="Normal"/>
      </w:pPr>
      <w:r>
        <w:t>out of digging through ancient trash heaps buried</w:t>
      </w:r>
    </w:p>
    <w:p>
      <w:pPr>
        <w:pStyle w:val="Normal"/>
      </w:pPr>
      <w:r>
        <w:t>they address members of the Johannine communi—</w:t>
      </w:r>
    </w:p>
    <w:p>
      <w:pPr>
        <w:pStyle w:val="Normal"/>
      </w:pPr>
      <w:r>
        <w:t>in the sands of Egypt.</w:t>
      </w:r>
    </w:p>
    <w:p>
      <w:pPr>
        <w:pStyle w:val="Normal"/>
      </w:pPr>
      <w:r>
        <w:t>ty some time after the Gospel was produced. Just as</w:t>
      </w:r>
    </w:p>
    <w:p>
      <w:pPr>
        <w:pStyle w:val="Normal"/>
      </w:pPr>
      <w:r>
        <w:t>In the modern world, different kinds of letters</w:t>
      </w:r>
    </w:p>
    <w:p>
      <w:pPr>
        <w:pStyle w:val="Normal"/>
      </w:pPr>
      <w:r>
        <w:t>we can use that earlier writing to reconstruct the</w:t>
      </w:r>
    </w:p>
    <w:p>
      <w:pPr>
        <w:pStyle w:val="Normal"/>
      </w:pPr>
      <w:r>
        <w:t>require different kinds of writing conventions. A</w:t>
      </w:r>
    </w:p>
    <w:p>
      <w:pPr>
        <w:pStyle w:val="Normal"/>
      </w:pPr>
      <w:r>
        <w:t>history of the community from its early days down</w:t>
      </w:r>
    </w:p>
    <w:p>
      <w:pPr>
        <w:pStyle w:val="Normal"/>
      </w:pPr>
      <w:r>
        <w:t>cover letter that you send with your resume to a</w:t>
      </w:r>
    </w:p>
    <w:p>
      <w:pPr>
        <w:pStyle w:val="Normal"/>
      </w:pPr>
      <w:r>
        <w:t>to the penning of the Gospel, so also we can use</w:t>
      </w:r>
    </w:p>
    <w:p>
      <w:pPr>
        <w:pStyle w:val="Normal"/>
      </w:pPr>
      <w:r>
        <w:t>prospective employer will look very different from</w:t>
      </w:r>
    </w:p>
    <w:p>
      <w:pPr>
        <w:pStyle w:val="Normal"/>
      </w:pPr>
      <w:r>
        <w:t>the epistles to determine some of the key events</w:t>
      </w:r>
    </w:p>
    <w:p>
      <w:pPr>
        <w:pStyle w:val="Normal"/>
      </w:pPr>
      <w:r>
        <w:t>a letter that you send home from school or a note</w:t>
      </w:r>
    </w:p>
    <w:p>
      <w:pPr>
        <w:pStyle w:val="Normal"/>
      </w:pPr>
      <w:r>
        <w:t>that transpired subsequently.</w:t>
      </w:r>
    </w:p>
    <w:p>
      <w:pPr>
        <w:pStyle w:val="Normal"/>
      </w:pPr>
      <w:r>
        <w:t>that you dash off to a boyfriend or girlfriend.</w:t>
      </w:r>
    </w:p>
    <w:p>
      <w:pPr>
        <w:pStyle w:val="Normal"/>
      </w:pPr>
      <w:r>
        <w:t>Likewise, in the ancient world, private letters to</w:t>
      </w:r>
    </w:p>
    <w:p>
      <w:pPr>
        <w:pStyle w:val="Normal"/>
      </w:pPr>
      <w:r>
        <w:t>friends differed from open letters to be read by</w:t>
      </w:r>
    </w:p>
    <w:p>
      <w:pPr>
        <w:pStyle w:val="Para 02"/>
      </w:pPr>
      <w:r>
        <w:t xml:space="preserve">THE QUESTIONS </w:t>
      </w:r>
    </w:p>
    <w:p>
      <w:pPr>
        <w:pStyle w:val="Normal"/>
      </w:pPr>
      <w:r>
        <w:t>everyone; letters of recommendation differed from</w:t>
      </w:r>
    </w:p>
    <w:p>
      <w:pPr>
        <w:pStyle w:val="Para 02"/>
      </w:pPr>
      <w:r>
        <w:t>OF GENRE AND AUTHOR</w:t>
      </w:r>
    </w:p>
    <w:p>
      <w:pPr>
        <w:pStyle w:val="Normal"/>
      </w:pPr>
      <w:r>
        <w:t>literary letters discussing important topics for educated audiences; and public letters persuading a</w:t>
      </w:r>
    </w:p>
    <w:p>
      <w:pPr>
        <w:pStyle w:val="Normal"/>
      </w:pPr>
      <w:r>
        <w:t>As we have already seen, well over half of the New</w:t>
      </w:r>
    </w:p>
    <w:p>
      <w:pPr>
        <w:pStyle w:val="Normal"/>
      </w:pPr>
      <w:r>
        <w:t>community to engage in a certain course of action</w:t>
      </w:r>
    </w:p>
    <w:p>
      <w:pPr>
        <w:pStyle w:val="Normal"/>
      </w:pPr>
      <w:r>
        <w:t>Testament writings (seventeen out of twenty-seven</w:t>
      </w:r>
    </w:p>
    <w:p>
      <w:pPr>
        <w:pStyle w:val="Normal"/>
      </w:pPr>
      <w:r>
        <w:t>differed from private letters to governmental offi—</w:t>
      </w:r>
    </w:p>
    <w:p>
      <w:pPr>
        <w:pStyle w:val="Normal"/>
      </w:pPr>
      <w:r>
        <w:t>books) are epistles. An epistle is a letter, that is, a</w:t>
      </w:r>
    </w:p>
    <w:p>
      <w:pPr>
        <w:pStyle w:val="Normal"/>
      </w:pPr>
      <w:r>
        <w:t>cials that petitioned for a particular cause.</w:t>
      </w:r>
    </w:p>
    <w:p>
      <w:pPr>
        <w:pStyle w:val="Para 02"/>
      </w:pPr>
      <w:r>
        <w:t>162</w:t>
      </w:r>
    </w:p>
    <w:p>
      <w:pPr>
        <w:pStyle w:val="Normal"/>
      </w:pPr>
      <w:r>
        <w:bookmarkStart w:id="525" w:name="p206"/>
        <w:t/>
        <w:bookmarkEnd w:id="525"/>
        <w:t>1958.e11_p162-178 4/24/00 9:25 AM Page 163</w:t>
      </w:r>
    </w:p>
    <w:p>
      <w:bookmarkStart w:id="526" w:name="calibre_pb_211"/>
      <w:pPr>
        <w:pStyle w:val="0 Block"/>
      </w:pPr>
      <w:bookmarkEnd w:id="526"/>
    </w:p>
    <w:p>
      <w:bookmarkStart w:id="527" w:name="Top_of_index_split_109_html"/>
      <w:bookmarkStart w:id="528" w:name="CHAPTER_11_1"/>
      <w:pPr>
        <w:pStyle w:val="Heading 1"/>
        <w:pageBreakBefore w:val="on"/>
      </w:pPr>
      <w:r>
        <w:t>CHAPTER 11</w:t>
      </w:r>
      <w:bookmarkEnd w:id="527"/>
      <w:bookmarkEnd w:id="528"/>
    </w:p>
    <w:p>
      <w:pPr>
        <w:pStyle w:val="Normal"/>
      </w:pPr>
      <w:r>
        <w:t>FROM JOHN’S JESUS TO THE GNOSTIC CHRIST</w:t>
      </w:r>
    </w:p>
    <w:p>
      <w:pPr>
        <w:pStyle w:val="Para 02"/>
      </w:pPr>
      <w:r>
        <w:t>163</w:t>
      </w:r>
    </w:p>
    <w:p>
      <w:pPr>
        <w:pStyle w:val="Normal"/>
      </w:pPr>
      <w:r>
        <w:t>Private letters in the ancient world, unlike</w:t>
      </w:r>
    </w:p>
    <w:p>
      <w:pPr>
        <w:pStyle w:val="Normal"/>
      </w:pPr>
      <w:r>
        <w:t>an expression of hope of being able to see one</w:t>
      </w:r>
    </w:p>
    <w:p>
      <w:pPr>
        <w:pStyle w:val="Normal"/>
      </w:pPr>
      <w:r>
        <w:t>modern ones, generally began by identifying the</w:t>
      </w:r>
    </w:p>
    <w:p>
      <w:pPr>
        <w:pStyle w:val="Normal"/>
      </w:pPr>
      <w:r>
        <w:t>another face to face, greetings to others in the</w:t>
      </w:r>
    </w:p>
    <w:p>
      <w:pPr>
        <w:pStyle w:val="Normal"/>
      </w:pPr>
      <w:r>
        <w:t>person writing the letter, either by name or, in rare</w:t>
      </w:r>
    </w:p>
    <w:p>
      <w:pPr>
        <w:pStyle w:val="Normal"/>
      </w:pPr>
      <w:r>
        <w:t>family or community, a farewell, and sometimes a</w:t>
      </w:r>
    </w:p>
    <w:p>
      <w:pPr>
        <w:pStyle w:val="Normal"/>
      </w:pPr>
      <w:r>
        <w:t>cases, by some other descriptive term (see 3 John</w:t>
      </w:r>
    </w:p>
    <w:p>
      <w:pPr>
        <w:pStyle w:val="Normal"/>
      </w:pPr>
      <w:r>
        <w:t>final prayer and well-wishing (see box 11.1).</w:t>
      </w:r>
    </w:p>
    <w:p>
      <w:pPr>
        <w:pStyle w:val="Normal"/>
      </w:pPr>
      <w:r>
        <w:t>1). This identification was followed by an indica—</w:t>
      </w:r>
    </w:p>
    <w:p>
      <w:pPr>
        <w:pStyle w:val="Normal"/>
      </w:pPr>
      <w:r>
        <w:t>The letters of the Johannine community that</w:t>
      </w:r>
    </w:p>
    <w:p>
      <w:pPr>
        <w:pStyle w:val="Normal"/>
      </w:pPr>
      <w:r>
        <w:t>tion, usually by name, of the person being</w:t>
      </w:r>
    </w:p>
    <w:p>
      <w:pPr>
        <w:pStyle w:val="Normal"/>
      </w:pPr>
      <w:r>
        <w:t>have made it into the New Testament are not</w:t>
      </w:r>
    </w:p>
    <w:p>
      <w:pPr>
        <w:pStyle w:val="Normal"/>
      </w:pPr>
      <w:r>
        <w:t>addressed. Normally the author included some</w:t>
      </w:r>
    </w:p>
    <w:p>
      <w:pPr>
        <w:pStyle w:val="Normal"/>
      </w:pPr>
      <w:r>
        <w:t>nearly so difficult to read as the Gospels. The epis—</w:t>
      </w:r>
    </w:p>
    <w:p>
      <w:pPr>
        <w:pStyle w:val="Normal"/>
      </w:pPr>
      <w:r>
        <w:t>form of greeting and well-wishing at the outset,</w:t>
      </w:r>
    </w:p>
    <w:p>
      <w:pPr>
        <w:pStyle w:val="Normal"/>
      </w:pPr>
      <w:r>
        <w:t>tles of 2 John and 3 John take up only a page each,</w:t>
      </w:r>
    </w:p>
    <w:p>
      <w:pPr>
        <w:pStyle w:val="Normal"/>
      </w:pPr>
      <w:r>
        <w:t>perhaps a prayer on the recipients’ behalf and an</w:t>
      </w:r>
    </w:p>
    <w:p>
      <w:pPr>
        <w:pStyle w:val="Normal"/>
      </w:pPr>
      <w:r>
        <w:t>about average for most letters from the ancient</w:t>
      </w:r>
    </w:p>
    <w:p>
      <w:pPr>
        <w:pStyle w:val="Normal"/>
      </w:pPr>
      <w:r>
        <w:t>expression of thankfulness to the gods for them. In</w:t>
      </w:r>
    </w:p>
    <w:p>
      <w:pPr>
        <w:pStyle w:val="Normal"/>
      </w:pPr>
      <w:r>
        <w:t>world. These, in fact, are the two shortest books of</w:t>
      </w:r>
    </w:p>
    <w:p>
      <w:pPr>
        <w:pStyle w:val="Normal"/>
      </w:pPr>
      <w:r>
        <w:t>interpreting ancient letters, these introductory</w:t>
      </w:r>
    </w:p>
    <w:p>
      <w:pPr>
        <w:pStyle w:val="Normal"/>
      </w:pPr>
      <w:r>
        <w:t>the entire New Testament. One of the first things</w:t>
      </w:r>
    </w:p>
    <w:p>
      <w:pPr>
        <w:pStyle w:val="Normal"/>
      </w:pPr>
      <w:r>
        <w:t>conventions cannot be taken too literally as</w:t>
      </w:r>
    </w:p>
    <w:p>
      <w:pPr>
        <w:pStyle w:val="Normal"/>
      </w:pPr>
      <w:r>
        <w:t>that may strike you as you read these two letters is</w:t>
      </w:r>
    </w:p>
    <w:p>
      <w:pPr>
        <w:pStyle w:val="Normal"/>
      </w:pPr>
      <w:r>
        <w:t>expressing the author’s real feelings, any more</w:t>
      </w:r>
    </w:p>
    <w:p>
      <w:pPr>
        <w:pStyle w:val="Normal"/>
      </w:pPr>
      <w:r>
        <w:t>that they make full use of the standard conven—</w:t>
      </w:r>
    </w:p>
    <w:p>
      <w:pPr>
        <w:pStyle w:val="Normal"/>
      </w:pPr>
      <w:r>
        <w:t>than modern conventions (as, for example, when</w:t>
      </w:r>
    </w:p>
    <w:p>
      <w:pPr>
        <w:pStyle w:val="Normal"/>
      </w:pPr>
      <w:r>
        <w:t>tions of letters that I have just mentioned. There</w:t>
      </w:r>
    </w:p>
    <w:p>
      <w:pPr>
        <w:pStyle w:val="Normal"/>
      </w:pPr>
      <w:r>
        <w:t>I addressed the IRS agent in charge of my income</w:t>
      </w:r>
    </w:p>
    <w:p>
      <w:pPr>
        <w:pStyle w:val="Normal"/>
      </w:pPr>
      <w:r>
        <w:t>is therefore little doubt that these two books are</w:t>
      </w:r>
    </w:p>
    <w:p>
      <w:pPr>
        <w:pStyle w:val="Normal"/>
      </w:pPr>
      <w:r>
        <w:t>tax audit as “Dear” Mr. Sanders).</w:t>
      </w:r>
    </w:p>
    <w:p>
      <w:pPr>
        <w:pStyle w:val="Normal"/>
      </w:pPr>
      <w:r>
        <w:t>actually letters, that is, hand-delivered pieces of</w:t>
      </w:r>
    </w:p>
    <w:p>
      <w:pPr>
        <w:pStyle w:val="Normal"/>
      </w:pPr>
      <w:r>
        <w:t>After these introductory items would come the</w:t>
      </w:r>
    </w:p>
    <w:p>
      <w:pPr>
        <w:pStyle w:val="Normal"/>
      </w:pPr>
      <w:r>
        <w:t>correspondence. The letter of 2 John is written by</w:t>
      </w:r>
    </w:p>
    <w:p>
      <w:pPr>
        <w:pStyle w:val="Normal"/>
      </w:pPr>
      <w:r>
        <w:t>body of the letter, in which the subject of the let—</w:t>
      </w:r>
    </w:p>
    <w:p>
      <w:pPr>
        <w:pStyle w:val="Normal"/>
      </w:pPr>
      <w:r>
        <w:t>someone who identifies himself as “the elder” to a</w:t>
      </w:r>
    </w:p>
    <w:p>
      <w:pPr>
        <w:pStyle w:val="Normal"/>
      </w:pPr>
      <w:r>
        <w:t>ter and the author’s concerns were expressed.</w:t>
      </w:r>
    </w:p>
    <w:p>
      <w:pPr>
        <w:pStyle w:val="Normal"/>
      </w:pPr>
      <w:r>
        <w:t>mysterious person called “the elect lady.” In the</w:t>
      </w:r>
    </w:p>
    <w:p>
      <w:pPr>
        <w:pStyle w:val="Normal"/>
      </w:pPr>
      <w:r>
        <w:t>Finally, the letter might conclude with some words</w:t>
      </w:r>
    </w:p>
    <w:p>
      <w:pPr>
        <w:pStyle w:val="Normal"/>
      </w:pPr>
      <w:r>
        <w:t>course of his letter, however, the author stops</w:t>
      </w:r>
    </w:p>
    <w:p>
      <w:pPr>
        <w:pStyle w:val="Normal"/>
      </w:pPr>
      <w:r>
        <w:t>of encouragement or consolation or admonition,</w:t>
      </w:r>
    </w:p>
    <w:p>
      <w:pPr>
        <w:pStyle w:val="Normal"/>
      </w:pPr>
      <w:r>
        <w:t>speaking to this “lady” and begins to address a</w:t>
      </w:r>
    </w:p>
    <w:p>
      <w:pPr>
        <w:pStyle w:val="Normal"/>
      </w:pPr>
      <w:r>
        <w:t>SOME MORE INFORMATION</w:t>
      </w:r>
    </w:p>
    <w:p>
      <w:pPr>
        <w:pStyle w:val="Para 04"/>
      </w:pPr>
      <w:r>
        <w:t>Box 11.1 A Letter from Greco-Roman Egypt</w:t>
      </w:r>
    </w:p>
    <w:p>
      <w:pPr>
        <w:pStyle w:val="Normal"/>
      </w:pPr>
      <w:r>
        <w:t>Private letters in the Greco-Roman world were written for many of the same reasons they are written today. Consider the following letter that a young man, Aurelius Dius, sent to his father, Aurelius Horion. Away at school, he wrote to assure his father that he was doing his homework and living responsibly. One might wonder why he greets so many people back home, many of whom he calls “mother” and “father,” evidently out of love and respect. Is the boy homesick? The letter comes from Egypt and was written some time during the third century of the Common Era.</w:t>
      </w:r>
    </w:p>
    <w:p>
      <w:pPr>
        <w:pStyle w:val="Normal"/>
      </w:pPr>
      <w:r>
        <w:t>Aurelius Dius, to Aurelius Horion, my sweetest Father. Many greetings! I say a prayer to the gods of this region every day for you. Do not be worried about our studies, father. We are working hard and getting plenty of sleep, so that everything will go well with us. Greet my mother Tamiae and my sisters Tnepherous and Philous; also greet my brother Patermouthis and my sister Thermouthis; greet also my brother Heracleis and my brother Kollouchis; and greet my father Melanus and my mother Timpesouris and her son. Greetings to all of you from Gaia, and from my father Horion and Thermouthis.</w:t>
      </w:r>
    </w:p>
    <w:p>
      <w:pPr>
        <w:pStyle w:val="Normal"/>
      </w:pPr>
      <w:r>
        <w:t xml:space="preserve">I pray that you enjoy good health, father. ( </w:t>
      </w:r>
      <w:r>
        <w:rPr>
          <w:rStyle w:val="Text0"/>
        </w:rPr>
        <w:t xml:space="preserve">Oxyrhynchus Papyri </w:t>
      </w:r>
      <w:r>
        <w:t xml:space="preserve"> 10, no. 1296, author’s translation)</w:t>
      </w:r>
    </w:p>
    <w:p>
      <w:pPr>
        <w:pStyle w:val="Normal"/>
      </w:pPr>
      <w:r>
        <w:bookmarkStart w:id="529" w:name="p207"/>
        <w:t/>
        <w:bookmarkEnd w:id="529"/>
        <w:t>1958.e11_p162-178 4/24/00 9:25 AM Page 164</w:t>
      </w:r>
    </w:p>
    <w:p>
      <w:pPr>
        <w:pStyle w:val="Para 02"/>
      </w:pPr>
      <w:r>
        <w:t>164</w:t>
      </w:r>
    </w:p>
    <w:p>
      <w:pPr>
        <w:pStyle w:val="Normal"/>
      </w:pPr>
      <w:r>
        <w:t>THE NEW TESTAMENT: A HISTORICAL INTRODUCTION</w:t>
      </w:r>
    </w:p>
    <w:p>
      <w:pPr>
        <w:pStyle w:val="Normal"/>
      </w:pPr>
      <w:r>
        <w:t>group of people (“you” plural, starting in v. 6).</w:t>
      </w:r>
    </w:p>
    <w:p>
      <w:pPr>
        <w:pStyle w:val="Normal"/>
      </w:pPr>
      <w:r>
        <w:t>munity at a somewhat later time, a person who</w:t>
      </w:r>
    </w:p>
    <w:p>
      <w:pPr>
        <w:pStyle w:val="Normal"/>
      </w:pPr>
      <w:r>
        <w:t>This shift has led most scholars to assume that the</w:t>
      </w:r>
    </w:p>
    <w:p>
      <w:pPr>
        <w:pStyle w:val="Normal"/>
      </w:pPr>
      <w:r>
        <w:t>knew the teachings found in the Gospel and who</w:t>
      </w:r>
    </w:p>
    <w:p>
      <w:pPr>
        <w:pStyle w:val="Normal"/>
      </w:pPr>
      <w:r>
        <w:t>term “elect lady” refers to a Christian community,</w:t>
      </w:r>
    </w:p>
    <w:p>
      <w:pPr>
        <w:pStyle w:val="Normal"/>
      </w:pPr>
      <w:r>
        <w:t>addressed problems that had arisen in the commu—</w:t>
      </w:r>
    </w:p>
    <w:p>
      <w:pPr>
        <w:pStyle w:val="Normal"/>
      </w:pPr>
      <w:r>
        <w:t>a group of people who are considered to be the</w:t>
      </w:r>
    </w:p>
    <w:p>
      <w:pPr>
        <w:pStyle w:val="Normal"/>
      </w:pPr>
      <w:r>
        <w:t>nity after the Gospel had been circulated.</w:t>
      </w:r>
    </w:p>
    <w:p>
      <w:pPr>
        <w:pStyle w:val="Normal"/>
      </w:pPr>
      <w:r>
        <w:t>chosen of God. If this assumption is correct, then</w:t>
      </w:r>
    </w:p>
    <w:p>
      <w:pPr>
        <w:pStyle w:val="Normal"/>
      </w:pPr>
      <w:r>
        <w:t>On the one hand, the author of 1, 2, and 3</w:t>
      </w:r>
    </w:p>
    <w:p>
      <w:pPr>
        <w:pStyle w:val="Normal"/>
      </w:pPr>
      <w:r>
        <w:t>2 John is a letter in which a Christian leader (the</w:t>
      </w:r>
    </w:p>
    <w:p>
      <w:pPr>
        <w:pStyle w:val="Normal"/>
      </w:pPr>
      <w:r>
        <w:t>John seems to understand the Christian faith in</w:t>
      </w:r>
    </w:p>
    <w:p>
      <w:pPr>
        <w:pStyle w:val="Normal"/>
      </w:pPr>
      <w:r>
        <w:t>elder) is addressing problems in a local church of a</w:t>
      </w:r>
    </w:p>
    <w:p>
      <w:pPr>
        <w:pStyle w:val="Normal"/>
      </w:pPr>
      <w:r>
        <w:t>terms quite similar to those found in the Fourth</w:t>
      </w:r>
    </w:p>
    <w:p>
      <w:pPr>
        <w:pStyle w:val="Normal"/>
      </w:pPr>
      <w:r>
        <w:t>different community.</w:t>
      </w:r>
    </w:p>
    <w:p>
      <w:pPr>
        <w:pStyle w:val="Normal"/>
      </w:pPr>
      <w:r>
        <w:t>Gospel, for a number of themes that are impor—</w:t>
      </w:r>
    </w:p>
    <w:p>
      <w:pPr>
        <w:pStyle w:val="Normal"/>
      </w:pPr>
      <w:r>
        <w:t>The letter of 3 John appears to have the same</w:t>
      </w:r>
    </w:p>
    <w:p>
      <w:pPr>
        <w:pStyle w:val="Normal"/>
      </w:pPr>
      <w:r>
        <w:t>tant in the Gospel appear here in the epistles as</w:t>
      </w:r>
    </w:p>
    <w:p>
      <w:pPr>
        <w:pStyle w:val="Normal"/>
      </w:pPr>
      <w:r>
        <w:t>author. The writing style and many of the themes</w:t>
      </w:r>
    </w:p>
    <w:p>
      <w:pPr>
        <w:pStyle w:val="Normal"/>
      </w:pPr>
      <w:r>
        <w:t>well (see box 11.2). Yet the writing styles are not</w:t>
      </w:r>
    </w:p>
    <w:p>
      <w:pPr>
        <w:pStyle w:val="Normal"/>
      </w:pPr>
      <w:r>
        <w:t>are the same, and again the author identifies him—</w:t>
      </w:r>
    </w:p>
    <w:p>
      <w:pPr>
        <w:pStyle w:val="Normal"/>
      </w:pPr>
      <w:r>
        <w:t>the same, and the problems in the community</w:t>
      </w:r>
    </w:p>
    <w:p>
      <w:pPr>
        <w:pStyle w:val="Normal"/>
      </w:pPr>
      <w:r>
        <w:t>self as “the elder.” In this instance, however, he</w:t>
      </w:r>
    </w:p>
    <w:p>
      <w:pPr>
        <w:pStyle w:val="Normal"/>
      </w:pPr>
      <w:r>
        <w:t>appear to be quite different. As one salient exam—</w:t>
      </w:r>
    </w:p>
    <w:p>
      <w:pPr>
        <w:pStyle w:val="Normal"/>
      </w:pPr>
      <w:r>
        <w:t>addresses not an entire community but an individ—</w:t>
      </w:r>
    </w:p>
    <w:p>
      <w:pPr>
        <w:pStyle w:val="Normal"/>
      </w:pPr>
      <w:r>
        <w:t>ple, the problem of the community’s relationship</w:t>
      </w:r>
    </w:p>
    <w:p>
      <w:pPr>
        <w:pStyle w:val="Normal"/>
      </w:pPr>
      <w:r>
        <w:t>ual named Gaius, lending his support to Gaius’s</w:t>
      </w:r>
    </w:p>
    <w:p>
      <w:pPr>
        <w:pStyle w:val="Normal"/>
      </w:pPr>
      <w:r>
        <w:t>to the Jewish synagogue, one of the primary conside in a dispute that has arisen in the church.</w:t>
      </w:r>
    </w:p>
    <w:p>
      <w:pPr>
        <w:pStyle w:val="Normal"/>
      </w:pPr>
      <w:r>
        <w:t>cerns of the Fourth Gospel, is completely missing</w:t>
      </w:r>
    </w:p>
    <w:p>
      <w:pPr>
        <w:pStyle w:val="Normal"/>
      </w:pPr>
      <w:r>
        <w:t>Whereas both of these writings appear to be</w:t>
      </w:r>
    </w:p>
    <w:p>
      <w:pPr>
        <w:pStyle w:val="Normal"/>
      </w:pPr>
      <w:r>
        <w:t>from these epistles. Perhaps with the passing of</w:t>
      </w:r>
    </w:p>
    <w:p>
      <w:pPr>
        <w:pStyle w:val="Normal"/>
      </w:pPr>
      <w:r>
        <w:t>genuine letters, 1 John does not share their literary</w:t>
      </w:r>
    </w:p>
    <w:p>
      <w:pPr>
        <w:pStyle w:val="Normal"/>
      </w:pPr>
      <w:r>
        <w:t>time, the pain of this earlier crisis faded and new</w:t>
      </w:r>
    </w:p>
    <w:p>
      <w:pPr>
        <w:pStyle w:val="Normal"/>
      </w:pPr>
      <w:r>
        <w:t>conventions. Notice that the author does not</w:t>
      </w:r>
    </w:p>
    <w:p>
      <w:pPr>
        <w:pStyle w:val="Normal"/>
      </w:pPr>
      <w:r>
        <w:t>problems arose; then a new author, intimately</w:t>
      </w:r>
    </w:p>
    <w:p>
      <w:pPr>
        <w:pStyle w:val="Normal"/>
      </w:pPr>
      <w:r>
        <w:t>introduce himself or address his recipients directly</w:t>
      </w:r>
    </w:p>
    <w:p>
      <w:pPr>
        <w:pStyle w:val="Normal"/>
      </w:pPr>
      <w:r>
        <w:t>familiar with his community’s Gospel and influ—</w:t>
      </w:r>
    </w:p>
    <w:p>
      <w:pPr>
        <w:pStyle w:val="Normal"/>
      </w:pPr>
      <w:r>
        <w:t>at the outset, nor does he offer a greeting, prayer,</w:t>
      </w:r>
    </w:p>
    <w:p>
      <w:pPr>
        <w:pStyle w:val="Normal"/>
      </w:pPr>
      <w:r>
        <w:t>enced by the ways it understood the faith, wrote</w:t>
      </w:r>
    </w:p>
    <w:p>
      <w:pPr>
        <w:pStyle w:val="Normal"/>
      </w:pPr>
      <w:r>
        <w:t>or thanksgiving on their behalf. Moreover, at the</w:t>
      </w:r>
    </w:p>
    <w:p>
      <w:pPr>
        <w:pStyle w:val="Normal"/>
      </w:pPr>
      <w:r>
        <w:t>to address these problems. This would explain</w:t>
      </w:r>
    </w:p>
    <w:p>
      <w:pPr>
        <w:pStyle w:val="Normal"/>
      </w:pPr>
      <w:r>
        <w:t>end there are no closing greetings, well-wishings,</w:t>
      </w:r>
    </w:p>
    <w:p>
      <w:pPr>
        <w:pStyle w:val="Normal"/>
      </w:pPr>
      <w:r>
        <w:t>both the similarities of the epistles to the Gospel</w:t>
      </w:r>
    </w:p>
    <w:p>
      <w:pPr>
        <w:pStyle w:val="Normal"/>
      </w:pPr>
      <w:r>
        <w:t>final prayers, or even a farewell. On the other</w:t>
      </w:r>
    </w:p>
    <w:p>
      <w:pPr>
        <w:pStyle w:val="Normal"/>
      </w:pPr>
      <w:r>
        <w:t>and the differences.</w:t>
      </w:r>
    </w:p>
    <w:p>
      <w:pPr>
        <w:pStyle w:val="Normal"/>
      </w:pPr>
      <w:r>
        <w:t>hand, the author does speak to his audience as</w:t>
      </w:r>
    </w:p>
    <w:p>
      <w:pPr>
        <w:pStyle w:val="Normal"/>
      </w:pPr>
      <w:r>
        <w:t>those to whom he is “writing” (1:4; 2:12–14). 1</w:t>
      </w:r>
    </w:p>
    <w:p>
      <w:pPr>
        <w:pStyle w:val="Normal"/>
      </w:pPr>
      <w:r>
        <w:t>John is therefore less like an actual letter and more</w:t>
      </w:r>
    </w:p>
    <w:p>
      <w:pPr>
        <w:pStyle w:val="Normal"/>
      </w:pPr>
      <w:r>
        <w:t>like a persuasive essay written to a community, a</w:t>
      </w:r>
    </w:p>
    <w:p>
      <w:pPr>
        <w:pStyle w:val="Para 02"/>
      </w:pPr>
      <w:r>
        <w:t>THE NEW TESTAMENT</w:t>
      </w:r>
    </w:p>
    <w:p>
      <w:pPr>
        <w:pStyle w:val="Normal"/>
      </w:pPr>
      <w:r>
        <w:t>treatise intended to convince its recipients to</w:t>
      </w:r>
    </w:p>
    <w:p>
      <w:pPr>
        <w:pStyle w:val="Para 02"/>
      </w:pPr>
      <w:r>
        <w:t>EPISTOLARY LITERATURE AND</w:t>
      </w:r>
    </w:p>
    <w:p>
      <w:pPr>
        <w:pStyle w:val="Normal"/>
      </w:pPr>
      <w:r>
        <w:t>engage in a certain course of action. There are</w:t>
      </w:r>
    </w:p>
    <w:p>
      <w:pPr>
        <w:pStyle w:val="Para 02"/>
      </w:pPr>
      <w:r>
        <w:t>THE CONTEXTUAL METHOD</w:t>
      </w:r>
    </w:p>
    <w:p>
      <w:pPr>
        <w:pStyle w:val="Normal"/>
      </w:pPr>
      <w:r>
        <w:t>other actual letters from antiquity that served as</w:t>
      </w:r>
    </w:p>
    <w:p>
      <w:pPr>
        <w:pStyle w:val="Normal"/>
      </w:pPr>
      <w:r>
        <w:t>persuasive essays; this particular one appears to</w:t>
      </w:r>
    </w:p>
    <w:p>
      <w:pPr>
        <w:pStyle w:val="Normal"/>
      </w:pPr>
      <w:r>
        <w:t>With the Johannine epistles we come to the first</w:t>
      </w:r>
    </w:p>
    <w:p>
      <w:pPr>
        <w:pStyle w:val="Normal"/>
      </w:pPr>
      <w:r>
        <w:t>have been sent without the conventions typically</w:t>
      </w:r>
    </w:p>
    <w:p>
      <w:pPr>
        <w:pStyle w:val="Normal"/>
      </w:pPr>
      <w:r>
        <w:t>New Testament writings of our study that are not,</w:t>
      </w:r>
    </w:p>
    <w:p>
      <w:pPr>
        <w:pStyle w:val="Normal"/>
      </w:pPr>
      <w:r>
        <w:t>found in epistles. Possibly it was sent with a sepa—</w:t>
      </w:r>
    </w:p>
    <w:p>
      <w:pPr>
        <w:pStyle w:val="Normal"/>
      </w:pPr>
      <w:r>
        <w:t>strictly speaking, narratives. The Gospels each narrate cover letter that no longer survives. For the</w:t>
      </w:r>
    </w:p>
    <w:p>
      <w:pPr>
        <w:pStyle w:val="Normal"/>
      </w:pPr>
      <w:r>
        <w:t>rate accounts of Jesus’ words, deeds, and experi—</w:t>
      </w:r>
    </w:p>
    <w:p>
      <w:pPr>
        <w:pStyle w:val="Normal"/>
      </w:pPr>
      <w:r>
        <w:t>sake of convenience, I will continue to call this</w:t>
      </w:r>
    </w:p>
    <w:p>
      <w:pPr>
        <w:pStyle w:val="Normal"/>
      </w:pPr>
      <w:r>
        <w:t>ences, and the book of Acts recounts the words,</w:t>
      </w:r>
    </w:p>
    <w:p>
      <w:pPr>
        <w:pStyle w:val="Normal"/>
      </w:pPr>
      <w:r>
        <w:t>book of 1 John an epistle, even though technical—</w:t>
      </w:r>
    </w:p>
    <w:p>
      <w:pPr>
        <w:pStyle w:val="Normal"/>
      </w:pPr>
      <w:r>
        <w:t>deeds, and experiences of several of his apostles.</w:t>
      </w:r>
    </w:p>
    <w:p>
      <w:pPr>
        <w:pStyle w:val="Normal"/>
      </w:pPr>
      <w:r>
        <w:t>ly speaking it is not.</w:t>
      </w:r>
    </w:p>
    <w:p>
      <w:pPr>
        <w:pStyle w:val="Normal"/>
      </w:pPr>
      <w:r>
        <w:t>The epistles, on the other hand, are writings of</w:t>
      </w:r>
    </w:p>
    <w:p>
      <w:pPr>
        <w:pStyle w:val="Normal"/>
      </w:pPr>
      <w:r>
        <w:t>It is reasonably clear that the author who wrote</w:t>
      </w:r>
    </w:p>
    <w:p>
      <w:pPr>
        <w:pStyle w:val="Normal"/>
      </w:pPr>
      <w:r>
        <w:t>Christian leaders to individuals or churches to</w:t>
      </w:r>
    </w:p>
    <w:p>
      <w:pPr>
        <w:pStyle w:val="Normal"/>
      </w:pPr>
      <w:r>
        <w:t>the letters of 2 and 3 John also produced this essay.</w:t>
      </w:r>
    </w:p>
    <w:p>
      <w:pPr>
        <w:pStyle w:val="Normal"/>
      </w:pPr>
      <w:r>
        <w:t>address problems that have arisen in their commu—</w:t>
      </w:r>
    </w:p>
    <w:p>
      <w:pPr>
        <w:pStyle w:val="Normal"/>
      </w:pPr>
      <w:r>
        <w:t>Much of the vocabulary and many of the themes</w:t>
      </w:r>
    </w:p>
    <w:p>
      <w:pPr>
        <w:pStyle w:val="Normal"/>
      </w:pPr>
      <w:r>
        <w:t>nities. Indeed, it is safe to say that all of the New</w:t>
      </w:r>
    </w:p>
    <w:p>
      <w:pPr>
        <w:pStyle w:val="Normal"/>
      </w:pPr>
      <w:r>
        <w:t>are the same, as is the writing style and the histor—</w:t>
      </w:r>
    </w:p>
    <w:p>
      <w:pPr>
        <w:pStyle w:val="Normal"/>
      </w:pPr>
      <w:r>
        <w:t>Testament epistles are written in response to situa—</w:t>
      </w:r>
    </w:p>
    <w:p>
      <w:pPr>
        <w:pStyle w:val="Normal"/>
      </w:pPr>
      <w:r>
        <w:t>ical situation that the book appears to presuppose.</w:t>
      </w:r>
    </w:p>
    <w:p>
      <w:pPr>
        <w:pStyle w:val="Normal"/>
      </w:pPr>
      <w:r>
        <w:t>tions that the authors felt a need to address. Given</w:t>
      </w:r>
    </w:p>
    <w:p>
      <w:pPr>
        <w:pStyle w:val="Normal"/>
      </w:pPr>
      <w:r>
        <w:t>Was this author also the one who produced the</w:t>
      </w:r>
    </w:p>
    <w:p>
      <w:pPr>
        <w:pStyle w:val="Normal"/>
      </w:pPr>
      <w:r>
        <w:t>the “occasional” nature of these letter (meaning</w:t>
      </w:r>
    </w:p>
    <w:p>
      <w:pPr>
        <w:pStyle w:val="Normal"/>
      </w:pPr>
      <w:r>
        <w:t>final version of the Gospel of John near the end of</w:t>
      </w:r>
    </w:p>
    <w:p>
      <w:pPr>
        <w:pStyle w:val="Normal"/>
      </w:pPr>
      <w:r>
        <w:t>they were written for certain occasions), how</w:t>
      </w:r>
    </w:p>
    <w:p>
      <w:pPr>
        <w:pStyle w:val="Normal"/>
      </w:pPr>
      <w:r>
        <w:t>the first century? Scholars have debated the issue</w:t>
      </w:r>
    </w:p>
    <w:p>
      <w:pPr>
        <w:pStyle w:val="Normal"/>
      </w:pPr>
      <w:r>
        <w:t>should we go about studying them? The question,</w:t>
      </w:r>
    </w:p>
    <w:p>
      <w:pPr>
        <w:pStyle w:val="Normal"/>
      </w:pPr>
      <w:r>
        <w:t>extensively. Today, the majority of scholars believe</w:t>
      </w:r>
    </w:p>
    <w:p>
      <w:pPr>
        <w:pStyle w:val="Normal"/>
      </w:pPr>
      <w:r>
        <w:t>of course, relates not only to the Johannine epistles</w:t>
      </w:r>
    </w:p>
    <w:p>
      <w:pPr>
        <w:pStyle w:val="Normal"/>
      </w:pPr>
      <w:r>
        <w:t>that this writer was not the author of the Gospel;</w:t>
      </w:r>
    </w:p>
    <w:p>
      <w:pPr>
        <w:pStyle w:val="Normal"/>
      </w:pPr>
      <w:r>
        <w:t>but to all the others as well, including those</w:t>
      </w:r>
    </w:p>
    <w:p>
      <w:pPr>
        <w:pStyle w:val="Normal"/>
      </w:pPr>
      <w:r>
        <w:t>rather, he was someone living in the same com—</w:t>
      </w:r>
    </w:p>
    <w:p>
      <w:pPr>
        <w:pStyle w:val="Normal"/>
      </w:pPr>
      <w:r>
        <w:t>appearing under the name of the apostle Paul.</w:t>
      </w:r>
    </w:p>
    <w:p>
      <w:pPr>
        <w:pStyle w:val="Normal"/>
      </w:pPr>
      <w:r>
        <w:bookmarkStart w:id="530" w:name="p208"/>
        <w:t/>
        <w:bookmarkEnd w:id="530"/>
        <w:t>1958.e11_p162-178 4/24/00 9:25 AM Page 165</w:t>
      </w:r>
    </w:p>
    <w:p>
      <w:bookmarkStart w:id="531" w:name="calibre_pb_213"/>
      <w:pPr>
        <w:pStyle w:val="0 Block"/>
      </w:pPr>
      <w:bookmarkEnd w:id="531"/>
    </w:p>
    <w:p>
      <w:bookmarkStart w:id="532" w:name="Top_of_index_split_110_html"/>
      <w:bookmarkStart w:id="533" w:name="CHAPTER_11_2"/>
      <w:pPr>
        <w:pStyle w:val="Heading 1"/>
        <w:pageBreakBefore w:val="on"/>
      </w:pPr>
      <w:r>
        <w:t>CHAPTER 11</w:t>
      </w:r>
      <w:bookmarkEnd w:id="532"/>
      <w:bookmarkEnd w:id="533"/>
    </w:p>
    <w:p>
      <w:pPr>
        <w:pStyle w:val="Normal"/>
      </w:pPr>
      <w:r>
        <w:t>FROM JOHN’S JESUS TO THE GNOSTIC CHRIST</w:t>
      </w:r>
    </w:p>
    <w:p>
      <w:pPr>
        <w:pStyle w:val="Para 02"/>
      </w:pPr>
      <w:r>
        <w:t>165</w:t>
      </w:r>
    </w:p>
    <w:p>
      <w:pPr>
        <w:pStyle w:val="Normal"/>
      </w:pPr>
      <w:r>
        <w:t>SOME MORE INFORMATION</w:t>
      </w:r>
    </w:p>
    <w:p>
      <w:pPr>
        <w:pStyle w:val="Para 04"/>
      </w:pPr>
      <w:r>
        <w:t xml:space="preserve">Box 11.2 The Gospel and Epistles of John: </w:t>
      </w:r>
    </w:p>
    <w:p>
      <w:pPr>
        <w:pStyle w:val="Para 04"/>
      </w:pPr>
      <w:r>
        <w:t>Some Thematic Similarities</w:t>
      </w:r>
    </w:p>
    <w:p>
      <w:pPr>
        <w:pStyle w:val="Normal"/>
      </w:pPr>
      <w:r>
        <w:t>The Johannine epistles share a number of their distinctive themes with the Fourth Gospel, often expressing them in exactly the same words. It seems reasonable to assume, therefore, that all four books derive from the same community, which had developed characteristic ways of understanding its religious traditions.</w:t>
      </w:r>
    </w:p>
    <w:p>
      <w:pPr>
        <w:pStyle w:val="Normal"/>
      </w:pPr>
      <w:r>
        <w:t>Among the shared themes are the following:</w:t>
      </w:r>
    </w:p>
    <w:p>
      <w:pPr>
        <w:pStyle w:val="Normal"/>
      </w:pPr>
      <w:r>
        <w:t>• The images of light and darkness (1 John 1:5–7; 2:9–11; cf. John 8:12; 12:46)</w:t>
      </w:r>
    </w:p>
    <w:p>
      <w:pPr>
        <w:pStyle w:val="Normal"/>
      </w:pPr>
      <w:r>
        <w:t>• The new and old commandments (1 John 2:7; cf. John 13:34)</w:t>
      </w:r>
    </w:p>
    <w:p>
      <w:pPr>
        <w:pStyle w:val="Normal"/>
      </w:pPr>
      <w:r>
        <w:t>• Abiding in Christ (1 John 2:27–28; cf. John 15:4, 6)</w:t>
      </w:r>
    </w:p>
    <w:p>
      <w:pPr>
        <w:pStyle w:val="Normal"/>
      </w:pPr>
      <w:r>
        <w:t>• The command to love one another within the community (1 John 3:11; cf. John 13:34–35)</w:t>
      </w:r>
    </w:p>
    <w:p>
      <w:pPr>
        <w:pStyle w:val="Normal"/>
      </w:pPr>
      <w:r>
        <w:t>• Being hated by the world (1 John 3:13; cf. John 15:18–19; 17:13–16)</w:t>
      </w:r>
    </w:p>
    <w:p>
      <w:pPr>
        <w:pStyle w:val="Normal"/>
      </w:pPr>
      <w:r>
        <w:t>• Christ “laying down his life” for others (1 John 3:16; cf. John 10:11, 15, 17–18; 15:12–13)</w:t>
      </w:r>
    </w:p>
    <w:p>
      <w:pPr>
        <w:pStyle w:val="Normal"/>
      </w:pPr>
      <w:r>
        <w:t>• Christ as the one sent by God into the world out of love (1 John 4:9; cf. John 3:16) It would be possible to apply some of the meth-document’s historical context is absolutely vital</w:t>
      </w:r>
    </w:p>
    <w:p>
      <w:pPr>
        <w:pStyle w:val="Normal"/>
      </w:pPr>
      <w:r>
        <w:t>ods we have already examined in relationship to</w:t>
      </w:r>
    </w:p>
    <w:p>
      <w:pPr>
        <w:pStyle w:val="Normal"/>
      </w:pPr>
      <w:r>
        <w:t>for its interpretation. According to this view,</w:t>
      </w:r>
    </w:p>
    <w:p>
      <w:pPr>
        <w:pStyle w:val="Normal"/>
      </w:pPr>
      <w:r>
        <w:t>the Gospels and Acts in our study of the epistles,</w:t>
      </w:r>
    </w:p>
    <w:p>
      <w:pPr>
        <w:pStyle w:val="Normal"/>
      </w:pPr>
      <w:r>
        <w:t>words convey meaning only within a context;</w:t>
      </w:r>
    </w:p>
    <w:p>
      <w:pPr>
        <w:pStyle w:val="Normal"/>
      </w:pPr>
      <w:r>
        <w:t>but here we will explore an approach that scholars</w:t>
      </w:r>
    </w:p>
    <w:p>
      <w:pPr>
        <w:pStyle w:val="Normal"/>
      </w:pPr>
      <w:r>
        <w:t>thus, when you change the context of words, you</w:t>
      </w:r>
    </w:p>
    <w:p>
      <w:pPr>
        <w:pStyle w:val="Normal"/>
      </w:pPr>
      <w:r>
        <w:t>have used extensively with this kind of occasional</w:t>
      </w:r>
    </w:p>
    <w:p>
      <w:pPr>
        <w:pStyle w:val="Normal"/>
      </w:pPr>
      <w:r>
        <w:t>change what they mean.</w:t>
      </w:r>
    </w:p>
    <w:p>
      <w:pPr>
        <w:pStyle w:val="Normal"/>
      </w:pPr>
      <w:r>
        <w:t>literature: contextual analysis. The method is par—</w:t>
      </w:r>
    </w:p>
    <w:p>
      <w:pPr>
        <w:pStyle w:val="Normal"/>
      </w:pPr>
      <w:r>
        <w:t>This is because, as we have seen, words and</w:t>
      </w:r>
    </w:p>
    <w:p>
      <w:pPr>
        <w:pStyle w:val="Normal"/>
      </w:pPr>
      <w:r>
        <w:t>ticularly useful to historians who are interested in</w:t>
      </w:r>
    </w:p>
    <w:p>
      <w:pPr>
        <w:pStyle w:val="Normal"/>
      </w:pPr>
      <w:r>
        <w:t>phrases do not have any inherent meaning but</w:t>
      </w:r>
    </w:p>
    <w:p>
      <w:pPr>
        <w:pStyle w:val="Normal"/>
      </w:pPr>
      <w:r>
        <w:t>knowing not only what this literature says or</w:t>
      </w:r>
    </w:p>
    <w:p>
      <w:pPr>
        <w:pStyle w:val="Normal"/>
      </w:pPr>
      <w:r>
        <w:t>mean what they do only in relationship to other</w:t>
      </w:r>
    </w:p>
    <w:p>
      <w:pPr>
        <w:pStyle w:val="Normal"/>
      </w:pPr>
      <w:r>
        <w:t>teaches but also the specific historical circum—</w:t>
      </w:r>
    </w:p>
    <w:p>
      <w:pPr>
        <w:pStyle w:val="Normal"/>
      </w:pPr>
      <w:r>
        <w:t>words and phrases, so that words and phrases can</w:t>
      </w:r>
    </w:p>
    <w:p>
      <w:pPr>
        <w:pStyle w:val="Normal"/>
      </w:pPr>
      <w:r>
        <w:t>stances that led to its production. As you will see,</w:t>
      </w:r>
    </w:p>
    <w:p>
      <w:pPr>
        <w:pStyle w:val="Normal"/>
      </w:pPr>
      <w:r>
        <w:t>be made to mean a wide variety of things (practi—</w:t>
      </w:r>
    </w:p>
    <w:p>
      <w:pPr>
        <w:pStyle w:val="Normal"/>
      </w:pPr>
      <w:r>
        <w:t>this approach is closely related to the socio-histor—</w:t>
      </w:r>
    </w:p>
    <w:p>
      <w:pPr>
        <w:pStyle w:val="Normal"/>
      </w:pPr>
      <w:r>
        <w:t>cally anything, according to some theorists). Let</w:t>
      </w:r>
    </w:p>
    <w:p>
      <w:pPr>
        <w:pStyle w:val="Normal"/>
      </w:pPr>
      <w:r>
        <w:t>ical method described in Chapter 10. That</w:t>
      </w:r>
    </w:p>
    <w:p>
      <w:pPr>
        <w:pStyle w:val="Normal"/>
      </w:pPr>
      <w:r>
        <w:t>me illustrate the point through a brief example.</w:t>
      </w:r>
    </w:p>
    <w:p>
      <w:pPr>
        <w:pStyle w:val="Normal"/>
      </w:pPr>
      <w:r>
        <w:t>method focuses on the social history of the com—</w:t>
      </w:r>
    </w:p>
    <w:p>
      <w:pPr>
        <w:pStyle w:val="Normal"/>
      </w:pPr>
      <w:r>
        <w:t>Suppose you were to hear the phrase “I love this</w:t>
      </w:r>
    </w:p>
    <w:p>
      <w:pPr>
        <w:pStyle w:val="Normal"/>
      </w:pPr>
      <w:r>
        <w:t>munity as it can be traced over a period of time,</w:t>
      </w:r>
    </w:p>
    <w:p>
      <w:pPr>
        <w:pStyle w:val="Normal"/>
      </w:pPr>
      <w:r>
        <w:t>course.” It would obviously mean something alto—</w:t>
      </w:r>
    </w:p>
    <w:p>
      <w:pPr>
        <w:pStyle w:val="Normal"/>
      </w:pPr>
      <w:r>
        <w:t>and the text is used to provide evidence for recon—</w:t>
      </w:r>
    </w:p>
    <w:p>
      <w:pPr>
        <w:pStyle w:val="Normal"/>
      </w:pPr>
      <w:r>
        <w:t>gether different on the lips of your roommate</w:t>
      </w:r>
    </w:p>
    <w:p>
      <w:pPr>
        <w:pStyle w:val="Normal"/>
      </w:pPr>
      <w:r>
        <w:t>structing that history. In the contextual method,</w:t>
      </w:r>
    </w:p>
    <w:p>
      <w:pPr>
        <w:pStyle w:val="Normal"/>
      </w:pPr>
      <w:r>
        <w:t>when he is about to break 80 on the eighteenth</w:t>
      </w:r>
    </w:p>
    <w:p>
      <w:pPr>
        <w:pStyle w:val="Normal"/>
      </w:pPr>
      <w:r>
        <w:t>the principal concern is the literary text itself; the</w:t>
      </w:r>
    </w:p>
    <w:p>
      <w:pPr>
        <w:pStyle w:val="Normal"/>
      </w:pPr>
      <w:r>
        <w:t>hole at the country club than it would coming</w:t>
      </w:r>
    </w:p>
    <w:p>
      <w:pPr>
        <w:pStyle w:val="Normal"/>
      </w:pPr>
      <w:r>
        <w:t>social history of the community that is presup—</w:t>
      </w:r>
    </w:p>
    <w:p>
      <w:pPr>
        <w:pStyle w:val="Normal"/>
      </w:pPr>
      <w:r>
        <w:t>from your precocious younger sister at her first</w:t>
      </w:r>
    </w:p>
    <w:p>
      <w:pPr>
        <w:pStyle w:val="Normal"/>
      </w:pPr>
      <w:r>
        <w:t>posed by the text is used to explain some of its</w:t>
      </w:r>
    </w:p>
    <w:p>
      <w:pPr>
        <w:pStyle w:val="Normal"/>
      </w:pPr>
      <w:r>
        <w:t>posh restaurant in the midst of the second course</w:t>
      </w:r>
    </w:p>
    <w:p>
      <w:pPr>
        <w:pStyle w:val="Normal"/>
      </w:pPr>
      <w:r>
        <w:t>important features.</w:t>
      </w:r>
    </w:p>
    <w:p>
      <w:pPr>
        <w:pStyle w:val="Normal"/>
      </w:pPr>
      <w:r>
        <w:t>of a five-course meal. And it would mean some—</w:t>
      </w:r>
    </w:p>
    <w:p>
      <w:pPr>
        <w:pStyle w:val="Normal"/>
      </w:pPr>
      <w:r>
        <w:t>The concern to understand the socio-historical</w:t>
      </w:r>
    </w:p>
    <w:p>
      <w:pPr>
        <w:pStyle w:val="Normal"/>
      </w:pPr>
      <w:r>
        <w:t>thing quite different still if spoken by your buddy</w:t>
      </w:r>
    </w:p>
    <w:p>
      <w:pPr>
        <w:pStyle w:val="Normal"/>
      </w:pPr>
      <w:r>
        <w:t>context within which an occasional writing was</w:t>
      </w:r>
    </w:p>
    <w:p>
      <w:pPr>
        <w:pStyle w:val="Normal"/>
      </w:pPr>
      <w:r>
        <w:t>at his favorite race-car track or by the woman sit—</w:t>
      </w:r>
    </w:p>
    <w:p>
      <w:pPr>
        <w:pStyle w:val="Normal"/>
      </w:pPr>
      <w:r>
        <w:t>produced is rooted in a theoretical view of lanting behind you in your New Testament class after</w:t>
      </w:r>
    </w:p>
    <w:p>
      <w:pPr>
        <w:pStyle w:val="Normal"/>
      </w:pPr>
      <w:r>
        <w:t>guage shared by many scholars, that knowing a</w:t>
      </w:r>
    </w:p>
    <w:p>
      <w:pPr>
        <w:pStyle w:val="Normal"/>
      </w:pPr>
      <w:r>
        <w:t>hearing yet another scintillating lecture.</w:t>
      </w:r>
    </w:p>
    <w:p>
      <w:pPr>
        <w:pStyle w:val="Normal"/>
      </w:pPr>
      <w:r>
        <w:bookmarkStart w:id="534" w:name="p209"/>
        <w:t/>
        <w:bookmarkEnd w:id="534"/>
        <w:t>1958.e11_p162-178 4/24/00 9:25 AM Page 166</w:t>
      </w:r>
    </w:p>
    <w:p>
      <w:pPr>
        <w:pStyle w:val="Para 02"/>
      </w:pPr>
      <w:r>
        <w:t>166</w:t>
      </w:r>
    </w:p>
    <w:p>
      <w:pPr>
        <w:pStyle w:val="Normal"/>
      </w:pPr>
      <w:r>
        <w:t>THE NEW TESTAMENT: A HISTORICAL INTRODUCTION</w:t>
      </w:r>
    </w:p>
    <w:p>
      <w:pPr>
        <w:pStyle w:val="Normal"/>
      </w:pPr>
      <w:r>
        <w:t>You might think, though, that the phrase in all</w:t>
      </w:r>
    </w:p>
    <w:p>
      <w:pPr>
        <w:pStyle w:val="Normal"/>
      </w:pPr>
      <w:r>
        <w:t>structed the context of what you heard and made</w:t>
      </w:r>
    </w:p>
    <w:p>
      <w:pPr>
        <w:pStyle w:val="Normal"/>
      </w:pPr>
      <w:r>
        <w:t>of these cases means basically the same thing.</w:t>
      </w:r>
    </w:p>
    <w:p>
      <w:pPr>
        <w:pStyle w:val="Normal"/>
      </w:pPr>
      <w:r>
        <w:t>sense of the words in light of it. Now in some cases</w:t>
      </w:r>
    </w:p>
    <w:p>
      <w:pPr>
        <w:pStyle w:val="Normal"/>
      </w:pPr>
      <w:r>
        <w:t>Somebody appreciates something called a</w:t>
      </w:r>
    </w:p>
    <w:p>
      <w:pPr>
        <w:pStyle w:val="Normal"/>
      </w:pPr>
      <w:r>
        <w:t>you may be wrong, but if you listen carefully</w:t>
      </w:r>
    </w:p>
    <w:p>
      <w:pPr>
        <w:pStyle w:val="Normal"/>
      </w:pPr>
      <w:r>
        <w:t>“course.” But suppose you are in the middle of the</w:t>
      </w:r>
    </w:p>
    <w:p>
      <w:pPr>
        <w:pStyle w:val="Normal"/>
      </w:pPr>
      <w:r>
        <w:t>enough, and if the speaker gives you enough to go</w:t>
      </w:r>
    </w:p>
    <w:p>
      <w:pPr>
        <w:pStyle w:val="Normal"/>
      </w:pPr>
      <w:r>
        <w:t>most boring lecture by your most boring professor,</w:t>
      </w:r>
    </w:p>
    <w:p>
      <w:pPr>
        <w:pStyle w:val="Normal"/>
      </w:pPr>
      <w:r>
        <w:t>on (and does not simply grunt in agreement every</w:t>
      </w:r>
    </w:p>
    <w:p>
      <w:pPr>
        <w:pStyle w:val="Normal"/>
      </w:pPr>
      <w:r>
        <w:t>wondering why you are there instead of outside</w:t>
      </w:r>
    </w:p>
    <w:p>
      <w:pPr>
        <w:pStyle w:val="Normal"/>
      </w:pPr>
      <w:r>
        <w:t>now and then), you can in many instances under—</w:t>
      </w:r>
    </w:p>
    <w:p>
      <w:pPr>
        <w:pStyle w:val="Normal"/>
      </w:pPr>
      <w:r>
        <w:t>catching some rays, when you hear a guy in the</w:t>
      </w:r>
    </w:p>
    <w:p>
      <w:pPr>
        <w:pStyle w:val="Normal"/>
      </w:pPr>
      <w:r>
        <w:t>stand the full conversation based on your recon—</w:t>
      </w:r>
    </w:p>
    <w:p>
      <w:pPr>
        <w:pStyle w:val="Normal"/>
      </w:pPr>
      <w:r>
        <w:t xml:space="preserve">back row whisper the same words, “I </w:t>
      </w:r>
      <w:r>
        <w:rPr>
          <w:rStyle w:val="Text0"/>
        </w:rPr>
        <w:t xml:space="preserve">love </w:t>
      </w:r>
      <w:r>
        <w:t xml:space="preserve"> this</w:t>
      </w:r>
    </w:p>
    <w:p>
      <w:pPr>
        <w:pStyle w:val="Normal"/>
      </w:pPr>
      <w:r>
        <w:t>struction of the words coming from the other end</w:t>
      </w:r>
    </w:p>
    <w:p>
      <w:pPr>
        <w:pStyle w:val="Normal"/>
      </w:pPr>
      <w:r>
        <w:t>course,” and then snicker? You know full well what</w:t>
      </w:r>
    </w:p>
    <w:p>
      <w:pPr>
        <w:pStyle w:val="Normal"/>
      </w:pPr>
      <w:r>
        <w:t>of the line.</w:t>
      </w:r>
    </w:p>
    <w:p>
      <w:pPr>
        <w:pStyle w:val="Normal"/>
      </w:pPr>
      <w:r>
        <w:t>the words mean; they mean just the opposite of</w:t>
      </w:r>
    </w:p>
    <w:p>
      <w:pPr>
        <w:pStyle w:val="Normal"/>
      </w:pPr>
      <w:r>
        <w:t>Something like this happens when we apply</w:t>
      </w:r>
    </w:p>
    <w:p>
      <w:pPr>
        <w:pStyle w:val="Normal"/>
      </w:pPr>
      <w:r>
        <w:t>what they meant for the woman in the scintillat—</w:t>
      </w:r>
    </w:p>
    <w:p>
      <w:pPr>
        <w:pStyle w:val="Normal"/>
      </w:pPr>
      <w:r>
        <w:t>the contextual method to a New Testament writing lecture. Thus, words mean what they do only</w:t>
      </w:r>
    </w:p>
    <w:p>
      <w:pPr>
        <w:pStyle w:val="Normal"/>
      </w:pPr>
      <w:r>
        <w:t>ing. On the basis of the conversation that we do</w:t>
      </w:r>
    </w:p>
    <w:p>
      <w:pPr>
        <w:pStyle w:val="Normal"/>
      </w:pPr>
      <w:r>
        <w:t>in light of their context. If you change the con—</w:t>
      </w:r>
    </w:p>
    <w:p>
      <w:pPr>
        <w:pStyle w:val="Normal"/>
      </w:pPr>
      <w:r>
        <w:t>hear, we try to reconstruct the conversation that</w:t>
      </w:r>
    </w:p>
    <w:p>
      <w:pPr>
        <w:pStyle w:val="Normal"/>
      </w:pPr>
      <w:r>
        <w:t>text, you change what the words mean. This is</w:t>
      </w:r>
    </w:p>
    <w:p>
      <w:pPr>
        <w:pStyle w:val="Normal"/>
      </w:pPr>
      <w:r>
        <w:t>we do not, and thereby come to a better under—</w:t>
      </w:r>
    </w:p>
    <w:p>
      <w:pPr>
        <w:pStyle w:val="Normal"/>
      </w:pPr>
      <w:r>
        <w:t>true of all words in every language.</w:t>
      </w:r>
    </w:p>
    <w:p>
      <w:pPr>
        <w:pStyle w:val="Normal"/>
      </w:pPr>
      <w:r>
        <w:t>standing of what the author is trying to say. For</w:t>
      </w:r>
    </w:p>
    <w:p>
      <w:pPr>
        <w:pStyle w:val="Normal"/>
      </w:pPr>
      <w:r>
        <w:t>One practical implication of this insight is that</w:t>
      </w:r>
    </w:p>
    <w:p>
      <w:pPr>
        <w:pStyle w:val="Normal"/>
      </w:pPr>
      <w:r>
        <w:t>some of the books of the New Testament, includ—</w:t>
      </w:r>
    </w:p>
    <w:p>
      <w:pPr>
        <w:pStyle w:val="Normal"/>
      </w:pPr>
      <w:r>
        <w:t>if we are to understand a person’s words we have to</w:t>
      </w:r>
    </w:p>
    <w:p>
      <w:pPr>
        <w:pStyle w:val="Normal"/>
      </w:pPr>
      <w:r>
        <w:t>ing the Johannine epistles, this method can</w:t>
      </w:r>
    </w:p>
    <w:p>
      <w:pPr>
        <w:pStyle w:val="Normal"/>
      </w:pPr>
      <w:r>
        <w:t>understand the context within which they are spo—</w:t>
      </w:r>
    </w:p>
    <w:p>
      <w:pPr>
        <w:pStyle w:val="Normal"/>
      </w:pPr>
      <w:r>
        <w:t>prove to be quite enlightening. To be sure, there</w:t>
      </w:r>
    </w:p>
    <w:p>
      <w:pPr>
        <w:pStyle w:val="Normal"/>
      </w:pPr>
      <w:r>
        <w:t>ken. This principle applies not only to oral com—</w:t>
      </w:r>
    </w:p>
    <w:p>
      <w:pPr>
        <w:pStyle w:val="Normal"/>
      </w:pPr>
      <w:r>
        <w:t>are some serious limitations to this approach,</w:t>
      </w:r>
    </w:p>
    <w:p>
      <w:pPr>
        <w:pStyle w:val="Normal"/>
      </w:pPr>
      <w:r>
        <w:t>munication but written communication as well.</w:t>
      </w:r>
    </w:p>
    <w:p>
      <w:pPr>
        <w:pStyle w:val="Normal"/>
      </w:pPr>
      <w:r>
        <w:t>some of which have been overlooked by scholars</w:t>
      </w:r>
    </w:p>
    <w:p>
      <w:pPr>
        <w:pStyle w:val="Normal"/>
      </w:pPr>
      <w:r>
        <w:t>With ancient literature, however, only in rare</w:t>
      </w:r>
    </w:p>
    <w:p>
      <w:pPr>
        <w:pStyle w:val="Normal"/>
      </w:pPr>
      <w:r>
        <w:t>for whom it is the method of choice. But the</w:t>
      </w:r>
    </w:p>
    <w:p>
      <w:pPr>
        <w:pStyle w:val="Normal"/>
      </w:pPr>
      <w:r>
        <w:t>instances do we have solid evidence for the histor—</w:t>
      </w:r>
    </w:p>
    <w:p>
      <w:pPr>
        <w:pStyle w:val="Normal"/>
      </w:pPr>
      <w:r>
        <w:t>nature of these limitations cannot be fully appre—</w:t>
      </w:r>
    </w:p>
    <w:p>
      <w:pPr>
        <w:pStyle w:val="Normal"/>
      </w:pPr>
      <w:r>
        <w:t>ical context within which words were spoken or</w:t>
      </w:r>
    </w:p>
    <w:p>
      <w:pPr>
        <w:pStyle w:val="Normal"/>
      </w:pPr>
      <w:r>
        <w:t>ciated in the abstract; they will make sense as we</w:t>
      </w:r>
    </w:p>
    <w:p>
      <w:pPr>
        <w:pStyle w:val="Normal"/>
      </w:pPr>
      <w:r>
        <w:t>written. Thus, we have to work hard at recon—</w:t>
      </w:r>
    </w:p>
    <w:p>
      <w:pPr>
        <w:pStyle w:val="Normal"/>
      </w:pPr>
      <w:r>
        <w:t>apply the method to specific texts, such as the</w:t>
      </w:r>
    </w:p>
    <w:p>
      <w:pPr>
        <w:pStyle w:val="Normal"/>
      </w:pPr>
      <w:r>
        <w:t>structing the situation that lies behind a text if we</w:t>
      </w:r>
    </w:p>
    <w:p>
      <w:pPr>
        <w:pStyle w:val="Normal"/>
      </w:pPr>
      <w:r>
        <w:t>Johannine epistles.</w:t>
      </w:r>
    </w:p>
    <w:p>
      <w:pPr>
        <w:pStyle w:val="Normal"/>
      </w:pPr>
      <w:r>
        <w:t>want to understand the context within which it</w:t>
      </w:r>
    </w:p>
    <w:p>
      <w:pPr>
        <w:pStyle w:val="Normal"/>
      </w:pPr>
      <w:r>
        <w:t>was produced. Only then can we use these contexts to help us interpret the texts.</w:t>
      </w:r>
    </w:p>
    <w:p>
      <w:pPr>
        <w:pStyle w:val="Normal"/>
      </w:pPr>
      <w:r>
        <w:t>Unfortunately, in many instances the only way</w:t>
      </w:r>
    </w:p>
    <w:p>
      <w:pPr>
        <w:pStyle w:val="Para 02"/>
      </w:pPr>
      <w:r>
        <w:t>THE JOHANNINE EPISTLES</w:t>
      </w:r>
    </w:p>
    <w:p>
      <w:pPr>
        <w:pStyle w:val="Normal"/>
      </w:pPr>
      <w:r>
        <w:t>we can know about the precise historical context of</w:t>
      </w:r>
    </w:p>
    <w:p>
      <w:pPr>
        <w:pStyle w:val="Para 02"/>
      </w:pPr>
      <w:r>
        <w:t>FROM A CONTEXTUAL</w:t>
      </w:r>
    </w:p>
    <w:p>
      <w:pPr>
        <w:pStyle w:val="Normal"/>
      </w:pPr>
      <w:r>
        <w:t>a writing is through clues provided by the writing</w:t>
      </w:r>
    </w:p>
    <w:p>
      <w:pPr>
        <w:pStyle w:val="Para 02"/>
      </w:pPr>
      <w:r>
        <w:t>PERSPECTIVE</w:t>
      </w:r>
    </w:p>
    <w:p>
      <w:pPr>
        <w:pStyle w:val="Normal"/>
      </w:pPr>
      <w:r>
        <w:t>itself. Doesn’t this procedure, then, involve a kind</w:t>
      </w:r>
    </w:p>
    <w:p>
      <w:pPr>
        <w:pStyle w:val="Normal"/>
      </w:pPr>
      <w:r>
        <w:t>of circular reasoning: to interpret a writing we have</w:t>
      </w:r>
    </w:p>
    <w:p>
      <w:pPr>
        <w:pStyle w:val="Normal"/>
      </w:pPr>
      <w:r>
        <w:t>I will be treating these letters as a group of works</w:t>
      </w:r>
    </w:p>
    <w:p>
      <w:pPr>
        <w:pStyle w:val="Normal"/>
      </w:pPr>
      <w:r>
        <w:t>to understand the context, but we cannot under—</w:t>
      </w:r>
    </w:p>
    <w:p>
      <w:pPr>
        <w:pStyle w:val="Normal"/>
      </w:pPr>
      <w:r>
        <w:t>produced by the same author at roughly the same</w:t>
      </w:r>
    </w:p>
    <w:p>
      <w:pPr>
        <w:pStyle w:val="Normal"/>
      </w:pPr>
      <w:r>
        <w:t>stand the context until we interpret the writing?</w:t>
      </w:r>
    </w:p>
    <w:p>
      <w:pPr>
        <w:pStyle w:val="Normal"/>
      </w:pPr>
      <w:r>
        <w:t>time. The first is an open letter or persuasive trea—</w:t>
      </w:r>
    </w:p>
    <w:p>
      <w:pPr>
        <w:pStyle w:val="Normal"/>
      </w:pPr>
      <w:r>
        <w:t>The procedure probably is circular on some</w:t>
      </w:r>
    </w:p>
    <w:p>
      <w:pPr>
        <w:pStyle w:val="Normal"/>
      </w:pPr>
      <w:r>
        <w:t>tise written to a community (1 John), the second</w:t>
      </w:r>
    </w:p>
    <w:p>
      <w:pPr>
        <w:pStyle w:val="Normal"/>
      </w:pPr>
      <w:r>
        <w:t>level, but it does not have to be completely so, for</w:t>
      </w:r>
    </w:p>
    <w:p>
      <w:pPr>
        <w:pStyle w:val="Normal"/>
      </w:pPr>
      <w:r>
        <w:t>a personal letter to the same community (2 John),</w:t>
      </w:r>
    </w:p>
    <w:p>
      <w:pPr>
        <w:pStyle w:val="Normal"/>
      </w:pPr>
      <w:r>
        <w:t>some ways of understanding the context within</w:t>
      </w:r>
    </w:p>
    <w:p>
      <w:pPr>
        <w:pStyle w:val="Normal"/>
      </w:pPr>
      <w:r>
        <w:t>and the third a personal letter to an individual</w:t>
      </w:r>
    </w:p>
    <w:p>
      <w:pPr>
        <w:pStyle w:val="Normal"/>
      </w:pPr>
      <w:r>
        <w:t>which a writing is produced will make better sense</w:t>
      </w:r>
    </w:p>
    <w:p>
      <w:pPr>
        <w:pStyle w:val="Normal"/>
      </w:pPr>
      <w:r>
        <w:t>within it (3 John). There are clues within the let—</w:t>
      </w:r>
    </w:p>
    <w:p>
      <w:pPr>
        <w:pStyle w:val="Normal"/>
      </w:pPr>
      <w:r>
        <w:t>of the writing than others. Consider this analogy.</w:t>
      </w:r>
    </w:p>
    <w:p>
      <w:pPr>
        <w:pStyle w:val="Normal"/>
      </w:pPr>
      <w:r>
        <w:t>ters themselves concerning the historical context</w:t>
      </w:r>
    </w:p>
    <w:p>
      <w:pPr>
        <w:pStyle w:val="Normal"/>
      </w:pPr>
      <w:r>
        <w:t>Have you ever listened to someone talk on the</w:t>
      </w:r>
    </w:p>
    <w:p>
      <w:pPr>
        <w:pStyle w:val="Normal"/>
      </w:pPr>
      <w:r>
        <w:t>that prompted the author to produce them. The</w:t>
      </w:r>
    </w:p>
    <w:p>
      <w:pPr>
        <w:pStyle w:val="Normal"/>
      </w:pPr>
      <w:r>
        <w:t>phone and, on the basis of what he or she said, fig—</w:t>
      </w:r>
    </w:p>
    <w:p>
      <w:pPr>
        <w:pStyle w:val="Normal"/>
      </w:pPr>
      <w:r>
        <w:t>first step in the contextual method of interpreta—</w:t>
      </w:r>
    </w:p>
    <w:p>
      <w:pPr>
        <w:pStyle w:val="Normal"/>
      </w:pPr>
      <w:r>
        <w:t>ured out what the other person was saying as well?</w:t>
      </w:r>
    </w:p>
    <w:p>
      <w:pPr>
        <w:pStyle w:val="Normal"/>
      </w:pPr>
      <w:r>
        <w:t>tion is to examine these clues and use them to</w:t>
      </w:r>
    </w:p>
    <w:p>
      <w:pPr>
        <w:pStyle w:val="Normal"/>
      </w:pPr>
      <w:r>
        <w:t>What you did was to reconstruct the words you did</w:t>
      </w:r>
    </w:p>
    <w:p>
      <w:pPr>
        <w:pStyle w:val="Normal"/>
      </w:pPr>
      <w:r>
        <w:t>reconstruct the situation.</w:t>
      </w:r>
    </w:p>
    <w:p>
      <w:pPr>
        <w:pStyle w:val="Normal"/>
      </w:pPr>
      <w:r>
        <w:t>not hear on the basis of the words that you did,</w:t>
      </w:r>
    </w:p>
    <w:p>
      <w:pPr>
        <w:pStyle w:val="Normal"/>
      </w:pPr>
      <w:r>
        <w:t>The most important event in the recent histo—</w:t>
      </w:r>
    </w:p>
    <w:p>
      <w:pPr>
        <w:pStyle w:val="Normal"/>
      </w:pPr>
      <w:r>
        <w:t>and understood the words you heard in light of</w:t>
      </w:r>
    </w:p>
    <w:p>
      <w:pPr>
        <w:pStyle w:val="Normal"/>
      </w:pPr>
      <w:r>
        <w:t>ry of this community is that it has experienced a</w:t>
      </w:r>
    </w:p>
    <w:p>
      <w:pPr>
        <w:pStyle w:val="Normal"/>
      </w:pPr>
      <w:r>
        <w:t>those you did not. To put it differently, you recon—</w:t>
      </w:r>
    </w:p>
    <w:p>
      <w:pPr>
        <w:pStyle w:val="Normal"/>
      </w:pPr>
      <w:r>
        <w:t>serious rift. The author of 1 John indicates that a</w:t>
      </w:r>
    </w:p>
    <w:p>
      <w:pPr>
        <w:pStyle w:val="Normal"/>
      </w:pPr>
      <w:r>
        <w:bookmarkStart w:id="535" w:name="p210"/>
        <w:t/>
        <w:bookmarkEnd w:id="535"/>
        <w:t>1958.e11_p162-178 4/24/00 9:25 AM Page 167</w:t>
      </w:r>
    </w:p>
    <w:p>
      <w:bookmarkStart w:id="536" w:name="calibre_pb_215"/>
      <w:pPr>
        <w:pStyle w:val="0 Block"/>
      </w:pPr>
      <w:bookmarkEnd w:id="536"/>
    </w:p>
    <w:p>
      <w:bookmarkStart w:id="537" w:name="CHAPTER_11_3"/>
      <w:bookmarkStart w:id="538" w:name="Top_of_index_split_111_html"/>
      <w:pPr>
        <w:pStyle w:val="Heading 1"/>
        <w:pageBreakBefore w:val="on"/>
      </w:pPr>
      <w:r>
        <w:t>CHAPTER 11</w:t>
      </w:r>
      <w:bookmarkEnd w:id="537"/>
      <w:bookmarkEnd w:id="538"/>
    </w:p>
    <w:p>
      <w:pPr>
        <w:pStyle w:val="Normal"/>
      </w:pPr>
      <w:r>
        <w:t>FROM JOHN’S JESUS TO THE GNOSTIC CHRIST</w:t>
      </w:r>
    </w:p>
    <w:p>
      <w:pPr>
        <w:pStyle w:val="Para 02"/>
      </w:pPr>
      <w:r>
        <w:t>167</w:t>
      </w:r>
    </w:p>
    <w:p>
      <w:pPr>
        <w:pStyle w:val="Normal"/>
      </w:pPr>
      <w:r>
        <w:t>faction from within the community has split off</w:t>
      </w:r>
    </w:p>
    <w:p>
      <w:pPr>
        <w:pStyle w:val="Normal"/>
      </w:pPr>
      <w:r>
        <w:t>limitations of human flesh. For these people, Jesus</w:t>
      </w:r>
    </w:p>
    <w:p>
      <w:pPr>
        <w:pStyle w:val="Normal"/>
      </w:pPr>
      <w:r>
        <w:t>from the rest of the group and left in a huff:</w:t>
      </w:r>
    </w:p>
    <w:p>
      <w:pPr>
        <w:pStyle w:val="Normal"/>
      </w:pPr>
      <w:r>
        <w:t>only seemed to experience these limitations. Jesus</w:t>
      </w:r>
    </w:p>
    <w:p>
      <w:pPr>
        <w:pStyle w:val="Normal"/>
      </w:pPr>
      <w:r>
        <w:t>was not really a human; he merely appeared to be.</w:t>
      </w:r>
    </w:p>
    <w:p>
      <w:pPr>
        <w:pStyle w:val="Normal"/>
      </w:pPr>
      <w:r>
        <w:t>They went out from us, but they did not belong to us;</w:t>
      </w:r>
    </w:p>
    <w:p>
      <w:pPr>
        <w:pStyle w:val="Normal"/>
      </w:pPr>
      <w:r>
        <w:t>These Christians came to be known by their</w:t>
      </w:r>
    </w:p>
    <w:p>
      <w:pPr>
        <w:pStyle w:val="Normal"/>
      </w:pPr>
      <w:r>
        <w:t>for if they had belonged to us, they would have</w:t>
      </w:r>
    </w:p>
    <w:p>
      <w:pPr>
        <w:pStyle w:val="Normal"/>
      </w:pPr>
      <w:r>
        <w:t>opponents as “docetists,” a term that derives from</w:t>
      </w:r>
    </w:p>
    <w:p>
      <w:pPr>
        <w:pStyle w:val="Normal"/>
      </w:pPr>
      <w:r>
        <w:t>remained with us. But by going out they made it</w:t>
      </w:r>
    </w:p>
    <w:p>
      <w:pPr>
        <w:pStyle w:val="Normal"/>
      </w:pPr>
      <w:r>
        <w:t>the Greek verb for “appear” or “seem.” They were</w:t>
      </w:r>
    </w:p>
    <w:p>
      <w:pPr>
        <w:pStyle w:val="Normal"/>
      </w:pPr>
      <w:r>
        <w:t>plain that none of them belongs to us. (1 John 2:19)</w:t>
      </w:r>
    </w:p>
    <w:p>
      <w:pPr>
        <w:pStyle w:val="Normal"/>
      </w:pPr>
      <w:r>
        <w:t>opposed by Christian leaders like Ignatius who</w:t>
      </w:r>
    </w:p>
    <w:p>
      <w:pPr>
        <w:pStyle w:val="Normal"/>
      </w:pPr>
      <w:r>
        <w:t>took umbrage at the idea that Jesus and the</w:t>
      </w:r>
    </w:p>
    <w:p>
      <w:pPr>
        <w:pStyle w:val="Normal"/>
      </w:pPr>
      <w:r>
        <w:t>Why did this Christian community split, with</w:t>
      </w:r>
    </w:p>
    <w:p>
      <w:pPr>
        <w:pStyle w:val="Normal"/>
      </w:pPr>
      <w:r>
        <w:t>things he did, including his death on the cross,</w:t>
      </w:r>
    </w:p>
    <w:p>
      <w:pPr>
        <w:pStyle w:val="Normal"/>
      </w:pPr>
      <w:r>
        <w:t>some members leaving, presumably to start their</w:t>
      </w:r>
    </w:p>
    <w:p>
      <w:pPr>
        <w:pStyle w:val="Normal"/>
      </w:pPr>
      <w:r>
        <w:t>were all a show. For Ignatius, Jesus was a real</w:t>
      </w:r>
    </w:p>
    <w:p>
      <w:pPr>
        <w:pStyle w:val="Normal"/>
      </w:pPr>
      <w:r>
        <w:t>own congregation? In the next few verses the</w:t>
      </w:r>
    </w:p>
    <w:p>
      <w:pPr>
        <w:pStyle w:val="Normal"/>
      </w:pPr>
      <w:r>
        <w:t>man, with a real body, who shed real blood, and</w:t>
      </w:r>
    </w:p>
    <w:p>
      <w:pPr>
        <w:pStyle w:val="Normal"/>
      </w:pPr>
      <w:r>
        <w:t>author designates those who left as “liars” and</w:t>
      </w:r>
    </w:p>
    <w:p>
      <w:pPr>
        <w:pStyle w:val="Normal"/>
      </w:pPr>
      <w:r>
        <w:t>died a real death.</w:t>
      </w:r>
    </w:p>
    <w:p>
      <w:pPr>
        <w:pStyle w:val="Normal"/>
      </w:pPr>
      <w:r>
        <w:t>“antichrists,” a word which literally means, “those</w:t>
      </w:r>
    </w:p>
    <w:p>
      <w:pPr>
        <w:pStyle w:val="Normal"/>
      </w:pPr>
      <w:r>
        <w:t>It may be that the secessionists from the</w:t>
      </w:r>
    </w:p>
    <w:p>
      <w:pPr>
        <w:pStyle w:val="Normal"/>
      </w:pPr>
      <w:r>
        <w:t>who are opposed to Christ.” He then contrasts</w:t>
      </w:r>
    </w:p>
    <w:p>
      <w:pPr>
        <w:pStyle w:val="Normal"/>
      </w:pPr>
      <w:r>
        <w:t>Johannine community had developed a docetic</w:t>
      </w:r>
    </w:p>
    <w:p>
      <w:pPr>
        <w:pStyle w:val="Normal"/>
      </w:pPr>
      <w:r>
        <w:t>them with those who have remained, who “know</w:t>
      </w:r>
    </w:p>
    <w:p>
      <w:pPr>
        <w:pStyle w:val="Normal"/>
      </w:pPr>
      <w:r>
        <w:t>kind of christology. In the words of the author,</w:t>
      </w:r>
    </w:p>
    <w:p>
      <w:pPr>
        <w:pStyle w:val="Normal"/>
      </w:pPr>
      <w:r>
        <w:t>the truth.” What do these antichrists believe that</w:t>
      </w:r>
    </w:p>
    <w:p>
      <w:pPr>
        <w:pStyle w:val="Normal"/>
      </w:pPr>
      <w:r>
        <w:t>they “denied that Jesus Christ had come in the</w:t>
      </w:r>
    </w:p>
    <w:p>
      <w:pPr>
        <w:pStyle w:val="Normal"/>
      </w:pPr>
      <w:r>
        <w:t>makes them so heinous to this author? He indi—</w:t>
      </w:r>
    </w:p>
    <w:p>
      <w:pPr>
        <w:pStyle w:val="Normal"/>
      </w:pPr>
      <w:r>
        <w:t>flesh.” If they were, in fact, early docetists, then a</w:t>
      </w:r>
    </w:p>
    <w:p>
      <w:pPr>
        <w:pStyle w:val="Normal"/>
      </w:pPr>
      <w:r>
        <w:t>cates that they have “denied that Jesus is the</w:t>
      </w:r>
    </w:p>
    <w:p>
      <w:pPr>
        <w:pStyle w:val="Normal"/>
      </w:pPr>
      <w:r>
        <w:t>number of other things that the author says in</w:t>
      </w:r>
    </w:p>
    <w:p>
      <w:pPr>
        <w:pStyle w:val="Normal"/>
      </w:pPr>
      <w:r>
        <w:t>Christ” (2:22). The author’s language may appear</w:t>
      </w:r>
    </w:p>
    <w:p>
      <w:pPr>
        <w:pStyle w:val="Normal"/>
      </w:pPr>
      <w:r>
        <w:t>these letters make considerable sense. Take, for</w:t>
      </w:r>
    </w:p>
    <w:p>
      <w:pPr>
        <w:pStyle w:val="Normal"/>
      </w:pPr>
      <w:r>
        <w:t>to suggest that those who have seceded from the</w:t>
      </w:r>
    </w:p>
    <w:p>
      <w:pPr>
        <w:pStyle w:val="Normal"/>
      </w:pPr>
      <w:r>
        <w:t>instance, the opening words of 1 John. Readers</w:t>
      </w:r>
    </w:p>
    <w:p>
      <w:pPr>
        <w:pStyle w:val="Normal"/>
      </w:pPr>
      <w:r>
        <w:t>community, a group that some scholars have</w:t>
      </w:r>
    </w:p>
    <w:p>
      <w:pPr>
        <w:pStyle w:val="Normal"/>
      </w:pPr>
      <w:r>
        <w:t>who do not realize that the essay is being written</w:t>
      </w:r>
    </w:p>
    <w:p>
      <w:pPr>
        <w:pStyle w:val="Normal"/>
      </w:pPr>
      <w:r>
        <w:t>labeled the “secessionists,” are Jews who failed to</w:t>
      </w:r>
    </w:p>
    <w:p>
      <w:pPr>
        <w:pStyle w:val="Normal"/>
      </w:pPr>
      <w:r>
        <w:t>because a group of docetic Christians have seced—</w:t>
      </w:r>
    </w:p>
    <w:p>
      <w:pPr>
        <w:pStyle w:val="Normal"/>
      </w:pPr>
      <w:r>
        <w:t>acknowledge that Jesus is the messiah. But they</w:t>
      </w:r>
    </w:p>
    <w:p>
      <w:pPr>
        <w:pStyle w:val="Normal"/>
      </w:pPr>
      <w:r>
        <w:t>ed from the community may not understand why</w:t>
      </w:r>
    </w:p>
    <w:p>
      <w:pPr>
        <w:pStyle w:val="Normal"/>
      </w:pPr>
      <w:r>
        <w:t>used to belong to the community, that is, they</w:t>
      </w:r>
    </w:p>
    <w:p>
      <w:pPr>
        <w:pStyle w:val="Normal"/>
      </w:pPr>
      <w:r>
        <w:t>the author begins his work the way he does, with a</w:t>
      </w:r>
    </w:p>
    <w:p>
      <w:pPr>
        <w:pStyle w:val="Normal"/>
      </w:pPr>
      <w:r>
        <w:t>were Christians. In what sense, then, could they</w:t>
      </w:r>
    </w:p>
    <w:p>
      <w:pPr>
        <w:pStyle w:val="Normal"/>
      </w:pPr>
      <w:r>
        <w:t>prologue that in many ways is reminiscent of the</w:t>
      </w:r>
    </w:p>
    <w:p>
      <w:pPr>
        <w:pStyle w:val="Normal"/>
      </w:pPr>
      <w:r>
        <w:t>deny that Jesus is the Christ?</w:t>
      </w:r>
    </w:p>
    <w:p>
      <w:pPr>
        <w:pStyle w:val="Normal"/>
      </w:pPr>
      <w:r>
        <w:t>Prologue to the Fourth Gospel (with which he was</w:t>
      </w:r>
    </w:p>
    <w:p>
      <w:pPr>
        <w:pStyle w:val="Normal"/>
      </w:pPr>
      <w:r>
        <w:t>There are two other places where the author</w:t>
      </w:r>
    </w:p>
    <w:p>
      <w:pPr>
        <w:pStyle w:val="Normal"/>
      </w:pPr>
      <w:r>
        <w:t>probably familiar):</w:t>
      </w:r>
    </w:p>
    <w:p>
      <w:pPr>
        <w:pStyle w:val="Normal"/>
      </w:pPr>
      <w:r>
        <w:t>discusses these “antichrists.” In 1 John 4:2–3 the</w:t>
      </w:r>
    </w:p>
    <w:p>
      <w:pPr>
        <w:pStyle w:val="Normal"/>
      </w:pPr>
      <w:r>
        <w:t>author claims that unlike those who belong to</w:t>
      </w:r>
    </w:p>
    <w:p>
      <w:pPr>
        <w:pStyle w:val="Normal"/>
      </w:pPr>
      <w:r>
        <w:t>We declare to you what was from the beginning,</w:t>
      </w:r>
    </w:p>
    <w:p>
      <w:pPr>
        <w:pStyle w:val="Normal"/>
      </w:pPr>
      <w:r>
        <w:t>God, the antichrists refuse to confess that “Jesus</w:t>
      </w:r>
    </w:p>
    <w:p>
      <w:pPr>
        <w:pStyle w:val="Normal"/>
      </w:pPr>
      <w:r>
        <w:t>what we have heard, what we have seen with our</w:t>
      </w:r>
    </w:p>
    <w:p>
      <w:pPr>
        <w:pStyle w:val="Normal"/>
      </w:pPr>
      <w:r>
        <w:t>Christ has come in the flesh.” A similar statement</w:t>
      </w:r>
    </w:p>
    <w:p>
      <w:pPr>
        <w:pStyle w:val="Normal"/>
      </w:pPr>
      <w:r>
        <w:t>eyes, what we have looked at and touched with our</w:t>
      </w:r>
    </w:p>
    <w:p>
      <w:pPr>
        <w:pStyle w:val="Normal"/>
      </w:pPr>
      <w:r>
        <w:t>hands, concerning the word of life—this life was</w:t>
      </w:r>
    </w:p>
    <w:p>
      <w:pPr>
        <w:pStyle w:val="Normal"/>
      </w:pPr>
      <w:r>
        <w:t>occurs in 2 John 7, where the antichrists are called</w:t>
      </w:r>
    </w:p>
    <w:p>
      <w:pPr>
        <w:pStyle w:val="Normal"/>
      </w:pPr>
      <w:r>
        <w:t>revealed, and we have seen it and testify to it, and</w:t>
      </w:r>
    </w:p>
    <w:p>
      <w:pPr>
        <w:pStyle w:val="Normal"/>
      </w:pPr>
      <w:r>
        <w:t>“deceivers who have gone out into the world” and</w:t>
      </w:r>
    </w:p>
    <w:p>
      <w:pPr>
        <w:pStyle w:val="Normal"/>
      </w:pPr>
      <w:r>
        <w:t>declare to you the eternal life that was with the</w:t>
      </w:r>
    </w:p>
    <w:p>
      <w:pPr>
        <w:pStyle w:val="Normal"/>
      </w:pPr>
      <w:r>
        <w:t>are said to deny that “Jesus Christ has come in the</w:t>
      </w:r>
    </w:p>
    <w:p>
      <w:pPr>
        <w:pStyle w:val="Normal"/>
      </w:pPr>
      <w:r>
        <w:t>Father, and was revealed to us. (1:1–2)</w:t>
      </w:r>
    </w:p>
    <w:p>
      <w:pPr>
        <w:pStyle w:val="Normal"/>
      </w:pPr>
      <w:r>
        <w:t>flesh.” These descriptions suggest the secessionists</w:t>
      </w:r>
    </w:p>
    <w:p>
      <w:pPr>
        <w:pStyle w:val="Normal"/>
      </w:pPr>
      <w:r>
        <w:t>may have held a point of view that we know about</w:t>
      </w:r>
    </w:p>
    <w:p>
      <w:pPr>
        <w:pStyle w:val="Normal"/>
      </w:pPr>
      <w:r>
        <w:t>Once a reader knows the historical context of</w:t>
      </w:r>
    </w:p>
    <w:p>
      <w:pPr>
        <w:pStyle w:val="Normal"/>
      </w:pPr>
      <w:r>
        <w:t>from other sources from about the same period,</w:t>
      </w:r>
    </w:p>
    <w:p>
      <w:pPr>
        <w:pStyle w:val="Normal"/>
      </w:pPr>
      <w:r>
        <w:t>the epistle, however, this opening statement</w:t>
      </w:r>
    </w:p>
    <w:p>
      <w:pPr>
        <w:pStyle w:val="Normal"/>
      </w:pPr>
      <w:r>
        <w:t>such as the writings of Ignatius (which we will be</w:t>
      </w:r>
    </w:p>
    <w:p>
      <w:pPr>
        <w:pStyle w:val="Normal"/>
      </w:pPr>
      <w:r>
        <w:t>makes considerable sense. The author is opposing</w:t>
      </w:r>
    </w:p>
    <w:p>
      <w:pPr>
        <w:pStyle w:val="Normal"/>
      </w:pPr>
      <w:r>
        <w:t>discussing at greater length in Chapter 26).</w:t>
      </w:r>
    </w:p>
    <w:p>
      <w:pPr>
        <w:pStyle w:val="Normal"/>
      </w:pPr>
      <w:r>
        <w:t>Christians who maintain that Jesus is a phantas—</w:t>
      </w:r>
    </w:p>
    <w:p>
      <w:pPr>
        <w:pStyle w:val="Normal"/>
      </w:pPr>
      <w:r>
        <w:t>Ignatius opposed a group of Christians who, like</w:t>
      </w:r>
    </w:p>
    <w:p>
      <w:pPr>
        <w:pStyle w:val="Normal"/>
      </w:pPr>
      <w:r>
        <w:t>mal being without flesh and blood by reminding</w:t>
      </w:r>
    </w:p>
    <w:p>
      <w:pPr>
        <w:pStyle w:val="Normal"/>
      </w:pPr>
      <w:r>
        <w:t>Marcion a few years later (see Chapter 1), main—</w:t>
      </w:r>
    </w:p>
    <w:p>
      <w:pPr>
        <w:pStyle w:val="Normal"/>
      </w:pPr>
      <w:r>
        <w:t>his audience of their own traditions about this</w:t>
      </w:r>
    </w:p>
    <w:p>
      <w:pPr>
        <w:pStyle w:val="Normal"/>
      </w:pPr>
      <w:r>
        <w:t>tained that Jesus was not himself a flesh-and-blood</w:t>
      </w:r>
    </w:p>
    <w:p>
      <w:pPr>
        <w:pStyle w:val="Normal"/>
      </w:pPr>
      <w:r>
        <w:t>Word of God made manifest: he could be seen,</w:t>
      </w:r>
    </w:p>
    <w:p>
      <w:pPr>
        <w:pStyle w:val="Normal"/>
      </w:pPr>
      <w:r>
        <w:t>human being but was completely and only divine.</w:t>
      </w:r>
    </w:p>
    <w:p>
      <w:pPr>
        <w:pStyle w:val="Normal"/>
      </w:pPr>
      <w:r>
        <w:t>touched, and handled; that is, he had a real human</w:t>
      </w:r>
    </w:p>
    <w:p>
      <w:pPr>
        <w:pStyle w:val="Normal"/>
      </w:pPr>
      <w:r>
        <w:t>For these persons, God could not have a real bod—</w:t>
      </w:r>
    </w:p>
    <w:p>
      <w:pPr>
        <w:pStyle w:val="Normal"/>
      </w:pPr>
      <w:r>
        <w:t>body. And he shed real blood. Thus, the author</w:t>
      </w:r>
    </w:p>
    <w:p>
      <w:pPr>
        <w:pStyle w:val="Normal"/>
      </w:pPr>
      <w:r>
        <w:t>ily existence; God is God—invisible, immortal,</w:t>
      </w:r>
    </w:p>
    <w:p>
      <w:pPr>
        <w:pStyle w:val="Normal"/>
      </w:pPr>
      <w:r>
        <w:t>stresses the importance of Jesus’ blood for the for—</w:t>
      </w:r>
    </w:p>
    <w:p>
      <w:pPr>
        <w:pStyle w:val="Normal"/>
      </w:pPr>
      <w:r>
        <w:t>all-knowing, all-powerful, and unchanging. If</w:t>
      </w:r>
    </w:p>
    <w:p>
      <w:pPr>
        <w:pStyle w:val="Normal"/>
      </w:pPr>
      <w:r>
        <w:t>giveness of sins (1:7) and of the (real) sacrifice for</w:t>
      </w:r>
    </w:p>
    <w:p>
      <w:pPr>
        <w:pStyle w:val="Normal"/>
      </w:pPr>
      <w:r>
        <w:t>Jesus was God, he could not have experienced the</w:t>
      </w:r>
    </w:p>
    <w:p>
      <w:pPr>
        <w:pStyle w:val="Normal"/>
      </w:pPr>
      <w:r>
        <w:t>sins that he made (2:2; 4:10).</w:t>
      </w:r>
    </w:p>
    <w:p>
      <w:pPr>
        <w:pStyle w:val="Normal"/>
      </w:pPr>
      <w:r>
        <w:bookmarkStart w:id="539" w:name="p211"/>
        <w:t/>
        <w:bookmarkEnd w:id="539"/>
        <w:t>1958.e11_p162-178 4/24/00 9:25 AM Page 168</w:t>
      </w:r>
    </w:p>
    <w:p>
      <w:pPr>
        <w:pStyle w:val="Para 02"/>
      </w:pPr>
      <w:r>
        <w:t>168</w:t>
      </w:r>
    </w:p>
    <w:p>
      <w:pPr>
        <w:pStyle w:val="Normal"/>
      </w:pPr>
      <w:r>
        <w:t>THE NEW TESTAMENT: A HISTORICAL INTRODUCTION</w:t>
      </w:r>
    </w:p>
    <w:p>
      <w:pPr>
        <w:pStyle w:val="Normal"/>
      </w:pPr>
      <w:r>
        <w:t>What led a group of Johannine Christians to</w:t>
      </w:r>
    </w:p>
    <w:p>
      <w:pPr>
        <w:pStyle w:val="Normal"/>
      </w:pPr>
      <w:r>
        <w:t>to the doctrinal one. If the secessionists underval—</w:t>
      </w:r>
    </w:p>
    <w:p>
      <w:pPr>
        <w:pStyle w:val="Normal"/>
      </w:pPr>
      <w:r>
        <w:t>split from the community because of their belief</w:t>
      </w:r>
    </w:p>
    <w:p>
      <w:pPr>
        <w:pStyle w:val="Normal"/>
      </w:pPr>
      <w:r>
        <w:t>ued the fleshly existence of Jesus, perhaps they</w:t>
      </w:r>
    </w:p>
    <w:p>
      <w:pPr>
        <w:pStyle w:val="Normal"/>
      </w:pPr>
      <w:r>
        <w:t>that Jesus was not a real flesh-and-blood human</w:t>
      </w:r>
    </w:p>
    <w:p>
      <w:pPr>
        <w:pStyle w:val="Normal"/>
      </w:pPr>
      <w:r>
        <w:t>undervalued the importance of their own fleshly</w:t>
      </w:r>
    </w:p>
    <w:p>
      <w:pPr>
        <w:pStyle w:val="Normal"/>
      </w:pPr>
      <w:r>
        <w:t>being? We have seen that after the community was</w:t>
      </w:r>
    </w:p>
    <w:p>
      <w:pPr>
        <w:pStyle w:val="Normal"/>
      </w:pPr>
      <w:r>
        <w:t>existence as well. In other words, if what really</w:t>
      </w:r>
    </w:p>
    <w:p>
      <w:pPr>
        <w:pStyle w:val="Normal"/>
      </w:pPr>
      <w:r>
        <w:t>excluded from the synagogue, it developed a kind</w:t>
      </w:r>
    </w:p>
    <w:p>
      <w:pPr>
        <w:pStyle w:val="Normal"/>
      </w:pPr>
      <w:r>
        <w:t>mattered to them was the spirit rather than the</w:t>
      </w:r>
    </w:p>
    <w:p>
      <w:pPr>
        <w:pStyle w:val="Normal"/>
      </w:pPr>
      <w:r>
        <w:t>of fortress mentality that had a profound effect on</w:t>
      </w:r>
    </w:p>
    <w:p>
      <w:pPr>
        <w:pStyle w:val="Normal"/>
      </w:pPr>
      <w:r>
        <w:t>flesh, then perhaps they were unconcerned not</w:t>
      </w:r>
    </w:p>
    <w:p>
      <w:pPr>
        <w:pStyle w:val="Normal"/>
      </w:pPr>
      <w:r>
        <w:t>its christology. Christ came to be seen less and less</w:t>
      </w:r>
    </w:p>
    <w:p>
      <w:pPr>
        <w:pStyle w:val="Normal"/>
      </w:pPr>
      <w:r>
        <w:t>only about Jesus’ real body but also about their</w:t>
      </w:r>
    </w:p>
    <w:p>
      <w:pPr>
        <w:pStyle w:val="Normal"/>
      </w:pPr>
      <w:r>
        <w:t>as a human rabbi or messiah and more and more as</w:t>
      </w:r>
    </w:p>
    <w:p>
      <w:pPr>
        <w:pStyle w:val="Normal"/>
      </w:pPr>
      <w:r>
        <w:t>own. Thus, they may well have appeared totally</w:t>
      </w:r>
    </w:p>
    <w:p>
      <w:pPr>
        <w:pStyle w:val="Normal"/>
      </w:pPr>
      <w:r>
        <w:t>a divine being of equal standing with God, who</w:t>
      </w:r>
    </w:p>
    <w:p>
      <w:pPr>
        <w:pStyle w:val="Normal"/>
      </w:pPr>
      <w:r>
        <w:t>uninterested in keeping the commandments that</w:t>
      </w:r>
    </w:p>
    <w:p>
      <w:pPr>
        <w:pStyle w:val="Normal"/>
      </w:pPr>
      <w:r>
        <w:t>came to reveal the truth of God to his people only</w:t>
      </w:r>
    </w:p>
    <w:p>
      <w:pPr>
        <w:pStyle w:val="Normal"/>
      </w:pPr>
      <w:r>
        <w:t>God had given and in manifesting love among the</w:t>
      </w:r>
    </w:p>
    <w:p>
      <w:pPr>
        <w:pStyle w:val="Normal"/>
      </w:pPr>
      <w:r>
        <w:t>to be rejected by those who dwelt in darkness.</w:t>
      </w:r>
    </w:p>
    <w:p>
      <w:pPr>
        <w:pStyle w:val="Normal"/>
      </w:pPr>
      <w:r>
        <w:t>brothers and sisters of the community. This would</w:t>
      </w:r>
    </w:p>
    <w:p>
      <w:pPr>
        <w:pStyle w:val="Normal"/>
      </w:pPr>
      <w:r>
        <w:t>Those who believed in him claimed to understand</w:t>
      </w:r>
    </w:p>
    <w:p>
      <w:pPr>
        <w:pStyle w:val="Normal"/>
      </w:pPr>
      <w:r>
        <w:t>explain why the author stresses in his letters the</w:t>
      </w:r>
    </w:p>
    <w:p>
      <w:pPr>
        <w:pStyle w:val="Normal"/>
      </w:pPr>
      <w:r>
        <w:t>his divine teachings and considered themselves to</w:t>
      </w:r>
    </w:p>
    <w:p>
      <w:pPr>
        <w:pStyle w:val="Normal"/>
      </w:pPr>
      <w:r>
        <w:t>need to continue to practice God’s command—</w:t>
      </w:r>
    </w:p>
    <w:p>
      <w:pPr>
        <w:pStyle w:val="Normal"/>
      </w:pPr>
      <w:r>
        <w:t>be children of God. By the time the Fourth Gospel</w:t>
      </w:r>
    </w:p>
    <w:p>
      <w:pPr>
        <w:pStyle w:val="Normal"/>
      </w:pPr>
      <w:r>
        <w:t>ments and to love one another, unlike those who</w:t>
      </w:r>
    </w:p>
    <w:p>
      <w:pPr>
        <w:pStyle w:val="Normal"/>
      </w:pPr>
      <w:r>
        <w:t>was completed, some members of the Johannine</w:t>
      </w:r>
    </w:p>
    <w:p>
      <w:pPr>
        <w:pStyle w:val="Normal"/>
      </w:pPr>
      <w:r>
        <w:t>have left the community.</w:t>
      </w:r>
    </w:p>
    <w:p>
      <w:pPr>
        <w:pStyle w:val="Normal"/>
      </w:pPr>
      <w:r>
        <w:t>community had come to believe that Jesus was on</w:t>
      </w:r>
    </w:p>
    <w:p>
      <w:pPr>
        <w:pStyle w:val="Normal"/>
      </w:pPr>
      <w:r>
        <w:t>a par with God.</w:t>
      </w:r>
    </w:p>
    <w:p>
      <w:pPr>
        <w:pStyle w:val="Normal"/>
      </w:pPr>
      <w:r>
        <w:t>It appears that Christians in this community</w:t>
      </w:r>
    </w:p>
    <w:p>
      <w:pPr>
        <w:pStyle w:val="Para 02"/>
      </w:pPr>
      <w:r>
        <w:t>REFLECTIONS ON THE</w:t>
      </w:r>
    </w:p>
    <w:p>
      <w:pPr>
        <w:pStyle w:val="Normal"/>
      </w:pPr>
      <w:r>
        <w:t>did not stop developing their understandings of</w:t>
      </w:r>
    </w:p>
    <w:p>
      <w:pPr>
        <w:pStyle w:val="Para 02"/>
      </w:pPr>
      <w:r>
        <w:t>CONTEXTUAL METHOD</w:t>
      </w:r>
    </w:p>
    <w:p>
      <w:pPr>
        <w:pStyle w:val="Normal"/>
      </w:pPr>
      <w:r>
        <w:t>Jesus with the completion of the writing of the</w:t>
      </w:r>
    </w:p>
    <w:p>
      <w:pPr>
        <w:pStyle w:val="Normal"/>
      </w:pPr>
      <w:r>
        <w:t>Gospel. Some of them took their christology a</w:t>
      </w:r>
    </w:p>
    <w:p>
      <w:pPr>
        <w:pStyle w:val="Normal"/>
      </w:pPr>
      <w:r>
        <w:t>At this stage you may have recognized one of the</w:t>
      </w:r>
    </w:p>
    <w:p>
      <w:pPr>
        <w:pStyle w:val="Normal"/>
      </w:pPr>
      <w:r>
        <w:t>step further. Not only was Jesus equal with God,</w:t>
      </w:r>
    </w:p>
    <w:p>
      <w:pPr>
        <w:pStyle w:val="Normal"/>
      </w:pPr>
      <w:r>
        <w:t>difficulties in this kind of contextual analysis. It is</w:t>
      </w:r>
    </w:p>
    <w:p>
      <w:pPr>
        <w:pStyle w:val="Normal"/>
      </w:pPr>
      <w:r>
        <w:t>he was God himself, totally and completely.</w:t>
      </w:r>
    </w:p>
    <w:p>
      <w:pPr>
        <w:pStyle w:val="Normal"/>
      </w:pPr>
      <w:r>
        <w:t>very hard for the historian to know for a fact that</w:t>
      </w:r>
    </w:p>
    <w:p>
      <w:pPr>
        <w:pStyle w:val="Normal"/>
      </w:pPr>
      <w:r>
        <w:t>Moreover, if he was God, he could not be flesh</w:t>
      </w:r>
    </w:p>
    <w:p>
      <w:pPr>
        <w:pStyle w:val="Normal"/>
      </w:pPr>
      <w:r>
        <w:t>the Johannine secessionists actually taught that it</w:t>
      </w:r>
    </w:p>
    <w:p>
      <w:pPr>
        <w:pStyle w:val="Normal"/>
      </w:pPr>
      <w:r>
        <w:t>because God was not composed of flesh; Jesus</w:t>
      </w:r>
    </w:p>
    <w:p>
      <w:pPr>
        <w:pStyle w:val="Normal"/>
      </w:pPr>
      <w:r>
        <w:t>was unimportant to love one another and to keep</w:t>
      </w:r>
    </w:p>
    <w:p>
      <w:pPr>
        <w:pStyle w:val="Normal"/>
      </w:pPr>
      <w:r>
        <w:t>therefore merely appeared to be a human.</w:t>
      </w:r>
    </w:p>
    <w:p>
      <w:pPr>
        <w:pStyle w:val="Normal"/>
      </w:pPr>
      <w:r>
        <w:t>God’s commandments. The problem is that the</w:t>
      </w:r>
    </w:p>
    <w:p>
      <w:pPr>
        <w:pStyle w:val="Normal"/>
      </w:pPr>
      <w:r>
        <w:t>This view proved to be too much for some of</w:t>
      </w:r>
    </w:p>
    <w:p>
      <w:pPr>
        <w:pStyle w:val="Normal"/>
      </w:pPr>
      <w:r>
        <w:t>only source we have for the secessionists’ views is</w:t>
      </w:r>
    </w:p>
    <w:p>
      <w:pPr>
        <w:pStyle w:val="Normal"/>
      </w:pPr>
      <w:r>
        <w:t>the other members of the community; battle lines</w:t>
      </w:r>
    </w:p>
    <w:p>
      <w:pPr>
        <w:pStyle w:val="Normal"/>
      </w:pPr>
      <w:r>
        <w:t>the author of the Johannine epistles, and he was</w:t>
      </w:r>
    </w:p>
    <w:p>
      <w:pPr>
        <w:pStyle w:val="Normal"/>
      </w:pPr>
      <w:r>
        <w:t>were drawn and a split resulted. The Johannine</w:t>
      </w:r>
    </w:p>
    <w:p>
      <w:pPr>
        <w:pStyle w:val="Normal"/>
      </w:pPr>
      <w:r>
        <w:t>their enemy.</w:t>
      </w:r>
    </w:p>
    <w:p>
      <w:pPr>
        <w:pStyle w:val="Normal"/>
      </w:pPr>
      <w:r>
        <w:t>epistles were written by an author who thought</w:t>
      </w:r>
    </w:p>
    <w:p>
      <w:pPr>
        <w:pStyle w:val="Normal"/>
      </w:pPr>
      <w:r>
        <w:t>As we know from other kinds of literature,</w:t>
      </w:r>
    </w:p>
    <w:p>
      <w:pPr>
        <w:pStyle w:val="Normal"/>
      </w:pPr>
      <w:r>
        <w:t>that the secessionists had gone too far. For this</w:t>
      </w:r>
    </w:p>
    <w:p>
      <w:pPr>
        <w:pStyle w:val="Normal"/>
      </w:pPr>
      <w:r>
        <w:t>ancient and modern, it is a very tricky business to</w:t>
      </w:r>
    </w:p>
    <w:p>
      <w:pPr>
        <w:pStyle w:val="Normal"/>
      </w:pPr>
      <w:r>
        <w:t>author, Christ was indeed a flesh-and-blood</w:t>
      </w:r>
    </w:p>
    <w:p>
      <w:pPr>
        <w:pStyle w:val="Normal"/>
      </w:pPr>
      <w:r>
        <w:t>learn what people say and do on the basis of what</w:t>
      </w:r>
    </w:p>
    <w:p>
      <w:pPr>
        <w:pStyle w:val="Normal"/>
      </w:pPr>
      <w:r>
        <w:t>human being; he was the savior “come in the</w:t>
      </w:r>
    </w:p>
    <w:p>
      <w:pPr>
        <w:pStyle w:val="Normal"/>
      </w:pPr>
      <w:r>
        <w:t>their enemies say about them. Imagine trying to</w:t>
      </w:r>
    </w:p>
    <w:p>
      <w:pPr>
        <w:pStyle w:val="Normal"/>
      </w:pPr>
      <w:r>
        <w:t>flesh,” whose blood brought about salvation from</w:t>
      </w:r>
    </w:p>
    <w:p>
      <w:pPr>
        <w:pStyle w:val="Normal"/>
      </w:pPr>
      <w:r>
        <w:t>reconstruct the beliefs and practices of a modern</w:t>
      </w:r>
    </w:p>
    <w:p>
      <w:pPr>
        <w:pStyle w:val="Normal"/>
      </w:pPr>
      <w:r>
        <w:t>sin. Those who rejected this view, for him, had</w:t>
      </w:r>
    </w:p>
    <w:p>
      <w:pPr>
        <w:pStyle w:val="Normal"/>
      </w:pPr>
      <w:r>
        <w:t>politician on the basis of what the opposing cam—</w:t>
      </w:r>
    </w:p>
    <w:p>
      <w:pPr>
        <w:pStyle w:val="Normal"/>
      </w:pPr>
      <w:r>
        <w:t>rejected the community’s confession that the man</w:t>
      </w:r>
    </w:p>
    <w:p>
      <w:pPr>
        <w:pStyle w:val="Normal"/>
      </w:pPr>
      <w:r>
        <w:t>paign says! Sometimes enemies misunderstand</w:t>
      </w:r>
    </w:p>
    <w:p>
      <w:pPr>
        <w:pStyle w:val="Normal"/>
      </w:pPr>
      <w:r>
        <w:t>Jesus was the Christ; in his view, they were</w:t>
      </w:r>
    </w:p>
    <w:p>
      <w:pPr>
        <w:pStyle w:val="Normal"/>
      </w:pPr>
      <w:r>
        <w:t>their opponents’ views, or distort them, or misrep—</w:t>
      </w:r>
    </w:p>
    <w:p>
      <w:pPr>
        <w:pStyle w:val="Normal"/>
      </w:pPr>
      <w:r>
        <w:t>antichrists.</w:t>
      </w:r>
    </w:p>
    <w:p>
      <w:pPr>
        <w:pStyle w:val="Normal"/>
      </w:pPr>
      <w:r>
        <w:t>resent them, or draw implications from them that</w:t>
      </w:r>
    </w:p>
    <w:p>
      <w:pPr>
        <w:pStyle w:val="Normal"/>
      </w:pPr>
      <w:r>
        <w:t>The charges that the author levels against the</w:t>
      </w:r>
    </w:p>
    <w:p>
      <w:pPr>
        <w:pStyle w:val="Normal"/>
      </w:pPr>
      <w:r>
        <w:t>the other party does not.</w:t>
      </w:r>
    </w:p>
    <w:p>
      <w:pPr>
        <w:pStyle w:val="Normal"/>
      </w:pPr>
      <w:r>
        <w:t>secessionists do not pertain exclusively to their</w:t>
      </w:r>
    </w:p>
    <w:p>
      <w:pPr>
        <w:pStyle w:val="Normal"/>
      </w:pPr>
      <w:r>
        <w:t>What, then, do we actually know about the</w:t>
      </w:r>
    </w:p>
    <w:p>
      <w:pPr>
        <w:pStyle w:val="Normal"/>
      </w:pPr>
      <w:r>
        <w:t>ideas about Christ. He also makes moral accusa—</w:t>
      </w:r>
    </w:p>
    <w:p>
      <w:pPr>
        <w:pStyle w:val="Normal"/>
      </w:pPr>
      <w:r>
        <w:t>Johannine secessionists? Do we know for a fact</w:t>
      </w:r>
    </w:p>
    <w:p>
      <w:pPr>
        <w:pStyle w:val="Normal"/>
      </w:pPr>
      <w:r>
        <w:t>tions. He insinuates that his opponents do not</w:t>
      </w:r>
    </w:p>
    <w:p>
      <w:pPr>
        <w:pStyle w:val="Normal"/>
      </w:pPr>
      <w:r>
        <w:t>that they were docetists who taught others to dis—</w:t>
      </w:r>
    </w:p>
    <w:p>
      <w:pPr>
        <w:pStyle w:val="Normal"/>
      </w:pPr>
      <w:r>
        <w:t>practice the commandments of God (2:4), that</w:t>
      </w:r>
    </w:p>
    <w:p>
      <w:pPr>
        <w:pStyle w:val="Normal"/>
      </w:pPr>
      <w:r>
        <w:t>obey the commandments and live in sin? No, what</w:t>
      </w:r>
    </w:p>
    <w:p>
      <w:pPr>
        <w:pStyle w:val="Normal"/>
      </w:pPr>
      <w:r>
        <w:t>they fail to love the brothers and sisters in the</w:t>
      </w:r>
    </w:p>
    <w:p>
      <w:pPr>
        <w:pStyle w:val="Normal"/>
      </w:pPr>
      <w:r>
        <w:t>we know is that this is how the author of 1 John</w:t>
      </w:r>
    </w:p>
    <w:p>
      <w:pPr>
        <w:pStyle w:val="Normal"/>
      </w:pPr>
      <w:r>
        <w:t>community (2:9–11; 4:20), and that they practice</w:t>
      </w:r>
    </w:p>
    <w:p>
      <w:pPr>
        <w:pStyle w:val="Normal"/>
      </w:pPr>
      <w:r>
        <w:t>portrayed them. Some scholars are inclined to</w:t>
      </w:r>
    </w:p>
    <w:p>
      <w:pPr>
        <w:pStyle w:val="Normal"/>
      </w:pPr>
      <w:r>
        <w:t>sin while claiming to have no contact with it</w:t>
      </w:r>
    </w:p>
    <w:p>
      <w:pPr>
        <w:pStyle w:val="Normal"/>
      </w:pPr>
      <w:r>
        <w:t>accept this portrayal as accurate; others are more</w:t>
      </w:r>
    </w:p>
    <w:p>
      <w:pPr>
        <w:pStyle w:val="Normal"/>
      </w:pPr>
      <w:r>
        <w:t>(1:6–10). It is possible that, in the mind of the</w:t>
      </w:r>
    </w:p>
    <w:p>
      <w:pPr>
        <w:pStyle w:val="Normal"/>
      </w:pPr>
      <w:r>
        <w:t>cautious and say that we only know how the</w:t>
      </w:r>
    </w:p>
    <w:p>
      <w:pPr>
        <w:pStyle w:val="Normal"/>
      </w:pPr>
      <w:r>
        <w:t>author at least, these moral charges related closely</w:t>
      </w:r>
    </w:p>
    <w:p>
      <w:pPr>
        <w:pStyle w:val="Normal"/>
      </w:pPr>
      <w:r>
        <w:t>author himself perceived the secessionists. Others</w:t>
      </w:r>
    </w:p>
    <w:p>
      <w:pPr>
        <w:pStyle w:val="Normal"/>
      </w:pPr>
      <w:r>
        <w:bookmarkStart w:id="540" w:name="p212"/>
        <w:t/>
        <w:bookmarkEnd w:id="540"/>
        <w:drawing>
          <wp:inline>
            <wp:extent cx="1854200" cy="2311400"/>
            <wp:effectExtent b="0" l="0" r="0" t="0"/>
            <wp:docPr descr="index-212_1.jpg" id="41" name="index-212_1.jpg"/>
            <wp:cNvGraphicFramePr>
              <a:graphicFrameLocks noChangeAspect="1"/>
            </wp:cNvGraphicFramePr>
            <a:graphic>
              <a:graphicData uri="http://schemas.openxmlformats.org/drawingml/2006/picture">
                <pic:pic>
                  <pic:nvPicPr>
                    <pic:cNvPr descr="index-212_1.jpg" id="0" name="index-212_1.jpg"/>
                    <pic:cNvPicPr/>
                  </pic:nvPicPr>
                  <pic:blipFill>
                    <a:blip r:embed="rId45"/>
                    <a:stretch>
                      <a:fillRect/>
                    </a:stretch>
                  </pic:blipFill>
                  <pic:spPr>
                    <a:xfrm>
                      <a:off x="0" y="0"/>
                      <a:ext cx="1854200" cy="2311400"/>
                    </a:xfrm>
                    <a:prstGeom prst="rect">
                      <a:avLst/>
                    </a:prstGeom>
                  </pic:spPr>
                </pic:pic>
              </a:graphicData>
            </a:graphic>
          </wp:inline>
        </w:drawing>
      </w:r>
    </w:p>
    <w:p>
      <w:pPr>
        <w:pStyle w:val="Normal"/>
      </w:pPr>
      <w:r>
        <w:t>1958.e11_p162-178 4/24/00 9:25 AM Page 169</w:t>
      </w:r>
    </w:p>
    <w:p>
      <w:bookmarkStart w:id="541" w:name="calibre_pb_217"/>
      <w:pPr>
        <w:pStyle w:val="0 Block"/>
      </w:pPr>
      <w:bookmarkEnd w:id="541"/>
    </w:p>
    <w:p>
      <w:bookmarkStart w:id="542" w:name="CHAPTER_11_4"/>
      <w:bookmarkStart w:id="543" w:name="Top_of_index_split_112_html"/>
      <w:pPr>
        <w:pStyle w:val="Heading 1"/>
        <w:pageBreakBefore w:val="on"/>
      </w:pPr>
      <w:r>
        <w:t>CHAPTER 11</w:t>
      </w:r>
      <w:bookmarkEnd w:id="542"/>
      <w:bookmarkEnd w:id="543"/>
    </w:p>
    <w:p>
      <w:pPr>
        <w:pStyle w:val="Normal"/>
      </w:pPr>
      <w:r>
        <w:t>FROM JOHN’S JESUS TO THE GNOSTIC CHRIST</w:t>
      </w:r>
    </w:p>
    <w:p>
      <w:pPr>
        <w:pStyle w:val="Para 02"/>
      </w:pPr>
      <w:r>
        <w:t>169</w:t>
      </w:r>
    </w:p>
    <w:p>
      <w:pPr>
        <w:pStyle w:val="Normal"/>
      </w:pPr>
      <w:r>
        <w:t>love to other members of the community, and</w:t>
      </w:r>
    </w:p>
    <w:p>
      <w:pPr>
        <w:pStyle w:val="Normal"/>
      </w:pPr>
      <w:r>
        <w:t>were therefore antichrists and liars; and they continued to be a threat to the community’s well-being by deceiving others.</w:t>
      </w:r>
    </w:p>
    <w:p>
      <w:pPr>
        <w:pStyle w:val="Normal"/>
      </w:pPr>
      <w:r>
        <w:t>If this is the context, as seen through the eyes</w:t>
      </w:r>
    </w:p>
    <w:p>
      <w:pPr>
        <w:pStyle w:val="Normal"/>
      </w:pPr>
      <w:r>
        <w:t>of the “elder,” what more can we say about the</w:t>
      </w:r>
    </w:p>
    <w:p>
      <w:pPr>
        <w:pStyle w:val="Normal"/>
      </w:pPr>
      <w:r>
        <w:t>historical occasion of 1, 2, and 3 John? The</w:t>
      </w:r>
    </w:p>
    <w:p>
      <w:pPr>
        <w:pStyle w:val="Normal"/>
      </w:pPr>
      <w:r>
        <w:t>author was a leader of a community at some distance from the one he addresses in these letters.</w:t>
      </w:r>
    </w:p>
    <w:p>
      <w:pPr>
        <w:pStyle w:val="Normal"/>
      </w:pPr>
      <w:r>
        <w:t>That he was not in the immediate vicinity is</w:t>
      </w:r>
    </w:p>
    <w:p>
      <w:pPr>
        <w:pStyle w:val="Normal"/>
      </w:pPr>
      <w:r>
        <w:t>demonstrated by his closing remarks in 2 and 3</w:t>
      </w:r>
    </w:p>
    <w:p>
      <w:pPr>
        <w:pStyle w:val="Para 02"/>
      </w:pPr>
      <w:r>
        <w:t>F P O</w:t>
      </w:r>
    </w:p>
    <w:p>
      <w:pPr>
        <w:pStyle w:val="Normal"/>
      </w:pPr>
      <w:r>
        <w:t>John, where he indicates that he will visit soon so</w:t>
      </w:r>
    </w:p>
    <w:p>
      <w:pPr>
        <w:pStyle w:val="Normal"/>
      </w:pPr>
      <w:r>
        <w:t>as not to be forced to rely on the written word to</w:t>
      </w:r>
    </w:p>
    <w:p>
      <w:pPr>
        <w:pStyle w:val="Normal"/>
      </w:pPr>
      <w:r>
        <w:t>communicate his views (2 John 12; 3 John</w:t>
      </w:r>
    </w:p>
    <w:p>
      <w:pPr>
        <w:pStyle w:val="Normal"/>
      </w:pPr>
      <w:r>
        <w:t>13–14). He appears to have seen himself as having authority over the Christians to whom he</w:t>
      </w:r>
    </w:p>
    <w:p>
      <w:pPr>
        <w:pStyle w:val="Normal"/>
      </w:pPr>
      <w:r>
        <w:t>writes; that is why he can exhort them to believe</w:t>
      </w:r>
    </w:p>
    <w:p>
      <w:pPr>
        <w:pStyle w:val="Normal"/>
      </w:pPr>
      <w:r>
        <w:t>and act in the ways that he commands.</w:t>
      </w:r>
    </w:p>
    <w:p>
      <w:pPr>
        <w:pStyle w:val="Normal"/>
      </w:pPr>
      <w:r>
        <w:t>1 John would have been a treatise to those in</w:t>
      </w:r>
    </w:p>
    <w:p>
      <w:pPr>
        <w:pStyle w:val="Normal"/>
      </w:pPr>
      <w:r>
        <w:t>this neighboring church who have not joined the</w:t>
      </w:r>
    </w:p>
    <w:p>
      <w:pPr>
        <w:pStyle w:val="Normal"/>
      </w:pPr>
      <w:r>
        <w:t>secessionists, written as a kind of open letter to</w:t>
      </w:r>
    </w:p>
    <w:p>
      <w:pPr>
        <w:pStyle w:val="Normal"/>
      </w:pPr>
      <w:r>
        <w:t>persuade them to remain faithful to the author’s</w:t>
      </w:r>
    </w:p>
    <w:p>
      <w:pPr>
        <w:pStyle w:val="Normal"/>
      </w:pPr>
      <w:r>
        <w:t>position and to see it as standing in true conformi-</w:t>
      </w:r>
    </w:p>
    <w:p>
      <w:pPr>
        <w:pStyle w:val="Normal"/>
      </w:pPr>
      <w:r>
        <w:rPr>
          <w:rStyle w:val="Text2"/>
        </w:rPr>
        <w:t xml:space="preserve">Figure 11.1 </w:t>
      </w:r>
      <w:r>
        <w:t>Cross-sectional drawing of the earliest Christian ty with the tradition that they inherited when</w:t>
      </w:r>
    </w:p>
    <w:p>
      <w:pPr>
        <w:pStyle w:val="Normal"/>
      </w:pPr>
      <w:r>
        <w:t>church building discovered, a converted house in the eastern</w:t>
      </w:r>
    </w:p>
    <w:p>
      <w:pPr>
        <w:pStyle w:val="Normal"/>
      </w:pPr>
      <w:r>
        <w:t>they joined the community. 2 John would have</w:t>
      </w:r>
    </w:p>
    <w:p>
      <w:pPr>
        <w:pStyle w:val="Normal"/>
      </w:pPr>
      <w:r>
        <w:t>Syrian city of Dura.</w:t>
      </w:r>
    </w:p>
    <w:p>
      <w:pPr>
        <w:pStyle w:val="Normal"/>
      </w:pPr>
      <w:r>
        <w:t>been a personal letter to the church urging, in</w:t>
      </w:r>
    </w:p>
    <w:p>
      <w:pPr>
        <w:pStyle w:val="Normal"/>
      </w:pPr>
      <w:r>
        <w:t>shorter fashion, much the same advice; and 3 John</w:t>
      </w:r>
    </w:p>
    <w:p>
      <w:pPr>
        <w:pStyle w:val="Normal"/>
      </w:pPr>
      <w:r>
        <w:t>are still more cautious and say that we do not even</w:t>
      </w:r>
    </w:p>
    <w:p>
      <w:pPr>
        <w:pStyle w:val="Normal"/>
      </w:pPr>
      <w:r>
        <w:t>would have been a private letter to an individual</w:t>
      </w:r>
    </w:p>
    <w:p>
      <w:pPr>
        <w:pStyle w:val="Normal"/>
      </w:pPr>
      <w:r>
        <w:t>know how the author perceived them, only how</w:t>
      </w:r>
    </w:p>
    <w:p>
      <w:pPr>
        <w:pStyle w:val="Normal"/>
      </w:pPr>
      <w:r>
        <w:t>in this community giving instruction about a par—</w:t>
      </w:r>
    </w:p>
    <w:p>
      <w:pPr>
        <w:pStyle w:val="Normal"/>
      </w:pPr>
      <w:r>
        <w:t>he described them. The issue is not easily resolved,</w:t>
      </w:r>
    </w:p>
    <w:p>
      <w:pPr>
        <w:pStyle w:val="Normal"/>
      </w:pPr>
      <w:r>
        <w:t>ticular aspect of the problem that has arisen.</w:t>
      </w:r>
    </w:p>
    <w:p>
      <w:pPr>
        <w:pStyle w:val="Normal"/>
      </w:pPr>
      <w:r>
        <w:t>and it is one you need to be alert to as you yourself</w:t>
      </w:r>
    </w:p>
    <w:p>
      <w:pPr>
        <w:pStyle w:val="Normal"/>
      </w:pPr>
      <w:r>
        <w:t>Scholars have expressed different opinions con—</w:t>
      </w:r>
    </w:p>
    <w:p>
      <w:pPr>
        <w:pStyle w:val="Normal"/>
      </w:pPr>
      <w:r>
        <w:t>engage in contextual studies of the New</w:t>
      </w:r>
    </w:p>
    <w:p>
      <w:pPr>
        <w:pStyle w:val="Normal"/>
      </w:pPr>
      <w:r>
        <w:t>cerning what had happened to create the need for</w:t>
      </w:r>
    </w:p>
    <w:p>
      <w:pPr>
        <w:pStyle w:val="Normal"/>
      </w:pPr>
      <w:r>
        <w:t>Testament writings.</w:t>
      </w:r>
    </w:p>
    <w:p>
      <w:pPr>
        <w:pStyle w:val="Normal"/>
      </w:pPr>
      <w:r>
        <w:t>this final letter, the one most closely related to pri—</w:t>
      </w:r>
    </w:p>
    <w:p>
      <w:pPr>
        <w:pStyle w:val="Normal"/>
      </w:pPr>
      <w:r>
        <w:t>With these caveats in mind, let me summarize</w:t>
      </w:r>
    </w:p>
    <w:p>
      <w:pPr>
        <w:pStyle w:val="Normal"/>
      </w:pPr>
      <w:r>
        <w:t>vate letters in antiquity. It appears clear, in any</w:t>
      </w:r>
    </w:p>
    <w:p>
      <w:pPr>
        <w:pStyle w:val="Normal"/>
      </w:pPr>
      <w:r>
        <w:t>what we can probably say about the historical con—</w:t>
      </w:r>
    </w:p>
    <w:p>
      <w:pPr>
        <w:pStyle w:val="Normal"/>
      </w:pPr>
      <w:r>
        <w:t>event, that Gaius, the recipient of the letter, is in</w:t>
      </w:r>
    </w:p>
    <w:p>
      <w:pPr>
        <w:pStyle w:val="Normal"/>
      </w:pPr>
      <w:r>
        <w:t>text of the Johannine letters and then show how</w:t>
      </w:r>
    </w:p>
    <w:p>
      <w:pPr>
        <w:pStyle w:val="Normal"/>
      </w:pPr>
      <w:r>
        <w:t>conflict with another leader in the congregation,</w:t>
      </w:r>
    </w:p>
    <w:p>
      <w:pPr>
        <w:pStyle w:val="Normal"/>
      </w:pPr>
      <w:r>
        <w:t>these letters can be seen as a response to the situ—</w:t>
      </w:r>
    </w:p>
    <w:p>
      <w:pPr>
        <w:pStyle w:val="Normal"/>
      </w:pPr>
      <w:r>
        <w:t>Diotrephes, and that this conflict has to do with</w:t>
      </w:r>
    </w:p>
    <w:p>
      <w:pPr>
        <w:pStyle w:val="Normal"/>
      </w:pPr>
      <w:r>
        <w:t>ation at hand. There is little to suggest that the</w:t>
      </w:r>
    </w:p>
    <w:p>
      <w:pPr>
        <w:pStyle w:val="Normal"/>
      </w:pPr>
      <w:r>
        <w:t>whether the author of these letters and the repre—</w:t>
      </w:r>
    </w:p>
    <w:p>
      <w:pPr>
        <w:pStyle w:val="Normal"/>
      </w:pPr>
      <w:r>
        <w:t>author of these letters was intentionally duplici—</w:t>
      </w:r>
    </w:p>
    <w:p>
      <w:pPr>
        <w:pStyle w:val="Normal"/>
      </w:pPr>
      <w:r>
        <w:t>sentatives he sends to the church should be</w:t>
      </w:r>
    </w:p>
    <w:p>
      <w:pPr>
        <w:pStyle w:val="Normal"/>
      </w:pPr>
      <w:r>
        <w:t>tous in his assessment of his opponents, even</w:t>
      </w:r>
    </w:p>
    <w:p>
      <w:pPr>
        <w:pStyle w:val="Normal"/>
      </w:pPr>
      <w:r>
        <w:t>received as authorities. The author sees</w:t>
      </w:r>
    </w:p>
    <w:p>
      <w:pPr>
        <w:pStyle w:val="Normal"/>
      </w:pPr>
      <w:r>
        <w:t>though we can never know this for certain.</w:t>
      </w:r>
    </w:p>
    <w:p>
      <w:pPr>
        <w:pStyle w:val="Normal"/>
      </w:pPr>
      <w:r>
        <w:t>Diotrephes as an opponent and Gaius and</w:t>
      </w:r>
    </w:p>
    <w:p>
      <w:pPr>
        <w:pStyle w:val="Normal"/>
      </w:pPr>
      <w:r>
        <w:t>Whether or not his perceptions were correct,</w:t>
      </w:r>
    </w:p>
    <w:p>
      <w:pPr>
        <w:pStyle w:val="Normal"/>
      </w:pPr>
      <w:r>
        <w:t>Demetrius (perhaps the carrier of the letter? v. 12)</w:t>
      </w:r>
    </w:p>
    <w:p>
      <w:pPr>
        <w:pStyle w:val="Normal"/>
      </w:pPr>
      <w:r>
        <w:t>then, we can at least say how he perceived the sit—</w:t>
      </w:r>
    </w:p>
    <w:p>
      <w:pPr>
        <w:pStyle w:val="Normal"/>
      </w:pPr>
      <w:r>
        <w:t>as allies. It could be that Diotrephes has supported</w:t>
      </w:r>
    </w:p>
    <w:p>
      <w:pPr>
        <w:pStyle w:val="Normal"/>
      </w:pPr>
      <w:r>
        <w:t>uation. From his point of view, a group of former</w:t>
      </w:r>
    </w:p>
    <w:p>
      <w:pPr>
        <w:pStyle w:val="Normal"/>
      </w:pPr>
      <w:r>
        <w:t>the views of the secessionists and is trying to con—</w:t>
      </w:r>
    </w:p>
    <w:p>
      <w:pPr>
        <w:pStyle w:val="Normal"/>
      </w:pPr>
      <w:r>
        <w:t>members of the community had split to form their</w:t>
      </w:r>
    </w:p>
    <w:p>
      <w:pPr>
        <w:pStyle w:val="Normal"/>
      </w:pPr>
      <w:r>
        <w:t>vert the rest of the church, or it could be that he</w:t>
      </w:r>
    </w:p>
    <w:p>
      <w:pPr>
        <w:pStyle w:val="Normal"/>
      </w:pPr>
      <w:r>
        <w:t>own group; they taught that Jesus was not a real</w:t>
      </w:r>
    </w:p>
    <w:p>
      <w:pPr>
        <w:pStyle w:val="Normal"/>
      </w:pPr>
      <w:r>
        <w:t>simply does not like the “elder” who writes this</w:t>
      </w:r>
    </w:p>
    <w:p>
      <w:pPr>
        <w:pStyle w:val="Normal"/>
      </w:pPr>
      <w:r>
        <w:t>human being, but only divine; they saw no need to</w:t>
      </w:r>
    </w:p>
    <w:p>
      <w:pPr>
        <w:pStyle w:val="Normal"/>
      </w:pPr>
      <w:r>
        <w:t>letter, or appreciate his barging in to force his</w:t>
      </w:r>
    </w:p>
    <w:p>
      <w:pPr>
        <w:pStyle w:val="Normal"/>
      </w:pPr>
      <w:r>
        <w:t>keep the commandments and did not manifest</w:t>
      </w:r>
    </w:p>
    <w:p>
      <w:pPr>
        <w:pStyle w:val="Normal"/>
      </w:pPr>
      <w:r>
        <w:t>opinions upon the church that meets in his home</w:t>
      </w:r>
    </w:p>
    <w:p>
      <w:pPr>
        <w:pStyle w:val="Normal"/>
      </w:pPr>
      <w:r>
        <w:bookmarkStart w:id="544" w:name="p213"/>
        <w:t/>
        <w:bookmarkEnd w:id="544"/>
        <w:t>1958.e11_p162-178 4/24/00 9:25 AM Page 170</w:t>
      </w:r>
    </w:p>
    <w:p>
      <w:pPr>
        <w:pStyle w:val="Para 02"/>
      </w:pPr>
      <w:r>
        <w:t>170</w:t>
      </w:r>
    </w:p>
    <w:p>
      <w:pPr>
        <w:pStyle w:val="Normal"/>
      </w:pPr>
      <w:r>
        <w:t>THE NEW TESTAMENT: A HISTORICAL INTRODUCTION</w:t>
      </w:r>
    </w:p>
    <w:p>
      <w:pPr>
        <w:pStyle w:val="Normal"/>
      </w:pPr>
      <w:r>
        <w:t>(see box 11.3). Other options are possible, some of</w:t>
      </w:r>
    </w:p>
    <w:p>
      <w:pPr>
        <w:pStyle w:val="Normal"/>
      </w:pPr>
      <w:r>
        <w:t>for salvation. These groups were not unified among</w:t>
      </w:r>
    </w:p>
    <w:p>
      <w:pPr>
        <w:pStyle w:val="Normal"/>
      </w:pPr>
      <w:r>
        <w:t>which may occur to you as you yourself engage in</w:t>
      </w:r>
    </w:p>
    <w:p>
      <w:pPr>
        <w:pStyle w:val="Normal"/>
      </w:pPr>
      <w:r>
        <w:t>themselves: there were lots of different gnostic</w:t>
      </w:r>
    </w:p>
    <w:p>
      <w:pPr>
        <w:pStyle w:val="Normal"/>
      </w:pPr>
      <w:r>
        <w:t>the contextual analysis of these letters.</w:t>
      </w:r>
    </w:p>
    <w:p>
      <w:pPr>
        <w:pStyle w:val="Normal"/>
      </w:pPr>
      <w:r>
        <w:t>groups and they taught lots of different things. In</w:t>
      </w:r>
    </w:p>
    <w:p>
      <w:pPr>
        <w:pStyle w:val="Normal"/>
      </w:pPr>
      <w:r>
        <w:t>their basic view of the world and their central theological convictions, however, these groups appear</w:t>
      </w:r>
    </w:p>
    <w:p>
      <w:pPr>
        <w:pStyle w:val="Normal"/>
      </w:pPr>
      <w:r>
        <w:t>to have stood in some continuity. For all of them,</w:t>
      </w:r>
    </w:p>
    <w:p>
      <w:pPr>
        <w:pStyle w:val="Para 02"/>
      </w:pPr>
      <w:r>
        <w:t>BEYOND THE JOHANNINE</w:t>
      </w:r>
    </w:p>
    <w:p>
      <w:pPr>
        <w:pStyle w:val="Normal"/>
      </w:pPr>
      <w:r>
        <w:t>this world was an evil place in which to live, and</w:t>
      </w:r>
    </w:p>
    <w:p>
      <w:pPr>
        <w:pStyle w:val="Para 02"/>
      </w:pPr>
      <w:r>
        <w:t xml:space="preserve">COMMUNITY: THE RISE </w:t>
      </w:r>
    </w:p>
    <w:p>
      <w:pPr>
        <w:pStyle w:val="Normal"/>
      </w:pPr>
      <w:r>
        <w:t>those who wanted to escape needed to acquire the</w:t>
      </w:r>
    </w:p>
    <w:p>
      <w:pPr>
        <w:pStyle w:val="Para 02"/>
      </w:pPr>
      <w:r>
        <w:t>OF CHRISTIAN GNOSTICISM</w:t>
      </w:r>
    </w:p>
    <w:p>
      <w:pPr>
        <w:pStyle w:val="Normal"/>
      </w:pPr>
      <w:r>
        <w:t>knowledge (gnosis) necessary for liberation. Christ</w:t>
      </w:r>
    </w:p>
    <w:p>
      <w:pPr>
        <w:pStyle w:val="Normal"/>
      </w:pPr>
      <w:r>
        <w:t>was a divine being who brought this knowledge</w:t>
      </w:r>
    </w:p>
    <w:p>
      <w:pPr>
        <w:pStyle w:val="Normal"/>
      </w:pPr>
      <w:r>
        <w:t>Many of the charges leveled against the secession—</w:t>
      </w:r>
    </w:p>
    <w:p>
      <w:pPr>
        <w:pStyle w:val="Normal"/>
      </w:pPr>
      <w:r>
        <w:t>from on high. Those who received this knowledge</w:t>
      </w:r>
    </w:p>
    <w:p>
      <w:pPr>
        <w:pStyle w:val="Normal"/>
      </w:pPr>
      <w:r>
        <w:t>ists of the Johannine community have reminded</w:t>
      </w:r>
    </w:p>
    <w:p>
      <w:pPr>
        <w:pStyle w:val="Normal"/>
      </w:pPr>
      <w:r>
        <w:t>were thereby given the means of salvation.</w:t>
      </w:r>
    </w:p>
    <w:p>
      <w:pPr>
        <w:pStyle w:val="Normal"/>
      </w:pPr>
      <w:r>
        <w:t>scholars of the ways groups of Christian Gnostics</w:t>
      </w:r>
    </w:p>
    <w:p>
      <w:pPr>
        <w:pStyle w:val="Normal"/>
      </w:pPr>
      <w:r>
        <w:t>The Fourth Gospel enjoyed particular success</w:t>
      </w:r>
    </w:p>
    <w:p>
      <w:pPr>
        <w:pStyle w:val="Normal"/>
      </w:pPr>
      <w:r>
        <w:t>are portrayed in sources that have survived from</w:t>
      </w:r>
    </w:p>
    <w:p>
      <w:pPr>
        <w:pStyle w:val="Normal"/>
      </w:pPr>
      <w:r>
        <w:t>among many of the communities of Christian</w:t>
      </w:r>
    </w:p>
    <w:p>
      <w:pPr>
        <w:pStyle w:val="Normal"/>
      </w:pPr>
      <w:r>
        <w:t>the second century. These groups are called</w:t>
      </w:r>
    </w:p>
    <w:p>
      <w:pPr>
        <w:pStyle w:val="Normal"/>
      </w:pPr>
      <w:r>
        <w:t>Gnostics, and, in the opinion of some scholars, the</w:t>
      </w:r>
    </w:p>
    <w:p>
      <w:pPr>
        <w:pStyle w:val="Normal"/>
      </w:pPr>
      <w:r>
        <w:t>Gnostic because of a fundamental notion that they</w:t>
      </w:r>
    </w:p>
    <w:p>
      <w:pPr>
        <w:pStyle w:val="Normal"/>
      </w:pPr>
      <w:r>
        <w:t>views of the secessionists from the Johannine com—</w:t>
      </w:r>
    </w:p>
    <w:p>
      <w:pPr>
        <w:pStyle w:val="Normal"/>
      </w:pPr>
      <w:r>
        <w:t>all appear to have held in common, that “gnosis”</w:t>
      </w:r>
    </w:p>
    <w:p>
      <w:pPr>
        <w:pStyle w:val="Normal"/>
      </w:pPr>
      <w:r>
        <w:t>munity were closely related to those held by</w:t>
      </w:r>
    </w:p>
    <w:p>
      <w:pPr>
        <w:pStyle w:val="Normal"/>
      </w:pPr>
      <w:r>
        <w:t>(the Greek word for “knowledge”) was necessary</w:t>
      </w:r>
    </w:p>
    <w:p>
      <w:pPr>
        <w:pStyle w:val="Normal"/>
      </w:pPr>
      <w:r>
        <w:t>Christian Gnostics of a slightly later period.</w:t>
      </w:r>
    </w:p>
    <w:p>
      <w:pPr>
        <w:pStyle w:val="Normal"/>
      </w:pPr>
      <w:r>
        <w:t>SOME MORE INFORMATION</w:t>
      </w:r>
    </w:p>
    <w:p>
      <w:pPr>
        <w:pStyle w:val="Para 04"/>
      </w:pPr>
      <w:r>
        <w:t>Box 11.3 House Churches in Early Christianity</w:t>
      </w:r>
    </w:p>
    <w:p>
      <w:pPr>
        <w:pStyle w:val="Normal"/>
      </w:pPr>
      <w:r>
        <w:t>Most people do not realize that for many, many years Christians did not construct church buildings for their services of worship and fellowship. The earliest Christian church building to be uncovered by archaeologists (actually a house that was converted to serve as a church in the city of Dura in Eastern Syria) dates from around the year 250 C.E., well over two centuries after the death of Jesus. The lack of a specially designated sacred space for Christian worship during its first two hundred years made this religion different from almost all others in its world. Pagan cults were centered in temples and shrines, and Jews, of course, worshipped in synagogues (which were themselves sometimes converted homes).</w:t>
      </w:r>
    </w:p>
    <w:p>
      <w:pPr>
        <w:pStyle w:val="Normal"/>
      </w:pPr>
      <w:r>
        <w:t>If Christians did not meet in buildings specifically designed for the purpose, where did they meet? References in Paul’s letters, the book of Acts, and other early Christian literature show that the early Christian communities were “house churches.” Christians gathered together in the private homes of their wealthier members, who alone would have had room to accommodate more than a few persons. One consequence was that the membership and attendance at any given church would have been limited by the size of the house in which they met. Also, within a given city there could have been a number of Christian churches, each possibly with its own leader, who in many cases, presumably, was the person who provided the house.</w:t>
      </w:r>
    </w:p>
    <w:p>
      <w:pPr>
        <w:pStyle w:val="Normal"/>
      </w:pPr>
      <w:r>
        <w:t>This situation may shed light on the problem of interchurch conflict addressed in 3 John.</w:t>
      </w:r>
    </w:p>
    <w:p>
      <w:pPr>
        <w:pStyle w:val="Normal"/>
      </w:pPr>
      <w:r>
        <w:t>It is possible, for example, that Diotrephes owns a relatively large house and meets weekly with a group of Christians, among whom he has assumed the role of leader and patron. Could it be that he sees the “elder” as an interloper who is out of bounds in trying to control what happens within the confines of his own home, among the Christians whom he entertains weekly for a service of worship and fellowship?</w:t>
      </w:r>
    </w:p>
    <w:p>
      <w:pPr>
        <w:pStyle w:val="Normal"/>
      </w:pPr>
      <w:r>
        <w:bookmarkStart w:id="545" w:name="p214"/>
        <w:t/>
        <w:bookmarkEnd w:id="545"/>
        <w:drawing>
          <wp:inline>
            <wp:extent cx="1879600" cy="1143000"/>
            <wp:effectExtent b="0" l="0" r="0" t="0"/>
            <wp:docPr descr="index-214_1.jpg" id="42" name="index-214_1.jpg"/>
            <wp:cNvGraphicFramePr>
              <a:graphicFrameLocks noChangeAspect="1"/>
            </wp:cNvGraphicFramePr>
            <a:graphic>
              <a:graphicData uri="http://schemas.openxmlformats.org/drawingml/2006/picture">
                <pic:pic>
                  <pic:nvPicPr>
                    <pic:cNvPr descr="index-214_1.jpg" id="0" name="index-214_1.jpg"/>
                    <pic:cNvPicPr/>
                  </pic:nvPicPr>
                  <pic:blipFill>
                    <a:blip r:embed="rId46"/>
                    <a:stretch>
                      <a:fillRect/>
                    </a:stretch>
                  </pic:blipFill>
                  <pic:spPr>
                    <a:xfrm>
                      <a:off x="0" y="0"/>
                      <a:ext cx="1879600" cy="11430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892300" cy="1346200"/>
            <wp:effectExtent b="0" l="0" r="0" t="0"/>
            <wp:wrapTopAndBottom/>
            <wp:docPr descr="index-214_2.jpg" id="43" name="index-214_2.jpg"/>
            <wp:cNvGraphicFramePr>
              <a:graphicFrameLocks noChangeAspect="1"/>
            </wp:cNvGraphicFramePr>
            <a:graphic>
              <a:graphicData uri="http://schemas.openxmlformats.org/drawingml/2006/picture">
                <pic:pic>
                  <pic:nvPicPr>
                    <pic:cNvPr descr="index-214_2.jpg" id="0" name="index-214_2.jpg"/>
                    <pic:cNvPicPr/>
                  </pic:nvPicPr>
                  <pic:blipFill>
                    <a:blip r:embed="rId47"/>
                    <a:stretch>
                      <a:fillRect/>
                    </a:stretch>
                  </pic:blipFill>
                  <pic:spPr>
                    <a:xfrm>
                      <a:off x="0" y="0"/>
                      <a:ext cx="1892300" cy="1346200"/>
                    </a:xfrm>
                    <a:prstGeom prst="rect">
                      <a:avLst/>
                    </a:prstGeom>
                  </pic:spPr>
                </pic:pic>
              </a:graphicData>
            </a:graphic>
          </wp:anchor>
        </w:drawing>
      </w:r>
    </w:p>
    <w:p>
      <w:pPr>
        <w:pStyle w:val="Normal"/>
      </w:pPr>
      <w:r>
        <w:t>1958.e11_p162-178 4/24/00 9:25 AM Page 171</w:t>
      </w:r>
    </w:p>
    <w:p>
      <w:bookmarkStart w:id="546" w:name="calibre_pb_219"/>
      <w:pPr>
        <w:pStyle w:val="0 Block"/>
      </w:pPr>
      <w:bookmarkEnd w:id="546"/>
    </w:p>
    <w:p>
      <w:bookmarkStart w:id="547" w:name="CHAPTER_11_5"/>
      <w:bookmarkStart w:id="548" w:name="Top_of_index_split_113_html"/>
      <w:pPr>
        <w:pStyle w:val="Heading 1"/>
        <w:pageBreakBefore w:val="on"/>
      </w:pPr>
      <w:r>
        <w:t>CHAPTER 11</w:t>
      </w:r>
      <w:bookmarkEnd w:id="547"/>
      <w:bookmarkEnd w:id="548"/>
    </w:p>
    <w:p>
      <w:pPr>
        <w:pStyle w:val="Normal"/>
      </w:pPr>
      <w:r>
        <w:t>FROM JOHN’S JESUS TO THE GNOSTIC CHRIST</w:t>
      </w:r>
    </w:p>
    <w:p>
      <w:pPr>
        <w:pStyle w:val="Para 02"/>
      </w:pPr>
      <w:r>
        <w:t>171</w:t>
      </w:r>
    </w:p>
    <w:p>
      <w:pPr>
        <w:pStyle w:val="Normal"/>
      </w:pPr>
      <w:r>
        <w:t>Moreover, as we will see in the next chapter, some</w:t>
      </w:r>
    </w:p>
    <w:p>
      <w:pPr>
        <w:pStyle w:val="Normal"/>
      </w:pPr>
      <w:r>
        <w:t>involved eating babies—must be scrutinized with</w:t>
      </w:r>
    </w:p>
    <w:p>
      <w:pPr>
        <w:pStyle w:val="Normal"/>
      </w:pPr>
      <w:r>
        <w:t>of these Christian Gnostics produced Gospels of</w:t>
      </w:r>
    </w:p>
    <w:p>
      <w:pPr>
        <w:pStyle w:val="Normal"/>
      </w:pPr>
      <w:r>
        <w:t>care (see Chapter 26).</w:t>
      </w:r>
    </w:p>
    <w:p>
      <w:pPr>
        <w:pStyle w:val="Normal"/>
      </w:pPr>
      <w:r>
        <w:t>their own, books that never became part of the</w:t>
      </w:r>
    </w:p>
    <w:p>
      <w:pPr>
        <w:pStyle w:val="Normal"/>
      </w:pPr>
      <w:r>
        <w:t>One of the most significant archaeological dis—</w:t>
      </w:r>
    </w:p>
    <w:p>
      <w:pPr>
        <w:pStyle w:val="Normal"/>
      </w:pPr>
      <w:r>
        <w:t>New Testament. If we want to understand the early</w:t>
      </w:r>
    </w:p>
    <w:p>
      <w:pPr>
        <w:pStyle w:val="Normal"/>
      </w:pPr>
      <w:r>
        <w:t>coveries of the twentieth century provided us with</w:t>
      </w:r>
    </w:p>
    <w:p>
      <w:pPr>
        <w:pStyle w:val="Normal"/>
      </w:pPr>
      <w:r>
        <w:t>Christian literature from a historical point of view,</w:t>
      </w:r>
    </w:p>
    <w:p>
      <w:pPr>
        <w:pStyle w:val="Normal"/>
      </w:pPr>
      <w:r>
        <w:t>an entirely new source of information about</w:t>
      </w:r>
    </w:p>
    <w:p>
      <w:pPr>
        <w:pStyle w:val="Normal"/>
      </w:pPr>
      <w:r>
        <w:t>we have to learn about these other writings and see</w:t>
      </w:r>
    </w:p>
    <w:p>
      <w:pPr>
        <w:pStyle w:val="Normal"/>
      </w:pPr>
      <w:r>
        <w:t>Gnostics, a source not penned by its opponents</w:t>
      </w:r>
    </w:p>
    <w:p>
      <w:pPr>
        <w:pStyle w:val="Normal"/>
      </w:pPr>
      <w:r>
        <w:t>how they portray Jesus as a divine redeemer.</w:t>
      </w:r>
    </w:p>
    <w:p>
      <w:pPr>
        <w:pStyle w:val="Normal"/>
      </w:pPr>
      <w:r>
        <w:t>but by Gnostic believers themselves. In 1945, just</w:t>
      </w:r>
    </w:p>
    <w:p>
      <w:pPr>
        <w:pStyle w:val="Normal"/>
      </w:pPr>
      <w:r>
        <w:t>over a year before the discovery of the Dead Sea</w:t>
      </w:r>
    </w:p>
    <w:p>
      <w:pPr>
        <w:pStyle w:val="Para 04"/>
      </w:pPr>
      <w:r>
        <w:t xml:space="preserve">The Problems of Definitions, Sources, </w:t>
      </w:r>
    </w:p>
    <w:p>
      <w:pPr>
        <w:pStyle w:val="Normal"/>
      </w:pPr>
      <w:r>
        <w:t>Scrolls, an Egyptian bedouin stumbled upon a jar</w:t>
      </w:r>
    </w:p>
    <w:p>
      <w:pPr>
        <w:pStyle w:val="Para 04"/>
      </w:pPr>
      <w:r>
        <w:t>and Dating</w:t>
      </w:r>
    </w:p>
    <w:p>
      <w:pPr>
        <w:pStyle w:val="Normal"/>
      </w:pPr>
      <w:r>
        <w:t>containing thirteen ancient books. These books</w:t>
      </w:r>
    </w:p>
    <w:p>
      <w:pPr>
        <w:pStyle w:val="Normal"/>
      </w:pPr>
      <w:r>
        <w:t>contained some fifty-two literary works, most of</w:t>
      </w:r>
    </w:p>
    <w:p>
      <w:pPr>
        <w:pStyle w:val="Normal"/>
      </w:pPr>
      <w:r>
        <w:t>Scholars in the present century have engaged in</w:t>
      </w:r>
    </w:p>
    <w:p>
      <w:pPr>
        <w:pStyle w:val="Normal"/>
      </w:pPr>
      <w:r>
        <w:t>them previously unknown. When they finally</w:t>
      </w:r>
    </w:p>
    <w:p>
      <w:pPr>
        <w:pStyle w:val="Normal"/>
      </w:pPr>
      <w:r>
        <w:t>heated debates over how to define Gnosticism.</w:t>
      </w:r>
    </w:p>
    <w:p>
      <w:pPr>
        <w:pStyle w:val="Normal"/>
      </w:pPr>
      <w:r>
        <w:t>made their way through antiquities dealers into</w:t>
      </w:r>
    </w:p>
    <w:p>
      <w:pPr>
        <w:pStyle w:val="Normal"/>
      </w:pPr>
      <w:r>
        <w:t>These debates are intimately related to the prob—</w:t>
      </w:r>
    </w:p>
    <w:p>
      <w:pPr>
        <w:pStyle w:val="Normal"/>
      </w:pPr>
      <w:r>
        <w:t>the hands of competent scholars, it became clear</w:t>
      </w:r>
    </w:p>
    <w:p>
      <w:pPr>
        <w:pStyle w:val="Normal"/>
      </w:pPr>
      <w:r>
        <w:t>lems that we have with the ancient sources that</w:t>
      </w:r>
    </w:p>
    <w:p>
      <w:pPr>
        <w:pStyle w:val="Normal"/>
      </w:pPr>
      <w:r>
        <w:t>what they were. This bedouin had accidentally</w:t>
      </w:r>
    </w:p>
    <w:p>
      <w:pPr>
        <w:pStyle w:val="Normal"/>
      </w:pPr>
      <w:r>
        <w:t>describe Gnostics or were written by Gnostics.</w:t>
      </w:r>
    </w:p>
    <w:p>
      <w:pPr>
        <w:pStyle w:val="Normal"/>
      </w:pPr>
      <w:r>
        <w:t>unearthed a collection of ancient Gnostic texts</w:t>
      </w:r>
    </w:p>
    <w:p>
      <w:pPr>
        <w:pStyle w:val="Normal"/>
      </w:pPr>
      <w:r>
        <w:t>Until about a hundred years ago, our only sources</w:t>
      </w:r>
    </w:p>
    <w:p>
      <w:pPr>
        <w:pStyle w:val="Normal"/>
      </w:pPr>
      <w:r>
        <w:t>written in Coptic, an ancient Egyptian language.</w:t>
      </w:r>
    </w:p>
    <w:p>
      <w:pPr>
        <w:pStyle w:val="Normal"/>
      </w:pPr>
      <w:r>
        <w:t>for understanding Gnosticism were the writings of</w:t>
      </w:r>
    </w:p>
    <w:p>
      <w:pPr>
        <w:pStyle w:val="Normal"/>
      </w:pPr>
      <w:r>
        <w:t>The books themselves were manufactured in</w:t>
      </w:r>
    </w:p>
    <w:p>
      <w:pPr>
        <w:pStyle w:val="Normal"/>
      </w:pPr>
      <w:r>
        <w:t>its most vocal opponents, the proto-orthodox</w:t>
      </w:r>
    </w:p>
    <w:p>
      <w:pPr>
        <w:pStyle w:val="Normal"/>
      </w:pPr>
      <w:r>
        <w:t>the fourth century (we can tell because the scrap</w:t>
      </w:r>
    </w:p>
    <w:p>
      <w:pPr>
        <w:pStyle w:val="Normal"/>
      </w:pPr>
      <w:r>
        <w:t>church fathers of the second, third, and fourth</w:t>
      </w:r>
    </w:p>
    <w:p>
      <w:pPr>
        <w:pStyle w:val="Normal"/>
      </w:pPr>
      <w:r>
        <w:t>paper used to strengthen the bindings includes</w:t>
      </w:r>
    </w:p>
    <w:p>
      <w:pPr>
        <w:pStyle w:val="Normal"/>
      </w:pPr>
      <w:r>
        <w:t>centuries. In our discussion of the Johannine epis—</w:t>
      </w:r>
    </w:p>
    <w:p>
      <w:pPr>
        <w:pStyle w:val="Normal"/>
      </w:pPr>
      <w:r>
        <w:t>receipts that are dated), but they contain copies</w:t>
      </w:r>
    </w:p>
    <w:p>
      <w:pPr>
        <w:pStyle w:val="Normal"/>
      </w:pPr>
      <w:r>
        <w:t>tles, we have already seen some of the problems</w:t>
      </w:r>
    </w:p>
    <w:p>
      <w:pPr>
        <w:pStyle w:val="Normal"/>
      </w:pPr>
      <w:r>
        <w:t>of documents that were produced much earlier,</w:t>
      </w:r>
    </w:p>
    <w:p>
      <w:pPr>
        <w:pStyle w:val="Normal"/>
      </w:pPr>
      <w:r>
        <w:t>with reconstructing a group’s beliefs and activities</w:t>
      </w:r>
    </w:p>
    <w:p>
      <w:pPr>
        <w:pStyle w:val="Normal"/>
      </w:pPr>
      <w:r>
        <w:t>many of them during the second century at the</w:t>
      </w:r>
    </w:p>
    <w:p>
      <w:pPr>
        <w:pStyle w:val="Normal"/>
      </w:pPr>
      <w:r>
        <w:t>on the basis of an attack by its enemies. With</w:t>
      </w:r>
    </w:p>
    <w:p>
      <w:pPr>
        <w:pStyle w:val="Normal"/>
      </w:pPr>
      <w:r>
        <w:t>latest. Linguists have established beyond any</w:t>
      </w:r>
    </w:p>
    <w:p>
      <w:pPr>
        <w:pStyle w:val="Normal"/>
      </w:pPr>
      <w:r>
        <w:t>regard to Gnosticism the problems are even more</w:t>
      </w:r>
    </w:p>
    <w:p>
      <w:pPr>
        <w:pStyle w:val="Normal"/>
      </w:pPr>
      <w:r>
        <w:t>doubt that the books were originally written in</w:t>
      </w:r>
    </w:p>
    <w:p>
      <w:pPr>
        <w:pStyle w:val="Normal"/>
      </w:pPr>
      <w:r>
        <w:t>severe. Proto-orthodox church fathers like Justin,</w:t>
      </w:r>
    </w:p>
    <w:p>
      <w:pPr>
        <w:pStyle w:val="Normal"/>
      </w:pPr>
      <w:r>
        <w:t>Greek. The newly discovered documents repre—</w:t>
      </w:r>
    </w:p>
    <w:p>
      <w:pPr>
        <w:pStyle w:val="Normal"/>
      </w:pPr>
      <w:r>
        <w:t>Irenaeus, and Tertullian saw Gnosticism as a major</w:t>
      </w:r>
    </w:p>
    <w:p>
      <w:pPr>
        <w:pStyle w:val="Normal"/>
      </w:pPr>
      <w:r>
        <w:t>sent translations of these earlier compositions,</w:t>
      </w:r>
    </w:p>
    <w:p>
      <w:pPr>
        <w:pStyle w:val="Normal"/>
      </w:pPr>
      <w:r>
        <w:t>threat to the success and unity of Christianity and</w:t>
      </w:r>
    </w:p>
    <w:p>
      <w:pPr>
        <w:pStyle w:val="Normal"/>
      </w:pPr>
      <w:r>
        <w:t>made perhaps in the third or fourth centuries. In</w:t>
      </w:r>
    </w:p>
    <w:p>
      <w:pPr>
        <w:pStyle w:val="Normal"/>
      </w:pPr>
      <w:r>
        <w:t>pulled out all the stops in their assaults on it.</w:t>
      </w:r>
    </w:p>
    <w:p>
      <w:pPr>
        <w:pStyle w:val="Normal"/>
      </w:pPr>
      <w:r>
        <w:t>some respects these documents have revolution—</w:t>
      </w:r>
    </w:p>
    <w:p>
      <w:pPr>
        <w:pStyle w:val="Normal"/>
      </w:pPr>
      <w:r>
        <w:t>Many of their charges—for example, their claim</w:t>
      </w:r>
    </w:p>
    <w:p>
      <w:pPr>
        <w:pStyle w:val="Normal"/>
      </w:pPr>
      <w:r>
        <w:t>ized our understanding of early Christian history.</w:t>
      </w:r>
    </w:p>
    <w:p>
      <w:pPr>
        <w:pStyle w:val="Normal"/>
      </w:pPr>
      <w:r>
        <w:t>that certain groups of Gnostics engaged in wild</w:t>
      </w:r>
    </w:p>
    <w:p>
      <w:pPr>
        <w:pStyle w:val="Normal"/>
      </w:pPr>
      <w:r>
        <w:t>For here is a library of texts evidently of some</w:t>
      </w:r>
    </w:p>
    <w:p>
      <w:pPr>
        <w:pStyle w:val="Normal"/>
      </w:pPr>
      <w:r>
        <w:t>sexual orgies and bizarre nocturnal rituals that</w:t>
      </w:r>
    </w:p>
    <w:p>
      <w:pPr>
        <w:pStyle w:val="Normal"/>
      </w:pPr>
      <w:r>
        <w:t>importance to a community of Gnostic believers,</w:t>
      </w:r>
    </w:p>
    <w:p>
      <w:pPr>
        <w:pStyle w:val="Para 02"/>
      </w:pPr>
      <w:r>
        <w:t>F P O</w:t>
      </w:r>
    </w:p>
    <w:p>
      <w:pPr>
        <w:pStyle w:val="Para 02"/>
      </w:pPr>
      <w:r>
        <w:t>F P O</w:t>
      </w:r>
    </w:p>
    <w:p>
      <w:pPr>
        <w:pStyle w:val="Normal"/>
      </w:pPr>
      <w:r>
        <w:rPr>
          <w:rStyle w:val="Text2"/>
        </w:rPr>
        <w:t xml:space="preserve">Figure 11.2 </w:t>
      </w:r>
      <w:r>
        <w:t>The Gnostic books discovered in 1945 near Nag Hammadi, Egypt, and the place where they were found.</w:t>
      </w:r>
    </w:p>
    <w:p>
      <w:pPr>
        <w:pStyle w:val="Normal"/>
      </w:pPr>
      <w:r>
        <w:bookmarkStart w:id="549" w:name="p215"/>
        <w:t/>
        <w:bookmarkEnd w:id="549"/>
        <w:t>1958.e11_p162-178 4/24/00 9:25 AM Page 172</w:t>
      </w:r>
    </w:p>
    <w:p>
      <w:pPr>
        <w:pStyle w:val="Para 02"/>
      </w:pPr>
      <w:r>
        <w:t>172</w:t>
      </w:r>
    </w:p>
    <w:p>
      <w:pPr>
        <w:pStyle w:val="Normal"/>
      </w:pPr>
      <w:r>
        <w:t>THE NEW TESTAMENT: A HISTORICAL INTRODUCTION</w:t>
      </w:r>
    </w:p>
    <w:p>
      <w:pPr>
        <w:pStyle w:val="Normal"/>
      </w:pPr>
      <w:r>
        <w:t>texts in some ways like and in other ways unlike</w:t>
      </w:r>
    </w:p>
    <w:p>
      <w:pPr>
        <w:pStyle w:val="Normal"/>
      </w:pPr>
      <w:r>
        <w:t>church fathers, for example, evidently had access</w:t>
      </w:r>
    </w:p>
    <w:p>
      <w:pPr>
        <w:pStyle w:val="Normal"/>
      </w:pPr>
      <w:r>
        <w:t>those that later became known as the New</w:t>
      </w:r>
    </w:p>
    <w:p>
      <w:pPr>
        <w:pStyle w:val="Normal"/>
      </w:pPr>
      <w:r>
        <w:t>to writings very similar to some of the works dis—</w:t>
      </w:r>
    </w:p>
    <w:p>
      <w:pPr>
        <w:pStyle w:val="Normal"/>
      </w:pPr>
      <w:r>
        <w:t>Testament. They are similar in that they also con—</w:t>
      </w:r>
    </w:p>
    <w:p>
      <w:pPr>
        <w:pStyle w:val="Normal"/>
      </w:pPr>
      <w:r>
        <w:t>covered at Nag Hammadi, but they misunderstood</w:t>
      </w:r>
    </w:p>
    <w:p>
      <w:pPr>
        <w:pStyle w:val="Normal"/>
      </w:pPr>
      <w:r>
        <w:t>tain Gospels and other writings allegedly penned</w:t>
      </w:r>
    </w:p>
    <w:p>
      <w:pPr>
        <w:pStyle w:val="Normal"/>
      </w:pPr>
      <w:r>
        <w:t>(or misrepresented) how they were to be read. The</w:t>
      </w:r>
    </w:p>
    <w:p>
      <w:pPr>
        <w:pStyle w:val="Normal"/>
      </w:pPr>
      <w:r>
        <w:t>by apostles. They are different in that their per—</w:t>
      </w:r>
    </w:p>
    <w:p>
      <w:pPr>
        <w:pStyle w:val="Normal"/>
      </w:pPr>
      <w:r>
        <w:t>anti-Gnostic author Irenaeus, for instance, appears</w:t>
      </w:r>
    </w:p>
    <w:p>
      <w:pPr>
        <w:pStyle w:val="Normal"/>
      </w:pPr>
      <w:r>
        <w:t>spectives on Jesus and God and the created uni—</w:t>
      </w:r>
    </w:p>
    <w:p>
      <w:pPr>
        <w:pStyle w:val="Normal"/>
      </w:pPr>
      <w:r>
        <w:t>to have read Gnostic poetry that celebrated the</w:t>
      </w:r>
    </w:p>
    <w:p>
      <w:pPr>
        <w:pStyle w:val="Normal"/>
      </w:pPr>
      <w:r>
        <w:t>verse are quite at odds with those that made it</w:t>
      </w:r>
    </w:p>
    <w:p>
      <w:pPr>
        <w:pStyle w:val="Normal"/>
      </w:pPr>
      <w:r>
        <w:t>mysteries of creation. Instead of allowing for</w:t>
      </w:r>
    </w:p>
    <w:p>
      <w:pPr>
        <w:pStyle w:val="Normal"/>
      </w:pPr>
      <w:r>
        <w:t>into the canon. Among the most interesting of</w:t>
      </w:r>
    </w:p>
    <w:p>
      <w:pPr>
        <w:pStyle w:val="Normal"/>
      </w:pPr>
      <w:r>
        <w:t>poetic license, however, he interpreted the texts</w:t>
      </w:r>
    </w:p>
    <w:p>
      <w:pPr>
        <w:pStyle w:val="Normal"/>
      </w:pPr>
      <w:r>
        <w:t>these texts are the other Gospels about Jesus,</w:t>
      </w:r>
    </w:p>
    <w:p>
      <w:pPr>
        <w:pStyle w:val="Normal"/>
      </w:pPr>
      <w:r>
        <w:t>literally as straightforward descriptions of how the</w:t>
      </w:r>
    </w:p>
    <w:p>
      <w:pPr>
        <w:pStyle w:val="Normal"/>
      </w:pPr>
      <w:r>
        <w:t>including one allegedly written by his disciple</w:t>
      </w:r>
    </w:p>
    <w:p>
      <w:pPr>
        <w:pStyle w:val="Normal"/>
      </w:pPr>
      <w:r>
        <w:t>universe came into being. As modern interpreters,</w:t>
      </w:r>
    </w:p>
    <w:p>
      <w:pPr>
        <w:pStyle w:val="Normal"/>
      </w:pPr>
      <w:r>
        <w:t>Philip, another by his female companion Mary,</w:t>
      </w:r>
    </w:p>
    <w:p>
      <w:pPr>
        <w:pStyle w:val="Normal"/>
      </w:pPr>
      <w:r>
        <w:t>we do not want to fall into the same trap: imagine</w:t>
      </w:r>
    </w:p>
    <w:p>
      <w:pPr>
        <w:pStyle w:val="Normal"/>
      </w:pPr>
      <w:r>
        <w:t>and a third by his twin brother Thomas (see box</w:t>
      </w:r>
    </w:p>
    <w:p>
      <w:pPr>
        <w:pStyle w:val="Normal"/>
      </w:pPr>
      <w:r>
        <w:t>how well you would do in an English poetry class</w:t>
      </w:r>
    </w:p>
    <w:p>
      <w:pPr>
        <w:pStyle w:val="Normal"/>
      </w:pPr>
      <w:r>
        <w:t>12.2). Some of these writings report hitherto</w:t>
      </w:r>
    </w:p>
    <w:p>
      <w:pPr>
        <w:pStyle w:val="Normal"/>
      </w:pPr>
      <w:r>
        <w:t>if you failed to recognize metaphor when you saw</w:t>
      </w:r>
    </w:p>
    <w:p>
      <w:pPr>
        <w:pStyle w:val="Normal"/>
      </w:pPr>
      <w:r>
        <w:t>unknown revelations that Jesus allegedly impart—</w:t>
      </w:r>
    </w:p>
    <w:p>
      <w:pPr>
        <w:pStyle w:val="Normal"/>
      </w:pPr>
      <w:r>
        <w:t>it! But with the Nag Hammadi documents, it is</w:t>
      </w:r>
    </w:p>
    <w:p>
      <w:pPr>
        <w:pStyle w:val="Normal"/>
      </w:pPr>
      <w:r>
        <w:t>ed to his closest apostles after his resurrection;</w:t>
      </w:r>
    </w:p>
    <w:p>
      <w:pPr>
        <w:pStyle w:val="Normal"/>
      </w:pPr>
      <w:r>
        <w:t>often hard to know whether we are reading histor—</w:t>
      </w:r>
    </w:p>
    <w:p>
      <w:pPr>
        <w:pStyle w:val="Normal"/>
      </w:pPr>
      <w:r>
        <w:t>others contain mystical reflections on how the</w:t>
      </w:r>
    </w:p>
    <w:p>
      <w:pPr>
        <w:pStyle w:val="Normal"/>
      </w:pPr>
      <w:r>
        <w:t>ical narrative or metaphysical poetry, proposition—</w:t>
      </w:r>
    </w:p>
    <w:p>
      <w:pPr>
        <w:pStyle w:val="Normal"/>
      </w:pPr>
      <w:r>
        <w:t>universe came into being and how humans came</w:t>
      </w:r>
    </w:p>
    <w:p>
      <w:pPr>
        <w:pStyle w:val="Normal"/>
      </w:pPr>
      <w:r>
        <w:t>al truths or mystical reflections.</w:t>
      </w:r>
    </w:p>
    <w:p>
      <w:pPr>
        <w:pStyle w:val="Normal"/>
      </w:pPr>
      <w:r>
        <w:t>to occupy a place in it.</w:t>
      </w:r>
    </w:p>
    <w:p>
      <w:pPr>
        <w:pStyle w:val="Normal"/>
      </w:pPr>
      <w:r>
        <w:t>In what follows I will try to lay out some of the</w:t>
      </w:r>
    </w:p>
    <w:p>
      <w:pPr>
        <w:pStyle w:val="Normal"/>
      </w:pPr>
      <w:r>
        <w:t>Since these writings were discovered near the</w:t>
      </w:r>
    </w:p>
    <w:p>
      <w:pPr>
        <w:pStyle w:val="Normal"/>
      </w:pPr>
      <w:r>
        <w:t>basic assumptions that appear to underlie most of</w:t>
      </w:r>
    </w:p>
    <w:p>
      <w:pPr>
        <w:pStyle w:val="Normal"/>
      </w:pPr>
      <w:r>
        <w:t>village of Nag Hammadi, Egypt, they have become</w:t>
      </w:r>
    </w:p>
    <w:p>
      <w:pPr>
        <w:pStyle w:val="Normal"/>
      </w:pPr>
      <w:r>
        <w:t>the Gnostic systems that we know about. Before</w:t>
      </w:r>
    </w:p>
    <w:p>
      <w:pPr>
        <w:pStyle w:val="Normal"/>
      </w:pPr>
      <w:r>
        <w:t>known as the “Nag Hammadi library.” For histori—</w:t>
      </w:r>
    </w:p>
    <w:p>
      <w:pPr>
        <w:pStyle w:val="Normal"/>
      </w:pPr>
      <w:r>
        <w:t>doing so, I need to say a word about the dates of</w:t>
      </w:r>
    </w:p>
    <w:p>
      <w:pPr>
        <w:pStyle w:val="Normal"/>
      </w:pPr>
      <w:r>
        <w:t>ans of Christian Gnosticism they are of unparal—</w:t>
      </w:r>
    </w:p>
    <w:p>
      <w:pPr>
        <w:pStyle w:val="Normal"/>
      </w:pPr>
      <w:r>
        <w:t>these systems and their relationship to non—</w:t>
      </w:r>
    </w:p>
    <w:p>
      <w:pPr>
        <w:pStyle w:val="Normal"/>
      </w:pPr>
      <w:r>
        <w:t>leled significance, in no small measure because they</w:t>
      </w:r>
    </w:p>
    <w:p>
      <w:pPr>
        <w:pStyle w:val="Normal"/>
      </w:pPr>
      <w:r>
        <w:t>Gnostic Christianity, also matters of intense and</w:t>
      </w:r>
    </w:p>
    <w:p>
      <w:pPr>
        <w:pStyle w:val="Normal"/>
      </w:pPr>
      <w:r>
        <w:t>allow us to speak more confidently about what</w:t>
      </w:r>
    </w:p>
    <w:p>
      <w:pPr>
        <w:pStyle w:val="Normal"/>
      </w:pPr>
      <w:r>
        <w:t>heated debates among scholars.</w:t>
      </w:r>
    </w:p>
    <w:p>
      <w:pPr>
        <w:pStyle w:val="Normal"/>
      </w:pPr>
      <w:r>
        <w:t>Gnostics believed without having to rely complete—</w:t>
      </w:r>
    </w:p>
    <w:p>
      <w:pPr>
        <w:pStyle w:val="Normal"/>
      </w:pPr>
      <w:r>
        <w:t>The anti-Gnostic church fathers maintained</w:t>
      </w:r>
    </w:p>
    <w:p>
      <w:pPr>
        <w:pStyle w:val="Normal"/>
      </w:pPr>
      <w:r>
        <w:t>ly on the claims and charges of their opponents.</w:t>
      </w:r>
    </w:p>
    <w:p>
      <w:pPr>
        <w:pStyle w:val="Normal"/>
      </w:pPr>
      <w:r>
        <w:t>that Gnosticism was a Christian heresy invented</w:t>
      </w:r>
    </w:p>
    <w:p>
      <w:pPr>
        <w:pStyle w:val="Normal"/>
      </w:pPr>
      <w:r>
        <w:t>This is not to say that scholars have now reached</w:t>
      </w:r>
    </w:p>
    <w:p>
      <w:pPr>
        <w:pStyle w:val="Normal"/>
      </w:pPr>
      <w:r>
        <w:t>by evil persons who corrupted the Christian faith</w:t>
      </w:r>
    </w:p>
    <w:p>
      <w:pPr>
        <w:pStyle w:val="Normal"/>
      </w:pPr>
      <w:r>
        <w:t>a consensus on every (or any!) important aspect of</w:t>
      </w:r>
    </w:p>
    <w:p>
      <w:pPr>
        <w:pStyle w:val="Normal"/>
      </w:pPr>
      <w:r>
        <w:t>to their own ends. A good deal of modern scholar—</w:t>
      </w:r>
    </w:p>
    <w:p>
      <w:pPr>
        <w:pStyle w:val="Normal"/>
      </w:pPr>
      <w:r>
        <w:t>the study of Gnosticism. Far from it. Just as it is dif—</w:t>
      </w:r>
    </w:p>
    <w:p>
      <w:pPr>
        <w:pStyle w:val="Normal"/>
      </w:pPr>
      <w:r>
        <w:t>ship has been committed to showing that this per—</w:t>
      </w:r>
    </w:p>
    <w:p>
      <w:pPr>
        <w:pStyle w:val="Normal"/>
      </w:pPr>
      <w:r>
        <w:t>ficult to use the writings of the church fathers to</w:t>
      </w:r>
    </w:p>
    <w:p>
      <w:pPr>
        <w:pStyle w:val="Normal"/>
      </w:pPr>
      <w:r>
        <w:t>spective cannot be right, that, in fact, Gnosticism</w:t>
      </w:r>
    </w:p>
    <w:p>
      <w:pPr>
        <w:pStyle w:val="Normal"/>
      </w:pPr>
      <w:r>
        <w:t>learn exactly what Gnostics really thought, so too it</w:t>
      </w:r>
    </w:p>
    <w:p>
      <w:pPr>
        <w:pStyle w:val="Normal"/>
      </w:pPr>
      <w:r>
        <w:t>originated apart from Christianity but was later</w:t>
      </w:r>
    </w:p>
    <w:p>
      <w:pPr>
        <w:pStyle w:val="Normal"/>
      </w:pPr>
      <w:r>
        <w:t>is difficult to use these Gnostic writings themselves.</w:t>
      </w:r>
    </w:p>
    <w:p>
      <w:pPr>
        <w:pStyle w:val="Normal"/>
      </w:pPr>
      <w:r>
        <w:t>merged with it in some religious groups, forming a</w:t>
      </w:r>
    </w:p>
    <w:p>
      <w:pPr>
        <w:pStyle w:val="Normal"/>
      </w:pPr>
      <w:r>
        <w:t>For one thing, the writings found at Nag Hammadi</w:t>
      </w:r>
    </w:p>
    <w:p>
      <w:pPr>
        <w:pStyle w:val="Normal"/>
      </w:pPr>
      <w:r>
        <w:t>kind of synthesis, a Gnostic Christianity.</w:t>
      </w:r>
    </w:p>
    <w:p>
      <w:pPr>
        <w:pStyle w:val="Normal"/>
      </w:pPr>
      <w:r>
        <w:t>do not share a consistent point of view, and we have</w:t>
      </w:r>
    </w:p>
    <w:p>
      <w:pPr>
        <w:pStyle w:val="Normal"/>
      </w:pPr>
      <w:r>
        <w:t>It is difficult to know what cultural forces would</w:t>
      </w:r>
    </w:p>
    <w:p>
      <w:pPr>
        <w:pStyle w:val="Normal"/>
      </w:pPr>
      <w:r>
        <w:t>no assurance that all of these texts were ever seen as</w:t>
      </w:r>
    </w:p>
    <w:p>
      <w:pPr>
        <w:pStyle w:val="Normal"/>
      </w:pPr>
      <w:r>
        <w:t>have produced Gnosticism, but it appears to repre—</w:t>
      </w:r>
    </w:p>
    <w:p>
      <w:pPr>
        <w:pStyle w:val="Normal"/>
      </w:pPr>
      <w:r>
        <w:t>authoritative by any one community, in the way the</w:t>
      </w:r>
    </w:p>
    <w:p>
      <w:pPr>
        <w:pStyle w:val="Normal"/>
      </w:pPr>
      <w:r>
        <w:t>sent a creative combination of diverse religious</w:t>
      </w:r>
    </w:p>
    <w:p>
      <w:pPr>
        <w:pStyle w:val="Normal"/>
      </w:pPr>
      <w:r>
        <w:t>texts of the New Testament later came to be for</w:t>
      </w:r>
    </w:p>
    <w:p>
      <w:pPr>
        <w:pStyle w:val="Normal"/>
      </w:pPr>
      <w:r>
        <w:t>and philosophical perspectives, melded together</w:t>
      </w:r>
    </w:p>
    <w:p>
      <w:pPr>
        <w:pStyle w:val="Normal"/>
      </w:pPr>
      <w:r>
        <w:t>orthodox Christians. Moreover, since these texts</w:t>
      </w:r>
    </w:p>
    <w:p>
      <w:pPr>
        <w:pStyle w:val="Normal"/>
      </w:pPr>
      <w:r>
        <w:t>in an age in which numerous religions and</w:t>
      </w:r>
    </w:p>
    <w:p>
      <w:pPr>
        <w:pStyle w:val="Normal"/>
      </w:pPr>
      <w:r>
        <w:t>appear to have been written for the internal con—</w:t>
      </w:r>
    </w:p>
    <w:p>
      <w:pPr>
        <w:pStyle w:val="Normal"/>
      </w:pPr>
      <w:r>
        <w:t>philosophies were widely known and often linked.</w:t>
      </w:r>
    </w:p>
    <w:p>
      <w:pPr>
        <w:pStyle w:val="Normal"/>
      </w:pPr>
      <w:r>
        <w:t>sumption of the communities that produced them,</w:t>
      </w:r>
    </w:p>
    <w:p>
      <w:pPr>
        <w:pStyle w:val="Normal"/>
      </w:pPr>
      <w:r>
        <w:t>If this is right, then Gnosticism and Christianity</w:t>
      </w:r>
    </w:p>
    <w:p>
      <w:pPr>
        <w:pStyle w:val="Normal"/>
      </w:pPr>
      <w:r>
        <w:t>they assume a good deal about what their authors</w:t>
      </w:r>
    </w:p>
    <w:p>
      <w:pPr>
        <w:pStyle w:val="Normal"/>
      </w:pPr>
      <w:r>
        <w:t>may have started out at about the same time, and</w:t>
      </w:r>
    </w:p>
    <w:p>
      <w:pPr>
        <w:pStyle w:val="Normal"/>
      </w:pPr>
      <w:r>
        <w:t>and readers already knew to be the case. They do</w:t>
      </w:r>
    </w:p>
    <w:p>
      <w:pPr>
        <w:pStyle w:val="Normal"/>
      </w:pPr>
      <w:r>
        <w:t>because of many of their similarities, which we will</w:t>
      </w:r>
    </w:p>
    <w:p>
      <w:pPr>
        <w:pStyle w:val="Normal"/>
      </w:pPr>
      <w:r>
        <w:t>not spell out the Gnostic system (or the Gnostic</w:t>
      </w:r>
    </w:p>
    <w:p>
      <w:pPr>
        <w:pStyle w:val="Normal"/>
      </w:pPr>
      <w:r>
        <w:t>see momentarily, came to influence each other in</w:t>
      </w:r>
    </w:p>
    <w:p>
      <w:pPr>
        <w:pStyle w:val="Normal"/>
      </w:pPr>
      <w:r>
        <w:t>systems) but appear to presuppose it. Thus, to</w:t>
      </w:r>
    </w:p>
    <w:p>
      <w:pPr>
        <w:pStyle w:val="Normal"/>
      </w:pPr>
      <w:r>
        <w:t>significant ways. It is interesting to note that some</w:t>
      </w:r>
    </w:p>
    <w:p>
      <w:pPr>
        <w:pStyle w:val="Normal"/>
      </w:pPr>
      <w:r>
        <w:t>understand these writings we have to reconstruct</w:t>
      </w:r>
    </w:p>
    <w:p>
      <w:pPr>
        <w:pStyle w:val="Normal"/>
      </w:pPr>
      <w:r>
        <w:t>of the Gnostic tractates discovered at Nag</w:t>
      </w:r>
    </w:p>
    <w:p>
      <w:pPr>
        <w:pStyle w:val="Normal"/>
      </w:pPr>
      <w:r>
        <w:t>their underlying world(s) of thought.</w:t>
      </w:r>
    </w:p>
    <w:p>
      <w:pPr>
        <w:pStyle w:val="Normal"/>
      </w:pPr>
      <w:r>
        <w:t>Hammadi appear to be non-Christian, which</w:t>
      </w:r>
    </w:p>
    <w:p>
      <w:pPr>
        <w:pStyle w:val="Normal"/>
      </w:pPr>
      <w:r>
        <w:t>Finally, it is difficult to know exactly how to go</w:t>
      </w:r>
    </w:p>
    <w:p>
      <w:pPr>
        <w:pStyle w:val="Normal"/>
      </w:pPr>
      <w:r>
        <w:t>would be hard to explain if Gnosticism originated</w:t>
      </w:r>
    </w:p>
    <w:p>
      <w:pPr>
        <w:pStyle w:val="Normal"/>
      </w:pPr>
      <w:r>
        <w:t>about interpreting these writings. Some of the</w:t>
      </w:r>
    </w:p>
    <w:p>
      <w:pPr>
        <w:pStyle w:val="Normal"/>
      </w:pPr>
      <w:r>
        <w:t>as a Christian heresy.</w:t>
      </w:r>
    </w:p>
    <w:p>
      <w:pPr>
        <w:pStyle w:val="Normal"/>
      </w:pPr>
      <w:r>
        <w:bookmarkStart w:id="550" w:name="p216"/>
        <w:t/>
        <w:bookmarkEnd w:id="550"/>
        <w:t>1958.e11_p162-178 4/24/00 9:25 AM Page 173</w:t>
      </w:r>
    </w:p>
    <w:p>
      <w:bookmarkStart w:id="551" w:name="calibre_pb_221"/>
      <w:pPr>
        <w:pStyle w:val="0 Block"/>
      </w:pPr>
      <w:bookmarkEnd w:id="551"/>
    </w:p>
    <w:p>
      <w:bookmarkStart w:id="552" w:name="CHAPTER_11_6"/>
      <w:bookmarkStart w:id="553" w:name="Top_of_index_split_114_html"/>
      <w:pPr>
        <w:pStyle w:val="Heading 1"/>
        <w:pageBreakBefore w:val="on"/>
      </w:pPr>
      <w:r>
        <w:t>CHAPTER 11</w:t>
      </w:r>
      <w:bookmarkEnd w:id="552"/>
      <w:bookmarkEnd w:id="553"/>
    </w:p>
    <w:p>
      <w:pPr>
        <w:pStyle w:val="Normal"/>
      </w:pPr>
      <w:r>
        <w:t>FROM JOHN’S JESUS TO THE GNOSTIC CHRIST</w:t>
      </w:r>
    </w:p>
    <w:p>
      <w:pPr>
        <w:pStyle w:val="Para 02"/>
      </w:pPr>
      <w:r>
        <w:t>173</w:t>
      </w:r>
    </w:p>
    <w:p>
      <w:pPr>
        <w:pStyle w:val="Normal"/>
      </w:pPr>
      <w:r>
        <w:t>So, in the way I will be using the term here,</w:t>
      </w:r>
    </w:p>
    <w:p>
      <w:pPr>
        <w:pStyle w:val="Para 02"/>
      </w:pPr>
      <w:r>
        <w:t xml:space="preserve">The World: Metaphysical Dualism. </w:t>
      </w:r>
    </w:p>
    <w:p>
      <w:pPr>
        <w:pStyle w:val="Normal"/>
      </w:pPr>
      <w:r>
        <w:t>Gnostics</w:t>
      </w:r>
    </w:p>
    <w:p>
      <w:pPr>
        <w:pStyle w:val="Normal"/>
      </w:pPr>
      <w:r>
        <w:t>“Gnosticism” refers to a diverse set of views, many</w:t>
      </w:r>
    </w:p>
    <w:p>
      <w:pPr>
        <w:pStyle w:val="Normal"/>
      </w:pPr>
      <w:r>
        <w:t>understood the world in radically dualistic terms.</w:t>
      </w:r>
    </w:p>
    <w:p>
      <w:pPr>
        <w:pStyle w:val="Normal"/>
      </w:pPr>
      <w:r>
        <w:t>of them influenced by Christianity, that may have</w:t>
      </w:r>
    </w:p>
    <w:p>
      <w:pPr>
        <w:pStyle w:val="Normal"/>
      </w:pPr>
      <w:r>
        <w:t>All of existence could be divided into two funda—</w:t>
      </w:r>
    </w:p>
    <w:p>
      <w:pPr>
        <w:pStyle w:val="Normal"/>
      </w:pPr>
      <w:r>
        <w:t>been in existence by the end of the first century</w:t>
      </w:r>
    </w:p>
    <w:p>
      <w:pPr>
        <w:pStyle w:val="Normal"/>
      </w:pPr>
      <w:r>
        <w:t>mental components of reality: matter and spirit.</w:t>
      </w:r>
    </w:p>
    <w:p>
      <w:pPr>
        <w:pStyle w:val="Normal"/>
      </w:pPr>
      <w:r>
        <w:t>but certainly by the middle of the second. Our best</w:t>
      </w:r>
    </w:p>
    <w:p>
      <w:pPr>
        <w:pStyle w:val="Normal"/>
      </w:pPr>
      <w:r>
        <w:t>Some aspects of this worldview have struck schol—</w:t>
      </w:r>
    </w:p>
    <w:p>
      <w:pPr>
        <w:pStyle w:val="Normal"/>
      </w:pPr>
      <w:r>
        <w:t>evidence for specific Gnostic groups comes from</w:t>
      </w:r>
    </w:p>
    <w:p>
      <w:pPr>
        <w:pStyle w:val="Normal"/>
      </w:pPr>
      <w:r>
        <w:t>ars as similar to certain Eastern religions, such as</w:t>
      </w:r>
    </w:p>
    <w:p>
      <w:pPr>
        <w:pStyle w:val="Normal"/>
      </w:pPr>
      <w:r>
        <w:t>the second century, the period in which the proto—</w:t>
      </w:r>
    </w:p>
    <w:p>
      <w:pPr>
        <w:pStyle w:val="Normal"/>
      </w:pPr>
      <w:r>
        <w:t>the Zoroastrianism of ancient Persia, with which</w:t>
      </w:r>
    </w:p>
    <w:p>
      <w:pPr>
        <w:pStyle w:val="Normal"/>
      </w:pPr>
      <w:r>
        <w:t>orthodox opponents of the Gnostics were penning</w:t>
      </w:r>
    </w:p>
    <w:p>
      <w:pPr>
        <w:pStyle w:val="Normal"/>
      </w:pPr>
      <w:r>
        <w:t>some Gnostics may have come in contact. Other</w:t>
      </w:r>
    </w:p>
    <w:p>
      <w:pPr>
        <w:pStyle w:val="Normal"/>
      </w:pPr>
      <w:r>
        <w:t>their vitriolic attacks and many of the documents</w:t>
      </w:r>
    </w:p>
    <w:p>
      <w:pPr>
        <w:pStyle w:val="Normal"/>
      </w:pPr>
      <w:r>
        <w:t>aspects resemble philosophical views propagated</w:t>
      </w:r>
    </w:p>
    <w:p>
      <w:pPr>
        <w:pStyle w:val="Normal"/>
      </w:pPr>
      <w:r>
        <w:t>preserved at Nag Hammadi were originally pro—</w:t>
      </w:r>
    </w:p>
    <w:p>
      <w:pPr>
        <w:pStyle w:val="Normal"/>
      </w:pPr>
      <w:r>
        <w:t>in the West, such as the teachings of Plato and his</w:t>
      </w:r>
    </w:p>
    <w:p>
      <w:pPr>
        <w:pStyle w:val="Normal"/>
      </w:pPr>
      <w:r>
        <w:t>duced.</w:t>
      </w:r>
    </w:p>
    <w:p>
      <w:pPr>
        <w:pStyle w:val="Normal"/>
      </w:pPr>
      <w:r>
        <w:t>followers. Wherever Gnostics derived their</w:t>
      </w:r>
    </w:p>
    <w:p>
      <w:pPr>
        <w:pStyle w:val="Normal"/>
      </w:pPr>
      <w:r>
        <w:t>notions, they appear to have believed that the</w:t>
      </w:r>
    </w:p>
    <w:p>
      <w:pPr>
        <w:pStyle w:val="Normal"/>
      </w:pPr>
      <w:r>
        <w:t>material and spiritual worlds were at odds with one</w:t>
      </w:r>
    </w:p>
    <w:p>
      <w:pPr>
        <w:pStyle w:val="Para 04"/>
      </w:pPr>
      <w:r>
        <w:t>The Tenets of Gnosticism</w:t>
      </w:r>
    </w:p>
    <w:p>
      <w:pPr>
        <w:pStyle w:val="Normal"/>
      </w:pPr>
      <w:r>
        <w:t>another and that ultimately the material world</w:t>
      </w:r>
    </w:p>
    <w:p>
      <w:pPr>
        <w:pStyle w:val="Normal"/>
      </w:pPr>
      <w:r>
        <w:t>Certain basic tenets appear to underlie the various</w:t>
      </w:r>
    </w:p>
    <w:p>
      <w:pPr>
        <w:pStyle w:val="Normal"/>
      </w:pPr>
      <w:r>
        <w:t>was evil and the spiritual world was good.</w:t>
      </w:r>
    </w:p>
    <w:p>
      <w:pPr>
        <w:pStyle w:val="Normal"/>
      </w:pPr>
      <w:r>
        <w:t>Christian Gnostic religions. These are not explicit—</w:t>
      </w:r>
    </w:p>
    <w:p>
      <w:pPr>
        <w:pStyle w:val="Normal"/>
      </w:pPr>
      <w:r>
        <w:t>Unlike representatives of certain Eastern reli—</w:t>
      </w:r>
    </w:p>
    <w:p>
      <w:pPr>
        <w:pStyle w:val="Normal"/>
      </w:pPr>
      <w:r>
        <w:t>ly set forth in any of the Gnostic writings that have</w:t>
      </w:r>
    </w:p>
    <w:p>
      <w:pPr>
        <w:pStyle w:val="Normal"/>
      </w:pPr>
      <w:r>
        <w:t>gions, Gnostics did not believe that the struggle</w:t>
      </w:r>
    </w:p>
    <w:p>
      <w:pPr>
        <w:pStyle w:val="Normal"/>
      </w:pPr>
      <w:r>
        <w:t>survived; they do, however, appear to be presup—</w:t>
      </w:r>
    </w:p>
    <w:p>
      <w:pPr>
        <w:pStyle w:val="Normal"/>
      </w:pPr>
      <w:r>
        <w:t>between matter (evil) and spirit (good) was eter—</w:t>
      </w:r>
    </w:p>
    <w:p>
      <w:pPr>
        <w:pStyle w:val="Normal"/>
      </w:pPr>
      <w:r>
        <w:t>posed by many of them as an underlying worldview.</w:t>
      </w:r>
    </w:p>
    <w:p>
      <w:pPr>
        <w:pStyle w:val="Normal"/>
      </w:pPr>
      <w:r>
        <w:t>nal. For them, the material world had not always</w:t>
      </w:r>
    </w:p>
    <w:p>
      <w:pPr>
        <w:pStyle w:val="Normal"/>
      </w:pPr>
      <w:r>
        <w:t>SOMETHING TO THINK ABOUT</w:t>
      </w:r>
    </w:p>
    <w:p>
      <w:pPr>
        <w:pStyle w:val="Para 04"/>
      </w:pPr>
      <w:r>
        <w:t xml:space="preserve">Box 11.4 How Do You Know a Gnostic When You See One? </w:t>
      </w:r>
    </w:p>
    <w:p>
      <w:pPr>
        <w:pStyle w:val="Normal"/>
      </w:pPr>
      <w:r>
        <w:t>One of the major problems for proto-orthodox church fathers who attacked Christian Gnostics was knowing what constituted Gnosticism and, therefore, how to recognize a Gnostic when they met one. Part of the problem was that many different religious ideas could be called Gnostic, and those who might be considered Gnostic were far from agreeing with one another on a number of important issues. Frustration over this predicament is evident in the writings of one of the best-known authors of the second century, the anti-Gnostic church father Irenaeus. In his words: “Since they [the Gnostics] differ so widely among themselves both as respects doctrine and tradition, and since those of them who are recognized as being most modern make it their effort daily to invent some new opinion, and to bring out what no one ever before thought of, it is a difficult matter to describe all their opinions”</w:t>
      </w:r>
    </w:p>
    <w:p>
      <w:pPr>
        <w:pStyle w:val="Para 01"/>
      </w:pPr>
      <w:r>
        <w:rPr>
          <w:rStyle w:val="Text0"/>
        </w:rPr>
        <w:t xml:space="preserve">( </w:t>
      </w:r>
      <w:r>
        <w:t>Against the Heresies</w:t>
      </w:r>
      <w:r>
        <w:rPr>
          <w:rStyle w:val="Text0"/>
        </w:rPr>
        <w:t>, 1. 21. 5).</w:t>
      </w:r>
    </w:p>
    <w:p>
      <w:pPr>
        <w:pStyle w:val="Normal"/>
      </w:pPr>
      <w:r>
        <w:t>One thing Irenaeus and his colleagues were convinced of, however, was that even though Gnostics were difficult to recognize they had thoroughly infiltrated many of the churches:</w:t>
      </w:r>
    </w:p>
    <w:p>
      <w:pPr>
        <w:pStyle w:val="Normal"/>
      </w:pPr>
      <w:r>
        <w:t xml:space="preserve">“Such persons are to outward appearance sheep; for they appear to be like us, by what they say in public, repeating the same words as we do; but inwardly they are wolves” ( </w:t>
      </w:r>
      <w:r>
        <w:rPr>
          <w:rStyle w:val="Text0"/>
        </w:rPr>
        <w:t>Against the</w:t>
      </w:r>
      <w:r>
        <w:t xml:space="preserve"> </w:t>
      </w:r>
      <w:r>
        <w:rPr>
          <w:rStyle w:val="Text0"/>
        </w:rPr>
        <w:t>Heresies</w:t>
      </w:r>
      <w:r>
        <w:t>, 3. 16. 8). In other words, the Gnostic Christians could agree with everything the proto-orthodox Christians said—they could affirm everything in the proto-orthodox creeds and participate in all the proto-orthodox rituals—but inwardly they understood these things as having deeper, symbolic meanings that the proto-orthodox Christians rejected. No wonder it was so difficult for the anti-Gnostic opponents to drive them out of the churches. It was not easy to recognize a Gnostic when you saw one.</w:t>
      </w:r>
    </w:p>
    <w:p>
      <w:pPr>
        <w:pStyle w:val="Normal"/>
      </w:pPr>
      <w:r>
        <w:bookmarkStart w:id="554" w:name="p217"/>
        <w:t/>
        <w:bookmarkEnd w:id="554"/>
        <w:t>1958.e11_p162-178 4/24/00 9:25 AM Page 174</w:t>
      </w:r>
    </w:p>
    <w:p>
      <w:pPr>
        <w:pStyle w:val="Para 02"/>
      </w:pPr>
      <w:r>
        <w:t>174</w:t>
      </w:r>
    </w:p>
    <w:p>
      <w:pPr>
        <w:pStyle w:val="Normal"/>
      </w:pPr>
      <w:r>
        <w:t>THE NEW TESTAMENT: A HISTORICAL INTRODUCTION</w:t>
      </w:r>
    </w:p>
    <w:p>
      <w:pPr>
        <w:pStyle w:val="Normal"/>
      </w:pPr>
      <w:r>
        <w:t>existed but came into being at some point in time.</w:t>
      </w:r>
    </w:p>
    <w:p>
      <w:pPr>
        <w:pStyle w:val="Normal"/>
      </w:pPr>
      <w:r>
        <w:t>plify here in my brief summary), there was one true</w:t>
      </w:r>
    </w:p>
    <w:p>
      <w:pPr>
        <w:pStyle w:val="Normal"/>
      </w:pPr>
      <w:r>
        <w:t>Nor did they subscribe to the view, held by most</w:t>
      </w:r>
    </w:p>
    <w:p>
      <w:pPr>
        <w:pStyle w:val="Normal"/>
      </w:pPr>
      <w:r>
        <w:t>God, an all-powerful divine being who was totally</w:t>
      </w:r>
    </w:p>
    <w:p>
      <w:pPr>
        <w:pStyle w:val="Normal"/>
      </w:pPr>
      <w:r>
        <w:t>Jews and proto-orthodox Christians, that the one</w:t>
      </w:r>
    </w:p>
    <w:p>
      <w:pPr>
        <w:pStyle w:val="Normal"/>
      </w:pPr>
      <w:r>
        <w:t>spirit. This God was unlike everything we can</w:t>
      </w:r>
    </w:p>
    <w:p>
      <w:pPr>
        <w:pStyle w:val="Normal"/>
      </w:pPr>
      <w:r>
        <w:t>true God had created this world. For them, the</w:t>
      </w:r>
    </w:p>
    <w:p>
      <w:pPr>
        <w:pStyle w:val="Normal"/>
      </w:pPr>
      <w:r>
        <w:t>imagine. He continues to exist even now, of</w:t>
      </w:r>
    </w:p>
    <w:p>
      <w:pPr>
        <w:pStyle w:val="Normal"/>
      </w:pPr>
      <w:r>
        <w:t>material world was inherently evil. The true God,</w:t>
      </w:r>
    </w:p>
    <w:p>
      <w:pPr>
        <w:pStyle w:val="Normal"/>
      </w:pPr>
      <w:r>
        <w:t>course, but he is so great and so unlike anything</w:t>
      </w:r>
    </w:p>
    <w:p>
      <w:pPr>
        <w:pStyle w:val="Normal"/>
      </w:pPr>
      <w:r>
        <w:t>author of all good, could not have created some—</w:t>
      </w:r>
    </w:p>
    <w:p>
      <w:pPr>
        <w:pStyle w:val="Normal"/>
      </w:pPr>
      <w:r>
        <w:t>human that he is far beyond anyone’s capacity to</w:t>
      </w:r>
    </w:p>
    <w:p>
      <w:pPr>
        <w:pStyle w:val="Normal"/>
      </w:pPr>
      <w:r>
        <w:t>thing that was evil.</w:t>
      </w:r>
    </w:p>
    <w:p>
      <w:pPr>
        <w:pStyle w:val="Normal"/>
      </w:pPr>
      <w:r>
        <w:t>comprehend. He is unknown and unknowable.</w:t>
      </w:r>
    </w:p>
    <w:p>
      <w:pPr>
        <w:pStyle w:val="Normal"/>
      </w:pPr>
      <w:r>
        <w:t>According to the Gnostics, the creation of the</w:t>
      </w:r>
    </w:p>
    <w:p>
      <w:pPr>
        <w:pStyle w:val="Normal"/>
      </w:pPr>
      <w:r>
        <w:t>At some point in eternity past, this divine spir—</w:t>
      </w:r>
    </w:p>
    <w:p>
      <w:pPr>
        <w:pStyle w:val="Normal"/>
      </w:pPr>
      <w:r>
        <w:t>world was the result of a cosmic catastrophe. The</w:t>
      </w:r>
    </w:p>
    <w:p>
      <w:pPr>
        <w:pStyle w:val="Normal"/>
      </w:pPr>
      <w:r>
        <w:t>it produced offspring, other divine beings who</w:t>
      </w:r>
    </w:p>
    <w:p>
      <w:pPr>
        <w:pStyle w:val="Normal"/>
      </w:pPr>
      <w:r>
        <w:t>myths that the Gnostics told largely functioned to</w:t>
      </w:r>
    </w:p>
    <w:p>
      <w:pPr>
        <w:pStyle w:val="Normal"/>
      </w:pPr>
      <w:r>
        <w:t>were also spirit. These offspring were produced as</w:t>
      </w:r>
    </w:p>
    <w:p>
      <w:pPr>
        <w:pStyle w:val="Normal"/>
      </w:pPr>
      <w:r>
        <w:t>explain how this catastrophe came about. As I</w:t>
      </w:r>
    </w:p>
    <w:p>
      <w:pPr>
        <w:pStyle w:val="Normal"/>
      </w:pPr>
      <w:r>
        <w:t>couples and were sometimes called “aeons.” Some</w:t>
      </w:r>
    </w:p>
    <w:p>
      <w:pPr>
        <w:pStyle w:val="Normal"/>
      </w:pPr>
      <w:r>
        <w:t>have indicated, it is not a simple matter to deter—</w:t>
      </w:r>
    </w:p>
    <w:p>
      <w:pPr>
        <w:pStyle w:val="Normal"/>
      </w:pPr>
      <w:r>
        <w:t>of these couples themselves produced offspring,</w:t>
      </w:r>
    </w:p>
    <w:p>
      <w:pPr>
        <w:pStyle w:val="Normal"/>
      </w:pPr>
      <w:r>
        <w:t>mine when these myths are to be taken literally</w:t>
      </w:r>
    </w:p>
    <w:p>
      <w:pPr>
        <w:pStyle w:val="Normal"/>
      </w:pPr>
      <w:r>
        <w:t>eventually creating a large divine realm, inhabited</w:t>
      </w:r>
    </w:p>
    <w:p>
      <w:pPr>
        <w:pStyle w:val="Normal"/>
      </w:pPr>
      <w:r>
        <w:t>and when they represent mystical reflections on</w:t>
      </w:r>
    </w:p>
    <w:p>
      <w:pPr>
        <w:pStyle w:val="Normal"/>
      </w:pPr>
      <w:r>
        <w:t>by spiritual beings at greater or lesser remove from</w:t>
      </w:r>
    </w:p>
    <w:p>
      <w:pPr>
        <w:pStyle w:val="Normal"/>
      </w:pPr>
      <w:r>
        <w:t>the nature of being. In either case, they appear to</w:t>
      </w:r>
    </w:p>
    <w:p>
      <w:pPr>
        <w:pStyle w:val="Normal"/>
      </w:pPr>
      <w:r>
        <w:t>the true God, depending on when they came to be</w:t>
      </w:r>
    </w:p>
    <w:p>
      <w:pPr>
        <w:pStyle w:val="Normal"/>
      </w:pPr>
      <w:r>
        <w:t>reflect the Gnostics’ sense of alienation from the</w:t>
      </w:r>
    </w:p>
    <w:p>
      <w:pPr>
        <w:pStyle w:val="Normal"/>
      </w:pPr>
      <w:r>
        <w:t>generated. According to some of the myths, one of</w:t>
      </w:r>
    </w:p>
    <w:p>
      <w:pPr>
        <w:pStyle w:val="Normal"/>
      </w:pPr>
      <w:r>
        <w:t>material world and to explain how this state of</w:t>
      </w:r>
    </w:p>
    <w:p>
      <w:pPr>
        <w:pStyle w:val="Normal"/>
      </w:pPr>
      <w:r>
        <w:t>these aeons, sometimes named Sophia (the Greek</w:t>
      </w:r>
    </w:p>
    <w:p>
      <w:pPr>
        <w:pStyle w:val="Normal"/>
      </w:pPr>
      <w:r>
        <w:t>alienation came into being. The myths generally</w:t>
      </w:r>
    </w:p>
    <w:p>
      <w:pPr>
        <w:pStyle w:val="Normal"/>
      </w:pPr>
      <w:r>
        <w:t>word for “wisdom”), exceeded her bounds by try—</w:t>
      </w:r>
    </w:p>
    <w:p>
      <w:pPr>
        <w:pStyle w:val="Normal"/>
      </w:pPr>
      <w:r>
        <w:t>begin before the creation of the world, when there</w:t>
      </w:r>
    </w:p>
    <w:p>
      <w:pPr>
        <w:pStyle w:val="Normal"/>
      </w:pPr>
      <w:r>
        <w:t>ing to comprehend the whole of the divine realm.</w:t>
      </w:r>
    </w:p>
    <w:p>
      <w:pPr>
        <w:pStyle w:val="Normal"/>
      </w:pPr>
      <w:r>
        <w:t>was no material existence at all but only the good</w:t>
      </w:r>
    </w:p>
    <w:p>
      <w:pPr>
        <w:pStyle w:val="Normal"/>
      </w:pPr>
      <w:r>
        <w:t>In overreaching herself, she fell from the world of</w:t>
      </w:r>
    </w:p>
    <w:p>
      <w:pPr>
        <w:pStyle w:val="Normal"/>
      </w:pPr>
      <w:r>
        <w:t>realm of the spirit, inhabited by the true God.</w:t>
      </w:r>
    </w:p>
    <w:p>
      <w:pPr>
        <w:pStyle w:val="Normal"/>
      </w:pPr>
      <w:r>
        <w:t>the divine, becoming separated from the other</w:t>
      </w:r>
    </w:p>
    <w:p>
      <w:pPr>
        <w:pStyle w:val="Normal"/>
      </w:pPr>
      <w:r>
        <w:t>divinities and her own consort. In her fall, she</w:t>
      </w:r>
    </w:p>
    <w:p>
      <w:pPr>
        <w:pStyle w:val="Para 02"/>
      </w:pPr>
      <w:r>
        <w:t>The Divine Realm: The Unknowable God and</w:t>
      </w:r>
    </w:p>
    <w:p>
      <w:pPr>
        <w:pStyle w:val="Normal"/>
      </w:pPr>
      <w:r>
        <w:t>became terrified, angry, and upset. These emotions</w:t>
      </w:r>
    </w:p>
    <w:p>
      <w:pPr>
        <w:pStyle w:val="Para 02"/>
      </w:pPr>
      <w:r>
        <w:t xml:space="preserve">his Aeons. </w:t>
      </w:r>
    </w:p>
    <w:p>
      <w:pPr>
        <w:pStyle w:val="Normal"/>
      </w:pPr>
      <w:r>
        <w:t>In the beginning, according to some</w:t>
      </w:r>
    </w:p>
    <w:p>
      <w:pPr>
        <w:pStyle w:val="Normal"/>
      </w:pPr>
      <w:r>
        <w:t>somehow became personified and took on a life of</w:t>
      </w:r>
    </w:p>
    <w:p>
      <w:pPr>
        <w:pStyle w:val="Normal"/>
      </w:pPr>
      <w:r>
        <w:t>of the Gnostic myths (which I will necessarily sim—</w:t>
      </w:r>
    </w:p>
    <w:p>
      <w:pPr>
        <w:pStyle w:val="Normal"/>
      </w:pPr>
      <w:r>
        <w:t>their own. In a sense, they were the offspring that</w:t>
      </w:r>
    </w:p>
    <w:p>
      <w:pPr>
        <w:pStyle w:val="Normal"/>
      </w:pPr>
      <w:r>
        <w:t>SOMETHING TO THINK ABOUT</w:t>
      </w:r>
    </w:p>
    <w:p>
      <w:pPr>
        <w:pStyle w:val="Para 04"/>
      </w:pPr>
      <w:r>
        <w:t>Box 11.5 Gnostics and the Jewish Scriptures</w:t>
      </w:r>
    </w:p>
    <w:p>
      <w:pPr>
        <w:pStyle w:val="Normal"/>
      </w:pPr>
      <w:r>
        <w:t>You might think that Gnostics were as a rule opposed to Judaism. After all, they thought the world was created by an evil deity who was not the true God, whereas most Jews maintained that there was only one true God, who had created all things. But many of the Gnostics claimed to find their understandings of the mysteries of the universe buried in the Jewish Bible. A large number of Gnostic writings are mystical reflections based on the story of creation and the “Fall” of Adam and Eve found in the book of Genesis. Moreover the main character of some of the Gnostic myths has the name of the Hebrew God. Perhaps most significantly, the dualism that we find in Gnostic texts is in some ways not far removed from that found in Jewish apocalyptic texts, where there are also supernatural forces engaged in a cosmic struggle over the world and the intelligent beings who inhabit it.</w:t>
      </w:r>
    </w:p>
    <w:p>
      <w:pPr>
        <w:pStyle w:val="Normal"/>
      </w:pPr>
      <w:r>
        <w:t>In the opinion of some historians, some Gnostic groups may have originated among, or been influenced by, Jews who became disenchanted with the traditional form of their religion and came to think that there must be a God (or several gods) greater than the God of their ancestors. For these “heterodox” Jews, the world created by this God was not simply corrupted and subject to the ravages of evil forces (as in apocalyptic thinking; see Chapter 15) but was itself inherently evil. If this historical reconstruction is correct, then quite possibly there were Gnostic groups made up largely of people who continued to consider themselves Jews.</w:t>
      </w:r>
    </w:p>
    <w:p>
      <w:pPr>
        <w:pStyle w:val="Normal"/>
      </w:pPr>
      <w:r>
        <w:bookmarkStart w:id="555" w:name="p218"/>
        <w:t/>
        <w:bookmarkEnd w:id="555"/>
        <w:t>1958.e11_p162-178 4/24/00 9:25 AM Page 175</w:t>
      </w:r>
    </w:p>
    <w:p>
      <w:bookmarkStart w:id="556" w:name="calibre_pb_223"/>
      <w:pPr>
        <w:pStyle w:val="0 Block"/>
      </w:pPr>
      <w:bookmarkEnd w:id="556"/>
    </w:p>
    <w:p>
      <w:bookmarkStart w:id="557" w:name="Top_of_index_split_115_html"/>
      <w:bookmarkStart w:id="558" w:name="CHAPTER_11_7"/>
      <w:pPr>
        <w:pStyle w:val="Heading 1"/>
        <w:pageBreakBefore w:val="on"/>
      </w:pPr>
      <w:r>
        <w:t>CHAPTER 11</w:t>
      </w:r>
      <w:bookmarkEnd w:id="557"/>
      <w:bookmarkEnd w:id="558"/>
    </w:p>
    <w:p>
      <w:pPr>
        <w:pStyle w:val="Normal"/>
      </w:pPr>
      <w:r>
        <w:t>FROM JOHN’S JESUS TO THE GNOSTIC CHRIST</w:t>
      </w:r>
    </w:p>
    <w:p>
      <w:pPr>
        <w:pStyle w:val="Para 02"/>
      </w:pPr>
      <w:r>
        <w:t>175</w:t>
      </w:r>
    </w:p>
    <w:p>
      <w:pPr>
        <w:pStyle w:val="Normal"/>
      </w:pPr>
      <w:r>
        <w:t>resulted from her fall, but they were imperfectly</w:t>
      </w:r>
    </w:p>
    <w:p>
      <w:pPr>
        <w:pStyle w:val="Normal"/>
      </w:pPr>
      <w:r>
        <w:t>it would take to change it. Since Gnostics were</w:t>
      </w:r>
    </w:p>
    <w:p>
      <w:pPr>
        <w:pStyle w:val="Normal"/>
      </w:pPr>
      <w:r>
        <w:t>formed in that they were generated apart from the</w:t>
      </w:r>
    </w:p>
    <w:p>
      <w:pPr>
        <w:pStyle w:val="Normal"/>
      </w:pPr>
      <w:r>
        <w:t>the imprisoned spirits, this knowledge involved an</w:t>
      </w:r>
    </w:p>
    <w:p>
      <w:pPr>
        <w:pStyle w:val="Normal"/>
      </w:pPr>
      <w:r>
        <w:t>union of Sophia with her divine consort.</w:t>
      </w:r>
    </w:p>
    <w:p>
      <w:pPr>
        <w:pStyle w:val="Normal"/>
      </w:pPr>
      <w:r>
        <w:t>intricate self-understanding of who they were and</w:t>
      </w:r>
    </w:p>
    <w:p>
      <w:pPr>
        <w:pStyle w:val="Normal"/>
      </w:pPr>
      <w:r>
        <w:t>These malformed divine beings are responsible</w:t>
      </w:r>
    </w:p>
    <w:p>
      <w:pPr>
        <w:pStyle w:val="Normal"/>
      </w:pPr>
      <w:r>
        <w:t>how they came to be here, of where they came</w:t>
      </w:r>
    </w:p>
    <w:p>
      <w:pPr>
        <w:pStyle w:val="Normal"/>
      </w:pPr>
      <w:r>
        <w:t>for the creation of the world. One of them in par—</w:t>
      </w:r>
    </w:p>
    <w:p>
      <w:pPr>
        <w:pStyle w:val="Normal"/>
      </w:pPr>
      <w:r>
        <w:t>from and how they could return.</w:t>
      </w:r>
    </w:p>
    <w:p>
      <w:pPr>
        <w:pStyle w:val="Normal"/>
      </w:pPr>
      <w:r>
        <w:t>ticular, named Ialdabaoth in some of the Gnostic</w:t>
      </w:r>
    </w:p>
    <w:p>
      <w:pPr>
        <w:pStyle w:val="Normal"/>
      </w:pPr>
      <w:r>
        <w:t>This knowledge, of course, was only for those</w:t>
      </w:r>
    </w:p>
    <w:p>
      <w:pPr>
        <w:pStyle w:val="Normal"/>
      </w:pPr>
      <w:r>
        <w:t>texts (a name closely related to the Hebrew name</w:t>
      </w:r>
    </w:p>
    <w:p>
      <w:pPr>
        <w:pStyle w:val="Normal"/>
      </w:pPr>
      <w:r>
        <w:t>destined for salvation. Those who were “in the</w:t>
      </w:r>
    </w:p>
    <w:p>
      <w:pPr>
        <w:pStyle w:val="Normal"/>
      </w:pPr>
      <w:r>
        <w:t>of God in the Jewish Scriptures), is portrayed as the</w:t>
      </w:r>
    </w:p>
    <w:p>
      <w:pPr>
        <w:pStyle w:val="Normal"/>
      </w:pPr>
      <w:r>
        <w:t>know” (i.e., those who were “gnostic”) were capable</w:t>
      </w:r>
    </w:p>
    <w:p>
      <w:pPr>
        <w:pStyle w:val="Normal"/>
      </w:pPr>
      <w:r>
        <w:t>Demiurge (= the Maker), the one who brought the</w:t>
      </w:r>
    </w:p>
    <w:p>
      <w:pPr>
        <w:pStyle w:val="Normal"/>
      </w:pPr>
      <w:r>
        <w:t>of receiving and understanding this secret knowl—</w:t>
      </w:r>
    </w:p>
    <w:p>
      <w:pPr>
        <w:pStyle w:val="Normal"/>
      </w:pPr>
      <w:r>
        <w:t>material world into being (see box 11.5).</w:t>
      </w:r>
    </w:p>
    <w:p>
      <w:pPr>
        <w:pStyle w:val="Normal"/>
      </w:pPr>
      <w:r>
        <w:t>edge, which was hidden from the common folk.</w:t>
      </w:r>
    </w:p>
    <w:p>
      <w:pPr>
        <w:pStyle w:val="Normal"/>
      </w:pPr>
      <w:r>
        <w:t>He did so because he and the other fallen off—</w:t>
      </w:r>
    </w:p>
    <w:p>
      <w:pPr>
        <w:pStyle w:val="Normal"/>
      </w:pPr>
      <w:r>
        <w:t>We are not certain, exactly, what this knowledge</w:t>
      </w:r>
    </w:p>
    <w:p>
      <w:pPr>
        <w:pStyle w:val="Normal"/>
      </w:pPr>
      <w:r>
        <w:t>spring of Sophia wanted to capture her and rob her</w:t>
      </w:r>
    </w:p>
    <w:p>
      <w:pPr>
        <w:pStyle w:val="Normal"/>
      </w:pPr>
      <w:r>
        <w:t>entailed, since the Gnostics who attained it kept it</w:t>
      </w:r>
    </w:p>
    <w:p>
      <w:pPr>
        <w:pStyle w:val="Normal"/>
      </w:pPr>
      <w:r>
        <w:t>of her divine power. To prevent her from recover—</w:t>
      </w:r>
    </w:p>
    <w:p>
      <w:pPr>
        <w:pStyle w:val="Normal"/>
      </w:pPr>
      <w:r>
        <w:t>secret. It appears that different Gnostic groups</w:t>
      </w:r>
    </w:p>
    <w:p>
      <w:pPr>
        <w:pStyle w:val="Normal"/>
      </w:pPr>
      <w:r>
        <w:t>ing her strength and returning to the divine realm,</w:t>
      </w:r>
    </w:p>
    <w:p>
      <w:pPr>
        <w:pStyle w:val="Normal"/>
      </w:pPr>
      <w:r>
        <w:t>propagated different forms of instruction, probably</w:t>
      </w:r>
    </w:p>
    <w:p>
      <w:pPr>
        <w:pStyle w:val="Normal"/>
      </w:pPr>
      <w:r>
        <w:t>they divided her into innumerable pieces and</w:t>
      </w:r>
    </w:p>
    <w:p>
      <w:pPr>
        <w:pStyle w:val="Normal"/>
      </w:pPr>
      <w:r>
        <w:t>corresponding to the different myths that they told.</w:t>
      </w:r>
    </w:p>
    <w:p>
      <w:pPr>
        <w:pStyle w:val="Normal"/>
      </w:pPr>
      <w:r>
        <w:t>entrapped her in matter. The material world was</w:t>
      </w:r>
    </w:p>
    <w:p>
      <w:pPr>
        <w:pStyle w:val="Normal"/>
      </w:pPr>
      <w:r>
        <w:t>Included in many circles would be knowledge of</w:t>
      </w:r>
    </w:p>
    <w:p>
      <w:pPr>
        <w:pStyle w:val="Normal"/>
      </w:pPr>
      <w:r>
        <w:t>thus created by these evil deities as a prison where</w:t>
      </w:r>
    </w:p>
    <w:p>
      <w:pPr>
        <w:pStyle w:val="Normal"/>
      </w:pPr>
      <w:r>
        <w:t>how the spiritual bondage had occurred and what it</w:t>
      </w:r>
    </w:p>
    <w:p>
      <w:pPr>
        <w:pStyle w:val="Normal"/>
      </w:pPr>
      <w:r>
        <w:t>Sophia, or rather her parts, are confined.</w:t>
      </w:r>
    </w:p>
    <w:p>
      <w:pPr>
        <w:pStyle w:val="Normal"/>
      </w:pPr>
      <w:r>
        <w:t>would take to escape it. In some systems, the soul</w:t>
      </w:r>
    </w:p>
    <w:p>
      <w:pPr>
        <w:pStyle w:val="Normal"/>
      </w:pPr>
      <w:r>
        <w:t>Specifically, this element of the divine is</w:t>
      </w:r>
    </w:p>
    <w:p>
      <w:pPr>
        <w:pStyle w:val="Normal"/>
      </w:pPr>
      <w:r>
        <w:t>could be liberated at death only by knowing the</w:t>
      </w:r>
    </w:p>
    <w:p>
      <w:pPr>
        <w:pStyle w:val="Normal"/>
      </w:pPr>
      <w:r>
        <w:t>entrapped in human bodies.</w:t>
      </w:r>
    </w:p>
    <w:p>
      <w:pPr>
        <w:pStyle w:val="Normal"/>
      </w:pPr>
      <w:r>
        <w:t>passwords that the evil creator gods required for passage through their respective heavenly realms on</w:t>
      </w:r>
    </w:p>
    <w:p>
      <w:pPr>
        <w:pStyle w:val="Para 02"/>
      </w:pPr>
      <w:r>
        <w:t xml:space="preserve">The Human Race: The Divine Spark. </w:t>
      </w:r>
    </w:p>
    <w:p>
      <w:pPr>
        <w:pStyle w:val="Normal"/>
      </w:pPr>
      <w:r>
        <w:t>The reathe journey to the highest world of the true God.</w:t>
      </w:r>
    </w:p>
    <w:p>
      <w:pPr>
        <w:pStyle w:val="Normal"/>
      </w:pPr>
      <w:r>
        <w:t>son Gnostics feel so alienated in this world is</w:t>
      </w:r>
    </w:p>
    <w:p>
      <w:pPr>
        <w:pStyle w:val="Normal"/>
      </w:pPr>
      <w:r>
        <w:t>What were these passwords? I would tell you, if I</w:t>
      </w:r>
    </w:p>
    <w:p>
      <w:pPr>
        <w:pStyle w:val="Normal"/>
      </w:pPr>
      <w:r>
        <w:t xml:space="preserve">because they </w:t>
      </w:r>
      <w:r>
        <w:rPr>
          <w:rStyle w:val="Text0"/>
        </w:rPr>
        <w:t xml:space="preserve">are </w:t>
      </w:r>
      <w:r>
        <w:t xml:space="preserve"> alienated. Within them is a spark</w:t>
      </w:r>
    </w:p>
    <w:p>
      <w:pPr>
        <w:pStyle w:val="Normal"/>
      </w:pPr>
      <w:r>
        <w:t>were certain that you too were a Gnostic.</w:t>
      </w:r>
    </w:p>
    <w:p>
      <w:pPr>
        <w:pStyle w:val="Normal"/>
      </w:pPr>
      <w:r>
        <w:t>of the divine, entrapped by alien beings who are</w:t>
      </w:r>
    </w:p>
    <w:p>
      <w:pPr>
        <w:pStyle w:val="Normal"/>
      </w:pPr>
      <w:r>
        <w:t>The knowledge that is necessary for salvation</w:t>
      </w:r>
    </w:p>
    <w:p>
      <w:pPr>
        <w:pStyle w:val="Normal"/>
      </w:pPr>
      <w:r>
        <w:t>committed to keeping it imprisoned for their own</w:t>
      </w:r>
    </w:p>
    <w:p>
      <w:pPr>
        <w:pStyle w:val="Normal"/>
      </w:pPr>
      <w:r>
        <w:t>obviously cannot come from within this world.</w:t>
      </w:r>
    </w:p>
    <w:p>
      <w:pPr>
        <w:pStyle w:val="Normal"/>
      </w:pPr>
      <w:r>
        <w:t>purposes. True Gnostics know that they do not</w:t>
      </w:r>
    </w:p>
    <w:p>
      <w:pPr>
        <w:pStyle w:val="Normal"/>
      </w:pPr>
      <w:r>
        <w:t>The world is material and therefore evil; there are</w:t>
      </w:r>
    </w:p>
    <w:p>
      <w:pPr>
        <w:pStyle w:val="Normal"/>
      </w:pPr>
      <w:r>
        <w:t>belong in this material world; heaven is their home.</w:t>
      </w:r>
    </w:p>
    <w:p>
      <w:pPr>
        <w:pStyle w:val="Normal"/>
      </w:pPr>
      <w:r>
        <w:t>no material means for discovering the truth of our</w:t>
      </w:r>
    </w:p>
    <w:p>
      <w:pPr>
        <w:pStyle w:val="Normal"/>
      </w:pPr>
      <w:r>
        <w:t>To be sure, not all humans experience this sen—</w:t>
      </w:r>
    </w:p>
    <w:p>
      <w:pPr>
        <w:pStyle w:val="Normal"/>
      </w:pPr>
      <w:r>
        <w:t>entrapment or the secrets for our liberation. Saving</w:t>
      </w:r>
    </w:p>
    <w:p>
      <w:pPr>
        <w:pStyle w:val="Normal"/>
      </w:pPr>
      <w:r>
        <w:t>sation, for the divine spark does not reside in</w:t>
      </w:r>
    </w:p>
    <w:p>
      <w:pPr>
        <w:pStyle w:val="Normal"/>
      </w:pPr>
      <w:r>
        <w:t>knowledge must therefore come from outside this</w:t>
      </w:r>
    </w:p>
    <w:p>
      <w:pPr>
        <w:pStyle w:val="Normal"/>
      </w:pPr>
      <w:r>
        <w:t>everyone, only in the elect few. Other humans are</w:t>
      </w:r>
    </w:p>
    <w:p>
      <w:pPr>
        <w:pStyle w:val="Normal"/>
      </w:pPr>
      <w:r>
        <w:t>world. It must come from the world of God.</w:t>
      </w:r>
    </w:p>
    <w:p>
      <w:pPr>
        <w:pStyle w:val="Normal"/>
      </w:pPr>
      <w:r>
        <w:t>simply part of the material world, with nothing</w:t>
      </w:r>
    </w:p>
    <w:p>
      <w:pPr>
        <w:pStyle w:val="Normal"/>
      </w:pPr>
      <w:r>
        <w:t>In most Gnostic systems, the only way to</w:t>
      </w:r>
    </w:p>
    <w:p>
      <w:pPr>
        <w:pStyle w:val="Normal"/>
      </w:pPr>
      <w:r>
        <w:t>divine within them. They are like other animals,</w:t>
      </w:r>
    </w:p>
    <w:p>
      <w:pPr>
        <w:pStyle w:val="Normal"/>
      </w:pPr>
      <w:r>
        <w:t>escape this world is for an aeon to come down from</w:t>
      </w:r>
    </w:p>
    <w:p>
      <w:pPr>
        <w:pStyle w:val="Normal"/>
      </w:pPr>
      <w:r>
        <w:t>created by the Demiurge and destined, eventually,</w:t>
      </w:r>
    </w:p>
    <w:p>
      <w:pPr>
        <w:pStyle w:val="Normal"/>
      </w:pPr>
      <w:r>
        <w:t>the divine realm to communicate the knowledge</w:t>
      </w:r>
    </w:p>
    <w:p>
      <w:pPr>
        <w:pStyle w:val="Normal"/>
      </w:pPr>
      <w:r>
        <w:t>to be destroyed along with all other works of his</w:t>
      </w:r>
    </w:p>
    <w:p>
      <w:pPr>
        <w:pStyle w:val="Normal"/>
      </w:pPr>
      <w:r>
        <w:t>necessary for salvation to the sparks that have</w:t>
      </w:r>
    </w:p>
    <w:p>
      <w:pPr>
        <w:pStyle w:val="Normal"/>
      </w:pPr>
      <w:r>
        <w:t>creation. The Gnostics, however, are destined for</w:t>
      </w:r>
    </w:p>
    <w:p>
      <w:pPr>
        <w:pStyle w:val="Normal"/>
      </w:pPr>
      <w:r>
        <w:t>been entrapped.</w:t>
      </w:r>
    </w:p>
    <w:p>
      <w:pPr>
        <w:pStyle w:val="Normal"/>
      </w:pPr>
      <w:r>
        <w:t>better things, for within them is the spark of the</w:t>
      </w:r>
    </w:p>
    <w:p>
      <w:pPr>
        <w:pStyle w:val="Normal"/>
      </w:pPr>
      <w:r>
        <w:t>divine which can be liberated from this miserable</w:t>
      </w:r>
    </w:p>
    <w:p>
      <w:pPr>
        <w:pStyle w:val="Para 02"/>
      </w:pPr>
      <w:r>
        <w:t xml:space="preserve">Christ: The Divine Redeemer. </w:t>
      </w:r>
    </w:p>
    <w:p>
      <w:pPr>
        <w:pStyle w:val="Normal"/>
      </w:pPr>
      <w:r>
        <w:t>This emissary</w:t>
      </w:r>
    </w:p>
    <w:p>
      <w:pPr>
        <w:pStyle w:val="Normal"/>
      </w:pPr>
      <w:r>
        <w:t>existence. How can the spirit within be set free to</w:t>
      </w:r>
    </w:p>
    <w:p>
      <w:pPr>
        <w:pStyle w:val="Normal"/>
      </w:pPr>
      <w:r>
        <w:t>from the divine realm obviously could not be</w:t>
      </w:r>
    </w:p>
    <w:p>
      <w:pPr>
        <w:pStyle w:val="Normal"/>
      </w:pPr>
      <w:r>
        <w:t>return to its heavenly home? Only by acquiring</w:t>
      </w:r>
    </w:p>
    <w:p>
      <w:pPr>
        <w:pStyle w:val="Normal"/>
      </w:pPr>
      <w:r>
        <w:t>human, for to be human means to be entrapped in</w:t>
      </w:r>
    </w:p>
    <w:p>
      <w:pPr>
        <w:pStyle w:val="Normal"/>
      </w:pPr>
      <w:r>
        <w:t>the knowledge necessary for salvation.</w:t>
      </w:r>
    </w:p>
    <w:p>
      <w:pPr>
        <w:pStyle w:val="Normal"/>
      </w:pPr>
      <w:r>
        <w:t>the realm of matter. Thus, the divine emissary</w:t>
      </w:r>
    </w:p>
    <w:p>
      <w:pPr>
        <w:pStyle w:val="Normal"/>
      </w:pPr>
      <w:r>
        <w:t>could not have a real flesh-and-blood body, he</w:t>
      </w:r>
    </w:p>
    <w:p>
      <w:pPr>
        <w:pStyle w:val="Para 02"/>
      </w:pPr>
      <w:r>
        <w:t>Salvation: The Knowledge (Gnosis) That</w:t>
      </w:r>
    </w:p>
    <w:p>
      <w:pPr>
        <w:pStyle w:val="Normal"/>
      </w:pPr>
      <w:r>
        <w:t>could not actually be born, could not actually</w:t>
      </w:r>
    </w:p>
    <w:p>
      <w:pPr>
        <w:pStyle w:val="Para 02"/>
      </w:pPr>
      <w:r>
        <w:t xml:space="preserve">Liberates. </w:t>
      </w:r>
    </w:p>
    <w:p>
      <w:pPr>
        <w:pStyle w:val="Normal"/>
      </w:pPr>
      <w:r>
        <w:t>Gnostics claimed that a person could</w:t>
      </w:r>
    </w:p>
    <w:p>
      <w:pPr>
        <w:pStyle w:val="Normal"/>
      </w:pPr>
      <w:r>
        <w:t>bleed, and could not actually die. For Gnostic</w:t>
      </w:r>
    </w:p>
    <w:p>
      <w:pPr>
        <w:pStyle w:val="Normal"/>
      </w:pPr>
      <w:r>
        <w:t>be saved from this material world only by acquir—</w:t>
      </w:r>
    </w:p>
    <w:p>
      <w:pPr>
        <w:pStyle w:val="Normal"/>
      </w:pPr>
      <w:r>
        <w:t>Christians the divine being who came into the</w:t>
      </w:r>
    </w:p>
    <w:p>
      <w:pPr>
        <w:pStyle w:val="Normal"/>
      </w:pPr>
      <w:r>
        <w:t>ing the proper knowledge. Wisdom had become</w:t>
      </w:r>
    </w:p>
    <w:p>
      <w:pPr>
        <w:pStyle w:val="Normal"/>
      </w:pPr>
      <w:r>
        <w:t>world was Christ himself. There were two different</w:t>
      </w:r>
    </w:p>
    <w:p>
      <w:pPr>
        <w:pStyle w:val="Normal"/>
      </w:pPr>
      <w:r>
        <w:t>fragmented and ignorance reigned supreme.</w:t>
      </w:r>
    </w:p>
    <w:p>
      <w:pPr>
        <w:pStyle w:val="Normal"/>
      </w:pPr>
      <w:r>
        <w:t>ways that Gnostics could understand Christ as the</w:t>
      </w:r>
    </w:p>
    <w:p>
      <w:pPr>
        <w:pStyle w:val="Normal"/>
      </w:pPr>
      <w:r>
        <w:t>Salvation meant acquiring the true knowledge of</w:t>
      </w:r>
    </w:p>
    <w:p>
      <w:pPr>
        <w:pStyle w:val="Normal"/>
      </w:pPr>
      <w:r>
        <w:t>one who came from above without being human.</w:t>
      </w:r>
    </w:p>
    <w:p>
      <w:pPr>
        <w:pStyle w:val="Normal"/>
      </w:pPr>
      <w:r>
        <w:t>how this state of affairs had come to be and what</w:t>
      </w:r>
    </w:p>
    <w:p>
      <w:pPr>
        <w:pStyle w:val="Normal"/>
      </w:pPr>
      <w:r>
        <w:t>One is the docetic view that we examined earlier</w:t>
      </w:r>
    </w:p>
    <w:p>
      <w:pPr>
        <w:pStyle w:val="Normal"/>
      </w:pPr>
      <w:r>
        <w:bookmarkStart w:id="559" w:name="p219"/>
        <w:t/>
        <w:bookmarkEnd w:id="559"/>
        <w:drawing>
          <wp:inline>
            <wp:extent cx="1930400" cy="1752600"/>
            <wp:effectExtent b="0" l="0" r="0" t="0"/>
            <wp:docPr descr="index-219_1.jpg" id="44" name="index-219_1.jpg"/>
            <wp:cNvGraphicFramePr>
              <a:graphicFrameLocks noChangeAspect="1"/>
            </wp:cNvGraphicFramePr>
            <a:graphic>
              <a:graphicData uri="http://schemas.openxmlformats.org/drawingml/2006/picture">
                <pic:pic>
                  <pic:nvPicPr>
                    <pic:cNvPr descr="index-219_1.jpg" id="0" name="index-219_1.jpg"/>
                    <pic:cNvPicPr/>
                  </pic:nvPicPr>
                  <pic:blipFill>
                    <a:blip r:embed="rId48"/>
                    <a:stretch>
                      <a:fillRect/>
                    </a:stretch>
                  </pic:blipFill>
                  <pic:spPr>
                    <a:xfrm>
                      <a:off x="0" y="0"/>
                      <a:ext cx="1930400" cy="1752600"/>
                    </a:xfrm>
                    <a:prstGeom prst="rect">
                      <a:avLst/>
                    </a:prstGeom>
                  </pic:spPr>
                </pic:pic>
              </a:graphicData>
            </a:graphic>
          </wp:inline>
        </w:drawing>
      </w:r>
    </w:p>
    <w:p>
      <w:pPr>
        <w:pStyle w:val="Normal"/>
      </w:pPr>
      <w:r>
        <w:t>1958.e11_p162-178 4/24/00 9:25 AM Page 176</w:t>
      </w:r>
    </w:p>
    <w:p>
      <w:pPr>
        <w:pStyle w:val="Para 02"/>
      </w:pPr>
      <w:r>
        <w:t>176</w:t>
      </w:r>
    </w:p>
    <w:p>
      <w:pPr>
        <w:pStyle w:val="Normal"/>
      </w:pPr>
      <w:r>
        <w:t>THE NEW TESTAMENT: A HISTORICAL INTRODUCTION</w:t>
      </w:r>
    </w:p>
    <w:p>
      <w:pPr>
        <w:pStyle w:val="Normal"/>
      </w:pPr>
      <w:r>
        <w:t>in relation to the secessionists from the Johannine</w:t>
      </w:r>
    </w:p>
    <w:p>
      <w:pPr>
        <w:pStyle w:val="Normal"/>
      </w:pPr>
      <w:r>
        <w:t>when he receives the Spirit, and ends on the cross,</w:t>
      </w:r>
    </w:p>
    <w:p>
      <w:pPr>
        <w:pStyle w:val="Normal"/>
      </w:pPr>
      <w:r>
        <w:t>community and the opponents of Ignatius from</w:t>
      </w:r>
    </w:p>
    <w:p>
      <w:pPr>
        <w:pStyle w:val="Normal"/>
      </w:pPr>
      <w:r>
        <w:t>when he cries out, “My God, my God, why have</w:t>
      </w:r>
    </w:p>
    <w:p>
      <w:pPr>
        <w:pStyle w:val="Normal"/>
      </w:pPr>
      <w:r>
        <w:t>roughly the same time period (and Marcion some</w:t>
      </w:r>
    </w:p>
    <w:p>
      <w:pPr>
        <w:pStyle w:val="Normal"/>
      </w:pPr>
      <w:r>
        <w:t>you left me behind?” (as these Gnostics interpreted</w:t>
      </w:r>
    </w:p>
    <w:p>
      <w:pPr>
        <w:pStyle w:val="Normal"/>
      </w:pPr>
      <w:r>
        <w:t>years later). In this view, Christ was not a real</w:t>
      </w:r>
    </w:p>
    <w:p>
      <w:pPr>
        <w:pStyle w:val="Normal"/>
      </w:pPr>
      <w:r>
        <w:t>Jesus’ final words).</w:t>
      </w:r>
    </w:p>
    <w:p>
      <w:pPr>
        <w:pStyle w:val="Normal"/>
      </w:pPr>
      <w:r>
        <w:t>human being but only appeared to be. In the words</w:t>
      </w:r>
    </w:p>
    <w:p>
      <w:pPr>
        <w:pStyle w:val="Normal"/>
      </w:pPr>
      <w:r>
        <w:t>of the apostle Paul, which some of these Gnostics</w:t>
      </w:r>
    </w:p>
    <w:p>
      <w:pPr>
        <w:pStyle w:val="Para 02"/>
      </w:pPr>
      <w:r>
        <w:t xml:space="preserve">The Church: The Body of the Elect. </w:t>
      </w:r>
    </w:p>
    <w:p>
      <w:pPr>
        <w:pStyle w:val="Normal"/>
      </w:pPr>
      <w:r>
        <w:t>As we</w:t>
      </w:r>
    </w:p>
    <w:p>
      <w:pPr>
        <w:pStyle w:val="Normal"/>
      </w:pPr>
      <w:r>
        <w:t xml:space="preserve">could quote, Christ came “in the </w:t>
      </w:r>
      <w:r>
        <w:rPr>
          <w:rStyle w:val="Text0"/>
        </w:rPr>
        <w:t xml:space="preserve">likeness </w:t>
      </w:r>
      <w:r>
        <w:t xml:space="preserve"> of sinful</w:t>
      </w:r>
    </w:p>
    <w:p>
      <w:pPr>
        <w:pStyle w:val="Normal"/>
      </w:pPr>
      <w:r>
        <w:t>have seen, not everyone could acquire the knowl—</w:t>
      </w:r>
    </w:p>
    <w:p>
      <w:pPr>
        <w:pStyle w:val="Normal"/>
      </w:pPr>
      <w:r>
        <w:t>flesh” (Rom 8:3). For these Gnostics, Christ</w:t>
      </w:r>
    </w:p>
    <w:p>
      <w:pPr>
        <w:pStyle w:val="Normal"/>
      </w:pPr>
      <w:r>
        <w:t>edge of salvation; not even other Christians were</w:t>
      </w:r>
    </w:p>
    <w:p>
      <w:pPr>
        <w:pStyle w:val="Normal"/>
      </w:pPr>
      <w:r>
        <w:t>looked like a human but was not.</w:t>
      </w:r>
    </w:p>
    <w:p>
      <w:pPr>
        <w:pStyle w:val="Normal"/>
      </w:pPr>
      <w:r>
        <w:t>entitled to learn the true mysteries of the faith. It</w:t>
      </w:r>
    </w:p>
    <w:p>
      <w:pPr>
        <w:pStyle w:val="Normal"/>
      </w:pPr>
      <w:r>
        <w:t>According to this view, Jesus was a totally spir—</w:t>
      </w:r>
    </w:p>
    <w:p>
      <w:pPr>
        <w:pStyle w:val="Normal"/>
      </w:pPr>
      <w:r>
        <w:t>was only for the elite few who had the divine spark</w:t>
      </w:r>
    </w:p>
    <w:p>
      <w:pPr>
        <w:pStyle w:val="Normal"/>
      </w:pPr>
      <w:r>
        <w:t>itual being who communicated to his disciples the</w:t>
      </w:r>
    </w:p>
    <w:p>
      <w:pPr>
        <w:pStyle w:val="Normal"/>
      </w:pPr>
      <w:r>
        <w:t>within them. The Gnostics therefore kept their</w:t>
      </w:r>
    </w:p>
    <w:p>
      <w:pPr>
        <w:pStyle w:val="Normal"/>
      </w:pPr>
      <w:r>
        <w:t>gnosis required for their liberation; they in turn</w:t>
      </w:r>
    </w:p>
    <w:p>
      <w:pPr>
        <w:pStyle w:val="Normal"/>
      </w:pPr>
      <w:r>
        <w:t>knowledge a secret.</w:t>
      </w:r>
    </w:p>
    <w:p>
      <w:pPr>
        <w:pStyle w:val="Normal"/>
      </w:pPr>
      <w:r>
        <w:t>passed it along to their own followers by word of</w:t>
      </w:r>
    </w:p>
    <w:p>
      <w:pPr>
        <w:pStyle w:val="Normal"/>
      </w:pPr>
      <w:r>
        <w:t>According to some Christian Gnostics, the</w:t>
      </w:r>
    </w:p>
    <w:p>
      <w:pPr>
        <w:pStyle w:val="Normal"/>
      </w:pPr>
      <w:r>
        <w:t>mouth. When they committed this knowledge to</w:t>
      </w:r>
    </w:p>
    <w:p>
      <w:pPr>
        <w:pStyle w:val="Normal"/>
      </w:pPr>
      <w:r>
        <w:t>human race could thus be divided up into three</w:t>
      </w:r>
    </w:p>
    <w:p>
      <w:pPr>
        <w:pStyle w:val="Normal"/>
      </w:pPr>
      <w:r>
        <w:t>writing, it was only in veiled texts that were hard</w:t>
      </w:r>
    </w:p>
    <w:p>
      <w:pPr>
        <w:pStyle w:val="Normal"/>
      </w:pPr>
      <w:r>
        <w:t>classes: (a) the Gnostics themselves, possessors of</w:t>
      </w:r>
    </w:p>
    <w:p>
      <w:pPr>
        <w:pStyle w:val="Normal"/>
      </w:pPr>
      <w:r>
        <w:t>for all but insiders to understand (otherwise, the</w:t>
      </w:r>
    </w:p>
    <w:p>
      <w:pPr>
        <w:pStyle w:val="Normal"/>
      </w:pPr>
      <w:r>
        <w:t>ultimate knowledge, destined for a glorious salva—</w:t>
      </w:r>
    </w:p>
    <w:p>
      <w:pPr>
        <w:pStyle w:val="Normal"/>
      </w:pPr>
      <w:r>
        <w:t>divine gnosis would be available to everybody).</w:t>
      </w:r>
    </w:p>
    <w:p>
      <w:pPr>
        <w:pStyle w:val="Normal"/>
      </w:pPr>
      <w:r>
        <w:t>tion when they returned to the heavenly realm</w:t>
      </w:r>
    </w:p>
    <w:p>
      <w:pPr>
        <w:pStyle w:val="Normal"/>
      </w:pPr>
      <w:r>
        <w:t>For the sake of the public eye, Jesus kept up his</w:t>
      </w:r>
    </w:p>
    <w:p>
      <w:pPr>
        <w:pStyle w:val="Normal"/>
      </w:pPr>
      <w:r>
        <w:t>whence they came; (b) other Christians, who</w:t>
      </w:r>
    </w:p>
    <w:p>
      <w:pPr>
        <w:pStyle w:val="Normal"/>
      </w:pPr>
      <w:r>
        <w:t>human appearance throughout his ministry, seem—</w:t>
      </w:r>
    </w:p>
    <w:p>
      <w:pPr>
        <w:pStyle w:val="Normal"/>
      </w:pPr>
      <w:r>
        <w:t>mistakenly believed that they had the truth,</w:t>
      </w:r>
    </w:p>
    <w:p>
      <w:pPr>
        <w:pStyle w:val="Normal"/>
      </w:pPr>
      <w:r>
        <w:t>ing to become hungry and thirsty, seeming to</w:t>
      </w:r>
    </w:p>
    <w:p>
      <w:pPr>
        <w:pStyle w:val="Normal"/>
      </w:pPr>
      <w:r>
        <w:t>when they had nothing but a superficial knowl—</w:t>
      </w:r>
    </w:p>
    <w:p>
      <w:pPr>
        <w:pStyle w:val="Normal"/>
      </w:pPr>
      <w:r>
        <w:t>bleed and die. But it was all an appearance.</w:t>
      </w:r>
    </w:p>
    <w:p>
      <w:pPr>
        <w:pStyle w:val="Normal"/>
      </w:pPr>
      <w:r>
        <w:t>edge of it through a literal understanding of the</w:t>
      </w:r>
    </w:p>
    <w:p>
      <w:pPr>
        <w:pStyle w:val="Normal"/>
      </w:pPr>
      <w:r>
        <w:t>The other Gnostic option was to claim that</w:t>
      </w:r>
    </w:p>
    <w:p>
      <w:pPr>
        <w:pStyle w:val="Normal"/>
      </w:pPr>
      <w:r>
        <w:t>sacred writings of the apostles and the doctrines</w:t>
      </w:r>
    </w:p>
    <w:p>
      <w:pPr>
        <w:pStyle w:val="Normal"/>
      </w:pPr>
      <w:r>
        <w:t>whereas Jesus was a real flesh-and-blood human</w:t>
      </w:r>
    </w:p>
    <w:p>
      <w:pPr>
        <w:pStyle w:val="Normal"/>
      </w:pPr>
      <w:r>
        <w:t>transmitted in the church (see box 11.4); these</w:t>
      </w:r>
    </w:p>
    <w:p>
      <w:pPr>
        <w:pStyle w:val="Normal"/>
      </w:pPr>
      <w:r>
        <w:t>being, he was not the same person as the heaven—</w:t>
      </w:r>
    </w:p>
    <w:p>
      <w:pPr>
        <w:pStyle w:val="Normal"/>
      </w:pPr>
      <w:r>
        <w:t>persons would receive some form of salvation if</w:t>
      </w:r>
    </w:p>
    <w:p>
      <w:pPr>
        <w:pStyle w:val="Normal"/>
      </w:pPr>
      <w:r>
        <w:t>ly Christ, a separate being who temporarily inhab—</w:t>
      </w:r>
    </w:p>
    <w:p>
      <w:pPr>
        <w:pStyle w:val="Normal"/>
      </w:pPr>
      <w:r>
        <w:t>they had faith and did good works, but their</w:t>
      </w:r>
    </w:p>
    <w:p>
      <w:pPr>
        <w:pStyle w:val="Normal"/>
      </w:pPr>
      <w:r>
        <w:t>ited Jesus’ body. This view appears to have been</w:t>
      </w:r>
    </w:p>
    <w:p>
      <w:pPr>
        <w:pStyle w:val="Normal"/>
      </w:pPr>
      <w:r>
        <w:t>afterlife would not be nearly as glorious as that of</w:t>
      </w:r>
    </w:p>
    <w:p>
      <w:pPr>
        <w:pStyle w:val="Normal"/>
      </w:pPr>
      <w:r>
        <w:t>more common among Gnostics, so far as we can</w:t>
      </w:r>
    </w:p>
    <w:p>
      <w:pPr>
        <w:pStyle w:val="Normal"/>
      </w:pPr>
      <w:r>
        <w:t>the true Gnostics; and (c) all other persons, who</w:t>
      </w:r>
    </w:p>
    <w:p>
      <w:pPr>
        <w:pStyle w:val="Normal"/>
      </w:pPr>
      <w:r>
        <w:t>tell from our surviving sources. In this understanding, Jesus was a righteous man who was chosen by</w:t>
      </w:r>
    </w:p>
    <w:p>
      <w:pPr>
        <w:pStyle w:val="Normal"/>
      </w:pPr>
      <w:r>
        <w:t>a divine being, the heavenly Christ, as a dwelling</w:t>
      </w:r>
    </w:p>
    <w:p>
      <w:pPr>
        <w:pStyle w:val="Normal"/>
      </w:pPr>
      <w:r>
        <w:t>place. When Jesus was baptized, the Christ</w:t>
      </w:r>
    </w:p>
    <w:p>
      <w:pPr>
        <w:pStyle w:val="Normal"/>
      </w:pPr>
      <w:r>
        <w:t>descended from heaven in the form of a dove and</w:t>
      </w:r>
    </w:p>
    <w:p>
      <w:pPr>
        <w:pStyle w:val="Normal"/>
      </w:pPr>
      <w:r>
        <w:t>entered into him, empowering him to do miracles</w:t>
      </w:r>
    </w:p>
    <w:p>
      <w:pPr>
        <w:pStyle w:val="Normal"/>
      </w:pPr>
      <w:r>
        <w:t>and to teach the gnosis necessary for salvation.</w:t>
      </w:r>
    </w:p>
    <w:p>
      <w:pPr>
        <w:pStyle w:val="Normal"/>
      </w:pPr>
      <w:r>
        <w:t>Then, prior to Jesus’ death, the Christ departed</w:t>
      </w:r>
    </w:p>
    <w:p>
      <w:pPr>
        <w:pStyle w:val="Normal"/>
      </w:pPr>
      <w:r>
        <w:t>from him, leaving him alone to suffer and die. As</w:t>
      </w:r>
    </w:p>
    <w:p>
      <w:pPr>
        <w:pStyle w:val="Normal"/>
      </w:pPr>
      <w:r>
        <w:t>a spiritual being, the Christ himself obviously</w:t>
      </w:r>
    </w:p>
    <w:p>
      <w:pPr>
        <w:pStyle w:val="Normal"/>
      </w:pPr>
      <w:r>
        <w:t>could not come in contact with pain and death.</w:t>
      </w:r>
    </w:p>
    <w:p>
      <w:pPr>
        <w:pStyle w:val="Normal"/>
      </w:pPr>
      <w:r>
        <w:t>According to some of these Gnostics, the</w:t>
      </w:r>
    </w:p>
    <w:p>
      <w:pPr>
        <w:pStyle w:val="Normal"/>
      </w:pPr>
      <w:r>
        <w:t>Christ returned to Jesus after his crucifixion and</w:t>
      </w:r>
    </w:p>
    <w:p>
      <w:pPr>
        <w:pStyle w:val="Normal"/>
      </w:pPr>
      <w:r>
        <w:t>raised him from the dead, empowering him to</w:t>
      </w:r>
    </w:p>
    <w:p>
      <w:pPr>
        <w:pStyle w:val="Normal"/>
      </w:pPr>
      <w:r>
        <w:t>appear to his disciples over a long period of time</w:t>
      </w:r>
    </w:p>
    <w:p>
      <w:pPr>
        <w:pStyle w:val="Normal"/>
      </w:pPr>
      <w:r>
        <w:t>and to convey the gnosis that they too would need</w:t>
      </w:r>
    </w:p>
    <w:p>
      <w:pPr>
        <w:pStyle w:val="Normal"/>
      </w:pPr>
      <w:r>
        <w:t>to survive death and return to the heavenly realm.</w:t>
      </w:r>
    </w:p>
    <w:p>
      <w:pPr>
        <w:pStyle w:val="Normal"/>
      </w:pPr>
      <w:r>
        <w:t>We are told by the early church writer Irenaeus</w:t>
      </w:r>
    </w:p>
    <w:p>
      <w:pPr>
        <w:pStyle w:val="Normal"/>
      </w:pPr>
      <w:r>
        <w:t>that some Gnostics with this point of view had a</w:t>
      </w:r>
    </w:p>
    <w:p>
      <w:pPr>
        <w:pStyle w:val="Normal"/>
      </w:pPr>
      <w:r>
        <w:rPr>
          <w:rStyle w:val="Text2"/>
        </w:rPr>
        <w:t xml:space="preserve">Figure 11.3 </w:t>
      </w:r>
      <w:r>
        <w:t>Picture of the Gnostic Creator God “IAO,” por-particular attachment to the Gospel of Mark, in</w:t>
      </w:r>
    </w:p>
    <w:p>
      <w:pPr>
        <w:pStyle w:val="Normal"/>
      </w:pPr>
      <w:r>
        <w:t>trayed as a demon spirit with a cock’s head, on a gem from</w:t>
      </w:r>
    </w:p>
    <w:p>
      <w:pPr>
        <w:pStyle w:val="Normal"/>
      </w:pPr>
      <w:r>
        <w:t>which Jesus’ public life begins with the baptism,</w:t>
      </w:r>
    </w:p>
    <w:p>
      <w:pPr>
        <w:pStyle w:val="Normal"/>
      </w:pPr>
      <w:r>
        <w:t>Perugia.</w:t>
      </w:r>
    </w:p>
    <w:p>
      <w:pPr>
        <w:pStyle w:val="Normal"/>
      </w:pPr>
      <w:r>
        <w:bookmarkStart w:id="560" w:name="p220"/>
        <w:t/>
        <w:bookmarkEnd w:id="560"/>
        <w:t>1958.e11_p162-178 4/24/00 9:25 AM Page 177</w:t>
      </w:r>
    </w:p>
    <w:p>
      <w:bookmarkStart w:id="561" w:name="calibre_pb_225"/>
      <w:pPr>
        <w:pStyle w:val="0 Block"/>
      </w:pPr>
      <w:bookmarkEnd w:id="561"/>
    </w:p>
    <w:p>
      <w:bookmarkStart w:id="562" w:name="Top_of_index_split_116_html"/>
      <w:bookmarkStart w:id="563" w:name="CHAPTER_11_8"/>
      <w:pPr>
        <w:pStyle w:val="Heading 1"/>
        <w:pageBreakBefore w:val="on"/>
      </w:pPr>
      <w:r>
        <w:t>CHAPTER 11</w:t>
      </w:r>
      <w:bookmarkEnd w:id="562"/>
      <w:bookmarkEnd w:id="563"/>
    </w:p>
    <w:p>
      <w:pPr>
        <w:pStyle w:val="Normal"/>
      </w:pPr>
      <w:r>
        <w:t>FROM JOHN’S JESUS TO THE GNOSTIC CHRIST</w:t>
      </w:r>
    </w:p>
    <w:p>
      <w:pPr>
        <w:pStyle w:val="Para 02"/>
      </w:pPr>
      <w:r>
        <w:t>177</w:t>
      </w:r>
    </w:p>
    <w:p>
      <w:pPr>
        <w:pStyle w:val="Normal"/>
      </w:pPr>
      <w:r>
        <w:t>had no part of the divine within them and were</w:t>
      </w:r>
    </w:p>
    <w:p>
      <w:pPr>
        <w:pStyle w:val="Normal"/>
      </w:pPr>
      <w:r>
        <w:t>Throughout the ancient world, a wide range of</w:t>
      </w:r>
    </w:p>
    <w:p>
      <w:pPr>
        <w:pStyle w:val="Normal"/>
      </w:pPr>
      <w:r>
        <w:t>destined for destruction along with the rest of the</w:t>
      </w:r>
    </w:p>
    <w:p>
      <w:pPr>
        <w:pStyle w:val="Normal"/>
      </w:pPr>
      <w:r>
        <w:t>groups, even groups of Jews and proto-orthodox</w:t>
      </w:r>
    </w:p>
    <w:p>
      <w:pPr>
        <w:pStyle w:val="Normal"/>
      </w:pPr>
      <w:r>
        <w:t>material world when the salvation of the divine</w:t>
      </w:r>
    </w:p>
    <w:p>
      <w:pPr>
        <w:pStyle w:val="Normal"/>
      </w:pPr>
      <w:r>
        <w:t>Christians, were accused of engaging in precisely</w:t>
      </w:r>
    </w:p>
    <w:p>
      <w:pPr>
        <w:pStyle w:val="Normal"/>
      </w:pPr>
      <w:r>
        <w:t>sparks had been complete.</w:t>
      </w:r>
    </w:p>
    <w:p>
      <w:pPr>
        <w:pStyle w:val="Normal"/>
      </w:pPr>
      <w:r>
        <w:t>the same kinds of activities (see Chapter 26). It</w:t>
      </w:r>
    </w:p>
    <w:p>
      <w:pPr>
        <w:pStyle w:val="Normal"/>
      </w:pPr>
      <w:r>
        <w:t>A large number of Gnostics were active mem—</w:t>
      </w:r>
    </w:p>
    <w:p>
      <w:pPr>
        <w:pStyle w:val="Normal"/>
      </w:pPr>
      <w:r>
        <w:t>appears that one way to cast aspersions on one’s</w:t>
      </w:r>
    </w:p>
    <w:p>
      <w:pPr>
        <w:pStyle w:val="Normal"/>
      </w:pPr>
      <w:r>
        <w:t>bers of Christian churches and would not have</w:t>
      </w:r>
    </w:p>
    <w:p>
      <w:pPr>
        <w:pStyle w:val="Normal"/>
      </w:pPr>
      <w:r>
        <w:t>opponents was to implicate them in such ways,</w:t>
      </w:r>
    </w:p>
    <w:p>
      <w:pPr>
        <w:pStyle w:val="Normal"/>
      </w:pPr>
      <w:r>
        <w:t>been recognized as unique simply on the basis of</w:t>
      </w:r>
    </w:p>
    <w:p>
      <w:pPr>
        <w:pStyle w:val="Normal"/>
      </w:pPr>
      <w:r>
        <w:t>much as today politicians have standard epithets</w:t>
      </w:r>
    </w:p>
    <w:p>
      <w:pPr>
        <w:pStyle w:val="Normal"/>
      </w:pPr>
      <w:r>
        <w:t>outward appearances (see box 11.4). They were</w:t>
      </w:r>
    </w:p>
    <w:p>
      <w:pPr>
        <w:pStyle w:val="Normal"/>
      </w:pPr>
      <w:r>
        <w:t>(e.g., “tax-and-spend liberal,” “opponent of family</w:t>
      </w:r>
    </w:p>
    <w:p>
      <w:pPr>
        <w:pStyle w:val="Normal"/>
      </w:pPr>
      <w:r>
        <w:t>able to read the sacred books and profess the</w:t>
      </w:r>
    </w:p>
    <w:p>
      <w:pPr>
        <w:pStyle w:val="Normal"/>
      </w:pPr>
      <w:r>
        <w:t>values”) that they sling at their opponents, hoping</w:t>
      </w:r>
    </w:p>
    <w:p>
      <w:pPr>
        <w:pStyle w:val="Normal"/>
      </w:pPr>
      <w:r>
        <w:t>sacred truths of the Christian religion along with</w:t>
      </w:r>
    </w:p>
    <w:p>
      <w:pPr>
        <w:pStyle w:val="Normal"/>
      </w:pPr>
      <w:r>
        <w:t>they stick, whether or not they happen to conform</w:t>
      </w:r>
    </w:p>
    <w:p>
      <w:pPr>
        <w:pStyle w:val="Normal"/>
      </w:pPr>
      <w:r>
        <w:t>everyone else. But in their hearts they professed to</w:t>
      </w:r>
    </w:p>
    <w:p>
      <w:pPr>
        <w:pStyle w:val="Normal"/>
      </w:pPr>
      <w:r>
        <w:t>to reality. In the case of the Gnostics, the logic of</w:t>
      </w:r>
    </w:p>
    <w:p>
      <w:pPr>
        <w:pStyle w:val="Normal"/>
      </w:pPr>
      <w:r>
        <w:t>understand the deeper truths of these things and</w:t>
      </w:r>
    </w:p>
    <w:p>
      <w:pPr>
        <w:pStyle w:val="Normal"/>
      </w:pPr>
      <w:r>
        <w:t>the charges would have been convincing to out—</w:t>
      </w:r>
    </w:p>
    <w:p>
      <w:pPr>
        <w:pStyle w:val="Normal"/>
      </w:pPr>
      <w:r>
        <w:t>to possess ultimate knowledge and real under—</w:t>
      </w:r>
    </w:p>
    <w:p>
      <w:pPr>
        <w:pStyle w:val="Normal"/>
      </w:pPr>
      <w:r>
        <w:t>siders. Here was a secretive group of people who</w:t>
      </w:r>
    </w:p>
    <w:p>
      <w:pPr>
        <w:pStyle w:val="Normal"/>
      </w:pPr>
      <w:r>
        <w:t>standing. Thus, they saw themselves as an elite</w:t>
      </w:r>
    </w:p>
    <w:p>
      <w:pPr>
        <w:pStyle w:val="Normal"/>
      </w:pPr>
      <w:r>
        <w:t>totally devalued the body. If the body doesn’t mat—</w:t>
      </w:r>
    </w:p>
    <w:p>
      <w:pPr>
        <w:pStyle w:val="Normal"/>
      </w:pPr>
      <w:r>
        <w:t>body within the churches.</w:t>
      </w:r>
    </w:p>
    <w:p>
      <w:pPr>
        <w:pStyle w:val="Normal"/>
      </w:pPr>
      <w:r>
        <w:t>ter, then surely it doesn’t matter what you do with</w:t>
      </w:r>
    </w:p>
    <w:p>
      <w:pPr>
        <w:pStyle w:val="Normal"/>
      </w:pPr>
      <w:r>
        <w:t>The intellectuals among the non-Gnostic</w:t>
      </w:r>
    </w:p>
    <w:p>
      <w:pPr>
        <w:pStyle w:val="Normal"/>
      </w:pPr>
      <w:r>
        <w:t>your body.</w:t>
      </w:r>
    </w:p>
    <w:p>
      <w:pPr>
        <w:pStyle w:val="Normal"/>
      </w:pPr>
      <w:r>
        <w:t>Christians (such as Irenaeus and Tertullian)</w:t>
      </w:r>
    </w:p>
    <w:p>
      <w:pPr>
        <w:pStyle w:val="Normal"/>
      </w:pPr>
      <w:r>
        <w:t>The Gnostics themselves, however, appear to</w:t>
      </w:r>
    </w:p>
    <w:p>
      <w:pPr>
        <w:pStyle w:val="Normal"/>
      </w:pPr>
      <w:r>
        <w:t>looked upon this Gnostic deeper knowledge as a</w:t>
      </w:r>
    </w:p>
    <w:p>
      <w:pPr>
        <w:pStyle w:val="Normal"/>
      </w:pPr>
      <w:r>
        <w:t>have employed a different kind of logic in their</w:t>
      </w:r>
    </w:p>
    <w:p>
      <w:pPr>
        <w:pStyle w:val="Normal"/>
      </w:pPr>
      <w:r>
        <w:t>rejection of the basic truths of Christianity. For</w:t>
      </w:r>
    </w:p>
    <w:p>
      <w:pPr>
        <w:pStyle w:val="Normal"/>
      </w:pPr>
      <w:r>
        <w:t>ethics, one that led to just the opposite results. For</w:t>
      </w:r>
    </w:p>
    <w:p>
      <w:pPr>
        <w:pStyle w:val="Normal"/>
      </w:pPr>
      <w:r>
        <w:t>these proto-orthodox writers, anyone who claimed</w:t>
      </w:r>
    </w:p>
    <w:p>
      <w:pPr>
        <w:pStyle w:val="Normal"/>
      </w:pPr>
      <w:r>
        <w:t>the Gnostics, since the body was evil, along with</w:t>
      </w:r>
    </w:p>
    <w:p>
      <w:pPr>
        <w:pStyle w:val="Normal"/>
      </w:pPr>
      <w:r>
        <w:t>that the creator God was not the true God, that</w:t>
      </w:r>
    </w:p>
    <w:p>
      <w:pPr>
        <w:pStyle w:val="Normal"/>
      </w:pPr>
      <w:r>
        <w:t>all other material things, one should not become</w:t>
      </w:r>
    </w:p>
    <w:p>
      <w:pPr>
        <w:pStyle w:val="Normal"/>
      </w:pPr>
      <w:r>
        <w:t>the material world he made was evil, that Jesus was</w:t>
      </w:r>
    </w:p>
    <w:p>
      <w:pPr>
        <w:pStyle w:val="Normal"/>
      </w:pPr>
      <w:r>
        <w:t>attached to it or submit to its evil physical desires.</w:t>
      </w:r>
    </w:p>
    <w:p>
      <w:pPr>
        <w:pStyle w:val="Normal"/>
      </w:pPr>
      <w:r>
        <w:t>not his true son, and that he did not really shed</w:t>
      </w:r>
    </w:p>
    <w:p>
      <w:pPr>
        <w:pStyle w:val="Normal"/>
      </w:pPr>
      <w:r>
        <w:t>Thus the Gnostic writings embrace an ascetic</w:t>
      </w:r>
    </w:p>
    <w:p>
      <w:pPr>
        <w:pStyle w:val="Normal"/>
      </w:pPr>
      <w:r>
        <w:t>blood and die on the cross—anyone who believed</w:t>
      </w:r>
    </w:p>
    <w:p>
      <w:pPr>
        <w:pStyle w:val="Normal"/>
      </w:pPr>
      <w:r>
        <w:t>lifestyle which condemned gluttony, drunkenness,</w:t>
      </w:r>
    </w:p>
    <w:p>
      <w:pPr>
        <w:pStyle w:val="Normal"/>
      </w:pPr>
      <w:r>
        <w:t>such things could not claim to be Christian and</w:t>
      </w:r>
    </w:p>
    <w:p>
      <w:pPr>
        <w:pStyle w:val="Normal"/>
      </w:pPr>
      <w:r>
        <w:t>and sexual activity of every kind in an attempt to</w:t>
      </w:r>
    </w:p>
    <w:p>
      <w:pPr>
        <w:pStyle w:val="Normal"/>
      </w:pPr>
      <w:r>
        <w:t>could have no part in the salvation of God.</w:t>
      </w:r>
    </w:p>
    <w:p>
      <w:pPr>
        <w:pStyle w:val="Normal"/>
      </w:pPr>
      <w:r>
        <w:t>contribute to the liberation of the soul.</w:t>
      </w:r>
    </w:p>
    <w:p>
      <w:pPr>
        <w:pStyle w:val="Normal"/>
      </w:pPr>
      <w:r>
        <w:t>Most Christians today would probably agree.</w:t>
      </w:r>
    </w:p>
    <w:p>
      <w:pPr>
        <w:pStyle w:val="Normal"/>
      </w:pPr>
      <w:r>
        <w:t>But we should always remember that modern-day</w:t>
      </w:r>
    </w:p>
    <w:p>
      <w:pPr>
        <w:pStyle w:val="Normal"/>
      </w:pPr>
      <w:r>
        <w:t>Christians are the spiritual descendants of the</w:t>
      </w:r>
    </w:p>
    <w:p>
      <w:pPr>
        <w:pStyle w:val="Normal"/>
      </w:pPr>
      <w:r>
        <w:t>group that won these debates in the second and</w:t>
      </w:r>
    </w:p>
    <w:p>
      <w:pPr>
        <w:pStyle w:val="Para 02"/>
      </w:pPr>
      <w:r>
        <w:t>GNOSTICS AND THE</w:t>
      </w:r>
    </w:p>
    <w:p>
      <w:pPr>
        <w:pStyle w:val="Normal"/>
      </w:pPr>
      <w:r>
        <w:t>third centuries. As a consequence, they have</w:t>
      </w:r>
    </w:p>
    <w:p>
      <w:pPr>
        <w:pStyle w:val="Para 02"/>
      </w:pPr>
      <w:r>
        <w:t>JOHANNINE COMMUNITY</w:t>
      </w:r>
    </w:p>
    <w:p>
      <w:pPr>
        <w:pStyle w:val="Normal"/>
      </w:pPr>
      <w:r>
        <w:t>inherited these proto-orthodox positions. Gnostics, on the other hand, would say that such Chris—</w:t>
      </w:r>
    </w:p>
    <w:p>
      <w:pPr>
        <w:pStyle w:val="Normal"/>
      </w:pPr>
      <w:r>
        <w:t>You may have already been struck by certain simi—</w:t>
      </w:r>
    </w:p>
    <w:p>
      <w:pPr>
        <w:pStyle w:val="Normal"/>
      </w:pPr>
      <w:r>
        <w:t>tians have simply failed to see the truth, as</w:t>
      </w:r>
    </w:p>
    <w:p>
      <w:pPr>
        <w:pStyle w:val="Normal"/>
      </w:pPr>
      <w:r>
        <w:t>larities between of these Gnostic views and those</w:t>
      </w:r>
    </w:p>
    <w:p>
      <w:pPr>
        <w:pStyle w:val="Normal"/>
      </w:pPr>
      <w:r>
        <w:t>revealed in the gnosis conveyed by Christ himself.</w:t>
      </w:r>
    </w:p>
    <w:p>
      <w:pPr>
        <w:pStyle w:val="Normal"/>
      </w:pPr>
      <w:r>
        <w:t>of some members of the Johannine community.</w:t>
      </w:r>
    </w:p>
    <w:p>
      <w:pPr>
        <w:pStyle w:val="Normal"/>
      </w:pPr>
      <w:r>
        <w:t>While we cannot assume that the secessionists, let</w:t>
      </w:r>
    </w:p>
    <w:p>
      <w:pPr>
        <w:pStyle w:val="Para 02"/>
      </w:pPr>
      <w:r>
        <w:t xml:space="preserve">Ethics: The Ascetic Ideal. </w:t>
      </w:r>
    </w:p>
    <w:p>
      <w:pPr>
        <w:pStyle w:val="Normal"/>
      </w:pPr>
      <w:r>
        <w:t>One of the most</w:t>
      </w:r>
    </w:p>
    <w:p>
      <w:pPr>
        <w:pStyle w:val="Normal"/>
      </w:pPr>
      <w:r>
        <w:t>alone the author of the Fourth Gospel, considered</w:t>
      </w:r>
    </w:p>
    <w:p>
      <w:pPr>
        <w:pStyle w:val="Normal"/>
      </w:pPr>
      <w:r>
        <w:t>interesting aspects of ancient Gnosticism is that</w:t>
      </w:r>
    </w:p>
    <w:p>
      <w:pPr>
        <w:pStyle w:val="Normal"/>
      </w:pPr>
      <w:r>
        <w:t>themselves to be Gnostics, the similarities in their</w:t>
      </w:r>
    </w:p>
    <w:p>
      <w:pPr>
        <w:pStyle w:val="Normal"/>
      </w:pPr>
      <w:r>
        <w:t>Gnostics were routinely charged by their oppo—</w:t>
      </w:r>
    </w:p>
    <w:p>
      <w:pPr>
        <w:pStyle w:val="Normal"/>
      </w:pPr>
      <w:r>
        <w:t>views are nonetheless quite interesting, particular—</w:t>
      </w:r>
    </w:p>
    <w:p>
      <w:pPr>
        <w:pStyle w:val="Normal"/>
      </w:pPr>
      <w:r>
        <w:t>nents with engaging in flagrant acts of indecency</w:t>
      </w:r>
    </w:p>
    <w:p>
      <w:pPr>
        <w:pStyle w:val="Normal"/>
      </w:pPr>
      <w:r>
        <w:t>ly with respect to christology. As we have seen, the</w:t>
      </w:r>
    </w:p>
    <w:p>
      <w:pPr>
        <w:pStyle w:val="Normal"/>
      </w:pPr>
      <w:r>
        <w:t>and immorality. For example, they were accused of</w:t>
      </w:r>
    </w:p>
    <w:p>
      <w:pPr>
        <w:pStyle w:val="Normal"/>
      </w:pPr>
      <w:r>
        <w:t>Gospel of John portrays Jesus not merely as a</w:t>
      </w:r>
    </w:p>
    <w:p>
      <w:pPr>
        <w:pStyle w:val="Normal"/>
      </w:pPr>
      <w:r>
        <w:t>engaging in scandalous and offensive sex rituals, of</w:t>
      </w:r>
    </w:p>
    <w:p>
      <w:pPr>
        <w:pStyle w:val="Normal"/>
      </w:pPr>
      <w:r>
        <w:t>human being chosen by God to be his messiah but</w:t>
      </w:r>
    </w:p>
    <w:p>
      <w:pPr>
        <w:pStyle w:val="Normal"/>
      </w:pPr>
      <w:r>
        <w:t>murder, and of cannibalism. In hindsight we might</w:t>
      </w:r>
    </w:p>
    <w:p>
      <w:pPr>
        <w:pStyle w:val="Normal"/>
      </w:pPr>
      <w:r>
        <w:t>as a divine being come down from heaven to dwell</w:t>
      </w:r>
    </w:p>
    <w:p>
      <w:pPr>
        <w:pStyle w:val="Normal"/>
      </w:pPr>
      <w:r>
        <w:t>say that Gnostics were charged with these things,</w:t>
      </w:r>
    </w:p>
    <w:p>
      <w:pPr>
        <w:pStyle w:val="Normal"/>
      </w:pPr>
      <w:r>
        <w:t>among humans. In some sense, he is God himself,</w:t>
      </w:r>
    </w:p>
    <w:p>
      <w:pPr>
        <w:pStyle w:val="Normal"/>
      </w:pPr>
      <w:r>
        <w:t>not because they did them, but because they were</w:t>
      </w:r>
    </w:p>
    <w:p>
      <w:pPr>
        <w:pStyle w:val="Normal"/>
      </w:pPr>
      <w:r>
        <w:t>the Word of God come to speak to the world. His</w:t>
      </w:r>
    </w:p>
    <w:p>
      <w:pPr>
        <w:pStyle w:val="Normal"/>
      </w:pPr>
      <w:r>
        <w:t>thought to have done them, since in the eyes of</w:t>
      </w:r>
    </w:p>
    <w:p>
      <w:pPr>
        <w:pStyle w:val="Normal"/>
      </w:pPr>
      <w:r>
        <w:t>discourses reveal who he is as the one who has</w:t>
      </w:r>
    </w:p>
    <w:p>
      <w:pPr>
        <w:pStyle w:val="Normal"/>
      </w:pPr>
      <w:r>
        <w:t>their opponents they were secretive purveyors</w:t>
      </w:r>
    </w:p>
    <w:p>
      <w:pPr>
        <w:pStyle w:val="Normal"/>
      </w:pPr>
      <w:r>
        <w:t>been sent from above; his miracles are performed</w:t>
      </w:r>
    </w:p>
    <w:p>
      <w:pPr>
        <w:pStyle w:val="Normal"/>
      </w:pPr>
      <w:r>
        <w:t>false doctrine.</w:t>
      </w:r>
    </w:p>
    <w:p>
      <w:pPr>
        <w:pStyle w:val="Normal"/>
      </w:pPr>
      <w:r>
        <w:t>to show that he is right. His ultimate goal is to</w:t>
      </w:r>
    </w:p>
    <w:p>
      <w:pPr>
        <w:pStyle w:val="Normal"/>
      </w:pPr>
      <w:r>
        <w:bookmarkStart w:id="564" w:name="p221"/>
        <w:t/>
        <w:bookmarkEnd w:id="564"/>
        <w:t>1958.e11_p162-178 4/24/00 9:25 AM Page 178</w:t>
      </w:r>
    </w:p>
    <w:p>
      <w:pPr>
        <w:pStyle w:val="Para 02"/>
      </w:pPr>
      <w:r>
        <w:t>178</w:t>
      </w:r>
    </w:p>
    <w:p>
      <w:pPr>
        <w:pStyle w:val="Normal"/>
      </w:pPr>
      <w:r>
        <w:t>THE NEW TESTAMENT: A HISTORICAL INTRODUCTION</w:t>
      </w:r>
    </w:p>
    <w:p>
      <w:pPr>
        <w:pStyle w:val="Normal"/>
      </w:pPr>
      <w:r>
        <w:t>convey the liberating knowledge that is necessary</w:t>
      </w:r>
    </w:p>
    <w:p>
      <w:pPr>
        <w:pStyle w:val="Normal"/>
      </w:pPr>
      <w:r>
        <w:t>the sort described in this chapter. It is equally pos—</w:t>
      </w:r>
    </w:p>
    <w:p>
      <w:pPr>
        <w:pStyle w:val="Normal"/>
      </w:pPr>
      <w:r>
        <w:t>for salvation: “You will know the truth, and the</w:t>
      </w:r>
    </w:p>
    <w:p>
      <w:pPr>
        <w:pStyle w:val="Normal"/>
      </w:pPr>
      <w:r>
        <w:t>sible that the sect disappeared from the face of the</w:t>
      </w:r>
    </w:p>
    <w:p>
      <w:pPr>
        <w:pStyle w:val="Normal"/>
      </w:pPr>
      <w:r>
        <w:t>truth will make you free” (8:32).</w:t>
      </w:r>
    </w:p>
    <w:p>
      <w:pPr>
        <w:pStyle w:val="Normal"/>
      </w:pPr>
      <w:r>
        <w:t>earth by being integrated into a larger society of</w:t>
      </w:r>
    </w:p>
    <w:p>
      <w:pPr>
        <w:pStyle w:val="Normal"/>
      </w:pPr>
      <w:r>
        <w:t>Such notions proved quite palatable to Gnostic</w:t>
      </w:r>
    </w:p>
    <w:p>
      <w:pPr>
        <w:pStyle w:val="Normal"/>
      </w:pPr>
      <w:r>
        <w:t>gnostically-minded individuals. What we do know</w:t>
      </w:r>
    </w:p>
    <w:p>
      <w:pPr>
        <w:pStyle w:val="Normal"/>
      </w:pPr>
      <w:r>
        <w:t>Christians of the second century, many of whom</w:t>
      </w:r>
    </w:p>
    <w:p>
      <w:pPr>
        <w:pStyle w:val="Normal"/>
      </w:pPr>
      <w:r>
        <w:t>with some degree of probability, based on the his—</w:t>
      </w:r>
    </w:p>
    <w:p>
      <w:pPr>
        <w:pStyle w:val="Normal"/>
      </w:pPr>
      <w:r>
        <w:t>revered the Fourth Gospel as a sacred text that</w:t>
      </w:r>
    </w:p>
    <w:p>
      <w:pPr>
        <w:pStyle w:val="Normal"/>
      </w:pPr>
      <w:r>
        <w:t>torical reconstruction sketched earlier, is that</w:t>
      </w:r>
    </w:p>
    <w:p>
      <w:pPr>
        <w:pStyle w:val="Normal"/>
      </w:pPr>
      <w:r>
        <w:t>revealed the mysteries of their faith. Indeed, so far</w:t>
      </w:r>
    </w:p>
    <w:p>
      <w:pPr>
        <w:pStyle w:val="Normal"/>
      </w:pPr>
      <w:r>
        <w:t>prior to leaving the Johannine community the</w:t>
      </w:r>
    </w:p>
    <w:p>
      <w:pPr>
        <w:pStyle w:val="Normal"/>
      </w:pPr>
      <w:r>
        <w:t>as we know, the first commentary on any Christian</w:t>
      </w:r>
    </w:p>
    <w:p>
      <w:pPr>
        <w:pStyle w:val="Normal"/>
      </w:pPr>
      <w:r>
        <w:t>secessionists had already developed perspectives</w:t>
      </w:r>
    </w:p>
    <w:p>
      <w:pPr>
        <w:pStyle w:val="Normal"/>
      </w:pPr>
      <w:r>
        <w:t>text of any kind was the commentary on John</w:t>
      </w:r>
    </w:p>
    <w:p>
      <w:pPr>
        <w:pStyle w:val="Normal"/>
      </w:pPr>
      <w:r>
        <w:t>that would have proved compatible with views</w:t>
      </w:r>
    </w:p>
    <w:p>
      <w:pPr>
        <w:pStyle w:val="Normal"/>
      </w:pPr>
      <w:r>
        <w:t>written by Heracleon, a Gnostic Christian living</w:t>
      </w:r>
    </w:p>
    <w:p>
      <w:pPr>
        <w:pStyle w:val="Normal"/>
      </w:pPr>
      <w:r>
        <w:t>embraced by various groups of Gnostics, and when</w:t>
      </w:r>
    </w:p>
    <w:p>
      <w:pPr>
        <w:pStyle w:val="Normal"/>
      </w:pPr>
      <w:r>
        <w:t>around the year 170 C.E.</w:t>
      </w:r>
    </w:p>
    <w:p>
      <w:pPr>
        <w:pStyle w:val="Normal"/>
      </w:pPr>
      <w:r>
        <w:t>they seceded from the community, they took their</w:t>
      </w:r>
    </w:p>
    <w:p>
      <w:pPr>
        <w:pStyle w:val="Normal"/>
      </w:pPr>
      <w:r>
        <w:t>Unfortunately, we may never know what his—</w:t>
      </w:r>
    </w:p>
    <w:p>
      <w:pPr>
        <w:pStyle w:val="Normal"/>
      </w:pPr>
      <w:r>
        <w:t>Gospel with them. From their point of view, of</w:t>
      </w:r>
    </w:p>
    <w:p>
      <w:pPr>
        <w:pStyle w:val="Normal"/>
      </w:pPr>
      <w:r>
        <w:t>torical relationship existed between this Gnostic</w:t>
      </w:r>
    </w:p>
    <w:p>
      <w:pPr>
        <w:pStyle w:val="Normal"/>
      </w:pPr>
      <w:r>
        <w:t>course, their interpretation of the Gospel was the</w:t>
      </w:r>
    </w:p>
    <w:p>
      <w:pPr>
        <w:pStyle w:val="Normal"/>
      </w:pPr>
      <w:r>
        <w:t>commentator of the late second century and the</w:t>
      </w:r>
    </w:p>
    <w:p>
      <w:pPr>
        <w:pStyle w:val="Normal"/>
      </w:pPr>
      <w:r>
        <w:t>correct one. It was also an interpretation that</w:t>
      </w:r>
    </w:p>
    <w:p>
      <w:pPr>
        <w:pStyle w:val="Normal"/>
      </w:pPr>
      <w:r>
        <w:t>secessionists who withdrew from the Johannine</w:t>
      </w:r>
    </w:p>
    <w:p>
      <w:pPr>
        <w:pStyle w:val="Normal"/>
      </w:pPr>
      <w:r>
        <w:t>made sense to various Christian Gnostics of the</w:t>
      </w:r>
    </w:p>
    <w:p>
      <w:pPr>
        <w:pStyle w:val="Normal"/>
      </w:pPr>
      <w:r>
        <w:t>community some three-quarters of a century earli—</w:t>
      </w:r>
    </w:p>
    <w:p>
      <w:pPr>
        <w:pStyle w:val="Normal"/>
      </w:pPr>
      <w:r>
        <w:t>second century. It did not make sense, however, to</w:t>
      </w:r>
    </w:p>
    <w:p>
      <w:pPr>
        <w:pStyle w:val="Normal"/>
      </w:pPr>
      <w:r>
        <w:t>er. It is possible that the secessionists came into</w:t>
      </w:r>
    </w:p>
    <w:p>
      <w:pPr>
        <w:pStyle w:val="Normal"/>
      </w:pPr>
      <w:r>
        <w:t>the Johannine Christians they left behind or to</w:t>
      </w:r>
    </w:p>
    <w:p>
      <w:pPr>
        <w:pStyle w:val="Normal"/>
      </w:pPr>
      <w:r>
        <w:t>contact with a sect of non-Christian Gnostics and</w:t>
      </w:r>
    </w:p>
    <w:p>
      <w:pPr>
        <w:pStyle w:val="Normal"/>
      </w:pPr>
      <w:r>
        <w:t>the proto-orthodox Christians of later years, who</w:t>
      </w:r>
    </w:p>
    <w:p>
      <w:pPr>
        <w:pStyle w:val="Normal"/>
      </w:pPr>
      <w:r>
        <w:t>adopted many of their perspectives so as to create</w:t>
      </w:r>
    </w:p>
    <w:p>
      <w:pPr>
        <w:pStyle w:val="Normal"/>
      </w:pPr>
      <w:r>
        <w:t>condemned the Gnostics and their interpretations</w:t>
      </w:r>
    </w:p>
    <w:p>
      <w:pPr>
        <w:pStyle w:val="Normal"/>
      </w:pPr>
      <w:r>
        <w:t>a kind of hybrid faith, a Christian Gnosticism of</w:t>
      </w:r>
    </w:p>
    <w:p>
      <w:pPr>
        <w:pStyle w:val="Normal"/>
      </w:pPr>
      <w:r>
        <w:t>and succeeded in advancing their own.</w:t>
      </w:r>
    </w:p>
    <w:p>
      <w:pPr>
        <w:pStyle w:val="Para 02"/>
      </w:pPr>
      <w:r>
        <w:t>SUGGESTIONS FOR FURTHER READING</w:t>
      </w:r>
    </w:p>
    <w:p>
      <w:pPr>
        <w:pStyle w:val="Para 01"/>
      </w:pPr>
      <w:r>
        <w:rPr>
          <w:rStyle w:val="Text0"/>
        </w:rPr>
        <w:t xml:space="preserve">Brown, Raymond. </w:t>
      </w:r>
      <w:r>
        <w:t xml:space="preserve">The Community of the Beloved Disciple. </w:t>
      </w:r>
    </w:p>
    <w:p>
      <w:pPr>
        <w:pStyle w:val="Para 01"/>
      </w:pPr>
      <w:r>
        <w:rPr>
          <w:rStyle w:val="Text0"/>
        </w:rPr>
        <w:t xml:space="preserve">Lieu, J. M. </w:t>
      </w:r>
      <w:r>
        <w:t xml:space="preserve">The Theology of the Johannine Epistles. </w:t>
      </w:r>
    </w:p>
    <w:p>
      <w:pPr>
        <w:pStyle w:val="Normal"/>
      </w:pPr>
      <w:r>
        <w:t>New York: Paulist, 1979. A superb and influential</w:t>
      </w:r>
    </w:p>
    <w:p>
      <w:pPr>
        <w:pStyle w:val="Normal"/>
      </w:pPr>
      <w:r>
        <w:t>Cambridge: Cambridge University Press, 1991. A good</w:t>
      </w:r>
    </w:p>
    <w:p>
      <w:pPr>
        <w:pStyle w:val="Normal"/>
      </w:pPr>
      <w:r>
        <w:t>study that uses a socio-historical method to trace the</w:t>
      </w:r>
    </w:p>
    <w:p>
      <w:pPr>
        <w:pStyle w:val="Normal"/>
      </w:pPr>
      <w:r>
        <w:t>recent discussion of major themes in 1, 2, and 3 John.</w:t>
      </w:r>
    </w:p>
    <w:p>
      <w:pPr>
        <w:pStyle w:val="Normal"/>
      </w:pPr>
      <w:r>
        <w:t>history of the community from the time prior to the</w:t>
      </w:r>
    </w:p>
    <w:p>
      <w:pPr>
        <w:pStyle w:val="Normal"/>
      </w:pPr>
      <w:r>
        <w:t>Fourth Gospel through the writing of the Johannine</w:t>
      </w:r>
    </w:p>
    <w:p>
      <w:pPr>
        <w:pStyle w:val="Para 01"/>
      </w:pPr>
      <w:r>
        <w:rPr>
          <w:rStyle w:val="Text0"/>
        </w:rPr>
        <w:t xml:space="preserve">Robinson, James, ed. </w:t>
      </w:r>
      <w:r>
        <w:t xml:space="preserve">The Nag Hammadi Library in English. </w:t>
      </w:r>
    </w:p>
    <w:p>
      <w:pPr>
        <w:pStyle w:val="Normal"/>
      </w:pPr>
      <w:r>
        <w:t>epistles, and beyond.</w:t>
      </w:r>
    </w:p>
    <w:p>
      <w:pPr>
        <w:pStyle w:val="Normal"/>
      </w:pPr>
      <w:r>
        <w:t>3d ed. New York: Harper &amp; Row, 1988. A very convenient English translation of the documents discovered</w:t>
      </w:r>
    </w:p>
    <w:p>
      <w:pPr>
        <w:pStyle w:val="Normal"/>
      </w:pPr>
      <w:r>
        <w:t>at Nag Hammadi, with brief introductions.</w:t>
      </w:r>
    </w:p>
    <w:p>
      <w:pPr>
        <w:pStyle w:val="Para 01"/>
      </w:pPr>
      <w:r>
        <w:rPr>
          <w:rStyle w:val="Text0"/>
        </w:rPr>
        <w:t xml:space="preserve">Layton, Bentley. </w:t>
      </w:r>
      <w:r>
        <w:t>The Gnostic Scriptures: A New Translation</w:t>
      </w:r>
      <w:r>
        <w:rPr>
          <w:rStyle w:val="Text0"/>
        </w:rPr>
        <w:t xml:space="preserve"> </w:t>
      </w:r>
      <w:r>
        <w:t xml:space="preserve">with Annotations. </w:t>
      </w:r>
      <w:r>
        <w:rPr>
          <w:rStyle w:val="Text0"/>
        </w:rPr>
        <w:t xml:space="preserve"> Garden City, N.Y.: Doubleday, 1987.</w:t>
      </w:r>
    </w:p>
    <w:p>
      <w:pPr>
        <w:pStyle w:val="Normal"/>
      </w:pPr>
      <w:r>
        <w:t>An invaluable translation of important Gnostic docu—</w:t>
      </w:r>
    </w:p>
    <w:p>
      <w:pPr>
        <w:pStyle w:val="Para 01"/>
      </w:pPr>
      <w:r>
        <w:rPr>
          <w:rStyle w:val="Text0"/>
        </w:rPr>
        <w:t xml:space="preserve">Rudolph, Kurt. </w:t>
      </w:r>
      <w:r>
        <w:t>Gnosis: The Nature and History of</w:t>
      </w:r>
    </w:p>
    <w:p>
      <w:pPr>
        <w:pStyle w:val="Normal"/>
      </w:pPr>
      <w:r>
        <w:t>ments, including those discovered at Nag Hammadi</w:t>
      </w:r>
    </w:p>
    <w:p>
      <w:pPr>
        <w:pStyle w:val="Normal"/>
      </w:pPr>
      <w:r>
        <w:rPr>
          <w:rStyle w:val="Text0"/>
        </w:rPr>
        <w:t xml:space="preserve">Gnosticism. </w:t>
      </w:r>
      <w:r>
        <w:t xml:space="preserve"> Trans. R. McL. Wilson. San Francisco:</w:t>
      </w:r>
    </w:p>
    <w:p>
      <w:pPr>
        <w:pStyle w:val="Normal"/>
      </w:pPr>
      <w:r>
        <w:t>and those quoted by the church fathers, with a very</w:t>
      </w:r>
    </w:p>
    <w:p>
      <w:pPr>
        <w:pStyle w:val="Normal"/>
      </w:pPr>
      <w:r>
        <w:t>Harper &amp; Row, 1987. The best book-length introduc—</w:t>
      </w:r>
    </w:p>
    <w:p>
      <w:pPr>
        <w:pStyle w:val="Normal"/>
      </w:pPr>
      <w:r>
        <w:t>useful introductory sketch of Gnosticism.</w:t>
      </w:r>
    </w:p>
    <w:p>
      <w:pPr>
        <w:pStyle w:val="Normal"/>
      </w:pPr>
      <w:r>
        <w:t>tion to ancient Gnosticism.</w:t>
      </w:r>
    </w:p>
    <w:p>
      <w:pPr>
        <w:pStyle w:val="Normal"/>
      </w:pPr>
      <w:r>
        <w:bookmarkStart w:id="565" w:name="p222"/>
        <w:t/>
        <w:bookmarkEnd w:id="565"/>
        <w:t>1958.e12_p179-193 4/24/00 9:25 AM Page 179</w:t>
      </w:r>
    </w:p>
    <w:p>
      <w:bookmarkStart w:id="566" w:name="calibre_pb_227"/>
      <w:pPr>
        <w:pStyle w:val="0 Block"/>
      </w:pPr>
      <w:bookmarkEnd w:id="566"/>
    </w:p>
    <w:p>
      <w:bookmarkStart w:id="567" w:name="CHAPTER_12"/>
      <w:bookmarkStart w:id="568" w:name="Top_of_index_split_117_html"/>
      <w:pPr>
        <w:pStyle w:val="Heading 1"/>
        <w:pageBreakBefore w:val="on"/>
      </w:pPr>
      <w:r>
        <w:t>CHAPTER 12</w:t>
      </w:r>
      <w:bookmarkEnd w:id="567"/>
      <w:bookmarkEnd w:id="568"/>
    </w:p>
    <w:p>
      <w:pPr>
        <w:pStyle w:val="Para 04"/>
      </w:pPr>
      <w:r>
        <w:t xml:space="preserve">Jesus from Different Perspectives: </w:t>
      </w:r>
    </w:p>
    <w:p>
      <w:pPr>
        <w:pStyle w:val="Para 04"/>
      </w:pPr>
      <w:r>
        <w:t>Other Gospels in Early Christianity</w:t>
      </w:r>
    </w:p>
    <w:p>
      <w:pPr>
        <w:pStyle w:val="Normal"/>
      </w:pPr>
      <w:r>
        <w:t>We have already seen that Matthew, Mark, Luke,</w:t>
      </w:r>
    </w:p>
    <w:p>
      <w:pPr>
        <w:pStyle w:val="Normal"/>
      </w:pPr>
      <w:r>
        <w:t>history (roughly through the first half of the sec—</w:t>
      </w:r>
    </w:p>
    <w:p>
      <w:pPr>
        <w:pStyle w:val="Normal"/>
      </w:pPr>
      <w:r>
        <w:t>and John were not the only Gospels produced by</w:t>
      </w:r>
    </w:p>
    <w:p>
      <w:pPr>
        <w:pStyle w:val="Normal"/>
      </w:pPr>
      <w:r>
        <w:t>ond century) but in the later second, third, and</w:t>
      </w:r>
    </w:p>
    <w:p>
      <w:pPr>
        <w:pStyle w:val="Normal"/>
      </w:pPr>
      <w:r>
        <w:t>the early Christians. They were simply the four</w:t>
      </w:r>
    </w:p>
    <w:p>
      <w:pPr>
        <w:pStyle w:val="Normal"/>
      </w:pPr>
      <w:r>
        <w:t>fourth centuries, and on into the Middle Ages. It</w:t>
      </w:r>
    </w:p>
    <w:p>
      <w:pPr>
        <w:pStyle w:val="Normal"/>
      </w:pPr>
      <w:r>
        <w:t>that came to be included in the New Testament.</w:t>
      </w:r>
    </w:p>
    <w:p>
      <w:pPr>
        <w:pStyle w:val="Normal"/>
      </w:pPr>
      <w:r>
        <w:t>is important to recognize the existence of these</w:t>
      </w:r>
    </w:p>
    <w:p>
      <w:pPr>
        <w:pStyle w:val="Normal"/>
      </w:pPr>
      <w:r>
        <w:t>Indeed, it is striking that the author of one of</w:t>
      </w:r>
    </w:p>
    <w:p>
      <w:pPr>
        <w:pStyle w:val="Normal"/>
      </w:pPr>
      <w:r>
        <w:t>later Gospels, however, because they show that</w:t>
      </w:r>
    </w:p>
    <w:p>
      <w:pPr>
        <w:pStyle w:val="Normal"/>
      </w:pPr>
      <w:r>
        <w:t>them, Luke, indicates that he had “many” prede—</w:t>
      </w:r>
    </w:p>
    <w:p>
      <w:pPr>
        <w:pStyle w:val="Normal"/>
      </w:pPr>
      <w:r>
        <w:t>Christians did not stop reflecting on the signifi—</w:t>
      </w:r>
    </w:p>
    <w:p>
      <w:pPr>
        <w:pStyle w:val="Normal"/>
      </w:pPr>
      <w:r>
        <w:t>cessors in producing a narrative of the things Jesus</w:t>
      </w:r>
    </w:p>
    <w:p>
      <w:pPr>
        <w:pStyle w:val="Normal"/>
      </w:pPr>
      <w:r>
        <w:t>cance of Jesus or refrain from writing accounts of</w:t>
      </w:r>
    </w:p>
    <w:p>
      <w:pPr>
        <w:pStyle w:val="Normal"/>
      </w:pPr>
      <w:r>
        <w:t>said and did. It is unfortunate that apart from the</w:t>
      </w:r>
    </w:p>
    <w:p>
      <w:pPr>
        <w:pStyle w:val="Normal"/>
      </w:pPr>
      <w:r>
        <w:t>his life once the books of the New Testament were</w:t>
      </w:r>
    </w:p>
    <w:p>
      <w:pPr>
        <w:pStyle w:val="Normal"/>
      </w:pPr>
      <w:r>
        <w:t>Gospel of Mark, all of these earlier accounts have</w:t>
      </w:r>
    </w:p>
    <w:p>
      <w:pPr>
        <w:pStyle w:val="Normal"/>
      </w:pPr>
      <w:r>
        <w:t>produced. Stories about him continued to be told,</w:t>
      </w:r>
    </w:p>
    <w:p>
      <w:pPr>
        <w:pStyle w:val="Normal"/>
      </w:pPr>
      <w:r>
        <w:t>been lost. Still, by studying the canonical Gospels,</w:t>
      </w:r>
    </w:p>
    <w:p>
      <w:pPr>
        <w:pStyle w:val="Normal"/>
      </w:pPr>
      <w:r>
        <w:t>and invented, for centuries. They continue to be</w:t>
      </w:r>
    </w:p>
    <w:p>
      <w:pPr>
        <w:pStyle w:val="Normal"/>
      </w:pPr>
      <w:r>
        <w:t>we have been able to learn something about their</w:t>
      </w:r>
    </w:p>
    <w:p>
      <w:pPr>
        <w:pStyle w:val="Normal"/>
      </w:pPr>
      <w:r>
        <w:t>invented even today, as you can see by watching</w:t>
      </w:r>
    </w:p>
    <w:p>
      <w:pPr>
        <w:pStyle w:val="Normal"/>
      </w:pPr>
      <w:r>
        <w:t>sources, including Q, the collection of Jesus’ say—</w:t>
      </w:r>
    </w:p>
    <w:p>
      <w:pPr>
        <w:pStyle w:val="Normal"/>
      </w:pPr>
      <w:r>
        <w:t>any of the versions produced in Hollywood.</w:t>
      </w:r>
    </w:p>
    <w:p>
      <w:pPr>
        <w:pStyle w:val="Normal"/>
      </w:pPr>
      <w:r>
        <w:t>ings (and several deeds) that both Matthew and</w:t>
      </w:r>
    </w:p>
    <w:p>
      <w:pPr>
        <w:pStyle w:val="Normal"/>
      </w:pPr>
      <w:r>
        <w:t>In the last chapter we examined the beliefs of</w:t>
      </w:r>
    </w:p>
    <w:p>
      <w:pPr>
        <w:pStyle w:val="Normal"/>
      </w:pPr>
      <w:r>
        <w:t>Luke used for their narratives, the signs source</w:t>
      </w:r>
    </w:p>
    <w:p>
      <w:pPr>
        <w:pStyle w:val="Normal"/>
      </w:pPr>
      <w:r>
        <w:t>the Christian Gnostics and saw that in addition to</w:t>
      </w:r>
    </w:p>
    <w:p>
      <w:pPr>
        <w:pStyle w:val="Normal"/>
      </w:pPr>
      <w:r>
        <w:t>used by John for his accounts of Jesus’ miracles,</w:t>
      </w:r>
    </w:p>
    <w:p>
      <w:pPr>
        <w:pStyle w:val="Normal"/>
      </w:pPr>
      <w:r>
        <w:t>using the Gospels of Mark and, especially, John</w:t>
      </w:r>
    </w:p>
    <w:p>
      <w:pPr>
        <w:pStyle w:val="Normal"/>
      </w:pPr>
      <w:r>
        <w:t>several sources for the discourses of Jesus in John,</w:t>
      </w:r>
    </w:p>
    <w:p>
      <w:pPr>
        <w:pStyle w:val="Normal"/>
      </w:pPr>
      <w:r>
        <w:t>they produced Gospels of their own. So too did</w:t>
      </w:r>
    </w:p>
    <w:p>
      <w:pPr>
        <w:pStyle w:val="Normal"/>
      </w:pPr>
      <w:r>
        <w:t>and passion narratives (possibly written) underly—</w:t>
      </w:r>
    </w:p>
    <w:p>
      <w:pPr>
        <w:pStyle w:val="Normal"/>
      </w:pPr>
      <w:r>
        <w:t>some of the opponents of Gnostics, for example,</w:t>
      </w:r>
    </w:p>
    <w:p>
      <w:pPr>
        <w:pStyle w:val="Normal"/>
      </w:pPr>
      <w:r>
        <w:t>ing the accounts in Mark and John.</w:t>
      </w:r>
    </w:p>
    <w:p>
      <w:pPr>
        <w:pStyle w:val="Normal"/>
      </w:pPr>
      <w:r>
        <w:t>the Jewish-Christian group known as the</w:t>
      </w:r>
    </w:p>
    <w:p>
      <w:pPr>
        <w:pStyle w:val="Normal"/>
      </w:pPr>
      <w:r>
        <w:t>Some scholars have detected additional sources</w:t>
      </w:r>
    </w:p>
    <w:p>
      <w:pPr>
        <w:pStyle w:val="Normal"/>
      </w:pPr>
      <w:r>
        <w:t>Ebionites, who had their own Gospel, also alleged—</w:t>
      </w:r>
    </w:p>
    <w:p>
      <w:pPr>
        <w:pStyle w:val="Normal"/>
      </w:pPr>
      <w:r>
        <w:t>behind the canonical Gospels. And we know for</w:t>
      </w:r>
    </w:p>
    <w:p>
      <w:pPr>
        <w:pStyle w:val="Normal"/>
      </w:pPr>
      <w:r>
        <w:t>ly written by an apostle (see Chapter 1). So did</w:t>
      </w:r>
    </w:p>
    <w:p>
      <w:pPr>
        <w:pStyle w:val="Normal"/>
      </w:pPr>
      <w:r>
        <w:t>a fact that Christian communities read and</w:t>
      </w:r>
    </w:p>
    <w:p>
      <w:pPr>
        <w:pStyle w:val="Normal"/>
      </w:pPr>
      <w:r>
        <w:t>the Marcionites, who opposed the Jewish</w:t>
      </w:r>
    </w:p>
    <w:p>
      <w:pPr>
        <w:pStyle w:val="Normal"/>
      </w:pPr>
      <w:r>
        <w:t>revered yet other Gospel texts. Indeed, thanks to</w:t>
      </w:r>
    </w:p>
    <w:p>
      <w:pPr>
        <w:pStyle w:val="Normal"/>
      </w:pPr>
      <w:r>
        <w:t>Christians and the Jewish religion that they</w:t>
      </w:r>
    </w:p>
    <w:p>
      <w:pPr>
        <w:pStyle w:val="Normal"/>
      </w:pPr>
      <w:r>
        <w:t>manuscript discoveries over the past century,</w:t>
      </w:r>
    </w:p>
    <w:p>
      <w:pPr>
        <w:pStyle w:val="Normal"/>
      </w:pPr>
      <w:r>
        <w:t>embraced. And so did certain groups of proto—</w:t>
      </w:r>
    </w:p>
    <w:p>
      <w:pPr>
        <w:pStyle w:val="Normal"/>
      </w:pPr>
      <w:r>
        <w:t>including the Nag Hammadi library, some two</w:t>
      </w:r>
    </w:p>
    <w:p>
      <w:pPr>
        <w:pStyle w:val="Normal"/>
      </w:pPr>
      <w:r>
        <w:t>orthodox Christians, whose love for the Gospels</w:t>
      </w:r>
    </w:p>
    <w:p>
      <w:pPr>
        <w:pStyle w:val="Normal"/>
      </w:pPr>
      <w:r>
        <w:t>dozen accounts of Jesus’ life and teachings now</w:t>
      </w:r>
    </w:p>
    <w:p>
      <w:pPr>
        <w:pStyle w:val="Normal"/>
      </w:pPr>
      <w:r>
        <w:t>that became part of the New Testament did not</w:t>
      </w:r>
    </w:p>
    <w:p>
      <w:pPr>
        <w:pStyle w:val="Normal"/>
      </w:pPr>
      <w:r>
        <w:t>survive from the early centuries of Christianity.</w:t>
      </w:r>
    </w:p>
    <w:p>
      <w:pPr>
        <w:pStyle w:val="Normal"/>
      </w:pPr>
      <w:r>
        <w:t>prevent them from penning still other accounts of</w:t>
      </w:r>
    </w:p>
    <w:p>
      <w:pPr>
        <w:pStyle w:val="Normal"/>
      </w:pPr>
      <w:r>
        <w:t>We know that others were written as well (which</w:t>
      </w:r>
    </w:p>
    <w:p>
      <w:pPr>
        <w:pStyle w:val="Normal"/>
      </w:pPr>
      <w:r>
        <w:t>the words and deeds of Jesus. Among these various</w:t>
      </w:r>
    </w:p>
    <w:p>
      <w:pPr>
        <w:pStyle w:val="Normal"/>
      </w:pPr>
      <w:r>
        <w:t>have not survived) because they are discussed, and</w:t>
      </w:r>
    </w:p>
    <w:p>
      <w:pPr>
        <w:pStyle w:val="Normal"/>
      </w:pPr>
      <w:r>
        <w:t>noncanonical Gospels, several are of real interest</w:t>
      </w:r>
    </w:p>
    <w:p>
      <w:pPr>
        <w:pStyle w:val="Normal"/>
      </w:pPr>
      <w:r>
        <w:t>sometimes quoted, in the writings of the early</w:t>
      </w:r>
    </w:p>
    <w:p>
      <w:pPr>
        <w:pStyle w:val="Normal"/>
      </w:pPr>
      <w:r>
        <w:t>to the historian of earliest Christianity, including</w:t>
      </w:r>
    </w:p>
    <w:p>
      <w:pPr>
        <w:pStyle w:val="Normal"/>
      </w:pPr>
      <w:r>
        <w:t>church fathers.</w:t>
      </w:r>
    </w:p>
    <w:p>
      <w:pPr>
        <w:pStyle w:val="Normal"/>
      </w:pPr>
      <w:r>
        <w:t xml:space="preserve">the </w:t>
      </w:r>
      <w:r>
        <w:rPr>
          <w:rStyle w:val="Text0"/>
        </w:rPr>
        <w:t>Gospel of Peter</w:t>
      </w:r>
      <w:r>
        <w:t>, which provides an intriguing</w:t>
      </w:r>
    </w:p>
    <w:p>
      <w:pPr>
        <w:pStyle w:val="Normal"/>
      </w:pPr>
      <w:r>
        <w:t>Only a few of the noncanonical Gospels will be</w:t>
      </w:r>
    </w:p>
    <w:p>
      <w:pPr>
        <w:pStyle w:val="Normal"/>
      </w:pPr>
      <w:r>
        <w:t>account of Jesus’ death and resurrection, and the</w:t>
      </w:r>
    </w:p>
    <w:p>
      <w:pPr>
        <w:pStyle w:val="Normal"/>
      </w:pPr>
      <w:r>
        <w:t>of concern to us here, since most of them were not</w:t>
      </w:r>
    </w:p>
    <w:p>
      <w:pPr>
        <w:pStyle w:val="Normal"/>
      </w:pPr>
      <w:r>
        <w:rPr>
          <w:rStyle w:val="Text0"/>
        </w:rPr>
        <w:t>Gospel of Thomas</w:t>
      </w:r>
      <w:r>
        <w:t>, touted by some scholars as the</w:t>
      </w:r>
    </w:p>
    <w:p>
      <w:pPr>
        <w:pStyle w:val="Normal"/>
      </w:pPr>
      <w:r>
        <w:t>produced during the earliest period of Christian</w:t>
      </w:r>
    </w:p>
    <w:p>
      <w:pPr>
        <w:pStyle w:val="Normal"/>
      </w:pPr>
      <w:r>
        <w:t>“Fifth Gospel” since it appears to preserve actual</w:t>
      </w:r>
    </w:p>
    <w:p>
      <w:pPr>
        <w:pStyle w:val="Para 02"/>
      </w:pPr>
      <w:r>
        <w:t>179</w:t>
      </w:r>
    </w:p>
    <w:p>
      <w:pPr>
        <w:pStyle w:val="Normal"/>
      </w:pPr>
      <w:r>
        <w:bookmarkStart w:id="569" w:name="p223"/>
        <w:t/>
        <w:bookmarkEnd w:id="569"/>
        <w:t>1958.e12_p179-193 4/24/00 9:25 AM Page 180</w:t>
      </w:r>
    </w:p>
    <w:p>
      <w:pPr>
        <w:pStyle w:val="Para 02"/>
      </w:pPr>
      <w:r>
        <w:t>180</w:t>
      </w:r>
    </w:p>
    <w:p>
      <w:pPr>
        <w:pStyle w:val="Normal"/>
      </w:pPr>
      <w:r>
        <w:t>THE NEW TESTAMENT: A HISTORICAL INTRODUCTION</w:t>
      </w:r>
    </w:p>
    <w:p>
      <w:pPr>
        <w:pStyle w:val="Normal"/>
      </w:pPr>
      <w:r>
        <w:t>teachings of the historical Jesus not found in the</w:t>
      </w:r>
    </w:p>
    <w:p>
      <w:pPr>
        <w:pStyle w:val="Normal"/>
      </w:pPr>
      <w:r>
        <w:t>attempted to distinguish themselves from the non—</w:t>
      </w:r>
    </w:p>
    <w:p>
      <w:pPr>
        <w:pStyle w:val="Normal"/>
      </w:pPr>
      <w:r>
        <w:t>New Testament.</w:t>
      </w:r>
    </w:p>
    <w:p>
      <w:pPr>
        <w:pStyle w:val="Normal"/>
      </w:pPr>
      <w:r>
        <w:t>Christian Jews in their environment. But not all of</w:t>
      </w:r>
    </w:p>
    <w:p>
      <w:pPr>
        <w:pStyle w:val="Normal"/>
      </w:pPr>
      <w:r>
        <w:t>For the purposes of our study, I will categorize the</w:t>
      </w:r>
    </w:p>
    <w:p>
      <w:pPr>
        <w:pStyle w:val="Normal"/>
      </w:pPr>
      <w:r>
        <w:t>them did. We know of Christian communities</w:t>
      </w:r>
    </w:p>
    <w:p>
      <w:pPr>
        <w:pStyle w:val="Normal"/>
      </w:pPr>
      <w:r>
        <w:t>earliest Gospels into three groups: (a) “narrative”</w:t>
      </w:r>
    </w:p>
    <w:p>
      <w:pPr>
        <w:pStyle w:val="Normal"/>
      </w:pPr>
      <w:r>
        <w:t>throughout the second century that were made up</w:t>
      </w:r>
    </w:p>
    <w:p>
      <w:pPr>
        <w:pStyle w:val="Normal"/>
      </w:pPr>
      <w:r>
        <w:t>Gospels, which are written accounts of Jesus’ say—</w:t>
      </w:r>
    </w:p>
    <w:p>
      <w:pPr>
        <w:pStyle w:val="Normal"/>
      </w:pPr>
      <w:r>
        <w:t>of Jews who had converted to belief in Jesus as the</w:t>
      </w:r>
    </w:p>
    <w:p>
      <w:pPr>
        <w:pStyle w:val="Normal"/>
      </w:pPr>
      <w:r>
        <w:t>ings, deeds, and experiences; (b) “sayings” Gospels,</w:t>
      </w:r>
    </w:p>
    <w:p>
      <w:pPr>
        <w:pStyle w:val="Normal"/>
      </w:pPr>
      <w:r>
        <w:t>messiah but who nonetheless continued to main—</w:t>
      </w:r>
    </w:p>
    <w:p>
      <w:pPr>
        <w:pStyle w:val="Normal"/>
      </w:pPr>
      <w:r>
        <w:t>which are comprised almost exclusively of Jesus’</w:t>
      </w:r>
    </w:p>
    <w:p>
      <w:pPr>
        <w:pStyle w:val="Normal"/>
      </w:pPr>
      <w:r>
        <w:t>tain their Jewish identity, keeping kosher food</w:t>
      </w:r>
    </w:p>
    <w:p>
      <w:pPr>
        <w:pStyle w:val="Normal"/>
      </w:pPr>
      <w:r>
        <w:t>words to his disciples, whether during his ministry</w:t>
      </w:r>
    </w:p>
    <w:p>
      <w:pPr>
        <w:pStyle w:val="Normal"/>
      </w:pPr>
      <w:r>
        <w:t>laws, observing the sabbath, circumcising their</w:t>
      </w:r>
    </w:p>
    <w:p>
      <w:pPr>
        <w:pStyle w:val="Normal"/>
      </w:pPr>
      <w:r>
        <w:t>or after his resurrection; and (c) “infancy” Gospels,</w:t>
      </w:r>
    </w:p>
    <w:p>
      <w:pPr>
        <w:pStyle w:val="Normal"/>
      </w:pPr>
      <w:r>
        <w:t>baby boys, praying in the direction of Jerusalem,</w:t>
      </w:r>
    </w:p>
    <w:p>
      <w:pPr>
        <w:pStyle w:val="Normal"/>
      </w:pPr>
      <w:r>
        <w:t>which are narratives of Jesus’ birth and youth.</w:t>
      </w:r>
    </w:p>
    <w:p>
      <w:pPr>
        <w:pStyle w:val="Normal"/>
      </w:pPr>
      <w:r>
        <w:t>and engaging in a number of other Jewish practices. Various “Jewish-Christian” communities</w:t>
      </w:r>
    </w:p>
    <w:p>
      <w:pPr>
        <w:pStyle w:val="Normal"/>
      </w:pPr>
      <w:r>
        <w:t>were scattered throughout portions of the</w:t>
      </w:r>
    </w:p>
    <w:p>
      <w:pPr>
        <w:pStyle w:val="Para 02"/>
      </w:pPr>
      <w:r>
        <w:t>NARRATIVE GOSPELS</w:t>
      </w:r>
    </w:p>
    <w:p>
      <w:pPr>
        <w:pStyle w:val="Normal"/>
      </w:pPr>
      <w:r>
        <w:t>Mediterranean. We know of some, for example, in</w:t>
      </w:r>
    </w:p>
    <w:p>
      <w:pPr>
        <w:pStyle w:val="Normal"/>
      </w:pPr>
      <w:r>
        <w:t>the Transjordan region of Palestine (east of the</w:t>
      </w:r>
    </w:p>
    <w:p>
      <w:pPr>
        <w:pStyle w:val="Normal"/>
      </w:pPr>
      <w:r>
        <w:t>Matthew, Mark, Luke, and John can all be con—</w:t>
      </w:r>
    </w:p>
    <w:p>
      <w:pPr>
        <w:pStyle w:val="Normal"/>
      </w:pPr>
      <w:r>
        <w:t>Jordan River) and of others in Alexandria, Egypt.</w:t>
      </w:r>
    </w:p>
    <w:p>
      <w:pPr>
        <w:pStyle w:val="Normal"/>
      </w:pPr>
      <w:r>
        <w:t>sidered narrative Gospels. So can some of the</w:t>
      </w:r>
    </w:p>
    <w:p>
      <w:pPr>
        <w:pStyle w:val="Normal"/>
      </w:pPr>
      <w:r>
        <w:t>Each of these groups, no doubt, differed from oth—</w:t>
      </w:r>
    </w:p>
    <w:p>
      <w:pPr>
        <w:pStyle w:val="Normal"/>
      </w:pPr>
      <w:r>
        <w:t>written sources underlying these Gospels, for</w:t>
      </w:r>
    </w:p>
    <w:p>
      <w:pPr>
        <w:pStyle w:val="Normal"/>
      </w:pPr>
      <w:r>
        <w:t>ers in specific matters of doctrine and practice.</w:t>
      </w:r>
    </w:p>
    <w:p>
      <w:pPr>
        <w:pStyle w:val="Normal"/>
      </w:pPr>
      <w:r>
        <w:t>example, the signs source of the Fourth Gospel,</w:t>
      </w:r>
    </w:p>
    <w:p>
      <w:pPr>
        <w:pStyle w:val="Normal"/>
      </w:pPr>
      <w:r>
        <w:t>Some of these Jewish-Christian groups had</w:t>
      </w:r>
    </w:p>
    <w:p>
      <w:pPr>
        <w:pStyle w:val="Normal"/>
      </w:pPr>
      <w:r>
        <w:t>and possibly the special sources for Matthew and</w:t>
      </w:r>
    </w:p>
    <w:p>
      <w:pPr>
        <w:pStyle w:val="Normal"/>
      </w:pPr>
      <w:r>
        <w:t>their own Gospels, accounts of the life of Jesus</w:t>
      </w:r>
    </w:p>
    <w:p>
      <w:pPr>
        <w:pStyle w:val="Normal"/>
      </w:pPr>
      <w:r>
        <w:t>Luke, called M and L (if these were actual written</w:t>
      </w:r>
    </w:p>
    <w:p>
      <w:pPr>
        <w:pStyle w:val="Normal"/>
      </w:pPr>
      <w:r>
        <w:t>that portrayed him in ways amenable to the com—</w:t>
      </w:r>
    </w:p>
    <w:p>
      <w:pPr>
        <w:pStyle w:val="Normal"/>
      </w:pPr>
      <w:r>
        <w:t>sources). We know that still other narrative</w:t>
      </w:r>
    </w:p>
    <w:p>
      <w:pPr>
        <w:pStyle w:val="Normal"/>
      </w:pPr>
      <w:r>
        <w:t>munities’ own views, just as the canonical Gospels</w:t>
      </w:r>
    </w:p>
    <w:p>
      <w:pPr>
        <w:pStyle w:val="Normal"/>
      </w:pPr>
      <w:r>
        <w:t>Gospels existed in the early church, for Luke</w:t>
      </w:r>
    </w:p>
    <w:p>
      <w:pPr>
        <w:pStyle w:val="Normal"/>
      </w:pPr>
      <w:r>
        <w:t>were amenable to the views of the communities</w:t>
      </w:r>
    </w:p>
    <w:p>
      <w:pPr>
        <w:pStyle w:val="Normal"/>
      </w:pPr>
      <w:r>
        <w:t>labels the works of his predecessors “narratives.”</w:t>
      </w:r>
    </w:p>
    <w:p>
      <w:pPr>
        <w:pStyle w:val="Normal"/>
      </w:pPr>
      <w:r>
        <w:t>that produced them. We know of three of these</w:t>
      </w:r>
    </w:p>
    <w:p>
      <w:pPr>
        <w:pStyle w:val="Normal"/>
      </w:pPr>
      <w:r>
        <w:t>With the exception of Mark, however, none of</w:t>
      </w:r>
    </w:p>
    <w:p>
      <w:pPr>
        <w:pStyle w:val="Normal"/>
      </w:pPr>
      <w:r>
        <w:t>Jewish-Christian Gospels from the writings of</w:t>
      </w:r>
    </w:p>
    <w:p>
      <w:pPr>
        <w:pStyle w:val="Normal"/>
      </w:pPr>
      <w:r>
        <w:t>these earlier accounts has survived intact. What</w:t>
      </w:r>
    </w:p>
    <w:p>
      <w:pPr>
        <w:pStyle w:val="Normal"/>
      </w:pPr>
      <w:r>
        <w:t>church fathers who discuss them.</w:t>
      </w:r>
    </w:p>
    <w:p>
      <w:pPr>
        <w:pStyle w:val="Normal"/>
      </w:pPr>
      <w:r>
        <w:t>have survived are numerous references to Gospels</w:t>
      </w:r>
    </w:p>
    <w:p>
      <w:pPr>
        <w:pStyle w:val="Normal"/>
      </w:pPr>
      <w:r>
        <w:t>of this kind in the writings of the church fathers,</w:t>
      </w:r>
    </w:p>
    <w:p>
      <w:pPr>
        <w:pStyle w:val="Para 02"/>
      </w:pPr>
      <w:r>
        <w:t xml:space="preserve">The Gospel of the Nazareans. </w:t>
      </w:r>
    </w:p>
    <w:p>
      <w:pPr>
        <w:pStyle w:val="Normal"/>
      </w:pPr>
      <w:r>
        <w:t>This Gospel was</w:t>
      </w:r>
    </w:p>
    <w:p>
      <w:pPr>
        <w:pStyle w:val="Normal"/>
      </w:pPr>
      <w:r>
        <w:t>sometimes with discussions of their contents and</w:t>
      </w:r>
    </w:p>
    <w:p>
      <w:pPr>
        <w:pStyle w:val="Normal"/>
      </w:pPr>
      <w:r>
        <w:t>evidently written in Aramaic, the native language</w:t>
      </w:r>
    </w:p>
    <w:p>
      <w:pPr>
        <w:pStyle w:val="Normal"/>
      </w:pPr>
      <w:r>
        <w:t>quotations from their texts. In addition, we have</w:t>
      </w:r>
    </w:p>
    <w:p>
      <w:pPr>
        <w:pStyle w:val="Normal"/>
      </w:pPr>
      <w:r>
        <w:t>of Jesus and his earliest followers. It may have been</w:t>
      </w:r>
    </w:p>
    <w:p>
      <w:pPr>
        <w:pStyle w:val="Normal"/>
      </w:pPr>
      <w:r>
        <w:t>a fragmentary manuscript of one of the most</w:t>
      </w:r>
    </w:p>
    <w:p>
      <w:pPr>
        <w:pStyle w:val="Normal"/>
      </w:pPr>
      <w:r>
        <w:t>produced in Palestine near the end of the first cen—</w:t>
      </w:r>
    </w:p>
    <w:p>
      <w:pPr>
        <w:pStyle w:val="Normal"/>
      </w:pPr>
      <w:r>
        <w:t>important of these works, a Gospel that claims to</w:t>
      </w:r>
    </w:p>
    <w:p>
      <w:pPr>
        <w:pStyle w:val="Normal"/>
      </w:pPr>
      <w:r>
        <w:t>tury, that is, at about the time of the Gospel of John.</w:t>
      </w:r>
    </w:p>
    <w:p>
      <w:pPr>
        <w:pStyle w:val="Normal"/>
      </w:pPr>
      <w:r>
        <w:t>have been written by Jesus’ disciple Peter.</w:t>
      </w:r>
    </w:p>
    <w:p>
      <w:pPr>
        <w:pStyle w:val="Normal"/>
      </w:pPr>
      <w:r>
        <w:t>The church fathers who refer to it sometimes claim</w:t>
      </w:r>
    </w:p>
    <w:p>
      <w:pPr>
        <w:pStyle w:val="Normal"/>
      </w:pPr>
      <w:r>
        <w:t>that it was an Aramaic translation of the Gospel</w:t>
      </w:r>
    </w:p>
    <w:p>
      <w:pPr>
        <w:pStyle w:val="Para 04"/>
      </w:pPr>
      <w:r>
        <w:t>The Jewish-Christian Gospels</w:t>
      </w:r>
    </w:p>
    <w:p>
      <w:pPr>
        <w:pStyle w:val="Normal"/>
      </w:pPr>
      <w:r>
        <w:t>according to Matthew, minus the first two chapters.</w:t>
      </w:r>
    </w:p>
    <w:p>
      <w:pPr>
        <w:pStyle w:val="Normal"/>
      </w:pPr>
      <w:r>
        <w:t>We have seen that Christianity started out as a</w:t>
      </w:r>
    </w:p>
    <w:p>
      <w:pPr>
        <w:pStyle w:val="Normal"/>
      </w:pPr>
      <w:r>
        <w:t>This claim makes sense, since the Gospel of</w:t>
      </w:r>
    </w:p>
    <w:p>
      <w:pPr>
        <w:pStyle w:val="Normal"/>
      </w:pPr>
      <w:r>
        <w:t>movement within Judaism. Jesus, his disciples, and</w:t>
      </w:r>
    </w:p>
    <w:p>
      <w:pPr>
        <w:pStyle w:val="Normal"/>
      </w:pPr>
      <w:r>
        <w:t>Matthew is in many respects the most Jewish of our</w:t>
      </w:r>
    </w:p>
    <w:p>
      <w:pPr>
        <w:pStyle w:val="Normal"/>
      </w:pPr>
      <w:r>
        <w:t>the people they originally converted were Jewish;</w:t>
      </w:r>
    </w:p>
    <w:p>
      <w:pPr>
        <w:pStyle w:val="Normal"/>
      </w:pPr>
      <w:r>
        <w:t>Gospels. It is there, for example, that Jesus instructs</w:t>
      </w:r>
    </w:p>
    <w:p>
      <w:pPr>
        <w:pStyle w:val="Normal"/>
      </w:pPr>
      <w:r>
        <w:t>they read the Jewish Scriptures, observed the</w:t>
      </w:r>
    </w:p>
    <w:p>
      <w:pPr>
        <w:pStyle w:val="Normal"/>
      </w:pPr>
      <w:r>
        <w:t>his followers to keep the entire law even better than</w:t>
      </w:r>
    </w:p>
    <w:p>
      <w:pPr>
        <w:pStyle w:val="Normal"/>
      </w:pPr>
      <w:r>
        <w:t>Jewish Law, and adhered to Jewish customs. Each</w:t>
      </w:r>
    </w:p>
    <w:p>
      <w:pPr>
        <w:pStyle w:val="Normal"/>
      </w:pPr>
      <w:r>
        <w:t>the scribes and the Pharisees (5:17–20). At the</w:t>
      </w:r>
    </w:p>
    <w:p>
      <w:pPr>
        <w:pStyle w:val="Normal"/>
      </w:pPr>
      <w:r>
        <w:t>of the Gospels we have examined, however, strives</w:t>
      </w:r>
    </w:p>
    <w:p>
      <w:pPr>
        <w:pStyle w:val="Normal"/>
      </w:pPr>
      <w:r>
        <w:t>same time, Matthew’s story of Jesus’ miraculous</w:t>
      </w:r>
    </w:p>
    <w:p>
      <w:pPr>
        <w:pStyle w:val="Normal"/>
      </w:pPr>
      <w:r>
        <w:t>to show, in its own way, how Jesus was rejected by</w:t>
      </w:r>
    </w:p>
    <w:p>
      <w:pPr>
        <w:pStyle w:val="Normal"/>
      </w:pPr>
      <w:r>
        <w:t>conception (Matthew 1–2) would have been unac—</w:t>
      </w:r>
    </w:p>
    <w:p>
      <w:pPr>
        <w:pStyle w:val="Normal"/>
      </w:pPr>
      <w:r>
        <w:t>his own people, leading to the establishment of a</w:t>
      </w:r>
    </w:p>
    <w:p>
      <w:pPr>
        <w:pStyle w:val="Normal"/>
      </w:pPr>
      <w:r>
        <w:t>ceptable to Jewish Christians who believed that</w:t>
      </w:r>
    </w:p>
    <w:p>
      <w:pPr>
        <w:pStyle w:val="Normal"/>
      </w:pPr>
      <w:r>
        <w:t>community of believers outside of Judaism. This</w:t>
      </w:r>
    </w:p>
    <w:p>
      <w:pPr>
        <w:pStyle w:val="Normal"/>
      </w:pPr>
      <w:r>
        <w:t>Jesus was a righteous man chosen to be God’s mes—</w:t>
      </w:r>
    </w:p>
    <w:p>
      <w:pPr>
        <w:pStyle w:val="Normal"/>
      </w:pPr>
      <w:r>
        <w:t>can be most clearly observed in the case of John,</w:t>
      </w:r>
    </w:p>
    <w:p>
      <w:pPr>
        <w:pStyle w:val="Normal"/>
      </w:pPr>
      <w:r>
        <w:t>siah but not himself divine or born of a virgin.</w:t>
      </w:r>
    </w:p>
    <w:p>
      <w:pPr>
        <w:pStyle w:val="Normal"/>
      </w:pPr>
      <w:r>
        <w:t>where the Christian community appears to have</w:t>
      </w:r>
    </w:p>
    <w:p>
      <w:pPr>
        <w:pStyle w:val="Normal"/>
      </w:pPr>
      <w:r>
        <w:t xml:space="preserve">The church fathers who refer to the </w:t>
      </w:r>
      <w:r>
        <w:rPr>
          <w:rStyle w:val="Text0"/>
        </w:rPr>
        <w:t>Gospel of the</w:t>
      </w:r>
    </w:p>
    <w:p>
      <w:pPr>
        <w:pStyle w:val="Normal"/>
      </w:pPr>
      <w:r>
        <w:t>been excluded from the local synagogue at some</w:t>
      </w:r>
    </w:p>
    <w:p>
      <w:pPr>
        <w:pStyle w:val="Normal"/>
      </w:pPr>
      <w:r>
        <w:rPr>
          <w:rStyle w:val="Text0"/>
        </w:rPr>
        <w:t xml:space="preserve">Nazareans </w:t>
      </w:r>
      <w:r>
        <w:t xml:space="preserve"> intimate that some of its stories differed</w:t>
      </w:r>
    </w:p>
    <w:p>
      <w:pPr>
        <w:pStyle w:val="Normal"/>
      </w:pPr>
      <w:r>
        <w:t>point prior to the writing of the Gospel.</w:t>
      </w:r>
    </w:p>
    <w:p>
      <w:pPr>
        <w:pStyle w:val="Normal"/>
      </w:pPr>
      <w:r>
        <w:t>from the accounts found in Matthew. These differ—</w:t>
      </w:r>
    </w:p>
    <w:p>
      <w:pPr>
        <w:pStyle w:val="Normal"/>
      </w:pPr>
      <w:r>
        <w:t>We will see throughout our study that most</w:t>
      </w:r>
    </w:p>
    <w:p>
      <w:pPr>
        <w:pStyle w:val="Normal"/>
      </w:pPr>
      <w:r>
        <w:t>ences make it difficult to judge whether the anony—</w:t>
      </w:r>
    </w:p>
    <w:p>
      <w:pPr>
        <w:pStyle w:val="Normal"/>
      </w:pPr>
      <w:r>
        <w:t>other Christian authors of the first century also</w:t>
      </w:r>
    </w:p>
    <w:p>
      <w:pPr>
        <w:pStyle w:val="Normal"/>
      </w:pPr>
      <w:r>
        <w:t>mous author of this Gospel (a) had access to a ver-</w:t>
      </w:r>
    </w:p>
    <w:p>
      <w:pPr>
        <w:pStyle w:val="Normal"/>
      </w:pPr>
      <w:r>
        <w:bookmarkStart w:id="570" w:name="p224"/>
        <w:t/>
        <w:bookmarkEnd w:id="570"/>
        <w:t>1958.e12_p179-193 4/24/00 9:25 AM Page 181</w:t>
      </w:r>
    </w:p>
    <w:p>
      <w:bookmarkStart w:id="571" w:name="calibre_pb_229"/>
      <w:pPr>
        <w:pStyle w:val="0 Block"/>
      </w:pPr>
      <w:bookmarkEnd w:id="571"/>
    </w:p>
    <w:p>
      <w:bookmarkStart w:id="572" w:name="Top_of_index_split_118_html"/>
      <w:bookmarkStart w:id="573" w:name="CHAPTER_12_1"/>
      <w:pPr>
        <w:pStyle w:val="Heading 1"/>
        <w:pageBreakBefore w:val="on"/>
      </w:pPr>
      <w:r>
        <w:t>CHAPTER 12</w:t>
      </w:r>
      <w:bookmarkEnd w:id="572"/>
      <w:bookmarkEnd w:id="573"/>
    </w:p>
    <w:p>
      <w:pPr>
        <w:pStyle w:val="Heading 2"/>
      </w:pPr>
      <w:r>
        <w:t>JESUS FROM DIFFERENT PERSPECTIVES</w:t>
      </w:r>
    </w:p>
    <w:p>
      <w:pPr>
        <w:pStyle w:val="Para 02"/>
      </w:pPr>
      <w:r>
        <w:t>181</w:t>
      </w:r>
    </w:p>
    <w:p>
      <w:pPr>
        <w:pStyle w:val="Normal"/>
      </w:pPr>
      <w:r>
        <w:t>sion of Matthew that was somewhat different from</w:t>
      </w:r>
    </w:p>
    <w:p>
      <w:pPr>
        <w:pStyle w:val="Normal"/>
      </w:pPr>
      <w:r>
        <w:t>accounts were merged to form one longer and fuller</w:t>
      </w:r>
    </w:p>
    <w:p>
      <w:pPr>
        <w:pStyle w:val="Normal"/>
      </w:pPr>
      <w:r>
        <w:t>the one that later became part of the Christian</w:t>
      </w:r>
    </w:p>
    <w:p>
      <w:pPr>
        <w:pStyle w:val="Normal"/>
      </w:pPr>
      <w:r>
        <w:t>version of Jesus’ life. It was evidently written in Greek</w:t>
      </w:r>
    </w:p>
    <w:p>
      <w:pPr>
        <w:pStyle w:val="Normal"/>
      </w:pPr>
      <w:r>
        <w:t>canon, for example, in lacking a birth narrative, (b)</w:t>
      </w:r>
    </w:p>
    <w:p>
      <w:pPr>
        <w:pStyle w:val="Normal"/>
      </w:pPr>
      <w:r>
        <w:t>and was possibly used among Jewish Christians living</w:t>
      </w:r>
    </w:p>
    <w:p>
      <w:pPr>
        <w:pStyle w:val="Normal"/>
      </w:pPr>
      <w:r>
        <w:t>modified the Matthew that we know, for example</w:t>
      </w:r>
    </w:p>
    <w:p>
      <w:pPr>
        <w:pStyle w:val="Normal"/>
      </w:pPr>
      <w:r>
        <w:t>in the Transjordan. One of its striking features is that</w:t>
      </w:r>
    </w:p>
    <w:p>
      <w:pPr>
        <w:pStyle w:val="Normal"/>
      </w:pPr>
      <w:r>
        <w:t>by deleting the opening chapters, or (c) did not</w:t>
      </w:r>
    </w:p>
    <w:p>
      <w:pPr>
        <w:pStyle w:val="Normal"/>
      </w:pPr>
      <w:r>
        <w:t>it recorded words of Jesus to the effect that Jews no</w:t>
      </w:r>
    </w:p>
    <w:p>
      <w:pPr>
        <w:pStyle w:val="Normal"/>
      </w:pPr>
      <w:r>
        <w:t>actually use a version of the Gospel of Matthew at</w:t>
      </w:r>
    </w:p>
    <w:p>
      <w:pPr>
        <w:pStyle w:val="Normal"/>
      </w:pPr>
      <w:r>
        <w:t>longer needed to participate in animal sacrifices in</w:t>
      </w:r>
    </w:p>
    <w:p>
      <w:pPr>
        <w:pStyle w:val="Normal"/>
      </w:pPr>
      <w:r>
        <w:t>all. In the last case, he may have used traditions</w:t>
      </w:r>
    </w:p>
    <w:p>
      <w:pPr>
        <w:pStyle w:val="Normal"/>
      </w:pPr>
      <w:r>
        <w:t>the Temple. Connected with this abolition of sacri—</w:t>
      </w:r>
    </w:p>
    <w:p>
      <w:pPr>
        <w:pStyle w:val="Normal"/>
      </w:pPr>
      <w:r>
        <w:t>similar to those found in Matthew, which circulat—</w:t>
      </w:r>
    </w:p>
    <w:p>
      <w:pPr>
        <w:pStyle w:val="Normal"/>
      </w:pPr>
      <w:r>
        <w:t>fice was an insistence that Jesus’ followers be vegetar—</w:t>
      </w:r>
    </w:p>
    <w:p>
      <w:pPr>
        <w:pStyle w:val="Normal"/>
      </w:pPr>
      <w:r>
        <w:t>ed in the same or a neighboring community, and</w:t>
      </w:r>
    </w:p>
    <w:p>
      <w:pPr>
        <w:pStyle w:val="Normal"/>
      </w:pPr>
      <w:r>
        <w:t>ian. This insistence led to some interesting alterations</w:t>
      </w:r>
    </w:p>
    <w:p>
      <w:pPr>
        <w:pStyle w:val="Normal"/>
      </w:pPr>
      <w:r>
        <w:t>produced his own version from them.</w:t>
      </w:r>
    </w:p>
    <w:p>
      <w:pPr>
        <w:pStyle w:val="Normal"/>
      </w:pPr>
      <w:r>
        <w:t>of stories found in the Synoptics. Simply by changing</w:t>
      </w:r>
    </w:p>
    <w:p>
      <w:pPr>
        <w:pStyle w:val="Normal"/>
      </w:pPr>
      <w:r>
        <w:t>one letter, for example, the author modified the diet</w:t>
      </w:r>
    </w:p>
    <w:p>
      <w:pPr>
        <w:pStyle w:val="Para 02"/>
      </w:pPr>
      <w:r>
        <w:t xml:space="preserve">The Gospel of the Ebionites. </w:t>
      </w:r>
      <w:r>
        <w:rPr>
          <w:rStyle w:val="Text2"/>
        </w:rPr>
        <w:t>This Gospel appears</w:t>
      </w:r>
    </w:p>
    <w:p>
      <w:pPr>
        <w:pStyle w:val="Normal"/>
      </w:pPr>
      <w:r>
        <w:t>of John the Baptist; rather than eating “locusts”</w:t>
      </w:r>
    </w:p>
    <w:p>
      <w:pPr>
        <w:pStyle w:val="Normal"/>
      </w:pPr>
      <w:r>
        <w:t>to have been a combination of the Synoptic Gospels,</w:t>
      </w:r>
    </w:p>
    <w:p>
      <w:pPr>
        <w:pStyle w:val="Normal"/>
      </w:pPr>
      <w:r>
        <w:t xml:space="preserve">(Mark 1:6; the Greek word is </w:t>
      </w:r>
      <w:r>
        <w:rPr>
          <w:rStyle w:val="Text0"/>
        </w:rPr>
        <w:t>akrides</w:t>
      </w:r>
      <w:r>
        <w:t>) he is said to</w:t>
      </w:r>
    </w:p>
    <w:p>
      <w:pPr>
        <w:pStyle w:val="Normal"/>
      </w:pPr>
      <w:r>
        <w:t>a kind of “Gospel harmony” in which the three</w:t>
      </w:r>
    </w:p>
    <w:p>
      <w:pPr>
        <w:pStyle w:val="Normal"/>
      </w:pPr>
      <w:r>
        <w:t xml:space="preserve">have eaten “pancakes” ( </w:t>
      </w:r>
      <w:r>
        <w:rPr>
          <w:rStyle w:val="Text0"/>
        </w:rPr>
        <w:t>egkrides</w:t>
      </w:r>
      <w:r>
        <w:t>).</w:t>
      </w:r>
    </w:p>
    <w:p>
      <w:pPr>
        <w:pStyle w:val="Normal"/>
      </w:pPr>
      <w:r>
        <w:t>SOME MORE INFORMATION</w:t>
      </w:r>
    </w:p>
    <w:p>
      <w:pPr>
        <w:pStyle w:val="Para 04"/>
      </w:pPr>
      <w:r>
        <w:t xml:space="preserve">Box 12.1 The Gospel of the Ebionites </w:t>
      </w:r>
    </w:p>
    <w:p>
      <w:pPr>
        <w:pStyle w:val="Para 04"/>
      </w:pPr>
      <w:r>
        <w:t>and Early Gospel Harmonies</w:t>
      </w:r>
    </w:p>
    <w:p>
      <w:pPr>
        <w:pStyle w:val="Normal"/>
      </w:pPr>
      <w:r>
        <w:t>When the earliest Gospels began to enjoy a wide circulation among churches throughout the Mediterranean, careful readers soon realized that there were differences among them. The discrepancies proved puzzling to some readers and downright disconcerting to others. One of the ways later Christian authors were able to deal with these apparent inconsistencies was by producing “Gospel harmonies,” versions that incorporated elements of each of the available Gospels so as to give a fuller and more harmonious accounts of what Jesus said, did, and experienced.</w:t>
      </w:r>
    </w:p>
    <w:p>
      <w:pPr>
        <w:pStyle w:val="Normal"/>
      </w:pPr>
      <w:r>
        <w:t xml:space="preserve">The </w:t>
      </w:r>
      <w:r>
        <w:rPr>
          <w:rStyle w:val="Text0"/>
        </w:rPr>
        <w:t xml:space="preserve">Gospel of the Ebionites </w:t>
      </w:r>
      <w:r>
        <w:t xml:space="preserve"> reveals one of the most interesting techniques in its harmonization of the three stories of Jesus’ baptism recorded in the Gospels of Matthew, Mark, and Luke. The voice from heaven speaks slightly different words in each of these accounts. In Matthew, it addresses the crowds in words that echo the Jewish Scriptures (see Isa 42:1): “This is my beloved Son in whom I am well pleased.” In Mark it speaks almost the same words but directly to Jesus: “You are my beloved Son in whom I am well pleased.” And in Luke it alludes to a different scriptural passage altogether (according to our oldest witnesses to Luke’s Gospel): “You are my Son, today I have begotten you” (cf. Ps 2:7). How can these three accounts be reconciled with one another? The </w:t>
      </w:r>
      <w:r>
        <w:rPr>
          <w:rStyle w:val="Text0"/>
        </w:rPr>
        <w:t xml:space="preserve">Gospel of the Ebionites </w:t>
      </w:r>
      <w:r>
        <w:t xml:space="preserve"> did so by combin-ing the three versions into one longer account, so that the voice speaks from heaven three times, once to the crowds and twice to Jesus!</w:t>
      </w:r>
    </w:p>
    <w:p>
      <w:pPr>
        <w:pStyle w:val="Normal"/>
      </w:pPr>
      <w:r>
        <w:t xml:space="preserve">The most famous Gospel harmony of the early church was produced some years after the </w:t>
      </w:r>
      <w:r>
        <w:rPr>
          <w:rStyle w:val="Text0"/>
        </w:rPr>
        <w:t xml:space="preserve">Gospel of the Ebionites </w:t>
      </w:r>
      <w:r>
        <w:t xml:space="preserve"> by an author who probably was not familiar with it. Around the year 170 C.E., Tatian, a Christian scholar from Syria created one Gospel out of the four that eventually came to be part of the New Testament. The book was called the </w:t>
      </w:r>
      <w:r>
        <w:rPr>
          <w:rStyle w:val="Text0"/>
        </w:rPr>
        <w:t xml:space="preserve">Diatesseron, </w:t>
      </w:r>
      <w:r>
        <w:t xml:space="preserve"> which literally means “through the four.” Thus, the one Gospel of Jesus was being preserved through the four earlier accounts. Tatian’s </w:t>
      </w:r>
      <w:r>
        <w:rPr>
          <w:rStyle w:val="Text0"/>
        </w:rPr>
        <w:t xml:space="preserve">Diatesseron </w:t>
      </w:r>
      <w:r>
        <w:t xml:space="preserve"> became quite popular among Christian readers in various parts of the empire. In the Syrian church, it was the only Gospel that Christians read for nearly three centuries.</w:t>
      </w:r>
    </w:p>
    <w:p>
      <w:pPr>
        <w:pStyle w:val="Normal"/>
      </w:pPr>
      <w:r>
        <w:bookmarkStart w:id="574" w:name="p225"/>
        <w:t/>
        <w:bookmarkEnd w:id="574"/>
        <w:t>1958.e12_p179-193 4/24/00 9:25 AM Page 182</w:t>
      </w:r>
    </w:p>
    <w:p>
      <w:pPr>
        <w:pStyle w:val="Para 02"/>
      </w:pPr>
      <w:r>
        <w:t>182</w:t>
      </w:r>
    </w:p>
    <w:p>
      <w:pPr>
        <w:pStyle w:val="Normal"/>
      </w:pPr>
      <w:r>
        <w:t>THE NEW TESTAMENT: A HISTORICAL INTRODUCTION</w:t>
      </w:r>
    </w:p>
    <w:p>
      <w:pPr>
        <w:pStyle w:val="Para 02"/>
      </w:pPr>
      <w:r>
        <w:t xml:space="preserve">The Gospel of the Hebrews. </w:t>
      </w:r>
    </w:p>
    <w:p>
      <w:pPr>
        <w:pStyle w:val="Normal"/>
      </w:pPr>
      <w:r>
        <w:t>This Gospel was</w:t>
      </w:r>
    </w:p>
    <w:p>
      <w:pPr>
        <w:pStyle w:val="Normal"/>
      </w:pPr>
      <w:r>
        <w:t>Scriptures and the creation of the world and ascrib—</w:t>
      </w:r>
    </w:p>
    <w:p>
      <w:pPr>
        <w:pStyle w:val="Normal"/>
      </w:pPr>
      <w:r>
        <w:t>also written in Greek and was in use among Jewish</w:t>
      </w:r>
    </w:p>
    <w:p>
      <w:pPr>
        <w:pStyle w:val="Normal"/>
      </w:pPr>
      <w:r>
        <w:t>ing them to Jesus. Marcion decided to correct the</w:t>
      </w:r>
    </w:p>
    <w:p>
      <w:pPr>
        <w:pStyle w:val="Normal"/>
      </w:pPr>
      <w:r>
        <w:t>Christians in Alexandria, Egypt. Its title was evi—</w:t>
      </w:r>
    </w:p>
    <w:p>
      <w:pPr>
        <w:pStyle w:val="Normal"/>
      </w:pPr>
      <w:r>
        <w:t>work of these scribes, and so produced a revised</w:t>
      </w:r>
    </w:p>
    <w:p>
      <w:pPr>
        <w:pStyle w:val="Normal"/>
      </w:pPr>
      <w:r>
        <w:t>dently given to it by outsiders to differentiate it</w:t>
      </w:r>
    </w:p>
    <w:p>
      <w:pPr>
        <w:pStyle w:val="Normal"/>
      </w:pPr>
      <w:r>
        <w:t>version of the Gospel, which for him represented</w:t>
      </w:r>
    </w:p>
    <w:p>
      <w:pPr>
        <w:pStyle w:val="Normal"/>
      </w:pPr>
      <w:r>
        <w:t>from the one used by the Gentile Egyptian na—</w:t>
      </w:r>
    </w:p>
    <w:p>
      <w:pPr>
        <w:pStyle w:val="Normal"/>
      </w:pPr>
      <w:r>
        <w:t>the original version, one without these references.</w:t>
      </w:r>
    </w:p>
    <w:p>
      <w:pPr>
        <w:pStyle w:val="Normal"/>
      </w:pPr>
      <w:r>
        <w:t xml:space="preserve">tionals, who called the work the </w:t>
      </w:r>
      <w:r>
        <w:rPr>
          <w:rStyle w:val="Text0"/>
        </w:rPr>
        <w:t>Gospel of the</w:t>
      </w:r>
    </w:p>
    <w:p>
      <w:pPr>
        <w:pStyle w:val="Normal"/>
      </w:pPr>
      <w:r>
        <w:t>Evidently, he used the Gospel of Luke as his</w:t>
      </w:r>
    </w:p>
    <w:p>
      <w:pPr>
        <w:pStyle w:val="Para 01"/>
      </w:pPr>
      <w:r>
        <w:t>Egyptians</w:t>
      </w:r>
      <w:r>
        <w:rPr>
          <w:rStyle w:val="Text0"/>
        </w:rPr>
        <w:t xml:space="preserve">. We know that the </w:t>
      </w:r>
      <w:r>
        <w:t>Gospel of the Hebrews</w:t>
      </w:r>
    </w:p>
    <w:p>
      <w:pPr>
        <w:pStyle w:val="Normal"/>
      </w:pPr>
      <w:r>
        <w:t>starting point. From this Gospel he excised pas—</w:t>
      </w:r>
    </w:p>
    <w:p>
      <w:pPr>
        <w:pStyle w:val="Normal"/>
      </w:pPr>
      <w:r>
        <w:t>narrated important events in the life of Jesus,</w:t>
      </w:r>
    </w:p>
    <w:p>
      <w:pPr>
        <w:pStyle w:val="Normal"/>
      </w:pPr>
      <w:r>
        <w:t>sages that referred positively to the Old Testament</w:t>
      </w:r>
    </w:p>
    <w:p>
      <w:pPr>
        <w:pStyle w:val="Normal"/>
      </w:pPr>
      <w:r>
        <w:t>including his baptism, temptation, and resurrec—</w:t>
      </w:r>
    </w:p>
    <w:p>
      <w:pPr>
        <w:pStyle w:val="Normal"/>
      </w:pPr>
      <w:r>
        <w:t>and to the Jewish God and his creation. He appar—</w:t>
      </w:r>
    </w:p>
    <w:p>
      <w:pPr>
        <w:pStyle w:val="Normal"/>
      </w:pPr>
      <w:r>
        <w:t>tion, but the brief quotations of it found in the</w:t>
      </w:r>
    </w:p>
    <w:p>
      <w:pPr>
        <w:pStyle w:val="Normal"/>
      </w:pPr>
      <w:r>
        <w:t>ently removed the entire first two chapters as well,</w:t>
      </w:r>
    </w:p>
    <w:p>
      <w:pPr>
        <w:pStyle w:val="Normal"/>
      </w:pPr>
      <w:r>
        <w:t>writings of the church fathers show that these sto—</w:t>
      </w:r>
    </w:p>
    <w:p>
      <w:pPr>
        <w:pStyle w:val="Normal"/>
      </w:pPr>
      <w:r>
        <w:t>which contain the birth narrative, since in his</w:t>
      </w:r>
    </w:p>
    <w:p>
      <w:pPr>
        <w:pStyle w:val="Normal"/>
      </w:pPr>
      <w:r>
        <w:t>ries were not simply borrowed from the other</w:t>
      </w:r>
    </w:p>
    <w:p>
      <w:pPr>
        <w:pStyle w:val="Normal"/>
      </w:pPr>
      <w:r>
        <w:t>docetic christology Jesus could not have been</w:t>
      </w:r>
    </w:p>
    <w:p>
      <w:pPr>
        <w:pStyle w:val="Normal"/>
      </w:pPr>
      <w:r>
        <w:t>Gospels that we know. It appears that the author</w:t>
      </w:r>
    </w:p>
    <w:p>
      <w:pPr>
        <w:pStyle w:val="Normal"/>
      </w:pPr>
      <w:r>
        <w:t>born. He may also have added several passages to</w:t>
      </w:r>
    </w:p>
    <w:p>
      <w:pPr>
        <w:pStyle w:val="Normal"/>
      </w:pPr>
      <w:r>
        <w:t>collected stories, possibly from the oral tradition,</w:t>
      </w:r>
    </w:p>
    <w:p>
      <w:pPr>
        <w:pStyle w:val="Normal"/>
      </w:pPr>
      <w:r>
        <w:t>get his point across more firmly; in his Gospel,</w:t>
      </w:r>
    </w:p>
    <w:p>
      <w:pPr>
        <w:pStyle w:val="Normal"/>
      </w:pPr>
      <w:r>
        <w:t>and compiled a narrative of his own much as Mark</w:t>
      </w:r>
    </w:p>
    <w:p>
      <w:pPr>
        <w:pStyle w:val="Normal"/>
      </w:pPr>
      <w:r>
        <w:t>Jesus allegedly claims to have come “not to fulfill</w:t>
      </w:r>
    </w:p>
    <w:p>
      <w:pPr>
        <w:pStyle w:val="Normal"/>
      </w:pPr>
      <w:r>
        <w:t>and John had done. Several of the church fathers’</w:t>
      </w:r>
    </w:p>
    <w:p>
      <w:pPr>
        <w:pStyle w:val="Normal"/>
      </w:pPr>
      <w:r>
        <w:t>the Law, but to abolish it” (contrast Matt 5:17).</w:t>
      </w:r>
    </w:p>
    <w:p>
      <w:pPr>
        <w:pStyle w:val="Normal"/>
      </w:pPr>
      <w:r>
        <w:t>references to this Jewish-Christian Gospel imply</w:t>
      </w:r>
    </w:p>
    <w:p>
      <w:pPr>
        <w:pStyle w:val="Normal"/>
      </w:pPr>
      <w:r>
        <w:t>Even though Marcion’s Gospel does not survive</w:t>
      </w:r>
    </w:p>
    <w:p>
      <w:pPr>
        <w:pStyle w:val="Normal"/>
      </w:pPr>
      <w:r>
        <w:t>that it had a Gnostic slant; this would not be sur—</w:t>
      </w:r>
    </w:p>
    <w:p>
      <w:pPr>
        <w:pStyle w:val="Normal"/>
      </w:pPr>
      <w:r>
        <w:t>intact, it is quoted at length by his chief adversary,</w:t>
      </w:r>
    </w:p>
    <w:p>
      <w:pPr>
        <w:pStyle w:val="Normal"/>
      </w:pPr>
      <w:r>
        <w:t>prising given the use of this Gospel in Alexandria,</w:t>
      </w:r>
    </w:p>
    <w:p>
      <w:pPr>
        <w:pStyle w:val="Normal"/>
      </w:pPr>
      <w:r>
        <w:t>the proto-orthodox church father Tertullian. It</w:t>
      </w:r>
    </w:p>
    <w:p>
      <w:pPr>
        <w:pStyle w:val="Normal"/>
      </w:pPr>
      <w:r>
        <w:t>a major center of early Christian Gnosticism.</w:t>
      </w:r>
    </w:p>
    <w:p>
      <w:pPr>
        <w:pStyle w:val="Normal"/>
      </w:pPr>
      <w:r>
        <w:t>would be wrong to overlook the significance of</w:t>
      </w:r>
    </w:p>
    <w:p>
      <w:pPr>
        <w:pStyle w:val="Normal"/>
      </w:pPr>
      <w:r>
        <w:t>this text simply because Marcion created it by</w:t>
      </w:r>
    </w:p>
    <w:p>
      <w:pPr>
        <w:pStyle w:val="Normal"/>
      </w:pPr>
      <w:r>
        <w:t>modifying other Gospels that we already have.</w:t>
      </w:r>
    </w:p>
    <w:p>
      <w:pPr>
        <w:pStyle w:val="Para 04"/>
      </w:pPr>
      <w:r>
        <w:t>Marcion’s Gospel</w:t>
      </w:r>
    </w:p>
    <w:p>
      <w:pPr>
        <w:pStyle w:val="Normal"/>
      </w:pPr>
      <w:r>
        <w:t>Matthew and Luke did so as well! (Recall how</w:t>
      </w:r>
    </w:p>
    <w:p>
      <w:pPr>
        <w:pStyle w:val="Normal"/>
      </w:pPr>
      <w:r>
        <w:t>As we saw in Chapter 1, the second-century the—</w:t>
      </w:r>
    </w:p>
    <w:p>
      <w:pPr>
        <w:pStyle w:val="Normal"/>
      </w:pPr>
      <w:r>
        <w:t>they handled Mark.) Moreover, Marcion’s Gospel</w:t>
      </w:r>
    </w:p>
    <w:p>
      <w:pPr>
        <w:pStyle w:val="Normal"/>
      </w:pPr>
      <w:r>
        <w:t>ologian Marcion stood at the opposite end of the</w:t>
      </w:r>
    </w:p>
    <w:p>
      <w:pPr>
        <w:pStyle w:val="Normal"/>
      </w:pPr>
      <w:r>
        <w:t>proved to be particularly important in the second</w:t>
      </w:r>
    </w:p>
    <w:p>
      <w:pPr>
        <w:pStyle w:val="Normal"/>
      </w:pPr>
      <w:r>
        <w:t>Christian spectrum from the Jewish Christians.</w:t>
      </w:r>
    </w:p>
    <w:p>
      <w:pPr>
        <w:pStyle w:val="Normal"/>
      </w:pPr>
      <w:r>
        <w:t>century. In certain communities throughout the</w:t>
      </w:r>
    </w:p>
    <w:p>
      <w:pPr>
        <w:pStyle w:val="Normal"/>
      </w:pPr>
      <w:r>
        <w:t>Whereas they embraced the Jewish Scriptures and</w:t>
      </w:r>
    </w:p>
    <w:p>
      <w:pPr>
        <w:pStyle w:val="Normal"/>
      </w:pPr>
      <w:r>
        <w:t>Mediterranean around the year 200 C.E.,</w:t>
      </w:r>
    </w:p>
    <w:p>
      <w:pPr>
        <w:pStyle w:val="Normal"/>
      </w:pPr>
      <w:r>
        <w:t>maintained Jewish ways, he rejected Judaism as</w:t>
      </w:r>
    </w:p>
    <w:p>
      <w:pPr>
        <w:pStyle w:val="Normal"/>
      </w:pPr>
      <w:r>
        <w:t>Marcionites reading this version of the Gospel</w:t>
      </w:r>
    </w:p>
    <w:p>
      <w:pPr>
        <w:pStyle w:val="Normal"/>
      </w:pPr>
      <w:r>
        <w:t>the religion of a false God. Indeed, for him the</w:t>
      </w:r>
    </w:p>
    <w:p>
      <w:pPr>
        <w:pStyle w:val="Normal"/>
      </w:pPr>
      <w:r>
        <w:t>outnumbered every other kind of Christian.</w:t>
      </w:r>
    </w:p>
    <w:p>
      <w:pPr>
        <w:pStyle w:val="Normal"/>
      </w:pPr>
      <w:r>
        <w:t>true God had sent Jesus to counteract the works of</w:t>
      </w:r>
    </w:p>
    <w:p>
      <w:pPr>
        <w:pStyle w:val="Normal"/>
      </w:pPr>
      <w:r>
        <w:t>the creator. It was the creator who had chosen</w:t>
      </w:r>
    </w:p>
    <w:p>
      <w:pPr>
        <w:pStyle w:val="Normal"/>
      </w:pPr>
      <w:r>
        <w:t>Israel and given them his law. His righteous</w:t>
      </w:r>
    </w:p>
    <w:p>
      <w:pPr>
        <w:pStyle w:val="Para 04"/>
      </w:pPr>
      <w:r>
        <w:t>The Gospel of Peter</w:t>
      </w:r>
    </w:p>
    <w:p>
      <w:pPr>
        <w:pStyle w:val="Normal"/>
      </w:pPr>
      <w:r>
        <w:t>demands, however, were harsh, and the punish—</w:t>
      </w:r>
    </w:p>
    <w:p>
      <w:pPr>
        <w:pStyle w:val="Normal"/>
      </w:pPr>
      <w:r>
        <w:t>Another narrative Gospel that was popular in</w:t>
      </w:r>
    </w:p>
    <w:p>
      <w:pPr>
        <w:pStyle w:val="Normal"/>
      </w:pPr>
      <w:r>
        <w:t>ment for disobedience was severe. The true God,</w:t>
      </w:r>
    </w:p>
    <w:p>
      <w:pPr>
        <w:pStyle w:val="Normal"/>
      </w:pPr>
      <w:r>
        <w:t>some circles of the second century was one</w:t>
      </w:r>
    </w:p>
    <w:p>
      <w:pPr>
        <w:pStyle w:val="Normal"/>
      </w:pPr>
      <w:r>
        <w:t>the God of love, had sent Jesus in the appearance</w:t>
      </w:r>
    </w:p>
    <w:p>
      <w:pPr>
        <w:pStyle w:val="Normal"/>
      </w:pPr>
      <w:r>
        <w:t>allegedly written by Jesus’ close disciple Peter. We</w:t>
      </w:r>
    </w:p>
    <w:p>
      <w:pPr>
        <w:pStyle w:val="Normal"/>
      </w:pPr>
      <w:r>
        <w:t>of human flesh to redeem people from this God of</w:t>
      </w:r>
    </w:p>
    <w:p>
      <w:pPr>
        <w:pStyle w:val="Normal"/>
      </w:pPr>
      <w:r>
        <w:t>have known about this book for centuries, thanks</w:t>
      </w:r>
    </w:p>
    <w:p>
      <w:pPr>
        <w:pStyle w:val="Normal"/>
      </w:pPr>
      <w:r>
        <w:t>the Jews. Jesus himself had no dealings with the</w:t>
      </w:r>
    </w:p>
    <w:p>
      <w:pPr>
        <w:pStyle w:val="Normal"/>
      </w:pPr>
      <w:r>
        <w:t>to the writings of the fourth-century church father</w:t>
      </w:r>
    </w:p>
    <w:p>
      <w:pPr>
        <w:pStyle w:val="Normal"/>
      </w:pPr>
      <w:r>
        <w:t>creator or his creation.</w:t>
      </w:r>
    </w:p>
    <w:p>
      <w:pPr>
        <w:pStyle w:val="Normal"/>
      </w:pPr>
      <w:r>
        <w:t>Eusebius, but we have come to know parts of its</w:t>
      </w:r>
    </w:p>
    <w:p>
      <w:pPr>
        <w:pStyle w:val="Normal"/>
      </w:pPr>
      <w:r>
        <w:t>Marcion claimed the apostle Paul as his author—</w:t>
      </w:r>
    </w:p>
    <w:p>
      <w:pPr>
        <w:pStyle w:val="Normal"/>
      </w:pPr>
      <w:r>
        <w:t>actual text only over the past 100 years, since a</w:t>
      </w:r>
    </w:p>
    <w:p>
      <w:pPr>
        <w:pStyle w:val="Normal"/>
      </w:pPr>
      <w:r>
        <w:t>ity for these views. Throughout his letters, Paul</w:t>
      </w:r>
    </w:p>
    <w:p>
      <w:pPr>
        <w:pStyle w:val="Normal"/>
      </w:pPr>
      <w:r>
        <w:t>fragment of its final pages was discovered in 1886</w:t>
      </w:r>
    </w:p>
    <w:p>
      <w:pPr>
        <w:pStyle w:val="Normal"/>
      </w:pPr>
      <w:r>
        <w:t>speaks of his “Gospel,” but which Gospel did he</w:t>
      </w:r>
    </w:p>
    <w:p>
      <w:pPr>
        <w:pStyle w:val="Normal"/>
      </w:pPr>
      <w:r>
        <w:t>in the grave of a Christian monk in Egypt.</w:t>
      </w:r>
    </w:p>
    <w:p>
      <w:pPr>
        <w:pStyle w:val="Normal"/>
      </w:pPr>
      <w:r>
        <w:t>mean? Marcion decided that Paul’s Gospel differed</w:t>
      </w:r>
    </w:p>
    <w:p>
      <w:pPr>
        <w:pStyle w:val="Normal"/>
      </w:pPr>
      <w:r>
        <w:t>Eusebius indicates that the Gospel was popular</w:t>
      </w:r>
    </w:p>
    <w:p>
      <w:pPr>
        <w:pStyle w:val="Normal"/>
      </w:pPr>
      <w:r>
        <w:t>from the one(s) used in the Christian churches,</w:t>
      </w:r>
    </w:p>
    <w:p>
      <w:pPr>
        <w:pStyle w:val="Normal"/>
      </w:pPr>
      <w:r>
        <w:t>in parts of Syria during the second half of the sec—</w:t>
      </w:r>
    </w:p>
    <w:p>
      <w:pPr>
        <w:pStyle w:val="Normal"/>
      </w:pPr>
      <w:r>
        <w:t>which had been corrupted by copyists who did not</w:t>
      </w:r>
    </w:p>
    <w:p>
      <w:pPr>
        <w:pStyle w:val="Normal"/>
      </w:pPr>
      <w:r>
        <w:t>ond century. According to his account, Serapion,</w:t>
      </w:r>
    </w:p>
    <w:p>
      <w:pPr>
        <w:pStyle w:val="Normal"/>
      </w:pPr>
      <w:r>
        <w:t>realize that Jesus had nothing to do with the Jewish</w:t>
      </w:r>
    </w:p>
    <w:p>
      <w:pPr>
        <w:pStyle w:val="Normal"/>
      </w:pPr>
      <w:r>
        <w:t xml:space="preserve">the bishop of Antioch, approved the </w:t>
      </w:r>
      <w:r>
        <w:rPr>
          <w:rStyle w:val="Text0"/>
        </w:rPr>
        <w:t>Gospel of</w:t>
      </w:r>
    </w:p>
    <w:p>
      <w:pPr>
        <w:pStyle w:val="Normal"/>
      </w:pPr>
      <w:r>
        <w:t>God or the religion that he established. In their</w:t>
      </w:r>
    </w:p>
    <w:p>
      <w:pPr>
        <w:pStyle w:val="Normal"/>
      </w:pPr>
      <w:r>
        <w:rPr>
          <w:rStyle w:val="Text0"/>
        </w:rPr>
        <w:t xml:space="preserve">Peter </w:t>
      </w:r>
      <w:r>
        <w:t xml:space="preserve"> for use in the church of Rhossus, even</w:t>
      </w:r>
    </w:p>
    <w:p>
      <w:pPr>
        <w:pStyle w:val="Normal"/>
      </w:pPr>
      <w:r>
        <w:t>ignorance, they altered the stories they copied by</w:t>
      </w:r>
    </w:p>
    <w:p>
      <w:pPr>
        <w:pStyle w:val="Normal"/>
      </w:pPr>
      <w:r>
        <w:t>though he had not read it himself. When Serapion</w:t>
      </w:r>
    </w:p>
    <w:p>
      <w:pPr>
        <w:pStyle w:val="Normal"/>
      </w:pPr>
      <w:r>
        <w:t>inserting positive references to the Jewish</w:t>
      </w:r>
    </w:p>
    <w:p>
      <w:pPr>
        <w:pStyle w:val="Normal"/>
      </w:pPr>
      <w:r>
        <w:t>was told, though, that the book contained passages</w:t>
      </w:r>
    </w:p>
    <w:p>
      <w:pPr>
        <w:pStyle w:val="Normal"/>
      </w:pPr>
      <w:r>
        <w:bookmarkStart w:id="575" w:name="p226"/>
        <w:t/>
        <w:bookmarkEnd w:id="575"/>
        <w:t>1958.e12_p179-193 4/24/00 9:25 AM Page 183</w:t>
      </w:r>
    </w:p>
    <w:p>
      <w:bookmarkStart w:id="576" w:name="calibre_pb_231"/>
      <w:pPr>
        <w:pStyle w:val="0 Block"/>
      </w:pPr>
      <w:bookmarkEnd w:id="576"/>
    </w:p>
    <w:p>
      <w:bookmarkStart w:id="577" w:name="Top_of_index_split_119_html"/>
      <w:bookmarkStart w:id="578" w:name="CHAPTER_12_2"/>
      <w:pPr>
        <w:pStyle w:val="Heading 1"/>
        <w:pageBreakBefore w:val="on"/>
      </w:pPr>
      <w:r>
        <w:t>CHAPTER 12</w:t>
      </w:r>
      <w:bookmarkEnd w:id="577"/>
      <w:bookmarkEnd w:id="578"/>
    </w:p>
    <w:p>
      <w:pPr>
        <w:pStyle w:val="Heading 2"/>
      </w:pPr>
      <w:r>
        <w:t>JESUS FROM DIFFERENT PERSPECTIVES</w:t>
      </w:r>
    </w:p>
    <w:p>
      <w:pPr>
        <w:pStyle w:val="Para 02"/>
      </w:pPr>
      <w:r>
        <w:t>183</w:t>
      </w:r>
    </w:p>
    <w:p>
      <w:pPr>
        <w:pStyle w:val="Normal"/>
      </w:pPr>
      <w:r>
        <w:t>that could be used to support a docetic christology,</w:t>
      </w:r>
    </w:p>
    <w:p>
      <w:pPr>
        <w:pStyle w:val="Normal"/>
      </w:pPr>
      <w:r>
        <w:t>even though his body remains on the cross. Is Jesus</w:t>
      </w:r>
    </w:p>
    <w:p>
      <w:pPr>
        <w:pStyle w:val="Normal"/>
      </w:pPr>
      <w:r>
        <w:t>he perused a copy and quickly dashed off a letter</w:t>
      </w:r>
    </w:p>
    <w:p>
      <w:pPr>
        <w:pStyle w:val="Normal"/>
      </w:pPr>
      <w:r>
        <w:t>here bemoaning the departure of the divine Christ</w:t>
      </w:r>
    </w:p>
    <w:p>
      <w:pPr>
        <w:pStyle w:val="Normal"/>
      </w:pPr>
      <w:r>
        <w:t>forbidding its use and detailing the offensive pas—</w:t>
      </w:r>
    </w:p>
    <w:p>
      <w:pPr>
        <w:pStyle w:val="Normal"/>
      </w:pPr>
      <w:r>
        <w:t>from him prior to his death, in keeping with the</w:t>
      </w:r>
    </w:p>
    <w:p>
      <w:pPr>
        <w:pStyle w:val="Normal"/>
      </w:pPr>
      <w:r>
        <w:t>sages. Eusebius quotes from this letter but does not</w:t>
      </w:r>
    </w:p>
    <w:p>
      <w:pPr>
        <w:pStyle w:val="Normal"/>
      </w:pPr>
      <w:r>
        <w:t>view of many Gnostics?</w:t>
      </w:r>
    </w:p>
    <w:p>
      <w:pPr>
        <w:pStyle w:val="Normal"/>
      </w:pPr>
      <w:r>
        <w:t>cite the passages Serapion had in mind. This is</w:t>
      </w:r>
    </w:p>
    <w:p>
      <w:pPr>
        <w:pStyle w:val="Normal"/>
      </w:pPr>
      <w:r>
        <w:t>The account continues by describing Jesus’ bur—</w:t>
      </w:r>
    </w:p>
    <w:p>
      <w:pPr>
        <w:pStyle w:val="Normal"/>
      </w:pPr>
      <w:r>
        <w:t>particularly to be regretted because without them</w:t>
      </w:r>
    </w:p>
    <w:p>
      <w:pPr>
        <w:pStyle w:val="Normal"/>
      </w:pPr>
      <w:r>
        <w:t>ial and then, in the first person, the distress of the</w:t>
      </w:r>
    </w:p>
    <w:p>
      <w:pPr>
        <w:pStyle w:val="Normal"/>
      </w:pPr>
      <w:r>
        <w:t>we cannot be certain that the Greek manuscript</w:t>
      </w:r>
    </w:p>
    <w:p>
      <w:pPr>
        <w:pStyle w:val="Normal"/>
      </w:pPr>
      <w:r>
        <w:t>disciples: “We fasted and sat mourning and crying</w:t>
      </w:r>
    </w:p>
    <w:p>
      <w:pPr>
        <w:pStyle w:val="Normal"/>
      </w:pPr>
      <w:r>
        <w:t>discovered at the end of the nineteenth century is</w:t>
      </w:r>
    </w:p>
    <w:p>
      <w:pPr>
        <w:pStyle w:val="Normal"/>
      </w:pPr>
      <w:r>
        <w:t>night and day until the Sabbath” (v. 27). As in</w:t>
      </w:r>
    </w:p>
    <w:p>
      <w:pPr>
        <w:pStyle w:val="Normal"/>
      </w:pPr>
      <w:r>
        <w:t xml:space="preserve">from the same </w:t>
      </w:r>
      <w:r>
        <w:rPr>
          <w:rStyle w:val="Text0"/>
        </w:rPr>
        <w:t xml:space="preserve">Gospel of Peter </w:t>
      </w:r>
      <w:r>
        <w:t xml:space="preserve"> as the one Serapion</w:t>
      </w:r>
    </w:p>
    <w:p>
      <w:pPr>
        <w:pStyle w:val="Normal"/>
      </w:pPr>
      <w:r>
        <w:t>Matthew’s Gospel, the Jewish leaders ask Pilate for</w:t>
      </w:r>
    </w:p>
    <w:p>
      <w:pPr>
        <w:pStyle w:val="Normal"/>
      </w:pPr>
      <w:r>
        <w:t>had read. In any event, the manuscript is of con—</w:t>
      </w:r>
    </w:p>
    <w:p>
      <w:pPr>
        <w:pStyle w:val="Normal"/>
      </w:pPr>
      <w:r>
        <w:t>soldiers to guard the tomb. This Gospel, however,</w:t>
      </w:r>
    </w:p>
    <w:p>
      <w:pPr>
        <w:pStyle w:val="Normal"/>
      </w:pPr>
      <w:r>
        <w:t>siderable interest in and of itself.</w:t>
      </w:r>
    </w:p>
    <w:p>
      <w:pPr>
        <w:pStyle w:val="Normal"/>
      </w:pPr>
      <w:r>
        <w:t>provides more elaborate detail. The centurion in</w:t>
      </w:r>
    </w:p>
    <w:p>
      <w:pPr>
        <w:pStyle w:val="Normal"/>
      </w:pPr>
      <w:r>
        <w:t>The document consists of only a few pages near</w:t>
      </w:r>
    </w:p>
    <w:p>
      <w:pPr>
        <w:pStyle w:val="Normal"/>
      </w:pPr>
      <w:r>
        <w:t>charge is named Petronius, who along with a num—</w:t>
      </w:r>
    </w:p>
    <w:p>
      <w:pPr>
        <w:pStyle w:val="Normal"/>
      </w:pPr>
      <w:r>
        <w:t>the end of the narrative. It is impossible to know</w:t>
      </w:r>
    </w:p>
    <w:p>
      <w:pPr>
        <w:pStyle w:val="Normal"/>
      </w:pPr>
      <w:r>
        <w:t>ber of soldiers rolls a huge stone in front of the</w:t>
      </w:r>
    </w:p>
    <w:p>
      <w:pPr>
        <w:pStyle w:val="Normal"/>
      </w:pPr>
      <w:r>
        <w:t>how long the entire account was or whether, for</w:t>
      </w:r>
    </w:p>
    <w:p>
      <w:pPr>
        <w:pStyle w:val="Normal"/>
      </w:pPr>
      <w:r>
        <w:t>tomb and seals it with seven seals. They then pitch</w:t>
      </w:r>
    </w:p>
    <w:p>
      <w:pPr>
        <w:pStyle w:val="Normal"/>
      </w:pPr>
      <w:r>
        <w:t>example, it included stories of Jesus’ entire min—</w:t>
      </w:r>
    </w:p>
    <w:p>
      <w:pPr>
        <w:pStyle w:val="Normal"/>
      </w:pPr>
      <w:r>
        <w:t>their tent and stand guard.</w:t>
      </w:r>
    </w:p>
    <w:p>
      <w:pPr>
        <w:pStyle w:val="Normal"/>
      </w:pPr>
      <w:r>
        <w:t>istry or only of his Passion. The text begins in the</w:t>
      </w:r>
    </w:p>
    <w:p>
      <w:pPr>
        <w:pStyle w:val="Normal"/>
      </w:pPr>
      <w:r>
        <w:t>Then comes perhaps the most striking passage</w:t>
      </w:r>
    </w:p>
    <w:p>
      <w:pPr>
        <w:pStyle w:val="Normal"/>
      </w:pPr>
      <w:r>
        <w:t>middle of a passage with the statement that “None</w:t>
      </w:r>
    </w:p>
    <w:p>
      <w:pPr>
        <w:pStyle w:val="Normal"/>
      </w:pPr>
      <w:r>
        <w:t>of the narrative, an actual account of Jesus’ resur—</w:t>
      </w:r>
    </w:p>
    <w:p>
      <w:pPr>
        <w:pStyle w:val="Normal"/>
      </w:pPr>
      <w:r>
        <w:t>of the Jews washed his hands, neither did Herod</w:t>
      </w:r>
    </w:p>
    <w:p>
      <w:pPr>
        <w:pStyle w:val="Normal"/>
      </w:pPr>
      <w:r>
        <w:t>rection and emergence from the tomb, an account</w:t>
      </w:r>
    </w:p>
    <w:p>
      <w:pPr>
        <w:pStyle w:val="Normal"/>
      </w:pPr>
      <w:r>
        <w:t>nor any of his judges. As they did not wish to</w:t>
      </w:r>
    </w:p>
    <w:p>
      <w:pPr>
        <w:pStyle w:val="Normal"/>
      </w:pPr>
      <w:r>
        <w:t>found in none of the other early Gospels. A crowd</w:t>
      </w:r>
    </w:p>
    <w:p>
      <w:pPr>
        <w:pStyle w:val="Normal"/>
      </w:pPr>
      <w:r>
        <w:t>wash, Pilate got up.” Evidently the preceding pas—</w:t>
      </w:r>
    </w:p>
    <w:p>
      <w:pPr>
        <w:pStyle w:val="Normal"/>
      </w:pPr>
      <w:r>
        <w:t>has come from Jerusalem and its surrounding</w:t>
      </w:r>
    </w:p>
    <w:p>
      <w:pPr>
        <w:pStyle w:val="Normal"/>
      </w:pPr>
      <w:r>
        <w:t>sage narrated the story, otherwise known only</w:t>
      </w:r>
    </w:p>
    <w:p>
      <w:pPr>
        <w:pStyle w:val="Normal"/>
      </w:pPr>
      <w:r>
        <w:t>neighborhoods to see the tomb. During the night</w:t>
      </w:r>
    </w:p>
    <w:p>
      <w:pPr>
        <w:pStyle w:val="Normal"/>
      </w:pPr>
      <w:r>
        <w:t>from Matthew, of Pilate’s washing his hands at</w:t>
      </w:r>
    </w:p>
    <w:p>
      <w:pPr>
        <w:pStyle w:val="Normal"/>
      </w:pPr>
      <w:r>
        <w:t>hours, they hear a great noise and observe the</w:t>
      </w:r>
    </w:p>
    <w:p>
      <w:pPr>
        <w:pStyle w:val="Normal"/>
      </w:pPr>
      <w:r>
        <w:t>Jesus’ trial (Matt 27:24). In Peter’s account, how—</w:t>
      </w:r>
    </w:p>
    <w:p>
      <w:pPr>
        <w:pStyle w:val="Normal"/>
      </w:pPr>
      <w:r>
        <w:t>heavens open up; two men descend in great splen—</w:t>
      </w:r>
    </w:p>
    <w:p>
      <w:pPr>
        <w:pStyle w:val="Normal"/>
      </w:pPr>
      <w:r>
        <w:t>ever, the emphasis is not on Pilate, who is por—</w:t>
      </w:r>
    </w:p>
    <w:p>
      <w:pPr>
        <w:pStyle w:val="Normal"/>
      </w:pPr>
      <w:r>
        <w:t>dor. The stone before the tomb rolls away of its</w:t>
      </w:r>
    </w:p>
    <w:p>
      <w:pPr>
        <w:pStyle w:val="Normal"/>
      </w:pPr>
      <w:r>
        <w:t>trayed throughout as innocent of Jesus’ death, but</w:t>
      </w:r>
    </w:p>
    <w:p>
      <w:pPr>
        <w:pStyle w:val="Normal"/>
      </w:pPr>
      <w:r>
        <w:t>own accord, and the two men enter. The soldiers</w:t>
      </w:r>
    </w:p>
    <w:p>
      <w:pPr>
        <w:pStyle w:val="Normal"/>
      </w:pPr>
      <w:r>
        <w:t>on Herod, the King of the Jews, and on the Jewish</w:t>
      </w:r>
    </w:p>
    <w:p>
      <w:pPr>
        <w:pStyle w:val="Normal"/>
      </w:pPr>
      <w:r>
        <w:t>standing guard awaken the centurion, who comes</w:t>
      </w:r>
    </w:p>
    <w:p>
      <w:pPr>
        <w:pStyle w:val="Normal"/>
      </w:pPr>
      <w:r>
        <w:t>leaders who collaborated with him. In the next</w:t>
      </w:r>
    </w:p>
    <w:p>
      <w:pPr>
        <w:pStyle w:val="Normal"/>
      </w:pPr>
      <w:r>
        <w:t>out to see the incredible spectacle. From the tomb</w:t>
      </w:r>
    </w:p>
    <w:p>
      <w:pPr>
        <w:pStyle w:val="Normal"/>
      </w:pPr>
      <w:r>
        <w:t>verse, it is Herod who orders Jesus to be taken out</w:t>
      </w:r>
    </w:p>
    <w:p>
      <w:pPr>
        <w:pStyle w:val="Normal"/>
      </w:pPr>
      <w:r>
        <w:t>there emerge three men; the heads of two of them</w:t>
      </w:r>
    </w:p>
    <w:p>
      <w:pPr>
        <w:pStyle w:val="Normal"/>
      </w:pPr>
      <w:r>
        <w:t>and crucified.</w:t>
      </w:r>
    </w:p>
    <w:p>
      <w:pPr>
        <w:pStyle w:val="Normal"/>
      </w:pPr>
      <w:r>
        <w:t>reach into heaven. They are supporting the third,</w:t>
      </w:r>
    </w:p>
    <w:p>
      <w:pPr>
        <w:pStyle w:val="Normal"/>
      </w:pPr>
      <w:r>
        <w:t>The narrative continues with the request of</w:t>
      </w:r>
    </w:p>
    <w:p>
      <w:pPr>
        <w:pStyle w:val="Normal"/>
      </w:pPr>
      <w:r>
        <w:t>whose head reaches up beyond the heavens.</w:t>
      </w:r>
    </w:p>
    <w:p>
      <w:pPr>
        <w:pStyle w:val="Normal"/>
      </w:pPr>
      <w:r>
        <w:t>Joseph (of Arimathea) for Jesus’ body, the mockery</w:t>
      </w:r>
    </w:p>
    <w:p>
      <w:pPr>
        <w:pStyle w:val="Normal"/>
      </w:pPr>
      <w:r>
        <w:t>Behind them emerges a cross. A voice then speaks</w:t>
      </w:r>
    </w:p>
    <w:p>
      <w:pPr>
        <w:pStyle w:val="Normal"/>
      </w:pPr>
      <w:r>
        <w:t>of Jesus, and his crucifixion. These accounts are</w:t>
      </w:r>
    </w:p>
    <w:p>
      <w:pPr>
        <w:pStyle w:val="Normal"/>
      </w:pPr>
      <w:r>
        <w:t>from heaven: “Have you preached to those who</w:t>
      </w:r>
    </w:p>
    <w:p>
      <w:pPr>
        <w:pStyle w:val="Normal"/>
      </w:pPr>
      <w:r>
        <w:t>both like and unlike what we read in the canoni—</w:t>
      </w:r>
    </w:p>
    <w:p>
      <w:pPr>
        <w:pStyle w:val="Normal"/>
      </w:pPr>
      <w:r>
        <w:t>are sleeping?” The cross replies, “Yes” (vv. 41–42).</w:t>
      </w:r>
    </w:p>
    <w:p>
      <w:pPr>
        <w:pStyle w:val="Normal"/>
      </w:pPr>
      <w:r>
        <w:t>cal Gospels. For example, in verse 10, Jesus is said</w:t>
      </w:r>
    </w:p>
    <w:p>
      <w:pPr>
        <w:pStyle w:val="Normal"/>
      </w:pPr>
      <w:r>
        <w:t>The soldiers run to Pilate and tell him all that</w:t>
      </w:r>
    </w:p>
    <w:p>
      <w:pPr>
        <w:pStyle w:val="Normal"/>
      </w:pPr>
      <w:r>
        <w:t>to be crucified between two criminals, as in the</w:t>
      </w:r>
    </w:p>
    <w:p>
      <w:pPr>
        <w:pStyle w:val="Normal"/>
      </w:pPr>
      <w:r>
        <w:t>has happened. The Jewish leaders beg him to keep</w:t>
      </w:r>
    </w:p>
    <w:p>
      <w:pPr>
        <w:pStyle w:val="Normal"/>
      </w:pPr>
      <w:r>
        <w:t>other Gospels, but then we find the unusual state—</w:t>
      </w:r>
    </w:p>
    <w:p>
      <w:pPr>
        <w:pStyle w:val="Normal"/>
      </w:pPr>
      <w:r>
        <w:t>the story quiet, for fear that they will be stoned</w:t>
      </w:r>
    </w:p>
    <w:p>
      <w:pPr>
        <w:pStyle w:val="Normal"/>
      </w:pPr>
      <w:r>
        <w:t>ment that “he was silent as if he had no pain.”</w:t>
      </w:r>
    </w:p>
    <w:p>
      <w:pPr>
        <w:pStyle w:val="Normal"/>
      </w:pPr>
      <w:r>
        <w:t>once the Jewish people realize what they have</w:t>
      </w:r>
    </w:p>
    <w:p>
      <w:pPr>
        <w:pStyle w:val="Normal"/>
      </w:pPr>
      <w:r>
        <w:t>This last statement could well be taken in a</w:t>
      </w:r>
    </w:p>
    <w:p>
      <w:pPr>
        <w:pStyle w:val="Normal"/>
      </w:pPr>
      <w:r>
        <w:t>done in putting Jesus to death. Pilate commands</w:t>
      </w:r>
    </w:p>
    <w:p>
      <w:pPr>
        <w:pStyle w:val="Normal"/>
      </w:pPr>
      <w:r>
        <w:t>docetic way; perhaps Jesus appeared to have no</w:t>
      </w:r>
    </w:p>
    <w:p>
      <w:pPr>
        <w:pStyle w:val="Normal"/>
      </w:pPr>
      <w:r>
        <w:t>the soldiers to silence, but only after reminding</w:t>
      </w:r>
    </w:p>
    <w:p>
      <w:pPr>
        <w:pStyle w:val="Normal"/>
      </w:pPr>
      <w:r>
        <w:t>pain because he in fact did not have any. Some</w:t>
      </w:r>
    </w:p>
    <w:p>
      <w:pPr>
        <w:pStyle w:val="Normal"/>
      </w:pPr>
      <w:r>
        <w:t>the Jewish leaders that Jesus’ crucifixion was</w:t>
      </w:r>
    </w:p>
    <w:p>
      <w:pPr>
        <w:pStyle w:val="Normal"/>
      </w:pPr>
      <w:r>
        <w:t>scholars have seen this verse as providing evidence</w:t>
      </w:r>
    </w:p>
    <w:p>
      <w:pPr>
        <w:pStyle w:val="Normal"/>
      </w:pPr>
      <w:r>
        <w:t>indeed their fault, not his. The next day at dawn,</w:t>
      </w:r>
    </w:p>
    <w:p>
      <w:pPr>
        <w:pStyle w:val="Normal"/>
      </w:pPr>
      <w:r>
        <w:t>that the document is the “heretical” Gospel</w:t>
      </w:r>
    </w:p>
    <w:p>
      <w:pPr>
        <w:pStyle w:val="Normal"/>
      </w:pPr>
      <w:r>
        <w:t>not knowing what has happened, Mary Magdalene</w:t>
      </w:r>
    </w:p>
    <w:p>
      <w:pPr>
        <w:pStyle w:val="Normal"/>
      </w:pPr>
      <w:r>
        <w:t>known to Serapion. Further confirmation may</w:t>
      </w:r>
    </w:p>
    <w:p>
      <w:pPr>
        <w:pStyle w:val="Normal"/>
      </w:pPr>
      <w:r>
        <w:t>goes with several women companions to the tomb</w:t>
      </w:r>
    </w:p>
    <w:p>
      <w:pPr>
        <w:pStyle w:val="Normal"/>
      </w:pPr>
      <w:r>
        <w:t>come several verses later. When Jesus is about to</w:t>
      </w:r>
    </w:p>
    <w:p>
      <w:pPr>
        <w:pStyle w:val="Normal"/>
      </w:pPr>
      <w:r>
        <w:t>to provide a more adequate burial for Jesus’ body,</w:t>
      </w:r>
    </w:p>
    <w:p>
      <w:pPr>
        <w:pStyle w:val="Normal"/>
      </w:pPr>
      <w:r>
        <w:t>die, he utters his “cry of dereliction” in words sim—</w:t>
      </w:r>
    </w:p>
    <w:p>
      <w:pPr>
        <w:pStyle w:val="Normal"/>
      </w:pPr>
      <w:r>
        <w:t>but the tomb is empty, save for a heavenly visitor</w:t>
      </w:r>
    </w:p>
    <w:p>
      <w:pPr>
        <w:pStyle w:val="Normal"/>
      </w:pPr>
      <w:r>
        <w:t>ilar to, but not identical with, those found in</w:t>
      </w:r>
    </w:p>
    <w:p>
      <w:pPr>
        <w:pStyle w:val="Normal"/>
      </w:pPr>
      <w:r>
        <w:t>who tells her that the Lord has risen and gone.</w:t>
      </w:r>
    </w:p>
    <w:p>
      <w:pPr>
        <w:pStyle w:val="Normal"/>
      </w:pPr>
      <w:r>
        <w:t>Mark’s account: “My power, O power, you have</w:t>
      </w:r>
    </w:p>
    <w:p>
      <w:pPr>
        <w:pStyle w:val="Normal"/>
      </w:pPr>
      <w:r>
        <w:t>The manuscript then ends in the middle of a story</w:t>
      </w:r>
    </w:p>
    <w:p>
      <w:pPr>
        <w:pStyle w:val="Normal"/>
      </w:pPr>
      <w:r>
        <w:t>left me” (v. 19). He is then said to be “taken up,”</w:t>
      </w:r>
    </w:p>
    <w:p>
      <w:pPr>
        <w:pStyle w:val="Normal"/>
      </w:pPr>
      <w:r>
        <w:t>that apparently described Jesus’ appearance to</w:t>
      </w:r>
    </w:p>
    <w:p>
      <w:pPr>
        <w:pStyle w:val="Normal"/>
      </w:pPr>
      <w:r>
        <w:bookmarkStart w:id="579" w:name="p227"/>
        <w:t/>
        <w:bookmarkEnd w:id="579"/>
        <w:t>1958.e12_p179-193 4/24/00 9:25 AM Page 184</w:t>
      </w:r>
    </w:p>
    <w:p>
      <w:pPr>
        <w:pStyle w:val="Para 02"/>
      </w:pPr>
      <w:r>
        <w:t>184</w:t>
      </w:r>
    </w:p>
    <w:p>
      <w:pPr>
        <w:pStyle w:val="Normal"/>
      </w:pPr>
      <w:r>
        <w:t>THE NEW TESTAMENT: A HISTORICAL INTRODUCTION</w:t>
      </w:r>
    </w:p>
    <w:p>
      <w:pPr>
        <w:pStyle w:val="Normal"/>
      </w:pPr>
      <w:r>
        <w:t>some of his disciples (perhaps similar to that found</w:t>
      </w:r>
    </w:p>
    <w:p>
      <w:pPr>
        <w:pStyle w:val="Normal"/>
      </w:pPr>
      <w:r>
        <w:t>actions. The interpretation of the destruction of</w:t>
      </w:r>
    </w:p>
    <w:p>
      <w:pPr>
        <w:pStyle w:val="Normal"/>
      </w:pPr>
      <w:r>
        <w:t>in John 21): “But I, Simon Peter, and Andrew, my</w:t>
      </w:r>
    </w:p>
    <w:p>
      <w:pPr>
        <w:pStyle w:val="Normal"/>
      </w:pPr>
      <w:r>
        <w:t>Jerusalem as God’s vengeance upon the Jewish peo—</w:t>
      </w:r>
    </w:p>
    <w:p>
      <w:pPr>
        <w:pStyle w:val="Normal"/>
      </w:pPr>
      <w:r>
        <w:t>brother, took our nets and went to the sea; and</w:t>
      </w:r>
    </w:p>
    <w:p>
      <w:pPr>
        <w:pStyle w:val="Normal"/>
      </w:pPr>
      <w:r>
        <w:t>ple for the execution of Jesus became a common</w:t>
      </w:r>
    </w:p>
    <w:p>
      <w:pPr>
        <w:pStyle w:val="Normal"/>
      </w:pPr>
      <w:r>
        <w:t>with us was Levi, the son of Alphaeus, whom the</w:t>
      </w:r>
    </w:p>
    <w:p>
      <w:pPr>
        <w:pStyle w:val="Normal"/>
      </w:pPr>
      <w:r>
        <w:t>theme in Christian writers of the second century.</w:t>
      </w:r>
    </w:p>
    <w:p>
      <w:pPr>
        <w:pStyle w:val="Normal"/>
      </w:pPr>
      <w:r>
        <w:t>Lord . . . “ (v. 60). Here the manuscript breaks off.</w:t>
      </w:r>
    </w:p>
    <w:p>
      <w:pPr>
        <w:pStyle w:val="Normal"/>
      </w:pPr>
      <w:r>
        <w:t>Further support for the late date of the account</w:t>
      </w:r>
    </w:p>
    <w:p>
      <w:pPr>
        <w:pStyle w:val="Normal"/>
      </w:pPr>
      <w:r>
        <w:t>Scholars continue to debate certain aspects of</w:t>
      </w:r>
    </w:p>
    <w:p>
      <w:pPr>
        <w:pStyle w:val="Normal"/>
      </w:pPr>
      <w:r>
        <w:t>comes in the hints of a Gnostic understanding of</w:t>
      </w:r>
    </w:p>
    <w:p>
      <w:pPr>
        <w:pStyle w:val="Normal"/>
      </w:pPr>
      <w:r>
        <w:t>this fascinating account. Did this Gospel contain</w:t>
      </w:r>
    </w:p>
    <w:p>
      <w:pPr>
        <w:pStyle w:val="Normal"/>
      </w:pPr>
      <w:r>
        <w:t>Jesus’ Passion, which we noted earlier. It appears,</w:t>
      </w:r>
    </w:p>
    <w:p>
      <w:pPr>
        <w:pStyle w:val="Normal"/>
      </w:pPr>
      <w:r>
        <w:t>a narrative of Jesus’ ministry or only of his Passion?</w:t>
      </w:r>
    </w:p>
    <w:p>
      <w:pPr>
        <w:pStyle w:val="Normal"/>
      </w:pPr>
      <w:r>
        <w:t>therefore, that the account as we now have it was</w:t>
      </w:r>
    </w:p>
    <w:p>
      <w:pPr>
        <w:pStyle w:val="Normal"/>
      </w:pPr>
      <w:r>
        <w:t>Was it written by a Gnostic? When was it written?</w:t>
      </w:r>
    </w:p>
    <w:p>
      <w:pPr>
        <w:pStyle w:val="Normal"/>
      </w:pPr>
      <w:r>
        <w:t>written after the Gospels that eventually became</w:t>
      </w:r>
    </w:p>
    <w:p>
      <w:pPr>
        <w:pStyle w:val="Normal"/>
      </w:pPr>
      <w:r>
        <w:t>Did its author use any of the canonical Gospels as</w:t>
      </w:r>
    </w:p>
    <w:p>
      <w:pPr>
        <w:pStyle w:val="Normal"/>
      </w:pPr>
      <w:r>
        <w:t>part of the New Testament.</w:t>
      </w:r>
    </w:p>
    <w:p>
      <w:pPr>
        <w:pStyle w:val="Normal"/>
      </w:pPr>
      <w:r>
        <w:t>sources? If not, where did he acquire his accounts?</w:t>
      </w:r>
    </w:p>
    <w:p>
      <w:pPr>
        <w:pStyle w:val="Normal"/>
      </w:pPr>
      <w:r>
        <w:t xml:space="preserve">Is the </w:t>
      </w:r>
      <w:r>
        <w:rPr>
          <w:rStyle w:val="Text0"/>
        </w:rPr>
        <w:t xml:space="preserve">Gospel of Peter </w:t>
      </w:r>
      <w:r>
        <w:t xml:space="preserve"> based on any of these ear—</w:t>
      </w:r>
    </w:p>
    <w:p>
      <w:pPr>
        <w:pStyle w:val="Normal"/>
      </w:pPr>
      <w:r>
        <w:t>Are some of the traditions that are preserved here</w:t>
      </w:r>
    </w:p>
    <w:p>
      <w:pPr>
        <w:pStyle w:val="Normal"/>
      </w:pPr>
      <w:r>
        <w:t>lier narratives? It does have a number of close par—</w:t>
      </w:r>
    </w:p>
    <w:p>
      <w:pPr>
        <w:pStyle w:val="Normal"/>
      </w:pPr>
      <w:r>
        <w:t>earlier than those found in the Passion narratives</w:t>
      </w:r>
    </w:p>
    <w:p>
      <w:pPr>
        <w:pStyle w:val="Normal"/>
      </w:pPr>
      <w:r>
        <w:t>allels to the canonical Gospels, particularly to</w:t>
      </w:r>
    </w:p>
    <w:p>
      <w:pPr>
        <w:pStyle w:val="Normal"/>
      </w:pPr>
      <w:r>
        <w:t>of Matthew, Mark, Luke, and John?</w:t>
      </w:r>
    </w:p>
    <w:p>
      <w:pPr>
        <w:pStyle w:val="Normal"/>
      </w:pPr>
      <w:r>
        <w:t>Matthew, where we also read of Pilate washing his</w:t>
      </w:r>
    </w:p>
    <w:p>
      <w:pPr>
        <w:pStyle w:val="Normal"/>
      </w:pPr>
      <w:r>
        <w:t>Rather than go into all of the details of these</w:t>
      </w:r>
    </w:p>
    <w:p>
      <w:pPr>
        <w:pStyle w:val="Normal"/>
      </w:pPr>
      <w:r>
        <w:t>hands and the posting of a guard at the tomb. At</w:t>
      </w:r>
    </w:p>
    <w:p>
      <w:pPr>
        <w:pStyle w:val="Normal"/>
      </w:pPr>
      <w:r>
        <w:t>debates, let me simply indicate the view that</w:t>
      </w:r>
    </w:p>
    <w:p>
      <w:pPr>
        <w:pStyle w:val="Normal"/>
      </w:pPr>
      <w:r>
        <w:t>the same time, we would be hard-pressed to explain</w:t>
      </w:r>
    </w:p>
    <w:p>
      <w:pPr>
        <w:pStyle w:val="Normal"/>
      </w:pPr>
      <w:r>
        <w:t>strikes me as the most reasonable and explain why.</w:t>
      </w:r>
    </w:p>
    <w:p>
      <w:pPr>
        <w:pStyle w:val="Normal"/>
      </w:pPr>
      <w:r>
        <w:t>why this author left out so many canonical passages</w:t>
      </w:r>
    </w:p>
    <w:p>
      <w:pPr>
        <w:pStyle w:val="Normal"/>
      </w:pPr>
      <w:r>
        <w:t>This Gospel appears to have been written after the</w:t>
      </w:r>
    </w:p>
    <w:p>
      <w:pPr>
        <w:pStyle w:val="Normal"/>
      </w:pPr>
      <w:r>
        <w:t>that would have suited his purposes so admirably,</w:t>
      </w:r>
    </w:p>
    <w:p>
      <w:pPr>
        <w:pStyle w:val="Normal"/>
      </w:pPr>
      <w:r>
        <w:t>canonical Gospels but not in reliance upon them.</w:t>
      </w:r>
    </w:p>
    <w:p>
      <w:pPr>
        <w:pStyle w:val="Normal"/>
      </w:pPr>
      <w:r>
        <w:t>had he known them, including the cry from the</w:t>
      </w:r>
    </w:p>
    <w:p>
      <w:pPr>
        <w:pStyle w:val="Normal"/>
      </w:pPr>
      <w:r>
        <w:t>It was based on popular stories about Jesus’</w:t>
      </w:r>
    </w:p>
    <w:p>
      <w:pPr>
        <w:pStyle w:val="Normal"/>
      </w:pPr>
      <w:r>
        <w:t>Jewish crowds, in which they assume full responsi—</w:t>
      </w:r>
    </w:p>
    <w:p>
      <w:pPr>
        <w:pStyle w:val="Normal"/>
      </w:pPr>
      <w:r>
        <w:t>Passion, which were in circulation in a number of</w:t>
      </w:r>
    </w:p>
    <w:p>
      <w:pPr>
        <w:pStyle w:val="Normal"/>
      </w:pPr>
      <w:r>
        <w:t>bility for Jesus’ death after Pilate washes his hands</w:t>
      </w:r>
    </w:p>
    <w:p>
      <w:pPr>
        <w:pStyle w:val="Normal"/>
      </w:pPr>
      <w:r>
        <w:t>Christian circles. Its author may have had Gnostic</w:t>
      </w:r>
    </w:p>
    <w:p>
      <w:pPr>
        <w:pStyle w:val="Normal"/>
      </w:pPr>
      <w:r>
        <w:t>(“His blood be upon us and our children”; Matt</w:t>
      </w:r>
    </w:p>
    <w:p>
      <w:pPr>
        <w:pStyle w:val="Normal"/>
      </w:pPr>
      <w:r>
        <w:t>leanings and certainly felt considerable antipathy</w:t>
      </w:r>
    </w:p>
    <w:p>
      <w:pPr>
        <w:pStyle w:val="Normal"/>
      </w:pPr>
      <w:r>
        <w:t>27:25), the account of Jesus carrying his cross, and</w:t>
      </w:r>
    </w:p>
    <w:p>
      <w:pPr>
        <w:pStyle w:val="Normal"/>
      </w:pPr>
      <w:r>
        <w:t>towards non-Christian Jews.</w:t>
      </w:r>
    </w:p>
    <w:p>
      <w:pPr>
        <w:pStyle w:val="Normal"/>
      </w:pPr>
      <w:r>
        <w:t>the mocking of Jesus during his crucifixion. Recall</w:t>
      </w:r>
    </w:p>
    <w:p>
      <w:pPr>
        <w:pStyle w:val="Normal"/>
      </w:pPr>
      <w:r>
        <w:t xml:space="preserve">That the </w:t>
      </w:r>
      <w:r>
        <w:rPr>
          <w:rStyle w:val="Text0"/>
        </w:rPr>
        <w:t xml:space="preserve">Gospel of Peter </w:t>
      </w:r>
      <w:r>
        <w:t xml:space="preserve"> represents a later stage</w:t>
      </w:r>
    </w:p>
    <w:p>
      <w:pPr>
        <w:pStyle w:val="Normal"/>
      </w:pPr>
      <w:r>
        <w:t>that the only solid grounds for thinking that one</w:t>
      </w:r>
    </w:p>
    <w:p>
      <w:pPr>
        <w:pStyle w:val="Normal"/>
      </w:pPr>
      <w:r>
        <w:t>of development in the traditions about Jesus than</w:t>
      </w:r>
    </w:p>
    <w:p>
      <w:pPr>
        <w:pStyle w:val="Normal"/>
      </w:pPr>
      <w:r>
        <w:t>document was the source for another is when they</w:t>
      </w:r>
    </w:p>
    <w:p>
      <w:pPr>
        <w:pStyle w:val="Normal"/>
      </w:pPr>
      <w:r>
        <w:t>what we find in the first-century Gospels is sug—</w:t>
      </w:r>
    </w:p>
    <w:p>
      <w:pPr>
        <w:pStyle w:val="Normal"/>
      </w:pPr>
      <w:r>
        <w:t>have extensive verbal agreements. There are no</w:t>
      </w:r>
    </w:p>
    <w:p>
      <w:pPr>
        <w:pStyle w:val="Normal"/>
      </w:pPr>
      <w:r>
        <w:t>gested first of all by the heightened legendary ele—</w:t>
      </w:r>
    </w:p>
    <w:p>
      <w:pPr>
        <w:pStyle w:val="Normal"/>
      </w:pPr>
      <w:r>
        <w:t xml:space="preserve">full sentences that the </w:t>
      </w:r>
      <w:r>
        <w:rPr>
          <w:rStyle w:val="Text0"/>
        </w:rPr>
        <w:t xml:space="preserve">Gospel of Peter </w:t>
      </w:r>
      <w:r>
        <w:t xml:space="preserve"> shares word</w:t>
      </w:r>
    </w:p>
    <w:p>
      <w:pPr>
        <w:pStyle w:val="Normal"/>
      </w:pPr>
      <w:r>
        <w:t>ments, especially, the (literally) heightened Jesus</w:t>
      </w:r>
    </w:p>
    <w:p>
      <w:pPr>
        <w:pStyle w:val="Normal"/>
      </w:pPr>
      <w:r>
        <w:t>for word with the other Gospels; indeed, there are</w:t>
      </w:r>
    </w:p>
    <w:p>
      <w:pPr>
        <w:pStyle w:val="Normal"/>
      </w:pPr>
      <w:r>
        <w:t>and the cross that walks behind him and speaks to</w:t>
      </w:r>
    </w:p>
    <w:p>
      <w:pPr>
        <w:pStyle w:val="Normal"/>
      </w:pPr>
      <w:r>
        <w:t>virtually no verbatim agreements of any kind that</w:t>
      </w:r>
    </w:p>
    <w:p>
      <w:pPr>
        <w:pStyle w:val="Normal"/>
      </w:pPr>
      <w:r>
        <w:t>the heavens. The treatment of “the Jews” in this</w:t>
      </w:r>
    </w:p>
    <w:p>
      <w:pPr>
        <w:pStyle w:val="Normal"/>
      </w:pPr>
      <w:r>
        <w:t>extend for more than two or three words.</w:t>
      </w:r>
    </w:p>
    <w:p>
      <w:pPr>
        <w:pStyle w:val="Normal"/>
      </w:pPr>
      <w:r>
        <w:t>account is also significant for dating its traditions,</w:t>
      </w:r>
    </w:p>
    <w:p>
      <w:pPr>
        <w:pStyle w:val="Normal"/>
      </w:pPr>
      <w:r>
        <w:t>Perhaps it is best, then, to see the accounts of</w:t>
      </w:r>
    </w:p>
    <w:p>
      <w:pPr>
        <w:pStyle w:val="Normal"/>
      </w:pPr>
      <w:r>
        <w:t>for here they are made even more culpable for</w:t>
      </w:r>
    </w:p>
    <w:p>
      <w:pPr>
        <w:pStyle w:val="Normal"/>
      </w:pPr>
      <w:r>
        <w:t>this narrative as having been drawn from stories</w:t>
      </w:r>
    </w:p>
    <w:p>
      <w:pPr>
        <w:pStyle w:val="Normal"/>
      </w:pPr>
      <w:r>
        <w:t>Jesus’ death than in the canonical Gospels. Indeed,</w:t>
      </w:r>
    </w:p>
    <w:p>
      <w:pPr>
        <w:pStyle w:val="Normal"/>
      </w:pPr>
      <w:r>
        <w:t>about Jesus’ Passion and resurrection that were in</w:t>
      </w:r>
    </w:p>
    <w:p>
      <w:pPr>
        <w:pStyle w:val="Normal"/>
      </w:pPr>
      <w:r>
        <w:t>Pilate, representing the Roman authorities, is alto—</w:t>
      </w:r>
    </w:p>
    <w:p>
      <w:pPr>
        <w:pStyle w:val="Normal"/>
      </w:pPr>
      <w:r>
        <w:t>wide circulation among Christians. Some of these</w:t>
      </w:r>
    </w:p>
    <w:p>
      <w:pPr>
        <w:pStyle w:val="Normal"/>
      </w:pPr>
      <w:r>
        <w:t>gether blameless; it is the king of the Jews, Herod,</w:t>
      </w:r>
    </w:p>
    <w:p>
      <w:pPr>
        <w:pStyle w:val="Normal"/>
      </w:pPr>
      <w:r>
        <w:t>stories would have been known in similar forms in</w:t>
      </w:r>
    </w:p>
    <w:p>
      <w:pPr>
        <w:pStyle w:val="Normal"/>
      </w:pPr>
      <w:r>
        <w:t>along with the other Jewish leaders, who are total—</w:t>
      </w:r>
    </w:p>
    <w:p>
      <w:pPr>
        <w:pStyle w:val="Normal"/>
      </w:pPr>
      <w:r>
        <w:t>different communities; none of them would have</w:t>
      </w:r>
    </w:p>
    <w:p>
      <w:pPr>
        <w:pStyle w:val="Normal"/>
      </w:pPr>
      <w:r>
        <w:t>ly at fault for Jesus’ unjust condemnation. This por—</w:t>
      </w:r>
    </w:p>
    <w:p>
      <w:pPr>
        <w:pStyle w:val="Normal"/>
      </w:pPr>
      <w:r>
        <w:t>been told in exactly the same way, since they were</w:t>
      </w:r>
    </w:p>
    <w:p>
      <w:pPr>
        <w:pStyle w:val="Normal"/>
      </w:pPr>
      <w:r>
        <w:t>trayal coincides with views that were developing in</w:t>
      </w:r>
    </w:p>
    <w:p>
      <w:pPr>
        <w:pStyle w:val="Normal"/>
      </w:pPr>
      <w:r>
        <w:t>passed along by word of mouth. As Christians told</w:t>
      </w:r>
    </w:p>
    <w:p>
      <w:pPr>
        <w:pStyle w:val="Normal"/>
      </w:pPr>
      <w:r>
        <w:t>Christian circles in the second century, a period in</w:t>
      </w:r>
    </w:p>
    <w:p>
      <w:pPr>
        <w:pStyle w:val="Normal"/>
      </w:pPr>
      <w:r>
        <w:t>the stories, they modified them, adding legendary</w:t>
      </w:r>
    </w:p>
    <w:p>
      <w:pPr>
        <w:pStyle w:val="Normal"/>
      </w:pPr>
      <w:r>
        <w:t>which Christian anti-Judaism began to assert itself</w:t>
      </w:r>
    </w:p>
    <w:p>
      <w:pPr>
        <w:pStyle w:val="Normal"/>
      </w:pPr>
      <w:r>
        <w:t>details here and there, eliminating parts that</w:t>
      </w:r>
    </w:p>
    <w:p>
      <w:pPr>
        <w:pStyle w:val="Normal"/>
      </w:pPr>
      <w:r>
        <w:t>with particular vigor (as we will see in Chapter 25).</w:t>
      </w:r>
    </w:p>
    <w:p>
      <w:pPr>
        <w:pStyle w:val="Normal"/>
      </w:pPr>
      <w:r>
        <w:t>appeared irrelevant, and incorporating their own</w:t>
      </w:r>
    </w:p>
    <w:p>
      <w:pPr>
        <w:pStyle w:val="Normal"/>
      </w:pPr>
      <w:r>
        <w:t>One byproduct of this increased animosity is that</w:t>
      </w:r>
    </w:p>
    <w:p>
      <w:pPr>
        <w:pStyle w:val="Normal"/>
      </w:pPr>
      <w:r>
        <w:t xml:space="preserve">views into the narrative. The author of the </w:t>
      </w:r>
      <w:r>
        <w:rPr>
          <w:rStyle w:val="Text0"/>
        </w:rPr>
        <w:t>Gospel</w:t>
      </w:r>
    </w:p>
    <w:p>
      <w:pPr>
        <w:pStyle w:val="Normal"/>
      </w:pPr>
      <w:r>
        <w:t>Christians began to exonerate Pilate for Jesus’</w:t>
      </w:r>
    </w:p>
    <w:p>
      <w:pPr>
        <w:pStyle w:val="Normal"/>
      </w:pPr>
      <w:r>
        <w:rPr>
          <w:rStyle w:val="Text0"/>
        </w:rPr>
        <w:t xml:space="preserve">of Peter, </w:t>
      </w:r>
      <w:r>
        <w:t xml:space="preserve"> living perhaps at the beginning of the sec—</w:t>
      </w:r>
    </w:p>
    <w:p>
      <w:pPr>
        <w:pStyle w:val="Normal"/>
      </w:pPr>
      <w:r>
        <w:t>death and to blame Jews (indeed, all Jews) more</w:t>
      </w:r>
    </w:p>
    <w:p>
      <w:pPr>
        <w:pStyle w:val="Normal"/>
      </w:pPr>
      <w:r>
        <w:t>ond century, did what others had done before him</w:t>
      </w:r>
    </w:p>
    <w:p>
      <w:pPr>
        <w:pStyle w:val="Normal"/>
      </w:pPr>
      <w:r>
        <w:t xml:space="preserve">and more. In the </w:t>
      </w:r>
      <w:r>
        <w:rPr>
          <w:rStyle w:val="Text0"/>
        </w:rPr>
        <w:t>Gospel of Peter</w:t>
      </w:r>
      <w:r>
        <w:t>, it is Jews who</w:t>
      </w:r>
    </w:p>
    <w:p>
      <w:pPr>
        <w:pStyle w:val="Normal"/>
      </w:pPr>
      <w:r>
        <w:t>and as others would do afterwards; he collected the</w:t>
      </w:r>
    </w:p>
    <w:p>
      <w:pPr>
        <w:pStyle w:val="Normal"/>
      </w:pPr>
      <w:r>
        <w:t>actually do the dirty work of crucifying Jesus; later</w:t>
      </w:r>
    </w:p>
    <w:p>
      <w:pPr>
        <w:pStyle w:val="Normal"/>
      </w:pPr>
      <w:r>
        <w:t>stories he had heard, or possibly read, and created</w:t>
      </w:r>
    </w:p>
    <w:p>
      <w:pPr>
        <w:pStyle w:val="Normal"/>
      </w:pPr>
      <w:r>
        <w:t>they regret it, and explicitly express their fears that</w:t>
      </w:r>
    </w:p>
    <w:p>
      <w:pPr>
        <w:pStyle w:val="Normal"/>
      </w:pPr>
      <w:r>
        <w:t>out of them a narrative of the words, deeds, and</w:t>
      </w:r>
    </w:p>
    <w:p>
      <w:pPr>
        <w:pStyle w:val="Normal"/>
      </w:pPr>
      <w:r>
        <w:t>Jerusalem will now be destroyed as a result of their</w:t>
      </w:r>
    </w:p>
    <w:p>
      <w:pPr>
        <w:pStyle w:val="Normal"/>
      </w:pPr>
      <w:r>
        <w:t>experiences of Jesus.</w:t>
      </w:r>
    </w:p>
    <w:p>
      <w:pPr>
        <w:pStyle w:val="Normal"/>
      </w:pPr>
      <w:r>
        <w:bookmarkStart w:id="580" w:name="p228"/>
        <w:t/>
        <w:bookmarkEnd w:id="580"/>
        <w:t>1958.e12_p179-193 4/24/00 9:25 AM Page 185</w:t>
      </w:r>
    </w:p>
    <w:p>
      <w:bookmarkStart w:id="581" w:name="calibre_pb_233"/>
      <w:pPr>
        <w:pStyle w:val="0 Block"/>
      </w:pPr>
      <w:bookmarkEnd w:id="581"/>
    </w:p>
    <w:p>
      <w:bookmarkStart w:id="582" w:name="Top_of_index_split_120_html"/>
      <w:bookmarkStart w:id="583" w:name="CHAPTER_12_3"/>
      <w:pPr>
        <w:pStyle w:val="Heading 1"/>
        <w:pageBreakBefore w:val="on"/>
      </w:pPr>
      <w:r>
        <w:t>CHAPTER 12</w:t>
      </w:r>
      <w:bookmarkEnd w:id="582"/>
      <w:bookmarkEnd w:id="583"/>
    </w:p>
    <w:p>
      <w:pPr>
        <w:pStyle w:val="Heading 2"/>
      </w:pPr>
      <w:r>
        <w:t>JESUS FROM DIFFERENT PERSPECTIVES</w:t>
      </w:r>
    </w:p>
    <w:p>
      <w:pPr>
        <w:pStyle w:val="Para 02"/>
      </w:pPr>
      <w:r>
        <w:t>185</w:t>
      </w:r>
    </w:p>
    <w:p>
      <w:pPr>
        <w:pStyle w:val="Para 02"/>
      </w:pPr>
      <w:r>
        <w:t>SAYINGS GOSPELS</w:t>
      </w:r>
    </w:p>
    <w:p>
      <w:pPr>
        <w:pStyle w:val="Normal"/>
      </w:pPr>
      <w:r>
        <w:t>who can understand. In fact, the opening statement indicates that the correct understanding of</w:t>
      </w:r>
    </w:p>
    <w:p>
      <w:pPr>
        <w:pStyle w:val="Normal"/>
      </w:pPr>
      <w:r>
        <w:t>We have seen that some of the sources lying</w:t>
      </w:r>
    </w:p>
    <w:p>
      <w:pPr>
        <w:pStyle w:val="Normal"/>
      </w:pPr>
      <w:r>
        <w:t>these sayings will provide more than wisdom; it</w:t>
      </w:r>
    </w:p>
    <w:p>
      <w:pPr>
        <w:pStyle w:val="Normal"/>
      </w:pPr>
      <w:r>
        <w:t>behind the canonical Gospels may have contained</w:t>
      </w:r>
    </w:p>
    <w:p>
      <w:pPr>
        <w:pStyle w:val="Normal"/>
      </w:pPr>
      <w:r>
        <w:t>will bring eternal life: “These are the secret words</w:t>
      </w:r>
    </w:p>
    <w:p>
      <w:pPr>
        <w:pStyle w:val="Normal"/>
      </w:pPr>
      <w:r>
        <w:t>principally, or exclusively, sayings of Jesus. Most,</w:t>
      </w:r>
    </w:p>
    <w:p>
      <w:pPr>
        <w:pStyle w:val="Normal"/>
      </w:pPr>
      <w:r>
        <w:t>which the living Jesus spoke, and Didymus Judas</w:t>
      </w:r>
    </w:p>
    <w:p>
      <w:pPr>
        <w:pStyle w:val="Normal"/>
      </w:pPr>
      <w:r>
        <w:t>but not all, of the Q material consists of sayings,</w:t>
      </w:r>
    </w:p>
    <w:p>
      <w:pPr>
        <w:pStyle w:val="Normal"/>
      </w:pPr>
      <w:r>
        <w:t>Thomas wrote them down. And he said, ‘He who</w:t>
      </w:r>
    </w:p>
    <w:p>
      <w:pPr>
        <w:pStyle w:val="Normal"/>
      </w:pPr>
      <w:r>
        <w:t>and at least two sources recounting Jesus’ discours—</w:t>
      </w:r>
    </w:p>
    <w:p>
      <w:pPr>
        <w:pStyle w:val="Normal"/>
      </w:pPr>
      <w:r>
        <w:t>finds the meaning of these words will not taste</w:t>
      </w:r>
    </w:p>
    <w:p>
      <w:pPr>
        <w:pStyle w:val="Normal"/>
      </w:pPr>
      <w:r>
        <w:t>es were used by the author of the Fourth Gospel.</w:t>
      </w:r>
    </w:p>
    <w:p>
      <w:pPr>
        <w:pStyle w:val="Normal"/>
      </w:pPr>
      <w:r>
        <w:t xml:space="preserve">death’ ” ( </w:t>
      </w:r>
      <w:r>
        <w:rPr>
          <w:rStyle w:val="Text0"/>
        </w:rPr>
        <w:t xml:space="preserve">Gosp. Thom. </w:t>
      </w:r>
      <w:r>
        <w:t xml:space="preserve"> 1).</w:t>
      </w:r>
    </w:p>
    <w:p>
      <w:pPr>
        <w:pStyle w:val="Normal"/>
      </w:pPr>
      <w:r>
        <w:t>Unfortunately, we are not able to determine</w:t>
      </w:r>
    </w:p>
    <w:p>
      <w:pPr>
        <w:pStyle w:val="Normal"/>
      </w:pPr>
      <w:r>
        <w:t>The Jesus of this Gospel is not the Jewish mes—</w:t>
      </w:r>
    </w:p>
    <w:p>
      <w:pPr>
        <w:pStyle w:val="Normal"/>
      </w:pPr>
      <w:r>
        <w:t>whether these Johannine sources included other</w:t>
      </w:r>
    </w:p>
    <w:p>
      <w:pPr>
        <w:pStyle w:val="Normal"/>
      </w:pPr>
      <w:r>
        <w:t>siah that we have seen in other Gospels, not the</w:t>
      </w:r>
    </w:p>
    <w:p>
      <w:pPr>
        <w:pStyle w:val="Normal"/>
      </w:pPr>
      <w:r>
        <w:t>traditions as well, for example, stories of what</w:t>
      </w:r>
    </w:p>
    <w:p>
      <w:pPr>
        <w:pStyle w:val="Normal"/>
      </w:pPr>
      <w:r>
        <w:t>miracle-working son of God, not the crucified and</w:t>
      </w:r>
    </w:p>
    <w:p>
      <w:pPr>
        <w:pStyle w:val="Normal"/>
      </w:pPr>
      <w:r>
        <w:t>Jesus did and experienced.</w:t>
      </w:r>
    </w:p>
    <w:p>
      <w:pPr>
        <w:pStyle w:val="Normal"/>
      </w:pPr>
      <w:r>
        <w:t>resurrected Lord, and not the Son of Man who will</w:t>
      </w:r>
    </w:p>
    <w:p>
      <w:pPr>
        <w:pStyle w:val="Normal"/>
      </w:pPr>
      <w:r>
        <w:t>For many years, scholars denied that a pure</w:t>
      </w:r>
    </w:p>
    <w:p>
      <w:pPr>
        <w:pStyle w:val="Normal"/>
      </w:pPr>
      <w:r>
        <w:t>return on the clouds of heaven. He is the eternal</w:t>
      </w:r>
    </w:p>
    <w:p>
      <w:pPr>
        <w:pStyle w:val="Normal"/>
      </w:pPr>
      <w:r>
        <w:t>“sayings” Gospel, that is, one filled with Jesus’</w:t>
      </w:r>
    </w:p>
    <w:p>
      <w:pPr>
        <w:pStyle w:val="Normal"/>
      </w:pPr>
      <w:r>
        <w:t>Jesus, whose words bring salvation.</w:t>
      </w:r>
    </w:p>
    <w:p>
      <w:pPr>
        <w:pStyle w:val="Normal"/>
      </w:pPr>
      <w:r>
        <w:t>teachings and nothing else, could have existed in</w:t>
      </w:r>
    </w:p>
    <w:p>
      <w:pPr>
        <w:pStyle w:val="Normal"/>
      </w:pPr>
      <w:r>
        <w:t>the early church, especially if these sayings made</w:t>
      </w:r>
    </w:p>
    <w:p>
      <w:pPr>
        <w:pStyle w:val="Para 02"/>
      </w:pPr>
      <w:r>
        <w:t xml:space="preserve">The Reputed Author. </w:t>
      </w:r>
    </w:p>
    <w:p>
      <w:pPr>
        <w:pStyle w:val="Normal"/>
      </w:pPr>
      <w:r>
        <w:t>Who is Didymus Judas</w:t>
      </w:r>
    </w:p>
    <w:p>
      <w:pPr>
        <w:pStyle w:val="Normal"/>
      </w:pPr>
      <w:r>
        <w:t>no reference to Jesus’ own death and resurrection.</w:t>
      </w:r>
    </w:p>
    <w:p>
      <w:pPr>
        <w:pStyle w:val="Normal"/>
      </w:pPr>
      <w:r>
        <w:t>Thomas, who allegedly penned these words? We</w:t>
      </w:r>
    </w:p>
    <w:p>
      <w:pPr>
        <w:pStyle w:val="Normal"/>
      </w:pPr>
      <w:r>
        <w:t>This view was based on the prevailing notion that</w:t>
      </w:r>
    </w:p>
    <w:p>
      <w:pPr>
        <w:pStyle w:val="Normal"/>
      </w:pPr>
      <w:r>
        <w:t>know this name from other ancient Christian</w:t>
      </w:r>
    </w:p>
    <w:p>
      <w:pPr>
        <w:pStyle w:val="Normal"/>
      </w:pPr>
      <w:r>
        <w:t>for all early Christians the real significance of Jesus</w:t>
      </w:r>
    </w:p>
    <w:p>
      <w:pPr>
        <w:pStyle w:val="Normal"/>
      </w:pPr>
      <w:r>
        <w:t xml:space="preserve">sources, such as the </w:t>
      </w:r>
      <w:r>
        <w:rPr>
          <w:rStyle w:val="Text0"/>
        </w:rPr>
        <w:t xml:space="preserve">Acts of Thomas. </w:t>
      </w:r>
      <w:r>
        <w:t xml:space="preserve"> Both</w:t>
      </w:r>
    </w:p>
    <w:p>
      <w:pPr>
        <w:pStyle w:val="Normal"/>
      </w:pPr>
      <w:r>
        <w:t>was that he died for the sins of the world and was</w:t>
      </w:r>
    </w:p>
    <w:p>
      <w:pPr>
        <w:pStyle w:val="Normal"/>
      </w:pPr>
      <w:r>
        <w:t>“Didymus” and “Thomas” are words that mean</w:t>
      </w:r>
    </w:p>
    <w:p>
      <w:pPr>
        <w:pStyle w:val="Normal"/>
      </w:pPr>
      <w:r>
        <w:t>raised from the dead. To be sure, Jesus’ teachings</w:t>
      </w:r>
    </w:p>
    <w:p>
      <w:pPr>
        <w:pStyle w:val="Normal"/>
      </w:pPr>
      <w:r>
        <w:t>“twin” (the first is Greek, the second Semitic);</w:t>
      </w:r>
    </w:p>
    <w:p>
      <w:pPr>
        <w:pStyle w:val="Normal"/>
      </w:pPr>
      <w:r>
        <w:t>were important to the early church, but according</w:t>
      </w:r>
    </w:p>
    <w:p>
      <w:pPr>
        <w:pStyle w:val="Normal"/>
      </w:pPr>
      <w:r>
        <w:t xml:space="preserve">Judas is his proper name. According to the </w:t>
      </w:r>
      <w:r>
        <w:rPr>
          <w:rStyle w:val="Text0"/>
        </w:rPr>
        <w:t>Acts of</w:t>
      </w:r>
    </w:p>
    <w:p>
      <w:pPr>
        <w:pStyle w:val="Normal"/>
      </w:pPr>
      <w:r>
        <w:t>to this view all of the early Christians believed</w:t>
      </w:r>
    </w:p>
    <w:p>
      <w:pPr>
        <w:pStyle w:val="Normal"/>
      </w:pPr>
      <w:r>
        <w:rPr>
          <w:rStyle w:val="Text0"/>
        </w:rPr>
        <w:t xml:space="preserve">Thomas, </w:t>
      </w:r>
      <w:r>
        <w:t xml:space="preserve"> he was a blood relation of Jesus, the same</w:t>
      </w:r>
    </w:p>
    <w:p>
      <w:pPr>
        <w:pStyle w:val="Normal"/>
      </w:pPr>
      <w:r>
        <w:t>that his death and resurrection alone had brought</w:t>
      </w:r>
    </w:p>
    <w:p>
      <w:pPr>
        <w:pStyle w:val="Normal"/>
      </w:pPr>
      <w:r>
        <w:t>one mentioned in the New Testament (Mark 6:3).</w:t>
      </w:r>
    </w:p>
    <w:p>
      <w:pPr>
        <w:pStyle w:val="Normal"/>
      </w:pPr>
      <w:r>
        <w:t>salvation. The discovery of “sayings” Gospels,</w:t>
      </w:r>
    </w:p>
    <w:p>
      <w:pPr>
        <w:pStyle w:val="Normal"/>
      </w:pPr>
      <w:r>
        <w:t>Thus, Didymus Judas Thomas was Jesus’ twin</w:t>
      </w:r>
    </w:p>
    <w:p>
      <w:pPr>
        <w:pStyle w:val="Normal"/>
      </w:pPr>
      <w:r>
        <w:t xml:space="preserve">especially the </w:t>
      </w:r>
      <w:r>
        <w:rPr>
          <w:rStyle w:val="Text0"/>
        </w:rPr>
        <w:t xml:space="preserve">Gospel of Thomas, </w:t>
      </w:r>
      <w:r>
        <w:t xml:space="preserve"> has forced schol—</w:t>
      </w:r>
    </w:p>
    <w:p>
      <w:pPr>
        <w:pStyle w:val="Normal"/>
      </w:pPr>
      <w:r>
        <w:t>brother (see box 12.2). Who better to relate the</w:t>
      </w:r>
    </w:p>
    <w:p>
      <w:pPr>
        <w:pStyle w:val="Normal"/>
      </w:pPr>
      <w:r>
        <w:t>ars to reconsider this view.</w:t>
      </w:r>
    </w:p>
    <w:p>
      <w:pPr>
        <w:pStyle w:val="Normal"/>
      </w:pPr>
      <w:r>
        <w:t>secret words of Jesus that can bring eternal life</w:t>
      </w:r>
    </w:p>
    <w:p>
      <w:pPr>
        <w:pStyle w:val="Normal"/>
      </w:pPr>
      <w:r>
        <w:t>than his own twin brother?</w:t>
      </w:r>
    </w:p>
    <w:p>
      <w:pPr>
        <w:pStyle w:val="Para 04"/>
      </w:pPr>
      <w:r>
        <w:t>The Gospel of Thomas</w:t>
      </w:r>
    </w:p>
    <w:p>
      <w:pPr>
        <w:pStyle w:val="Para 02"/>
      </w:pPr>
      <w:r>
        <w:t xml:space="preserve">The Character of the Sayings. </w:t>
      </w:r>
    </w:p>
    <w:p>
      <w:pPr>
        <w:pStyle w:val="Normal"/>
      </w:pPr>
      <w:r>
        <w:t>Many of the say—</w:t>
      </w:r>
    </w:p>
    <w:p>
      <w:pPr>
        <w:pStyle w:val="Normal"/>
      </w:pPr>
      <w:r>
        <w:t xml:space="preserve">The </w:t>
      </w:r>
      <w:r>
        <w:rPr>
          <w:rStyle w:val="Text0"/>
        </w:rPr>
        <w:t xml:space="preserve">Gospel of Thomas </w:t>
      </w:r>
      <w:r>
        <w:t xml:space="preserve"> is without question the most</w:t>
      </w:r>
    </w:p>
    <w:p>
      <w:pPr>
        <w:pStyle w:val="Normal"/>
      </w:pPr>
      <w:r>
        <w:t>ings of Jesus in this Gospel will be familiar to those</w:t>
      </w:r>
    </w:p>
    <w:p>
      <w:pPr>
        <w:pStyle w:val="Normal"/>
      </w:pPr>
      <w:r>
        <w:t>significant book discovered in the Nag Hammadi</w:t>
      </w:r>
    </w:p>
    <w:p>
      <w:pPr>
        <w:pStyle w:val="Normal"/>
      </w:pPr>
      <w:r>
        <w:t>who have read the Synoptic Gospels: “If a blind</w:t>
      </w:r>
    </w:p>
    <w:p>
      <w:pPr>
        <w:pStyle w:val="Normal"/>
      </w:pPr>
      <w:r>
        <w:t xml:space="preserve">library. Unlike the </w:t>
      </w:r>
      <w:r>
        <w:rPr>
          <w:rStyle w:val="Text0"/>
        </w:rPr>
        <w:t xml:space="preserve">Gospel of Peter, </w:t>
      </w:r>
      <w:r>
        <w:t xml:space="preserve"> discovered sixty man leads a blind man, the two of them fall into a</w:t>
      </w:r>
    </w:p>
    <w:p>
      <w:pPr>
        <w:pStyle w:val="Normal"/>
      </w:pPr>
      <w:r>
        <w:t>years earlier, this book is completely preserved. It</w:t>
      </w:r>
    </w:p>
    <w:p>
      <w:pPr>
        <w:pStyle w:val="Normal"/>
      </w:pPr>
      <w:r>
        <w:t xml:space="preserve">pit” ( </w:t>
      </w:r>
      <w:r>
        <w:rPr>
          <w:rStyle w:val="Text0"/>
        </w:rPr>
        <w:t xml:space="preserve">Gosp. Thom. </w:t>
      </w:r>
      <w:r>
        <w:t xml:space="preserve"> 34); “Blessed are the poor, for</w:t>
      </w:r>
    </w:p>
    <w:p>
      <w:pPr>
        <w:pStyle w:val="Normal"/>
      </w:pPr>
      <w:r>
        <w:t>has no narrative at all, no stories about anything</w:t>
      </w:r>
    </w:p>
    <w:p>
      <w:pPr>
        <w:pStyle w:val="Normal"/>
      </w:pPr>
      <w:r>
        <w:t>yours is the Kingdom of Heaven” (54); “ The har—</w:t>
      </w:r>
    </w:p>
    <w:p>
      <w:pPr>
        <w:pStyle w:val="Normal"/>
      </w:pPr>
      <w:r>
        <w:t>that Jesus did, no references to his death and res—</w:t>
      </w:r>
    </w:p>
    <w:p>
      <w:pPr>
        <w:pStyle w:val="Normal"/>
      </w:pPr>
      <w:r>
        <w:t>vest is great, but the workers are few; but beseech</w:t>
      </w:r>
    </w:p>
    <w:p>
      <w:pPr>
        <w:pStyle w:val="Normal"/>
      </w:pPr>
      <w:r>
        <w:t xml:space="preserve">urrection. </w:t>
      </w:r>
      <w:r>
        <w:rPr>
          <w:rStyle w:val="Text0"/>
        </w:rPr>
        <w:t xml:space="preserve">The Gospel of Thomas </w:t>
      </w:r>
      <w:r>
        <w:t xml:space="preserve"> is a collection of</w:t>
      </w:r>
    </w:p>
    <w:p>
      <w:pPr>
        <w:pStyle w:val="Normal"/>
      </w:pPr>
      <w:r>
        <w:t>the Lord to send workers to the harvest” (73).</w:t>
      </w:r>
    </w:p>
    <w:p>
      <w:pPr>
        <w:pStyle w:val="Normal"/>
      </w:pPr>
      <w:r>
        <w:t>114 sayings of Jesus.</w:t>
      </w:r>
    </w:p>
    <w:p>
      <w:pPr>
        <w:pStyle w:val="Normal"/>
      </w:pPr>
      <w:r>
        <w:t>Other sayings sound vaguely familiar, yet somewhat peculiar: “Let him who seeks not cease seek-</w:t>
      </w:r>
    </w:p>
    <w:p>
      <w:pPr>
        <w:pStyle w:val="Para 02"/>
      </w:pPr>
      <w:r>
        <w:t xml:space="preserve">The Sayings of the Collection. </w:t>
      </w:r>
    </w:p>
    <w:p>
      <w:pPr>
        <w:pStyle w:val="Normal"/>
      </w:pPr>
      <w:r>
        <w:t>The sayings are</w:t>
      </w:r>
    </w:p>
    <w:p>
      <w:pPr>
        <w:pStyle w:val="Normal"/>
      </w:pPr>
      <w:r>
        <w:t>ing until he finds, and when he finds, he will be</w:t>
      </w:r>
    </w:p>
    <w:p>
      <w:pPr>
        <w:pStyle w:val="Normal"/>
      </w:pPr>
      <w:r>
        <w:t>not arranged in any recognizable order. Nor are</w:t>
      </w:r>
    </w:p>
    <w:p>
      <w:pPr>
        <w:pStyle w:val="Normal"/>
      </w:pPr>
      <w:r>
        <w:t>troubled, and when he is troubled, he will marvel,</w:t>
      </w:r>
    </w:p>
    <w:p>
      <w:pPr>
        <w:pStyle w:val="Normal"/>
      </w:pPr>
      <w:r>
        <w:t>they set within any context, except in a few</w:t>
      </w:r>
    </w:p>
    <w:p>
      <w:pPr>
        <w:pStyle w:val="Normal"/>
      </w:pPr>
      <w:r>
        <w:t>and he will rule over the All” (2).</w:t>
      </w:r>
    </w:p>
    <w:p>
      <w:pPr>
        <w:pStyle w:val="Normal"/>
      </w:pPr>
      <w:r>
        <w:t>instances in which Jesus is said to reply to a direct</w:t>
      </w:r>
    </w:p>
    <w:p>
      <w:pPr>
        <w:pStyle w:val="Normal"/>
      </w:pPr>
      <w:r>
        <w:t xml:space="preserve">Still other sayings of Jesus in the </w:t>
      </w:r>
      <w:r>
        <w:rPr>
          <w:rStyle w:val="Text0"/>
        </w:rPr>
        <w:t>Gospel of</w:t>
      </w:r>
    </w:p>
    <w:p>
      <w:pPr>
        <w:pStyle w:val="Normal"/>
      </w:pPr>
      <w:r>
        <w:t>question of his disciples. Most of the sayings begin</w:t>
      </w:r>
    </w:p>
    <w:p>
      <w:pPr>
        <w:pStyle w:val="Normal"/>
      </w:pPr>
      <w:r>
        <w:rPr>
          <w:rStyle w:val="Text0"/>
        </w:rPr>
        <w:t xml:space="preserve">Thomas </w:t>
      </w:r>
      <w:r>
        <w:t xml:space="preserve"> sound quite unlike anything known from</w:t>
      </w:r>
    </w:p>
    <w:p>
      <w:pPr>
        <w:pStyle w:val="Normal"/>
      </w:pPr>
      <w:r>
        <w:t>simply with the words “Jesus said.” In terms of</w:t>
      </w:r>
    </w:p>
    <w:p>
      <w:pPr>
        <w:pStyle w:val="Normal"/>
      </w:pPr>
      <w:r>
        <w:t>the New Testament: “ . . . On the day when you</w:t>
      </w:r>
    </w:p>
    <w:p>
      <w:pPr>
        <w:pStyle w:val="Normal"/>
      </w:pPr>
      <w:r>
        <w:t>genre, the book looks less like the New Testament</w:t>
      </w:r>
    </w:p>
    <w:p>
      <w:pPr>
        <w:pStyle w:val="Normal"/>
      </w:pPr>
      <w:r>
        <w:t>were one, you became two. But when you have</w:t>
      </w:r>
    </w:p>
    <w:p>
      <w:pPr>
        <w:pStyle w:val="Normal"/>
      </w:pPr>
      <w:r>
        <w:t>Gospels and more like the Book of Proverbs in the</w:t>
      </w:r>
    </w:p>
    <w:p>
      <w:pPr>
        <w:pStyle w:val="Normal"/>
      </w:pPr>
      <w:r>
        <w:t>become two, what will you do?” (11); “If the flesh</w:t>
      </w:r>
    </w:p>
    <w:p>
      <w:pPr>
        <w:pStyle w:val="Normal"/>
      </w:pPr>
      <w:r>
        <w:t>Hebrew Bible. Like Proverbs, it is a collection of</w:t>
      </w:r>
    </w:p>
    <w:p>
      <w:pPr>
        <w:pStyle w:val="Normal"/>
      </w:pPr>
      <w:r>
        <w:t>exists because of spirit, it is a miracle, but if spirit</w:t>
      </w:r>
    </w:p>
    <w:p>
      <w:pPr>
        <w:pStyle w:val="Normal"/>
      </w:pPr>
      <w:r>
        <w:t>sayings that are meant to bring wisdom to the one</w:t>
      </w:r>
    </w:p>
    <w:p>
      <w:pPr>
        <w:pStyle w:val="Normal"/>
      </w:pPr>
      <w:r>
        <w:t>exists because of the body, it is a miracle of miracles.</w:t>
      </w:r>
    </w:p>
    <w:p>
      <w:pPr>
        <w:pStyle w:val="Normal"/>
      </w:pPr>
      <w:r>
        <w:bookmarkStart w:id="584" w:name="p229"/>
        <w:t/>
        <w:bookmarkEnd w:id="584"/>
        <w:t>1958.e12_p179-193 4/24/00 9:25 AM Page 186</w:t>
      </w:r>
    </w:p>
    <w:p>
      <w:pPr>
        <w:pStyle w:val="Para 02"/>
      </w:pPr>
      <w:r>
        <w:t>186</w:t>
      </w:r>
    </w:p>
    <w:p>
      <w:pPr>
        <w:pStyle w:val="Normal"/>
      </w:pPr>
      <w:r>
        <w:t>THE NEW TESTAMENT: A HISTORICAL INTRODUCTION</w:t>
      </w:r>
    </w:p>
    <w:p>
      <w:pPr>
        <w:pStyle w:val="Normal"/>
      </w:pPr>
      <w:r>
        <w:t>SOMETHING TO THINK ABOUT</w:t>
      </w:r>
    </w:p>
    <w:p>
      <w:pPr>
        <w:pStyle w:val="Para 04"/>
      </w:pPr>
      <w:r>
        <w:t>Box 12.2 Judas Thomas as Jesus’ Twin Brother</w:t>
      </w:r>
    </w:p>
    <w:p>
      <w:pPr>
        <w:pStyle w:val="Normal"/>
      </w:pPr>
      <w:r>
        <w:t>Some of the Christians in Syria thought that Jesus’ brother Judas (or Jude), mentioned in Mark 6:3, was actually his twin. Hence the name, Judas Thomas, “Jude, the Twin.” This idea is puzzling for most modern readers. If these ancient Syrian Christians believed that Jesus was unique in being born of a virgin, how could they also think that he had a twin brother?</w:t>
      </w:r>
    </w:p>
    <w:p>
      <w:pPr>
        <w:pStyle w:val="Normal"/>
      </w:pPr>
      <w:r>
        <w:t xml:space="preserve">Unfortunately, none of the ancient Syrian texts that allude to this belief answers the question. But we may be able to gain some insight by considering other places in ancient literature in which twins are born, one the son of a mortal and the other the son of a god. The most famous account comes from Greek mythology in the tale of the birth of Heracles (Hercules) and his twin brother, the mortal Iphicles. The story was retold many times, perhaps most memorably in a humorous play titled </w:t>
      </w:r>
      <w:r>
        <w:rPr>
          <w:rStyle w:val="Text0"/>
        </w:rPr>
        <w:t xml:space="preserve">Amphitryon, </w:t>
      </w:r>
      <w:r>
        <w:t xml:space="preserve"> by the Roman playwright Plautus, in the second century B.C.E.</w:t>
      </w:r>
    </w:p>
    <w:p>
      <w:pPr>
        <w:pStyle w:val="Normal"/>
      </w:pPr>
      <w:r>
        <w:t>The plot goes like this. Amphitryon is a general in the Greek army who leaves his pregnant wife Alcmena in order to go off to war. The night before he returns, Zeus looks down upon Alcmena and becomes awestruck by her ravishing beauty. Assuming the shape of Amphitryon, Zeus comes to her, claiming to have returned from battle. They spend the night in passionate embrace; so much does Zeus enjoy the tryst that he commands the constella-tions to stop their motion so as to prolong the night. When he finally departs, many hours later, Amphitryon himself returns home, dismayed and distraught that Alcmena isn’t overjoyed at seeing him after his long absence—not understanding, of course, that she thinks she has just spent a wild night frolicking in his arms.</w:t>
      </w:r>
    </w:p>
    <w:p>
      <w:pPr>
        <w:pStyle w:val="Normal"/>
      </w:pPr>
      <w:r>
        <w:t>Her divine encounter has left Alcmena doubly pregnant. She eventually gives birth to two sons: Iphicles, the human son of Amphitryon, and Heracles, the divine son of Zeus. Did the ancient Syrian Christians know tales such as this and think that it might be possible for Jesus and Judas to be twins, born at the same time of the same mother, one being the son of God and the other the son of Joseph?</w:t>
      </w:r>
    </w:p>
    <w:p>
      <w:pPr>
        <w:pStyle w:val="Normal"/>
      </w:pPr>
      <w:r>
        <w:t>But I marvel at how this great wealth established</w:t>
      </w:r>
    </w:p>
    <w:p>
      <w:pPr>
        <w:pStyle w:val="Para 02"/>
      </w:pPr>
      <w:r>
        <w:t xml:space="preserve">The Overarching Message of the Book. </w:t>
      </w:r>
    </w:p>
    <w:p>
      <w:pPr>
        <w:pStyle w:val="Normal"/>
      </w:pPr>
      <w:r>
        <w:t>The</w:t>
      </w:r>
    </w:p>
    <w:p>
      <w:pPr>
        <w:pStyle w:val="Normal"/>
      </w:pPr>
      <w:r>
        <w:t>itself in this poverty” (29); “I stood in the midst of</w:t>
      </w:r>
    </w:p>
    <w:p>
      <w:pPr>
        <w:pStyle w:val="Normal"/>
      </w:pPr>
      <w:r>
        <w:t>meanings of these sayings are in no way obvious. If</w:t>
      </w:r>
    </w:p>
    <w:p>
      <w:pPr>
        <w:pStyle w:val="Normal"/>
      </w:pPr>
      <w:r>
        <w:t>the World, and I appeared to them in the flesh. I</w:t>
      </w:r>
    </w:p>
    <w:p>
      <w:pPr>
        <w:pStyle w:val="Normal"/>
      </w:pPr>
      <w:r>
        <w:t>they were, they would not be called secret! They</w:t>
      </w:r>
    </w:p>
    <w:p>
      <w:pPr>
        <w:pStyle w:val="Normal"/>
      </w:pPr>
      <w:r>
        <w:t>found all of them drunk; I did not find any of them</w:t>
      </w:r>
    </w:p>
    <w:p>
      <w:pPr>
        <w:pStyle w:val="Normal"/>
      </w:pPr>
      <w:r>
        <w:t>will seem far less obscure, however, if you try to</w:t>
      </w:r>
    </w:p>
    <w:p>
      <w:pPr>
        <w:pStyle w:val="Normal"/>
      </w:pPr>
      <w:r>
        <w:t>thirsting. And my soul was pained for the sons of</w:t>
      </w:r>
    </w:p>
    <w:p>
      <w:pPr>
        <w:pStyle w:val="Normal"/>
      </w:pPr>
      <w:r>
        <w:t>understand them in light of the basic gnostic myth</w:t>
      </w:r>
    </w:p>
    <w:p>
      <w:pPr>
        <w:pStyle w:val="Normal"/>
      </w:pPr>
      <w:r>
        <w:t>men because they are blind in their hearts, and they</w:t>
      </w:r>
    </w:p>
    <w:p>
      <w:pPr>
        <w:pStyle w:val="Normal"/>
      </w:pPr>
      <w:r>
        <w:t>explained in the preceding chapter. Many of the</w:t>
      </w:r>
    </w:p>
    <w:p>
      <w:pPr>
        <w:pStyle w:val="Normal"/>
      </w:pPr>
      <w:r>
        <w:t>do not see that they came empty into the world. . . .</w:t>
      </w:r>
    </w:p>
    <w:p>
      <w:pPr>
        <w:pStyle w:val="Normal"/>
      </w:pPr>
      <w:r>
        <w:t>most puzzling sayings in this collection appear to</w:t>
      </w:r>
    </w:p>
    <w:p>
      <w:pPr>
        <w:pStyle w:val="Normal"/>
      </w:pPr>
      <w:r>
        <w:t>When they have shaken off their wine, then they</w:t>
      </w:r>
    </w:p>
    <w:p>
      <w:pPr>
        <w:pStyle w:val="Normal"/>
      </w:pPr>
      <w:r>
        <w:t>reflect the notion that within the hearer is a spark</w:t>
      </w:r>
    </w:p>
    <w:p>
      <w:pPr>
        <w:pStyle w:val="Normal"/>
      </w:pPr>
      <w:r>
        <w:t>shall repent” (28); “His disciples said, ‘On what day</w:t>
      </w:r>
    </w:p>
    <w:p>
      <w:pPr>
        <w:pStyle w:val="Normal"/>
      </w:pPr>
      <w:r>
        <w:t>of the divine that had a heavenly origin. This</w:t>
      </w:r>
    </w:p>
    <w:p>
      <w:pPr>
        <w:pStyle w:val="Normal"/>
      </w:pPr>
      <w:r>
        <w:t>will you be revealed to us and on what day shall we</w:t>
      </w:r>
    </w:p>
    <w:p>
      <w:pPr>
        <w:pStyle w:val="Normal"/>
      </w:pPr>
      <w:r>
        <w:t>spark has tragically fallen into the material world,</w:t>
      </w:r>
    </w:p>
    <w:p>
      <w:pPr>
        <w:pStyle w:val="Normal"/>
      </w:pPr>
      <w:r>
        <w:t>see you?’ Jesus said, ‘When you undress without</w:t>
      </w:r>
    </w:p>
    <w:p>
      <w:pPr>
        <w:pStyle w:val="Normal"/>
      </w:pPr>
      <w:r>
        <w:t>where it has become entrapped in a body (sunk</w:t>
      </w:r>
    </w:p>
    <w:p>
      <w:pPr>
        <w:pStyle w:val="Normal"/>
      </w:pPr>
      <w:r>
        <w:t>being ashamed, and you take your clothes and put</w:t>
      </w:r>
    </w:p>
    <w:p>
      <w:pPr>
        <w:pStyle w:val="Normal"/>
      </w:pPr>
      <w:r>
        <w:t>into “poverty”), and in that condition it has</w:t>
      </w:r>
    </w:p>
    <w:p>
      <w:pPr>
        <w:pStyle w:val="Normal"/>
      </w:pPr>
      <w:r>
        <w:t>them under your feet as little children and tramp on</w:t>
      </w:r>
    </w:p>
    <w:p>
      <w:pPr>
        <w:pStyle w:val="Normal"/>
      </w:pPr>
      <w:r>
        <w:t>become forgetful of its origin (or “drunk”). It needs</w:t>
      </w:r>
    </w:p>
    <w:p>
      <w:pPr>
        <w:pStyle w:val="Normal"/>
      </w:pPr>
      <w:r>
        <w:t>them, then you shall see the Son of the Living One,</w:t>
      </w:r>
    </w:p>
    <w:p>
      <w:pPr>
        <w:pStyle w:val="Normal"/>
      </w:pPr>
      <w:r>
        <w:t>to be reawakened by learning the truth about this</w:t>
      </w:r>
    </w:p>
    <w:p>
      <w:pPr>
        <w:pStyle w:val="Normal"/>
      </w:pPr>
      <w:r>
        <w:t>and you shall not fear’ ” (37).</w:t>
      </w:r>
    </w:p>
    <w:p>
      <w:pPr>
        <w:pStyle w:val="Normal"/>
      </w:pPr>
      <w:r>
        <w:t>material world and the impoverished material</w:t>
      </w:r>
    </w:p>
    <w:p>
      <w:pPr>
        <w:pStyle w:val="Normal"/>
      </w:pPr>
      <w:r>
        <w:bookmarkStart w:id="585" w:name="p230"/>
        <w:t/>
        <w:bookmarkEnd w:id="585"/>
        <w:drawing>
          <wp:inline>
            <wp:extent cx="2705100" cy="4660900"/>
            <wp:effectExtent b="0" l="0" r="0" t="0"/>
            <wp:docPr descr="index-230_1.jpg" id="45" name="index-230_1.jpg"/>
            <wp:cNvGraphicFramePr>
              <a:graphicFrameLocks noChangeAspect="1"/>
            </wp:cNvGraphicFramePr>
            <a:graphic>
              <a:graphicData uri="http://schemas.openxmlformats.org/drawingml/2006/picture">
                <pic:pic>
                  <pic:nvPicPr>
                    <pic:cNvPr descr="index-230_1.jpg" id="0" name="index-230_1.jpg"/>
                    <pic:cNvPicPr/>
                  </pic:nvPicPr>
                  <pic:blipFill>
                    <a:blip r:embed="rId49"/>
                    <a:stretch>
                      <a:fillRect/>
                    </a:stretch>
                  </pic:blipFill>
                  <pic:spPr>
                    <a:xfrm>
                      <a:off x="0" y="0"/>
                      <a:ext cx="2705100" cy="4660900"/>
                    </a:xfrm>
                    <a:prstGeom prst="rect">
                      <a:avLst/>
                    </a:prstGeom>
                  </pic:spPr>
                </pic:pic>
              </a:graphicData>
            </a:graphic>
          </wp:inline>
        </w:drawing>
      </w:r>
    </w:p>
    <w:p>
      <w:pPr>
        <w:pStyle w:val="Normal"/>
      </w:pPr>
      <w:r>
        <w:t>1958.e12_p179-193 4/24/00 9:25 AM Page 187</w:t>
      </w:r>
    </w:p>
    <w:p>
      <w:bookmarkStart w:id="586" w:name="calibre_pb_235"/>
      <w:pPr>
        <w:pStyle w:val="0 Block"/>
      </w:pPr>
      <w:bookmarkEnd w:id="586"/>
    </w:p>
    <w:p>
      <w:bookmarkStart w:id="587" w:name="Top_of_index_split_121_html"/>
      <w:bookmarkStart w:id="588" w:name="CHAPTER_12_4"/>
      <w:pPr>
        <w:pStyle w:val="Heading 1"/>
        <w:pageBreakBefore w:val="on"/>
      </w:pPr>
      <w:r>
        <w:t>CHAPTER 12</w:t>
      </w:r>
      <w:bookmarkEnd w:id="587"/>
      <w:bookmarkEnd w:id="588"/>
    </w:p>
    <w:p>
      <w:pPr>
        <w:pStyle w:val="Heading 2"/>
      </w:pPr>
      <w:r>
        <w:t>JESUS FROM DIFFERENT PERSPECTIVES</w:t>
      </w:r>
    </w:p>
    <w:p>
      <w:pPr>
        <w:pStyle w:val="Para 02"/>
      </w:pPr>
      <w:r>
        <w:t>187</w:t>
      </w:r>
    </w:p>
    <w:p>
      <w:pPr>
        <w:pStyle w:val="Normal"/>
      </w:pPr>
      <w:r>
        <w:t>body that it inhabits. Jesus is the one who conveys</w:t>
      </w:r>
    </w:p>
    <w:p>
      <w:pPr>
        <w:pStyle w:val="Normal"/>
      </w:pPr>
      <w:r>
        <w:t>this truth; once the spirit learns the meaning of his</w:t>
      </w:r>
    </w:p>
    <w:p>
      <w:pPr>
        <w:pStyle w:val="Normal"/>
      </w:pPr>
      <w:r>
        <w:t>words, it will be able to strip off this body of death,</w:t>
      </w:r>
    </w:p>
    <w:p>
      <w:pPr>
        <w:pStyle w:val="Normal"/>
      </w:pPr>
      <w:r>
        <w:t>symbolized sometimes as garments of clothing, and</w:t>
      </w:r>
    </w:p>
    <w:p>
      <w:pPr>
        <w:pStyle w:val="Normal"/>
      </w:pPr>
      <w:r>
        <w:t>escape this material world. It will then have salvation, life eternal; it will rejoin the divine realm</w:t>
      </w:r>
    </w:p>
    <w:p>
      <w:pPr>
        <w:pStyle w:val="Normal"/>
      </w:pPr>
      <w:r>
        <w:t>and rule over all.</w:t>
      </w:r>
    </w:p>
    <w:p>
      <w:pPr>
        <w:pStyle w:val="Normal"/>
      </w:pPr>
      <w:r>
        <w:t xml:space="preserve">There is not a word in the </w:t>
      </w:r>
      <w:r>
        <w:rPr>
          <w:rStyle w:val="Text0"/>
        </w:rPr>
        <w:t>Gospel of Thomas</w:t>
      </w:r>
    </w:p>
    <w:p>
      <w:pPr>
        <w:pStyle w:val="Normal"/>
      </w:pPr>
      <w:r>
        <w:t>about Jesus’ crucifixion and resurrection. Indeed,</w:t>
      </w:r>
    </w:p>
    <w:p>
      <w:pPr>
        <w:pStyle w:val="Normal"/>
      </w:pPr>
      <w:r>
        <w:t>for this author none of Jesus’ earthly activities</w:t>
      </w:r>
    </w:p>
    <w:p>
      <w:pPr>
        <w:pStyle w:val="Normal"/>
      </w:pPr>
      <w:r>
        <w:t>appears to matter; there is no word here of his miracles or encounters or experiences. What matters</w:t>
      </w:r>
    </w:p>
    <w:p>
      <w:pPr>
        <w:pStyle w:val="Normal"/>
      </w:pPr>
      <w:r>
        <w:t>are Jesus’ secret teachings. He brings salvation not</w:t>
      </w:r>
    </w:p>
    <w:p>
      <w:pPr>
        <w:pStyle w:val="Para 02"/>
      </w:pPr>
      <w:r>
        <w:t>F P O</w:t>
      </w:r>
    </w:p>
    <w:p>
      <w:pPr>
        <w:pStyle w:val="Normal"/>
      </w:pPr>
      <w:r>
        <w:t>through his Passion but by conveying the message</w:t>
      </w:r>
    </w:p>
    <w:p>
      <w:pPr>
        <w:pStyle w:val="Normal"/>
      </w:pPr>
      <w:r>
        <w:t>necessary for deliverance from this impoverished</w:t>
      </w:r>
    </w:p>
    <w:p>
      <w:pPr>
        <w:pStyle w:val="Normal"/>
      </w:pPr>
      <w:r>
        <w:t>material existence.</w:t>
      </w:r>
    </w:p>
    <w:p>
      <w:pPr>
        <w:pStyle w:val="Normal"/>
      </w:pPr>
      <w:r>
        <w:t>Not only are Jesus’ bodily experiences of no</w:t>
      </w:r>
    </w:p>
    <w:p>
      <w:pPr>
        <w:pStyle w:val="Normal"/>
      </w:pPr>
      <w:r>
        <w:t xml:space="preserve">importance in the </w:t>
      </w:r>
      <w:r>
        <w:rPr>
          <w:rStyle w:val="Text0"/>
        </w:rPr>
        <w:t>Gospel of Thomas</w:t>
      </w:r>
      <w:r>
        <w:t>, but the physical existence of the believer is irrelevant as well.</w:t>
      </w:r>
    </w:p>
    <w:p>
      <w:pPr>
        <w:pStyle w:val="Normal"/>
      </w:pPr>
      <w:r>
        <w:t>For this reason, neither human events on the personal level nor history itself is of any consequence.</w:t>
      </w:r>
    </w:p>
    <w:p>
      <w:pPr>
        <w:pStyle w:val="Normal"/>
      </w:pPr>
      <w:r>
        <w:t>The kingdom of God is not something to be</w:t>
      </w:r>
    </w:p>
    <w:p>
      <w:pPr>
        <w:pStyle w:val="Normal"/>
      </w:pPr>
      <w:r>
        <w:t>expected in the future: “His disciples said to him,</w:t>
      </w:r>
    </w:p>
    <w:p>
      <w:pPr>
        <w:pStyle w:val="Normal"/>
      </w:pPr>
      <w:r>
        <w:t>‘On what day will the kingdom come?’ ” Jesus</w:t>
      </w:r>
    </w:p>
    <w:p>
      <w:pPr>
        <w:pStyle w:val="Normal"/>
      </w:pPr>
      <w:r>
        <w:t>answers: “It will not come by expectation. They</w:t>
      </w:r>
    </w:p>
    <w:p>
      <w:pPr>
        <w:pStyle w:val="Normal"/>
      </w:pPr>
      <w:r>
        <w:t>will not say, ‘Look here,’ or, ‘Look there,’ but the</w:t>
      </w:r>
    </w:p>
    <w:p>
      <w:pPr>
        <w:pStyle w:val="Normal"/>
      </w:pPr>
      <w:r>
        <w:t>Kingdom of the Father is spread out on the earth</w:t>
      </w:r>
    </w:p>
    <w:p>
      <w:pPr>
        <w:pStyle w:val="Normal"/>
      </w:pPr>
      <w:r>
        <w:t xml:space="preserve">and people do not see it” ( </w:t>
      </w:r>
      <w:r>
        <w:rPr>
          <w:rStyle w:val="Text0"/>
        </w:rPr>
        <w:t xml:space="preserve">Gosp. Thom. </w:t>
      </w:r>
      <w:r>
        <w:t xml:space="preserve"> 113). The</w:t>
      </w:r>
    </w:p>
    <w:p>
      <w:pPr>
        <w:pStyle w:val="Normal"/>
      </w:pPr>
      <w:r>
        <w:t>kingdom is here, now, for those who know who</w:t>
      </w:r>
    </w:p>
    <w:p>
      <w:pPr>
        <w:pStyle w:val="Normal"/>
      </w:pPr>
      <w:r>
        <w:t>they are and whence they have come; it is not a</w:t>
      </w:r>
    </w:p>
    <w:p>
      <w:pPr>
        <w:pStyle w:val="Normal"/>
      </w:pPr>
      <w:r>
        <w:rPr>
          <w:rStyle w:val="Text2"/>
        </w:rPr>
        <w:t xml:space="preserve">Figure 12.1 </w:t>
      </w:r>
      <w:r>
        <w:t xml:space="preserve">The opening of the Coptic </w:t>
      </w:r>
      <w:r>
        <w:rPr>
          <w:rStyle w:val="Text0"/>
        </w:rPr>
        <w:t>Gospel of Thomas,</w:t>
      </w:r>
      <w:r>
        <w:t xml:space="preserve"> physical place, but a salvation from within. Jesus</w:t>
      </w:r>
    </w:p>
    <w:p>
      <w:pPr>
        <w:pStyle w:val="Normal"/>
      </w:pPr>
      <w:r>
        <w:t>which begins (in the middle of the page) with the words “These says “If the ones who lead you say, ‘There is the</w:t>
      </w:r>
    </w:p>
    <w:p>
      <w:pPr>
        <w:pStyle w:val="Normal"/>
      </w:pPr>
      <w:r>
        <w:t>are the secret words which the living Jesus spoke, and Didymus kingdom, in heaven,’ then the birds of heaven</w:t>
      </w:r>
    </w:p>
    <w:p>
      <w:pPr>
        <w:pStyle w:val="Normal"/>
      </w:pPr>
      <w:r>
        <w:t>Judas Thomas wrote them down.”</w:t>
      </w:r>
    </w:p>
    <w:p>
      <w:pPr>
        <w:pStyle w:val="Normal"/>
      </w:pPr>
      <w:r>
        <w:t>shall go before you. If they say to you, ‘It is in the</w:t>
      </w:r>
    </w:p>
    <w:p>
      <w:pPr>
        <w:pStyle w:val="Normal"/>
      </w:pPr>
      <w:r>
        <w:t>sea,’ then the fish shall go before you. Rather the</w:t>
      </w:r>
    </w:p>
    <w:p>
      <w:pPr>
        <w:pStyle w:val="Normal"/>
      </w:pPr>
      <w:r>
        <w:t>the material world was good because it was created</w:t>
      </w:r>
    </w:p>
    <w:p>
      <w:pPr>
        <w:pStyle w:val="Normal"/>
      </w:pPr>
      <w:r>
        <w:t>kingdom is within you and outside you. If you</w:t>
      </w:r>
    </w:p>
    <w:p>
      <w:pPr>
        <w:pStyle w:val="Normal"/>
      </w:pPr>
      <w:r>
        <w:t>by God, who taught that the kingdom of God</w:t>
      </w:r>
    </w:p>
    <w:p>
      <w:pPr>
        <w:pStyle w:val="Normal"/>
      </w:pPr>
      <w:r>
        <w:t>know yourselves, then you will be known, and you</w:t>
      </w:r>
    </w:p>
    <w:p>
      <w:pPr>
        <w:pStyle w:val="Normal"/>
      </w:pPr>
      <w:r>
        <w:t>would be a physical presence on earth to come in</w:t>
      </w:r>
    </w:p>
    <w:p>
      <w:pPr>
        <w:pStyle w:val="Normal"/>
      </w:pPr>
      <w:r>
        <w:t>will know that you are sons of the living Father.</w:t>
      </w:r>
    </w:p>
    <w:p>
      <w:pPr>
        <w:pStyle w:val="Normal"/>
      </w:pPr>
      <w:r>
        <w:t>the near future, and who proclaimed that salvation</w:t>
      </w:r>
    </w:p>
    <w:p>
      <w:pPr>
        <w:pStyle w:val="Normal"/>
      </w:pPr>
      <w:r>
        <w:t>But if you do not know yourselves, then you are in</w:t>
      </w:r>
    </w:p>
    <w:p>
      <w:pPr>
        <w:pStyle w:val="Normal"/>
      </w:pPr>
      <w:r>
        <w:t>came not by understanding the secret message of</w:t>
      </w:r>
    </w:p>
    <w:p>
      <w:pPr>
        <w:pStyle w:val="Normal"/>
      </w:pPr>
      <w:r>
        <w:t xml:space="preserve">poverty and you are poverty” ( </w:t>
      </w:r>
      <w:r>
        <w:rPr>
          <w:rStyle w:val="Text0"/>
        </w:rPr>
        <w:t xml:space="preserve">Gosp. Thom. </w:t>
      </w:r>
      <w:r>
        <w:t xml:space="preserve"> 3).</w:t>
      </w:r>
    </w:p>
    <w:p>
      <w:pPr>
        <w:pStyle w:val="Normal"/>
      </w:pPr>
      <w:r>
        <w:t>Jesus but by believing in his death and resurrection.</w:t>
      </w:r>
    </w:p>
    <w:p>
      <w:pPr>
        <w:pStyle w:val="Normal"/>
      </w:pPr>
      <w:r>
        <w:t>Thus this material world and the body that we</w:t>
      </w:r>
    </w:p>
    <w:p>
      <w:pPr>
        <w:pStyle w:val="Normal"/>
      </w:pPr>
      <w:r>
        <w:t>inhabit are poor excuses for existence. Only</w:t>
      </w:r>
    </w:p>
    <w:p>
      <w:pPr>
        <w:pStyle w:val="Para 02"/>
      </w:pPr>
      <w:r>
        <w:t xml:space="preserve">Thomas and the Synoptics. </w:t>
      </w:r>
    </w:p>
    <w:p>
      <w:pPr>
        <w:pStyle w:val="Normal"/>
      </w:pPr>
      <w:r>
        <w:t>Scholars have nat—</w:t>
      </w:r>
    </w:p>
    <w:p>
      <w:pPr>
        <w:pStyle w:val="Normal"/>
      </w:pPr>
      <w:r>
        <w:t>through knowledge—knowledge of who one really</w:t>
      </w:r>
    </w:p>
    <w:p>
      <w:pPr>
        <w:pStyle w:val="Normal"/>
      </w:pPr>
      <w:r>
        <w:t xml:space="preserve">urally raised the question of whether the </w:t>
      </w:r>
      <w:r>
        <w:rPr>
          <w:rStyle w:val="Text0"/>
        </w:rPr>
        <w:t>Gospel of</w:t>
      </w:r>
    </w:p>
    <w:p>
      <w:pPr>
        <w:pStyle w:val="Normal"/>
      </w:pPr>
      <w:r>
        <w:t>is, as revealed by the living Jesus—can we escape</w:t>
      </w:r>
    </w:p>
    <w:p>
      <w:pPr>
        <w:pStyle w:val="Normal"/>
      </w:pPr>
      <w:r>
        <w:rPr>
          <w:rStyle w:val="Text0"/>
        </w:rPr>
        <w:t xml:space="preserve">Thomas </w:t>
      </w:r>
      <w:r>
        <w:t xml:space="preserve"> represents a form of Christianity that is</w:t>
      </w:r>
    </w:p>
    <w:p>
      <w:pPr>
        <w:pStyle w:val="Normal"/>
      </w:pPr>
      <w:r>
        <w:t>and enjoy the riches of the kingdom of the Father.</w:t>
      </w:r>
    </w:p>
    <w:p>
      <w:pPr>
        <w:pStyle w:val="Normal"/>
      </w:pPr>
      <w:r>
        <w:t>early and independent of that preserved, say, in</w:t>
      </w:r>
    </w:p>
    <w:p>
      <w:pPr>
        <w:pStyle w:val="Normal"/>
      </w:pPr>
      <w:r>
        <w:t>This is a powerful message, and one that stands</w:t>
      </w:r>
    </w:p>
    <w:p>
      <w:pPr>
        <w:pStyle w:val="Normal"/>
      </w:pPr>
      <w:r>
        <w:t>the Synoptic Gospels or whether it represents a</w:t>
      </w:r>
    </w:p>
    <w:p>
      <w:pPr>
        <w:pStyle w:val="Normal"/>
      </w:pPr>
      <w:r>
        <w:t>in stark contrast to the Gospel proclaimed by other</w:t>
      </w:r>
    </w:p>
    <w:p>
      <w:pPr>
        <w:pStyle w:val="Normal"/>
      </w:pPr>
      <w:r>
        <w:t>later development of Christianity, based in part on</w:t>
      </w:r>
    </w:p>
    <w:p>
      <w:pPr>
        <w:pStyle w:val="Normal"/>
      </w:pPr>
      <w:r>
        <w:t>Christians of the early church, who maintained that</w:t>
      </w:r>
    </w:p>
    <w:p>
      <w:pPr>
        <w:pStyle w:val="Normal"/>
      </w:pPr>
      <w:r>
        <w:t>the teachings of Jesus found in the Synoptics but</w:t>
      </w:r>
    </w:p>
    <w:p>
      <w:pPr>
        <w:pStyle w:val="Normal"/>
      </w:pPr>
      <w:r>
        <w:bookmarkStart w:id="589" w:name="p231"/>
        <w:t/>
        <w:bookmarkEnd w:id="589"/>
        <w:t>1958.e12_p179-193 4/24/00 9:25 AM Page 188</w:t>
      </w:r>
    </w:p>
    <w:p>
      <w:pPr>
        <w:pStyle w:val="Para 02"/>
      </w:pPr>
      <w:r>
        <w:t>188</w:t>
      </w:r>
    </w:p>
    <w:p>
      <w:pPr>
        <w:pStyle w:val="Normal"/>
      </w:pPr>
      <w:r>
        <w:t>THE NEW TESTAMENT: A HISTORICAL INTRODUCTION</w:t>
      </w:r>
    </w:p>
    <w:p>
      <w:pPr>
        <w:pStyle w:val="Normal"/>
      </w:pPr>
      <w:r>
        <w:t>modified in light of Gnostic beliefs. As we have</w:t>
      </w:r>
    </w:p>
    <w:p>
      <w:pPr>
        <w:pStyle w:val="Normal"/>
      </w:pPr>
      <w:r>
        <w:t>some of them old, some of them new, and put</w:t>
      </w:r>
    </w:p>
    <w:p>
      <w:pPr>
        <w:pStyle w:val="Normal"/>
      </w:pPr>
      <w:r>
        <w:t>seen, some of the sayings in Thomas are like those</w:t>
      </w:r>
    </w:p>
    <w:p>
      <w:pPr>
        <w:pStyle w:val="Normal"/>
      </w:pPr>
      <w:r>
        <w:t>them into a Gospel designed for his community,</w:t>
      </w:r>
    </w:p>
    <w:p>
      <w:pPr>
        <w:pStyle w:val="Normal"/>
      </w:pPr>
      <w:r>
        <w:t>found in the Synoptics, with slight differences.</w:t>
      </w:r>
    </w:p>
    <w:p>
      <w:pPr>
        <w:pStyle w:val="Normal"/>
      </w:pPr>
      <w:r>
        <w:t>where beliefs were rooted not in the death and res—</w:t>
      </w:r>
    </w:p>
    <w:p>
      <w:pPr>
        <w:pStyle w:val="Normal"/>
      </w:pPr>
      <w:r>
        <w:t>Could some of these be closer to the way Jesus</w:t>
      </w:r>
    </w:p>
    <w:p>
      <w:pPr>
        <w:pStyle w:val="Normal"/>
      </w:pPr>
      <w:r>
        <w:t>urrection of Jesus but in his secret message.</w:t>
      </w:r>
    </w:p>
    <w:p>
      <w:pPr>
        <w:pStyle w:val="Normal"/>
      </w:pPr>
      <w:r>
        <w:t>actually expressed himself? Other sayings cannot</w:t>
      </w:r>
    </w:p>
    <w:p>
      <w:pPr>
        <w:pStyle w:val="Normal"/>
      </w:pPr>
      <w:r>
        <w:t>be found in the Synoptics. Could some of these be</w:t>
      </w:r>
    </w:p>
    <w:p>
      <w:pPr>
        <w:pStyle w:val="Para 02"/>
      </w:pPr>
      <w:r>
        <w:t xml:space="preserve">Thomas and the Q Source. </w:t>
      </w:r>
    </w:p>
    <w:p>
      <w:pPr>
        <w:pStyle w:val="Normal"/>
      </w:pPr>
      <w:r>
        <w:t>The final product</w:t>
      </w:r>
    </w:p>
    <w:p>
      <w:pPr>
        <w:pStyle w:val="Normal"/>
      </w:pPr>
      <w:r>
        <w:t>authentic? Is the entire collection early, from the</w:t>
      </w:r>
    </w:p>
    <w:p>
      <w:pPr>
        <w:pStyle w:val="Normal"/>
      </w:pPr>
      <w:r>
        <w:t>reminds many scholars of the Q source. Some have</w:t>
      </w:r>
    </w:p>
    <w:p>
      <w:pPr>
        <w:pStyle w:val="Normal"/>
      </w:pPr>
      <w:r>
        <w:t>first century itself, or was it compiled only later?</w:t>
      </w:r>
    </w:p>
    <w:p>
      <w:pPr>
        <w:pStyle w:val="Normal"/>
      </w:pPr>
      <w:r>
        <w:t>maintained that Q was also composed entirely of</w:t>
      </w:r>
    </w:p>
    <w:p>
      <w:pPr>
        <w:pStyle w:val="Normal"/>
      </w:pPr>
      <w:r>
        <w:t>These are intriguing questions but ones that are</w:t>
      </w:r>
    </w:p>
    <w:p>
      <w:pPr>
        <w:pStyle w:val="Normal"/>
      </w:pPr>
      <w:r>
        <w:t>the sayings of Jesus and that the community for</w:t>
      </w:r>
    </w:p>
    <w:p>
      <w:pPr>
        <w:pStyle w:val="Normal"/>
      </w:pPr>
      <w:r>
        <w:t>not easily answered. Scholars have argued about</w:t>
      </w:r>
    </w:p>
    <w:p>
      <w:pPr>
        <w:pStyle w:val="Normal"/>
      </w:pPr>
      <w:r>
        <w:t>whom it was written was not concerned about Jesus’</w:t>
      </w:r>
    </w:p>
    <w:p>
      <w:pPr>
        <w:pStyle w:val="Normal"/>
      </w:pPr>
      <w:r>
        <w:t>them intensely since the discovery of the Gospel,</w:t>
      </w:r>
    </w:p>
    <w:p>
      <w:pPr>
        <w:pStyle w:val="Normal"/>
      </w:pPr>
      <w:r>
        <w:t>activities and experiences, including his death on</w:t>
      </w:r>
    </w:p>
    <w:p>
      <w:pPr>
        <w:pStyle w:val="Normal"/>
      </w:pPr>
      <w:r>
        <w:t>and even now, fifty years later, the heat of the</w:t>
      </w:r>
    </w:p>
    <w:p>
      <w:pPr>
        <w:pStyle w:val="Normal"/>
      </w:pPr>
      <w:r>
        <w:t>the cross. If they are right, then something like</w:t>
      </w:r>
    </w:p>
    <w:p>
      <w:pPr>
        <w:pStyle w:val="Normal"/>
      </w:pPr>
      <w:r>
        <w:t>debate has not subsided. Let me explain the posi—</w:t>
      </w:r>
    </w:p>
    <w:p>
      <w:pPr>
        <w:pStyle w:val="Normal"/>
      </w:pPr>
      <w:r>
        <w:t>Thomas’s community, even if not quite so Gnostic</w:t>
      </w:r>
    </w:p>
    <w:p>
      <w:pPr>
        <w:pStyle w:val="Normal"/>
      </w:pPr>
      <w:r>
        <w:t>tion that strikes me as the most plausible.</w:t>
      </w:r>
    </w:p>
    <w:p>
      <w:pPr>
        <w:pStyle w:val="Normal"/>
      </w:pPr>
      <w:r>
        <w:t>in its orientation, was already in existence prior to</w:t>
      </w:r>
    </w:p>
    <w:p>
      <w:pPr>
        <w:pStyle w:val="Normal"/>
      </w:pPr>
      <w:r>
        <w:t xml:space="preserve">It does not appear that the </w:t>
      </w:r>
      <w:r>
        <w:rPr>
          <w:rStyle w:val="Text0"/>
        </w:rPr>
        <w:t xml:space="preserve">Gospel of Thomas </w:t>
      </w:r>
      <w:r>
        <w:t xml:space="preserve"> actu—</w:t>
      </w:r>
    </w:p>
    <w:p>
      <w:pPr>
        <w:pStyle w:val="Normal"/>
      </w:pPr>
      <w:r>
        <w:t>the writing of the New Testament Gospels.</w:t>
      </w:r>
    </w:p>
    <w:p>
      <w:pPr>
        <w:pStyle w:val="Normal"/>
      </w:pPr>
      <w:r>
        <w:t>ally used the Synoptic Gospels to formulate its own</w:t>
      </w:r>
    </w:p>
    <w:p>
      <w:pPr>
        <w:pStyle w:val="Normal"/>
      </w:pPr>
      <w:r>
        <w:t>Many other scholars, on the other hand, have</w:t>
      </w:r>
    </w:p>
    <w:p>
      <w:pPr>
        <w:pStyle w:val="Normal"/>
      </w:pPr>
      <w:r>
        <w:t>sayings of Jesus. As we have seen, the burden of proof</w:t>
      </w:r>
    </w:p>
    <w:p>
      <w:pPr>
        <w:pStyle w:val="Normal"/>
      </w:pPr>
      <w:r>
        <w:t>their doubts. For one thing, it is not true that Q</w:t>
      </w:r>
    </w:p>
    <w:p>
      <w:pPr>
        <w:pStyle w:val="Normal"/>
      </w:pPr>
      <w:r>
        <w:t>in such matters is on the one who claims that an</w:t>
      </w:r>
    </w:p>
    <w:p>
      <w:pPr>
        <w:pStyle w:val="Normal"/>
      </w:pPr>
      <w:r>
        <w:t>contained no narratives. As we have seen, two of</w:t>
      </w:r>
    </w:p>
    <w:p>
      <w:pPr>
        <w:pStyle w:val="Normal"/>
      </w:pPr>
      <w:r>
        <w:t>author used another document as a source. The</w:t>
      </w:r>
    </w:p>
    <w:p>
      <w:pPr>
        <w:pStyle w:val="Normal"/>
      </w:pPr>
      <w:r>
        <w:t>them survive: the temptation of Jesus and the</w:t>
      </w:r>
    </w:p>
    <w:p>
      <w:pPr>
        <w:pStyle w:val="Normal"/>
      </w:pPr>
      <w:r>
        <w:t>surest indicators of reliance upon a source are</w:t>
      </w:r>
    </w:p>
    <w:p>
      <w:pPr>
        <w:pStyle w:val="Normal"/>
      </w:pPr>
      <w:r>
        <w:t>healing of the centurion’s son. How many others</w:t>
      </w:r>
    </w:p>
    <w:p>
      <w:pPr>
        <w:pStyle w:val="Normal"/>
      </w:pPr>
      <w:r>
        <w:t>detailed and extensive verbal parallels, but this is pre—</w:t>
      </w:r>
    </w:p>
    <w:p>
      <w:pPr>
        <w:pStyle w:val="Normal"/>
      </w:pPr>
      <w:r>
        <w:t>did Q narrate? Unfortunately, despite the extrava—</w:t>
      </w:r>
    </w:p>
    <w:p>
      <w:pPr>
        <w:pStyle w:val="Normal"/>
      </w:pPr>
      <w:r>
        <w:t xml:space="preserve">cisely what we do not find with the </w:t>
      </w:r>
      <w:r>
        <w:rPr>
          <w:rStyle w:val="Text0"/>
        </w:rPr>
        <w:t>Gospel of Thoma</w:t>
      </w:r>
      <w:r>
        <w:t xml:space="preserve"> s</w:t>
      </w:r>
    </w:p>
    <w:p>
      <w:pPr>
        <w:pStyle w:val="Normal"/>
      </w:pPr>
      <w:r>
        <w:t>gant claims of some scholars, we simply cannot</w:t>
      </w:r>
    </w:p>
    <w:p>
      <w:pPr>
        <w:pStyle w:val="Normal"/>
      </w:pPr>
      <w:r>
        <w:t>in relation to the Synoptics. There are many similar</w:t>
      </w:r>
    </w:p>
    <w:p>
      <w:pPr>
        <w:pStyle w:val="Normal"/>
      </w:pPr>
      <w:r>
        <w:t>know. Even more unfortunately, we cannot know</w:t>
      </w:r>
    </w:p>
    <w:p>
      <w:pPr>
        <w:pStyle w:val="Normal"/>
      </w:pPr>
      <w:r>
        <w:t>sayings but few extensive verbal correspondences.</w:t>
      </w:r>
    </w:p>
    <w:p>
      <w:pPr>
        <w:pStyle w:val="Normal"/>
      </w:pPr>
      <w:r>
        <w:t>whether the Q source contained a Passion narra—</w:t>
      </w:r>
    </w:p>
    <w:p>
      <w:pPr>
        <w:pStyle w:val="Normal"/>
      </w:pPr>
      <w:r>
        <w:t xml:space="preserve">The fact that the </w:t>
      </w:r>
      <w:r>
        <w:rPr>
          <w:rStyle w:val="Text0"/>
        </w:rPr>
        <w:t xml:space="preserve">Gospel of Thomas </w:t>
      </w:r>
      <w:r>
        <w:t xml:space="preserve"> is written in</w:t>
      </w:r>
    </w:p>
    <w:p>
      <w:pPr>
        <w:pStyle w:val="Normal"/>
      </w:pPr>
      <w:r>
        <w:t>tive, even though scholars commonly claim that it</w:t>
      </w:r>
    </w:p>
    <w:p>
      <w:pPr>
        <w:pStyle w:val="Normal"/>
      </w:pPr>
      <w:r>
        <w:t>Coptic rather than Greek, the language of the</w:t>
      </w:r>
    </w:p>
    <w:p>
      <w:pPr>
        <w:pStyle w:val="Normal"/>
      </w:pPr>
      <w:r>
        <w:t>did not. The reality is that our only access to Q is</w:t>
      </w:r>
    </w:p>
    <w:p>
      <w:pPr>
        <w:pStyle w:val="Normal"/>
      </w:pPr>
      <w:r>
        <w:t>Synoptics, does not work against this position.</w:t>
      </w:r>
    </w:p>
    <w:p>
      <w:pPr>
        <w:pStyle w:val="Normal"/>
      </w:pPr>
      <w:r>
        <w:t>through the agreements of Matthew and Luke in</w:t>
      </w:r>
    </w:p>
    <w:p>
      <w:pPr>
        <w:pStyle w:val="Normal"/>
      </w:pPr>
      <w:r>
        <w:t>Several Greek fragments of Thomas have also sur—</w:t>
      </w:r>
    </w:p>
    <w:p>
      <w:pPr>
        <w:pStyle w:val="Normal"/>
      </w:pPr>
      <w:r>
        <w:t>stories not found in Mark. True, Matthew and</w:t>
      </w:r>
    </w:p>
    <w:p>
      <w:pPr>
        <w:pStyle w:val="Normal"/>
      </w:pPr>
      <w:r>
        <w:t>vived from antiquity, discovered not at Nag</w:t>
      </w:r>
    </w:p>
    <w:p>
      <w:pPr>
        <w:pStyle w:val="Normal"/>
      </w:pPr>
      <w:r>
        <w:t>Luke do not agree in their Passion narratives</w:t>
      </w:r>
    </w:p>
    <w:p>
      <w:pPr>
        <w:pStyle w:val="Normal"/>
      </w:pPr>
      <w:r>
        <w:t>Hammadi but in an ancient trash heap elsewhere</w:t>
      </w:r>
    </w:p>
    <w:p>
      <w:pPr>
        <w:pStyle w:val="Normal"/>
      </w:pPr>
      <w:r>
        <w:t>against Mark. Does this mean that Q did not have</w:t>
      </w:r>
    </w:p>
    <w:p>
      <w:pPr>
        <w:pStyle w:val="Normal"/>
      </w:pPr>
      <w:r>
        <w:t>in Egypt, in a town called Oxyrhynchus. These small</w:t>
      </w:r>
    </w:p>
    <w:p>
      <w:pPr>
        <w:pStyle w:val="Normal"/>
      </w:pPr>
      <w:r>
        <w:t>a Passion narrative? Not necessarily. It could mean</w:t>
      </w:r>
    </w:p>
    <w:p>
      <w:pPr>
        <w:pStyle w:val="Normal"/>
      </w:pPr>
      <w:r>
        <w:t>fragments date to some point in the second centu—</w:t>
      </w:r>
    </w:p>
    <w:p>
      <w:pPr>
        <w:pStyle w:val="Normal"/>
      </w:pPr>
      <w:r>
        <w:t>that when either Matthew or Luke differs from</w:t>
      </w:r>
    </w:p>
    <w:p>
      <w:pPr>
        <w:pStyle w:val="Normal"/>
      </w:pPr>
      <w:r>
        <w:t>ry, much earlier than the Coptic translation. They</w:t>
      </w:r>
    </w:p>
    <w:p>
      <w:pPr>
        <w:pStyle w:val="Normal"/>
      </w:pPr>
      <w:r>
        <w:t>Mark in the Passion narrative, one account was</w:t>
      </w:r>
    </w:p>
    <w:p>
      <w:pPr>
        <w:pStyle w:val="Normal"/>
      </w:pPr>
      <w:r>
        <w:t>show us that the Gospel was originally written in</w:t>
      </w:r>
    </w:p>
    <w:p>
      <w:pPr>
        <w:pStyle w:val="Normal"/>
      </w:pPr>
      <w:r>
        <w:t>taken from Q and the other was drawn from Mark.</w:t>
      </w:r>
    </w:p>
    <w:p>
      <w:pPr>
        <w:pStyle w:val="Normal"/>
      </w:pPr>
      <w:r>
        <w:t>Greek, and they indicate something about the care</w:t>
      </w:r>
    </w:p>
    <w:p>
      <w:pPr>
        <w:pStyle w:val="Normal"/>
      </w:pPr>
      <w:r>
        <w:t>Or it could mean that Matthew or Luke, or both,</w:t>
      </w:r>
    </w:p>
    <w:p>
      <w:pPr>
        <w:pStyle w:val="Normal"/>
      </w:pPr>
      <w:r>
        <w:t>with which the translator did his work. When stud—</w:t>
      </w:r>
    </w:p>
    <w:p>
      <w:pPr>
        <w:pStyle w:val="Normal"/>
      </w:pPr>
      <w:r>
        <w:t>occasionally utilized their other traditions (M and</w:t>
      </w:r>
    </w:p>
    <w:p>
      <w:pPr>
        <w:pStyle w:val="Normal"/>
      </w:pPr>
      <w:r>
        <w:t>ied closely, they confirm our suspicion that exten—</w:t>
      </w:r>
    </w:p>
    <w:p>
      <w:pPr>
        <w:pStyle w:val="Normal"/>
      </w:pPr>
      <w:r>
        <w:t>L) for Jesus’ Passion, rather than Q.</w:t>
      </w:r>
    </w:p>
    <w:p>
      <w:pPr>
        <w:pStyle w:val="Normal"/>
      </w:pPr>
      <w:r>
        <w:t>sive verbal similarities did not exist between the</w:t>
      </w:r>
    </w:p>
    <w:p>
      <w:pPr>
        <w:pStyle w:val="Normal"/>
      </w:pPr>
      <w:r>
        <w:t>There is at least one stark difference between Q</w:t>
      </w:r>
    </w:p>
    <w:p>
      <w:pPr>
        <w:pStyle w:val="Normal"/>
      </w:pPr>
      <w:r>
        <w:t xml:space="preserve">original </w:t>
      </w:r>
      <w:r>
        <w:rPr>
          <w:rStyle w:val="Text0"/>
        </w:rPr>
        <w:t xml:space="preserve">Gospel of Thomas </w:t>
      </w:r>
      <w:r>
        <w:t xml:space="preserve"> and the Synoptics.</w:t>
      </w:r>
    </w:p>
    <w:p>
      <w:pPr>
        <w:pStyle w:val="Normal"/>
      </w:pPr>
      <w:r>
        <w:t>and Thomas, which relates directly to the beliefs</w:t>
      </w:r>
    </w:p>
    <w:p>
      <w:pPr>
        <w:pStyle w:val="Normal"/>
      </w:pPr>
      <w:r>
        <w:t>Finally, if Thomas did use the Synoptics, it</w:t>
      </w:r>
    </w:p>
    <w:p>
      <w:pPr>
        <w:pStyle w:val="Normal"/>
      </w:pPr>
      <w:r>
        <w:t>of the communities that preserved them. We have</w:t>
      </w:r>
    </w:p>
    <w:p>
      <w:pPr>
        <w:pStyle w:val="Normal"/>
      </w:pPr>
      <w:r>
        <w:t>would be especially hard to explain why he left out</w:t>
      </w:r>
    </w:p>
    <w:p>
      <w:pPr>
        <w:pStyle w:val="Normal"/>
      </w:pPr>
      <w:r>
        <w:t>seen that Thomas denies the future coming of the</w:t>
      </w:r>
    </w:p>
    <w:p>
      <w:pPr>
        <w:pStyle w:val="Normal"/>
      </w:pPr>
      <w:r>
        <w:t>of his account most of their sayings of Jesus, many</w:t>
      </w:r>
    </w:p>
    <w:p>
      <w:pPr>
        <w:pStyle w:val="Normal"/>
      </w:pPr>
      <w:r>
        <w:t>Son of Man in judgment upon the earth; this</w:t>
      </w:r>
    </w:p>
    <w:p>
      <w:pPr>
        <w:pStyle w:val="Normal"/>
      </w:pPr>
      <w:r>
        <w:t>of them relevant to his agenda. It is probably bet—</w:t>
      </w:r>
    </w:p>
    <w:p>
      <w:pPr>
        <w:pStyle w:val="Normal"/>
      </w:pPr>
      <w:r>
        <w:t>futuristic hope, however, is an important theme in</w:t>
      </w:r>
    </w:p>
    <w:p>
      <w:pPr>
        <w:pStyle w:val="Normal"/>
      </w:pPr>
      <w:r>
        <w:t>ter, therefore, to assume that the author who calls</w:t>
      </w:r>
    </w:p>
    <w:p>
      <w:pPr>
        <w:pStyle w:val="Normal"/>
      </w:pPr>
      <w:r>
        <w:t>Q. Some scholars have argued that Q sayings like</w:t>
      </w:r>
    </w:p>
    <w:p>
      <w:pPr>
        <w:pStyle w:val="Normal"/>
      </w:pPr>
      <w:r>
        <w:t>himself Thomas knew a number of the sayings of</w:t>
      </w:r>
    </w:p>
    <w:p>
      <w:pPr>
        <w:pStyle w:val="Normal"/>
      </w:pPr>
      <w:r>
        <w:t>Luke 12:8–9 (Matt 10:32–33), which speaks of the</w:t>
      </w:r>
    </w:p>
    <w:p>
      <w:pPr>
        <w:pStyle w:val="Normal"/>
      </w:pPr>
      <w:r>
        <w:t>Jesus and understood these sayings in a particular</w:t>
      </w:r>
    </w:p>
    <w:p>
      <w:pPr>
        <w:pStyle w:val="Normal"/>
      </w:pPr>
      <w:r>
        <w:t>day of judgment when the Son of Man arrives,</w:t>
      </w:r>
    </w:p>
    <w:p>
      <w:pPr>
        <w:pStyle w:val="Normal"/>
      </w:pPr>
      <w:r>
        <w:t>way, based on his knowledge of what I have called</w:t>
      </w:r>
    </w:p>
    <w:p>
      <w:pPr>
        <w:pStyle w:val="Normal"/>
      </w:pPr>
      <w:r>
        <w:t>were not in the original version of Q but were only</w:t>
      </w:r>
    </w:p>
    <w:p>
      <w:pPr>
        <w:pStyle w:val="Normal"/>
      </w:pPr>
      <w:r>
        <w:t>the Gnostic myth. He collected these sayings,</w:t>
      </w:r>
    </w:p>
    <w:p>
      <w:pPr>
        <w:pStyle w:val="Normal"/>
      </w:pPr>
      <w:r>
        <w:t>added later. Their reason for thinking so, however,</w:t>
      </w:r>
    </w:p>
    <w:p>
      <w:pPr>
        <w:pStyle w:val="Normal"/>
      </w:pPr>
      <w:r>
        <w:bookmarkStart w:id="590" w:name="p232"/>
        <w:t/>
        <w:bookmarkEnd w:id="590"/>
        <w:t>1958.e12_p179-193 4/24/00 9:25 AM Page 189</w:t>
      </w:r>
    </w:p>
    <w:p>
      <w:bookmarkStart w:id="591" w:name="calibre_pb_237"/>
      <w:pPr>
        <w:pStyle w:val="0 Block"/>
      </w:pPr>
      <w:bookmarkEnd w:id="591"/>
    </w:p>
    <w:p>
      <w:bookmarkStart w:id="592" w:name="Top_of_index_split_122_html"/>
      <w:bookmarkStart w:id="593" w:name="CHAPTER_12_5"/>
      <w:pPr>
        <w:pStyle w:val="Heading 1"/>
        <w:pageBreakBefore w:val="on"/>
      </w:pPr>
      <w:r>
        <w:t>CHAPTER 12</w:t>
      </w:r>
      <w:bookmarkEnd w:id="592"/>
      <w:bookmarkEnd w:id="593"/>
    </w:p>
    <w:p>
      <w:pPr>
        <w:pStyle w:val="Heading 2"/>
      </w:pPr>
      <w:r>
        <w:t>JESUS FROM DIFFERENT PERSPECTIVES</w:t>
      </w:r>
    </w:p>
    <w:p>
      <w:pPr>
        <w:pStyle w:val="Para 02"/>
      </w:pPr>
      <w:r>
        <w:t>189</w:t>
      </w:r>
    </w:p>
    <w:p>
      <w:pPr>
        <w:pStyle w:val="Normal"/>
      </w:pPr>
      <w:r>
        <w:t>SOME MORE INFORMATION</w:t>
      </w:r>
    </w:p>
    <w:p>
      <w:pPr>
        <w:pStyle w:val="Para 04"/>
      </w:pPr>
      <w:r>
        <w:t>Box 12.3 The Older Sayings of the Gospel of Thomas</w:t>
      </w:r>
    </w:p>
    <w:p>
      <w:pPr>
        <w:pStyle w:val="Normal"/>
      </w:pPr>
      <w:r>
        <w:t xml:space="preserve">If the </w:t>
      </w:r>
      <w:r>
        <w:rPr>
          <w:rStyle w:val="Text0"/>
        </w:rPr>
        <w:t xml:space="preserve">Gospel of Thomas </w:t>
      </w:r>
      <w:r>
        <w:t xml:space="preserve"> was written independently of the Synoptics, what does one make of the sayings of Jesus that they have in common but in slightly different forms? Is it possible that Thomas may preserve an older form of some of these sayings, closer to the way in which Jesus delivered them? It is generally conceded that this is at least theoretically possible.</w:t>
      </w:r>
    </w:p>
    <w:p>
      <w:pPr>
        <w:pStyle w:val="Normal"/>
      </w:pPr>
      <w:r>
        <w:t>How do we know when a saying is older? We will consider this issue at greater length in Chapter 13. Here let me point out one controversial criterion that some researchers have used. If there are two different forms of a saying, these scholars claim, then the one that is simpler and more direct is more likely to be older. The logic behind this criterion is that sayings were generally embellished and expanded in the retelling.</w:t>
      </w:r>
    </w:p>
    <w:p>
      <w:pPr>
        <w:pStyle w:val="Normal"/>
      </w:pPr>
      <w:r>
        <w:t xml:space="preserve">Not everyone agrees with this criterion, but it at least deserves some consideration. What happens when it is applied to the sayings found in both Thomas and the Synoptics? Sometimes the form found in Thomas can lay claim to being older. Consider the following examples: </w:t>
      </w:r>
      <w:r>
        <w:rPr>
          <w:rStyle w:val="Text0"/>
        </w:rPr>
        <w:t>Thomas</w:t>
      </w:r>
      <w:r>
        <w:t xml:space="preserve"> </w:t>
      </w:r>
      <w:r>
        <w:rPr>
          <w:rStyle w:val="Text0"/>
        </w:rPr>
        <w:t>The Synoptics</w:t>
      </w:r>
    </w:p>
    <w:p>
      <w:pPr>
        <w:pStyle w:val="Normal"/>
      </w:pPr>
      <w:r>
        <w:t>The disciples said to Jesus, “Tell us, what is</w:t>
      </w:r>
    </w:p>
    <w:p>
      <w:pPr>
        <w:pStyle w:val="Normal"/>
      </w:pPr>
      <w:r>
        <w:t>He also said, “With what can we compare</w:t>
      </w:r>
    </w:p>
    <w:p>
      <w:pPr>
        <w:pStyle w:val="Normal"/>
      </w:pPr>
      <w:r>
        <w:t>the Kingdom of Heaven like?” He said to</w:t>
      </w:r>
    </w:p>
    <w:p>
      <w:pPr>
        <w:pStyle w:val="Normal"/>
      </w:pPr>
      <w:r>
        <w:t>the kingdom of God, or what parable will we</w:t>
      </w:r>
    </w:p>
    <w:p>
      <w:pPr>
        <w:pStyle w:val="Normal"/>
      </w:pPr>
      <w:r>
        <w:t>them, “It is like a mustard seed, smaller than</w:t>
      </w:r>
    </w:p>
    <w:p>
      <w:pPr>
        <w:pStyle w:val="Normal"/>
      </w:pPr>
      <w:r>
        <w:t>use for it? It is like a mustard seed, which,</w:t>
      </w:r>
    </w:p>
    <w:p>
      <w:pPr>
        <w:pStyle w:val="Normal"/>
      </w:pPr>
      <w:r>
        <w:t>all seeds. But when it falls on plowed</w:t>
      </w:r>
    </w:p>
    <w:p>
      <w:pPr>
        <w:pStyle w:val="Normal"/>
      </w:pPr>
      <w:r>
        <w:t>when sown upon the ground, is the smallest</w:t>
      </w:r>
    </w:p>
    <w:p>
      <w:pPr>
        <w:pStyle w:val="Normal"/>
      </w:pPr>
      <w:r>
        <w:t>ground, it puts forth a large shrub and</w:t>
      </w:r>
    </w:p>
    <w:p>
      <w:pPr>
        <w:pStyle w:val="Normal"/>
      </w:pPr>
      <w:r>
        <w:t>of all the seeds on earth; yet when it is sown</w:t>
      </w:r>
    </w:p>
    <w:p>
      <w:pPr>
        <w:pStyle w:val="Normal"/>
      </w:pPr>
      <w:r>
        <w:t>becomes a shelter for the birds of heaven.”</w:t>
      </w:r>
    </w:p>
    <w:p>
      <w:pPr>
        <w:pStyle w:val="Normal"/>
      </w:pPr>
      <w:r>
        <w:t>it grows up and becomes the greatest of all</w:t>
      </w:r>
    </w:p>
    <w:p>
      <w:pPr>
        <w:pStyle w:val="Para 01"/>
      </w:pPr>
      <w:r>
        <w:rPr>
          <w:rStyle w:val="Text0"/>
        </w:rPr>
        <w:t xml:space="preserve">( </w:t>
      </w:r>
      <w:r>
        <w:t xml:space="preserve">Gosp. Thom. </w:t>
      </w:r>
      <w:r>
        <w:rPr>
          <w:rStyle w:val="Text0"/>
        </w:rPr>
        <w:t xml:space="preserve"> 20)</w:t>
      </w:r>
    </w:p>
    <w:p>
      <w:pPr>
        <w:pStyle w:val="Normal"/>
      </w:pPr>
      <w:r>
        <w:t>shrubs, and puts forth large branches, so that</w:t>
      </w:r>
    </w:p>
    <w:p>
      <w:pPr>
        <w:pStyle w:val="Normal"/>
      </w:pPr>
      <w:r>
        <w:t>the birds of the air can make nests in its</w:t>
      </w:r>
    </w:p>
    <w:p>
      <w:pPr>
        <w:pStyle w:val="Normal"/>
      </w:pPr>
      <w:r>
        <w:t>shade.” (Mark 4:30–32)</w:t>
      </w:r>
    </w:p>
    <w:p>
      <w:pPr>
        <w:pStyle w:val="Normal"/>
      </w:pPr>
      <w:r>
        <w:t>And he said, “The man is like a wise fisher-</w:t>
      </w:r>
    </w:p>
    <w:p>
      <w:pPr>
        <w:pStyle w:val="Normal"/>
      </w:pPr>
      <w:r>
        <w:t>“Again, the kingdom of heaven is like a net</w:t>
      </w:r>
    </w:p>
    <w:p>
      <w:pPr>
        <w:pStyle w:val="Normal"/>
      </w:pPr>
      <w:r>
        <w:t>man who threw his net into the sea. He</w:t>
      </w:r>
    </w:p>
    <w:p>
      <w:pPr>
        <w:pStyle w:val="Normal"/>
      </w:pPr>
      <w:r>
        <w:t>that was thrown into the sea and caught fish</w:t>
      </w:r>
    </w:p>
    <w:p>
      <w:pPr>
        <w:pStyle w:val="Normal"/>
      </w:pPr>
      <w:r>
        <w:t>drew it up from the sea; it was full of small</w:t>
      </w:r>
    </w:p>
    <w:p>
      <w:pPr>
        <w:pStyle w:val="Normal"/>
      </w:pPr>
      <w:r>
        <w:t>of every kind; when it was full, they drew it</w:t>
      </w:r>
    </w:p>
    <w:p>
      <w:pPr>
        <w:pStyle w:val="Normal"/>
      </w:pPr>
      <w:r>
        <w:t>fish. The fisherman found among them a</w:t>
      </w:r>
    </w:p>
    <w:p>
      <w:pPr>
        <w:pStyle w:val="Normal"/>
      </w:pPr>
      <w:r>
        <w:t>ashore, sat down, and put the good into bas—</w:t>
      </w:r>
    </w:p>
    <w:p>
      <w:pPr>
        <w:pStyle w:val="Normal"/>
      </w:pPr>
      <w:r>
        <w:t>large, good fish. He threw all the small fish</w:t>
      </w:r>
    </w:p>
    <w:p>
      <w:pPr>
        <w:pStyle w:val="Normal"/>
      </w:pPr>
      <w:r>
        <w:t>kets but threw out the bad. So it will be at</w:t>
      </w:r>
    </w:p>
    <w:p>
      <w:pPr>
        <w:pStyle w:val="Normal"/>
      </w:pPr>
      <w:r>
        <w:t>back into the sea; with no trouble he chose</w:t>
      </w:r>
    </w:p>
    <w:p>
      <w:pPr>
        <w:pStyle w:val="Normal"/>
      </w:pPr>
      <w:r>
        <w:t>the end of the age. The angels will come out</w:t>
      </w:r>
    </w:p>
    <w:p>
      <w:pPr>
        <w:pStyle w:val="Normal"/>
      </w:pPr>
      <w:r>
        <w:t>the large fish. He who has ears to hear, let</w:t>
      </w:r>
    </w:p>
    <w:p>
      <w:pPr>
        <w:pStyle w:val="Normal"/>
      </w:pPr>
      <w:r>
        <w:t>and separate the evil from the righteous and</w:t>
      </w:r>
    </w:p>
    <w:p>
      <w:pPr>
        <w:pStyle w:val="Normal"/>
      </w:pPr>
      <w:r>
        <w:t xml:space="preserve">him hear.” ( </w:t>
      </w:r>
      <w:r>
        <w:rPr>
          <w:rStyle w:val="Text0"/>
        </w:rPr>
        <w:t xml:space="preserve">Gosp. Thom. </w:t>
      </w:r>
      <w:r>
        <w:t xml:space="preserve"> 8)</w:t>
      </w:r>
    </w:p>
    <w:p>
      <w:pPr>
        <w:pStyle w:val="Normal"/>
      </w:pPr>
      <w:r>
        <w:t>throw them into the furnace of fire, where</w:t>
      </w:r>
    </w:p>
    <w:p>
      <w:pPr>
        <w:pStyle w:val="Normal"/>
      </w:pPr>
      <w:r>
        <w:t>there will be weeping and gnashing of</w:t>
      </w:r>
    </w:p>
    <w:p>
      <w:pPr>
        <w:pStyle w:val="Normal"/>
      </w:pPr>
      <w:r>
        <w:t>teeth.” (Matt 13:47–50)</w:t>
      </w:r>
    </w:p>
    <w:p>
      <w:pPr>
        <w:pStyle w:val="Normal"/>
      </w:pPr>
      <w:r>
        <w:t>Jesus said, “If a blind man leads a blind man,</w:t>
      </w:r>
    </w:p>
    <w:p>
      <w:pPr>
        <w:pStyle w:val="Normal"/>
      </w:pPr>
      <w:r>
        <w:t>He also told them a parable: “Can a blind</w:t>
      </w:r>
    </w:p>
    <w:p>
      <w:pPr>
        <w:pStyle w:val="Normal"/>
      </w:pPr>
      <w:r>
        <w:t xml:space="preserve">the two of them fall into a pit.” ( </w:t>
      </w:r>
      <w:r>
        <w:rPr>
          <w:rStyle w:val="Text0"/>
        </w:rPr>
        <w:t xml:space="preserve">Gosp. </w:t>
      </w:r>
    </w:p>
    <w:p>
      <w:pPr>
        <w:pStyle w:val="Normal"/>
      </w:pPr>
      <w:r>
        <w:t>person guide a blind person? Will not both</w:t>
      </w:r>
    </w:p>
    <w:p>
      <w:pPr>
        <w:pStyle w:val="Para 01"/>
      </w:pPr>
      <w:r>
        <w:t xml:space="preserve">Thom. </w:t>
      </w:r>
      <w:r>
        <w:rPr>
          <w:rStyle w:val="Text0"/>
        </w:rPr>
        <w:t xml:space="preserve"> 34)</w:t>
      </w:r>
    </w:p>
    <w:p>
      <w:pPr>
        <w:pStyle w:val="Normal"/>
      </w:pPr>
      <w:r>
        <w:t>fall into a pit?” (Luke 6:39; the version in</w:t>
      </w:r>
    </w:p>
    <w:p>
      <w:pPr>
        <w:pStyle w:val="Normal"/>
      </w:pPr>
      <w:r>
        <w:t>Matt 15:14 is somewhat longer)</w:t>
      </w:r>
    </w:p>
    <w:p>
      <w:pPr>
        <w:pStyle w:val="Normal"/>
      </w:pPr>
      <w:r>
        <w:bookmarkStart w:id="594" w:name="p233"/>
        <w:t/>
        <w:bookmarkEnd w:id="594"/>
        <w:t>1958.e12_p179-193 4/24/00 9:25 AM Page 190</w:t>
      </w:r>
    </w:p>
    <w:p>
      <w:pPr>
        <w:pStyle w:val="Para 02"/>
      </w:pPr>
      <w:r>
        <w:t>190</w:t>
      </w:r>
    </w:p>
    <w:p>
      <w:pPr>
        <w:pStyle w:val="Normal"/>
      </w:pPr>
      <w:r>
        <w:t>THE NEW TESTAMENT: A HISTORICAL INTRODUCTION</w:t>
      </w:r>
    </w:p>
    <w:p>
      <w:pPr>
        <w:pStyle w:val="Normal"/>
      </w:pPr>
      <w:r>
        <w:t>is that they believe that the original version of Q</w:t>
      </w:r>
    </w:p>
    <w:p>
      <w:pPr>
        <w:pStyle w:val="Normal"/>
      </w:pPr>
      <w:r>
        <w:t>of the human race, and its salvation through the</w:t>
      </w:r>
    </w:p>
    <w:p>
      <w:pPr>
        <w:pStyle w:val="Normal"/>
      </w:pPr>
      <w:r>
        <w:t>was not apocalyptic in its orientation: any apoca—</w:t>
      </w:r>
    </w:p>
    <w:p>
      <w:pPr>
        <w:pStyle w:val="Normal"/>
      </w:pPr>
      <w:r>
        <w:t>appearance of a divine aeon from on high, who</w:t>
      </w:r>
    </w:p>
    <w:p>
      <w:pPr>
        <w:pStyle w:val="Normal"/>
      </w:pPr>
      <w:r>
        <w:t>lyptic ideas would therefore not have been original</w:t>
      </w:r>
    </w:p>
    <w:p>
      <w:pPr>
        <w:pStyle w:val="Normal"/>
      </w:pPr>
      <w:r>
        <w:t>reveals the secret knowledge necessary for deliver—</w:t>
      </w:r>
    </w:p>
    <w:p>
      <w:pPr>
        <w:pStyle w:val="Normal"/>
      </w:pPr>
      <w:r>
        <w:t>to it. As you might surmise, this leads to a kind of</w:t>
      </w:r>
    </w:p>
    <w:p>
      <w:pPr>
        <w:pStyle w:val="Normal"/>
      </w:pPr>
      <w:r>
        <w:t>ance from this material world. The form of the</w:t>
      </w:r>
    </w:p>
    <w:p>
      <w:pPr>
        <w:pStyle w:val="Normal"/>
      </w:pPr>
      <w:r>
        <w:t>circular reasoning, no less curious for being so</w:t>
      </w:r>
    </w:p>
    <w:p>
      <w:pPr>
        <w:pStyle w:val="Normal"/>
      </w:pPr>
      <w:r>
        <w:t>Gnostic myth revealed here is very similar to the</w:t>
      </w:r>
    </w:p>
    <w:p>
      <w:pPr>
        <w:pStyle w:val="Normal"/>
      </w:pPr>
      <w:r>
        <w:t>common: if Q was like Thomas, it cannot have</w:t>
      </w:r>
    </w:p>
    <w:p>
      <w:pPr>
        <w:pStyle w:val="Normal"/>
      </w:pPr>
      <w:r>
        <w:t>account narrated by the church father Irenaeus</w:t>
      </w:r>
    </w:p>
    <w:p>
      <w:pPr>
        <w:pStyle w:val="Normal"/>
      </w:pPr>
      <w:r>
        <w:t>had apocalyptic sayings; if we remove the apoca—</w:t>
      </w:r>
    </w:p>
    <w:p>
      <w:pPr>
        <w:pStyle w:val="Normal"/>
      </w:pPr>
      <w:r>
        <w:t>around the year 180 C.E., so the book appears to</w:t>
      </w:r>
    </w:p>
    <w:p>
      <w:pPr>
        <w:pStyle w:val="Normal"/>
      </w:pPr>
      <w:r>
        <w:t>lyptic sayings from Q, it is like Thomas; therefore,</w:t>
      </w:r>
    </w:p>
    <w:p>
      <w:pPr>
        <w:pStyle w:val="Normal"/>
      </w:pPr>
      <w:r>
        <w:t>have been known in Christian churches by the</w:t>
      </w:r>
    </w:p>
    <w:p>
      <w:pPr>
        <w:pStyle w:val="Normal"/>
      </w:pPr>
      <w:r>
        <w:t>Q was originally like Thomas.</w:t>
      </w:r>
    </w:p>
    <w:p>
      <w:pPr>
        <w:pStyle w:val="Normal"/>
      </w:pPr>
      <w:r>
        <w:t>middle of the second century.</w:t>
      </w:r>
    </w:p>
    <w:p>
      <w:pPr>
        <w:pStyle w:val="Normal"/>
      </w:pPr>
      <w:r>
        <w:t>Belonging to the same basic genre and coming</w:t>
      </w:r>
    </w:p>
    <w:p>
      <w:pPr>
        <w:pStyle w:val="Para 02"/>
      </w:pPr>
      <w:r>
        <w:t>Conclusion: The Date of Thomas and Its</w:t>
      </w:r>
    </w:p>
    <w:p>
      <w:pPr>
        <w:pStyle w:val="Normal"/>
      </w:pPr>
      <w:r>
        <w:t xml:space="preserve">from about the same time is the </w:t>
      </w:r>
      <w:r>
        <w:rPr>
          <w:rStyle w:val="Text0"/>
        </w:rPr>
        <w:t>Apocryphon of</w:t>
      </w:r>
    </w:p>
    <w:p>
      <w:pPr>
        <w:pStyle w:val="Para 02"/>
      </w:pPr>
      <w:r>
        <w:t xml:space="preserve">Traditions. </w:t>
      </w:r>
    </w:p>
    <w:p>
      <w:pPr>
        <w:pStyle w:val="Normal"/>
      </w:pPr>
      <w:r>
        <w:t>Although we cannot know whether</w:t>
      </w:r>
    </w:p>
    <w:p>
      <w:pPr>
        <w:pStyle w:val="Normal"/>
      </w:pPr>
      <w:r>
        <w:rPr>
          <w:rStyle w:val="Text0"/>
        </w:rPr>
        <w:t xml:space="preserve">James, </w:t>
      </w:r>
      <w:r>
        <w:t xml:space="preserve"> Nag Hammadi another of the writings of</w:t>
      </w:r>
    </w:p>
    <w:p>
      <w:pPr>
        <w:pStyle w:val="Normal"/>
      </w:pPr>
      <w:r>
        <w:t>a source like Thomas existed during the first cen—</w:t>
      </w:r>
    </w:p>
    <w:p>
      <w:pPr>
        <w:pStyle w:val="Normal"/>
      </w:pPr>
      <w:r>
        <w:t>the library. This Gospel is a dialogue between Jesus</w:t>
      </w:r>
    </w:p>
    <w:p>
      <w:pPr>
        <w:pStyle w:val="Normal"/>
      </w:pPr>
      <w:r>
        <w:t>tury, there are good reasons for thinking that</w:t>
      </w:r>
    </w:p>
    <w:p>
      <w:pPr>
        <w:pStyle w:val="Normal"/>
      </w:pPr>
      <w:r>
        <w:t>and his two disciples Peter and James 550 days</w:t>
      </w:r>
    </w:p>
    <w:p>
      <w:pPr>
        <w:pStyle w:val="Normal"/>
      </w:pPr>
      <w:r>
        <w:t>Thomas itself did not. The most obvious is that</w:t>
      </w:r>
    </w:p>
    <w:p>
      <w:pPr>
        <w:pStyle w:val="Normal"/>
      </w:pPr>
      <w:r>
        <w:t>after his resurrection. In the dialogue Jesus</w:t>
      </w:r>
    </w:p>
    <w:p>
      <w:pPr>
        <w:pStyle w:val="Normal"/>
      </w:pPr>
      <w:r>
        <w:t>the full-blown Christian-gnostic myth that many</w:t>
      </w:r>
    </w:p>
    <w:p>
      <w:pPr>
        <w:pStyle w:val="Normal"/>
      </w:pPr>
      <w:r>
        <w:t>responds to the questions of his followers and urges</w:t>
      </w:r>
    </w:p>
    <w:p>
      <w:pPr>
        <w:pStyle w:val="Normal"/>
      </w:pPr>
      <w:r>
        <w:t>of Thomas’s sayings presuppose cannot be docu—</w:t>
      </w:r>
    </w:p>
    <w:p>
      <w:pPr>
        <w:pStyle w:val="Normal"/>
      </w:pPr>
      <w:r>
        <w:t>them to attain salvation by knowing themselves</w:t>
      </w:r>
    </w:p>
    <w:p>
      <w:pPr>
        <w:pStyle w:val="Normal"/>
      </w:pPr>
      <w:r>
        <w:t>mented as existing prior to the second century.</w:t>
      </w:r>
    </w:p>
    <w:p>
      <w:pPr>
        <w:pStyle w:val="Normal"/>
      </w:pPr>
      <w:r>
        <w:t>and living in ways appropriate to the children of</w:t>
      </w:r>
    </w:p>
    <w:p>
      <w:pPr>
        <w:pStyle w:val="Normal"/>
      </w:pPr>
      <w:r>
        <w:t>This is not to deny, however, that individual</w:t>
      </w:r>
    </w:p>
    <w:p>
      <w:pPr>
        <w:pStyle w:val="Normal"/>
      </w:pPr>
      <w:r>
        <w:t>God.</w:t>
      </w:r>
    </w:p>
    <w:p>
      <w:pPr>
        <w:pStyle w:val="Normal"/>
      </w:pPr>
      <w:r>
        <w:t>sayings found in Thomas may go back to Jesus</w:t>
      </w:r>
    </w:p>
    <w:p>
      <w:pPr>
        <w:pStyle w:val="Normal"/>
      </w:pPr>
      <w:r>
        <w:t>Not all of the revelation discourses were</w:t>
      </w:r>
    </w:p>
    <w:p>
      <w:pPr>
        <w:pStyle w:val="Normal"/>
      </w:pPr>
      <w:r>
        <w:t>himself. Indeed, as we will see later, all of the say—</w:t>
      </w:r>
    </w:p>
    <w:p>
      <w:pPr>
        <w:pStyle w:val="Normal"/>
      </w:pPr>
      <w:r>
        <w:t>Gnostic, however. In fact, one of the most inter—</w:t>
      </w:r>
    </w:p>
    <w:p>
      <w:pPr>
        <w:pStyle w:val="Normal"/>
      </w:pPr>
      <w:r>
        <w:t>ings in Thomas, and in every other source, canon—</w:t>
      </w:r>
    </w:p>
    <w:p>
      <w:pPr>
        <w:pStyle w:val="Normal"/>
      </w:pPr>
      <w:r>
        <w:t>esting is a proto-orthodox writing from the early</w:t>
      </w:r>
    </w:p>
    <w:p>
      <w:pPr>
        <w:pStyle w:val="Normal"/>
      </w:pPr>
      <w:r>
        <w:t>ical and noncanonical, must be judged as theoret—</w:t>
      </w:r>
    </w:p>
    <w:p>
      <w:pPr>
        <w:pStyle w:val="Normal"/>
      </w:pPr>
      <w:r>
        <w:t>or mid second century produced in large measure</w:t>
      </w:r>
    </w:p>
    <w:p>
      <w:pPr>
        <w:pStyle w:val="Normal"/>
      </w:pPr>
      <w:r>
        <w:t>ically going back to Jesus. Moreover, there are</w:t>
      </w:r>
    </w:p>
    <w:p>
      <w:pPr>
        <w:pStyle w:val="Normal"/>
      </w:pPr>
      <w:r>
        <w:t>to counter gnostic ideas about the nature of</w:t>
      </w:r>
    </w:p>
    <w:p>
      <w:pPr>
        <w:pStyle w:val="Normal"/>
      </w:pPr>
      <w:r>
        <w:t>grounds for thinking that some of the 114 sayings</w:t>
      </w:r>
    </w:p>
    <w:p>
      <w:pPr>
        <w:pStyle w:val="Normal"/>
      </w:pPr>
      <w:r>
        <w:t>Christ’s body. This work does not come from Nag</w:t>
      </w:r>
    </w:p>
    <w:p>
      <w:pPr>
        <w:pStyle w:val="Normal"/>
      </w:pPr>
      <w:r>
        <w:t>of this particular Gospel, especially some of the</w:t>
      </w:r>
    </w:p>
    <w:p>
      <w:pPr>
        <w:pStyle w:val="Normal"/>
      </w:pPr>
      <w:r>
        <w:t>Hammadi but was uncovered in a Coptic transla—</w:t>
      </w:r>
    </w:p>
    <w:p>
      <w:pPr>
        <w:pStyle w:val="Normal"/>
      </w:pPr>
      <w:r>
        <w:t>parables, are preserved in an older form than in</w:t>
      </w:r>
    </w:p>
    <w:p>
      <w:pPr>
        <w:pStyle w:val="Normal"/>
      </w:pPr>
      <w:r>
        <w:t>tion in Cairo at the end of the nineteenth centu—</w:t>
      </w:r>
    </w:p>
    <w:p>
      <w:pPr>
        <w:pStyle w:val="Normal"/>
      </w:pPr>
      <w:r>
        <w:t>the canonical Gospels, that is, they may be more</w:t>
      </w:r>
    </w:p>
    <w:p>
      <w:pPr>
        <w:pStyle w:val="Normal"/>
      </w:pPr>
      <w:r>
        <w:t xml:space="preserve">ry. It is called the </w:t>
      </w:r>
      <w:r>
        <w:rPr>
          <w:rStyle w:val="Text0"/>
        </w:rPr>
        <w:t xml:space="preserve">Epistle of the Apostles </w:t>
      </w:r>
      <w:r>
        <w:t xml:space="preserve"> because it like what Jesus actually said (see box 12.3).</w:t>
      </w:r>
    </w:p>
    <w:p>
      <w:pPr>
        <w:pStyle w:val="Normal"/>
      </w:pPr>
      <w:r>
        <w:t>is allegedly a letter written to Christians around</w:t>
      </w:r>
    </w:p>
    <w:p>
      <w:pPr>
        <w:pStyle w:val="Normal"/>
      </w:pPr>
      <w:r>
        <w:t>the world by the eleven apostles after Jesus’ resurrection (Judas having hanged himself). In this let-</w:t>
      </w:r>
    </w:p>
    <w:p>
      <w:pPr>
        <w:pStyle w:val="Para 04"/>
      </w:pPr>
      <w:r>
        <w:t>Revelation Discourses</w:t>
      </w:r>
    </w:p>
    <w:p>
      <w:pPr>
        <w:pStyle w:val="Normal"/>
      </w:pPr>
      <w:r>
        <w:t>ter, the “apostles” claim to have received a special</w:t>
      </w:r>
    </w:p>
    <w:p>
      <w:pPr>
        <w:pStyle w:val="Normal"/>
      </w:pPr>
      <w:r>
        <w:t>The other kind of sayings Gospel is an account in</w:t>
      </w:r>
    </w:p>
    <w:p>
      <w:pPr>
        <w:pStyle w:val="Normal"/>
      </w:pPr>
      <w:r>
        <w:t>revelation from Jesus warning them to avoid the</w:t>
      </w:r>
    </w:p>
    <w:p>
      <w:pPr>
        <w:pStyle w:val="Normal"/>
      </w:pPr>
      <w:r>
        <w:t>which Jesus appears to one or more of his disciples</w:t>
      </w:r>
    </w:p>
    <w:p>
      <w:pPr>
        <w:pStyle w:val="Normal"/>
      </w:pPr>
      <w:r>
        <w:t>teachings of the false apostles Simon Magus and</w:t>
      </w:r>
    </w:p>
    <w:p>
      <w:pPr>
        <w:pStyle w:val="Normal"/>
      </w:pPr>
      <w:r>
        <w:t>after his resurrection and conveys the secret revela—</w:t>
      </w:r>
    </w:p>
    <w:p>
      <w:pPr>
        <w:pStyle w:val="Normal"/>
      </w:pPr>
      <w:r>
        <w:t>Cerinthus, two of the most infamous Gnostics in</w:t>
      </w:r>
    </w:p>
    <w:p>
      <w:pPr>
        <w:pStyle w:val="Normal"/>
      </w:pPr>
      <w:r>
        <w:t>tion that is necessary for their salvation, a revelation</w:t>
      </w:r>
    </w:p>
    <w:p>
      <w:pPr>
        <w:pStyle w:val="Normal"/>
      </w:pPr>
      <w:r>
        <w:t>the eyes of second-century proto-orthodox writers.</w:t>
      </w:r>
    </w:p>
    <w:p>
      <w:pPr>
        <w:pStyle w:val="Normal"/>
      </w:pPr>
      <w:r>
        <w:t>which they then dutifully record for those who are</w:t>
      </w:r>
    </w:p>
    <w:p>
      <w:pPr>
        <w:pStyle w:val="Normal"/>
      </w:pPr>
      <w:r>
        <w:t>In particular, the document affirms the idea that</w:t>
      </w:r>
    </w:p>
    <w:p>
      <w:pPr>
        <w:pStyle w:val="Normal"/>
      </w:pPr>
      <w:r>
        <w:t>chosen. Often these secret revelations have to do</w:t>
      </w:r>
    </w:p>
    <w:p>
      <w:pPr>
        <w:pStyle w:val="Normal"/>
      </w:pPr>
      <w:r>
        <w:t>Jesus was a real flesh-and-blood human being and</w:t>
      </w:r>
    </w:p>
    <w:p>
      <w:pPr>
        <w:pStyle w:val="Normal"/>
      </w:pPr>
      <w:r>
        <w:t>with the mysteries of how the universe came into</w:t>
      </w:r>
    </w:p>
    <w:p>
      <w:pPr>
        <w:pStyle w:val="Normal"/>
      </w:pPr>
      <w:r>
        <w:t>emphasizes that those who believe in him are des—</w:t>
      </w:r>
    </w:p>
    <w:p>
      <w:pPr>
        <w:pStyle w:val="Normal"/>
      </w:pPr>
      <w:r>
        <w:t>existence, how souls came to be present here, and</w:t>
      </w:r>
    </w:p>
    <w:p>
      <w:pPr>
        <w:pStyle w:val="Normal"/>
      </w:pPr>
      <w:r>
        <w:t>tined to be raised, bodily, from the dead.</w:t>
      </w:r>
    </w:p>
    <w:p>
      <w:pPr>
        <w:pStyle w:val="Normal"/>
      </w:pPr>
      <w:r>
        <w:t>how they can escape. In other words, the vast majority of these Gospels are Gnostic in their orientation.</w:t>
      </w:r>
    </w:p>
    <w:p>
      <w:pPr>
        <w:pStyle w:val="Normal"/>
      </w:pPr>
      <w:r>
        <w:t>One example is the widely circulated</w:t>
      </w:r>
    </w:p>
    <w:p>
      <w:pPr>
        <w:pStyle w:val="Para 02"/>
      </w:pPr>
      <w:r>
        <w:t>INFANCY GOSPELS</w:t>
      </w:r>
    </w:p>
    <w:p>
      <w:pPr>
        <w:pStyle w:val="Normal"/>
      </w:pPr>
      <w:r>
        <w:rPr>
          <w:rStyle w:val="Text0"/>
        </w:rPr>
        <w:t xml:space="preserve">Apocryphon of John </w:t>
      </w:r>
      <w:r>
        <w:t>(an apocryphon is a secret</w:t>
      </w:r>
    </w:p>
    <w:p>
      <w:pPr>
        <w:pStyle w:val="Normal"/>
      </w:pPr>
      <w:r>
        <w:t>book), in which the resurrected Jesus appears to</w:t>
      </w:r>
    </w:p>
    <w:p>
      <w:pPr>
        <w:pStyle w:val="Normal"/>
      </w:pPr>
      <w:r>
        <w:t>As can be seen from the revelation discourses,</w:t>
      </w:r>
    </w:p>
    <w:p>
      <w:pPr>
        <w:pStyle w:val="Normal"/>
      </w:pPr>
      <w:r>
        <w:t>John the son of Zebedee to reveal to him the</w:t>
      </w:r>
    </w:p>
    <w:p>
      <w:pPr>
        <w:pStyle w:val="Normal"/>
      </w:pPr>
      <w:r>
        <w:t>Christians appear to have been intrigued with the</w:t>
      </w:r>
    </w:p>
    <w:p>
      <w:pPr>
        <w:pStyle w:val="Normal"/>
      </w:pPr>
      <w:r>
        <w:t>secrets of the universe and the divine realm, the</w:t>
      </w:r>
    </w:p>
    <w:p>
      <w:pPr>
        <w:pStyle w:val="Normal"/>
      </w:pPr>
      <w:r>
        <w:t>activities of Jesus after his resurrection, perhaps</w:t>
      </w:r>
    </w:p>
    <w:p>
      <w:pPr>
        <w:pStyle w:val="Normal"/>
      </w:pPr>
      <w:r>
        <w:t>origin of the evil creator Ialdabaoth, the creation</w:t>
      </w:r>
    </w:p>
    <w:p>
      <w:pPr>
        <w:pStyle w:val="Normal"/>
      </w:pPr>
      <w:r>
        <w:t>because the earliest traditions said so little about</w:t>
      </w:r>
    </w:p>
    <w:p>
      <w:pPr>
        <w:pStyle w:val="Normal"/>
      </w:pPr>
      <w:r>
        <w:bookmarkStart w:id="595" w:name="p234"/>
        <w:t/>
        <w:bookmarkEnd w:id="595"/>
        <w:t>1958.e12_p179-193 4/24/00 9:25 AM Page 191</w:t>
      </w:r>
    </w:p>
    <w:p>
      <w:bookmarkStart w:id="596" w:name="calibre_pb_239"/>
      <w:pPr>
        <w:pStyle w:val="0 Block"/>
      </w:pPr>
      <w:bookmarkEnd w:id="596"/>
    </w:p>
    <w:p>
      <w:bookmarkStart w:id="597" w:name="Top_of_index_split_123_html"/>
      <w:bookmarkStart w:id="598" w:name="CHAPTER_12_6"/>
      <w:pPr>
        <w:pStyle w:val="Heading 1"/>
        <w:pageBreakBefore w:val="on"/>
      </w:pPr>
      <w:r>
        <w:t>CHAPTER 12</w:t>
      </w:r>
      <w:bookmarkEnd w:id="597"/>
      <w:bookmarkEnd w:id="598"/>
    </w:p>
    <w:p>
      <w:pPr>
        <w:pStyle w:val="Heading 2"/>
      </w:pPr>
      <w:r>
        <w:t>JESUS FROM DIFFERENT PERSPECTIVES</w:t>
      </w:r>
    </w:p>
    <w:p>
      <w:pPr>
        <w:pStyle w:val="Para 02"/>
      </w:pPr>
      <w:r>
        <w:t>191</w:t>
      </w:r>
    </w:p>
    <w:p>
      <w:pPr>
        <w:pStyle w:val="Normal"/>
      </w:pPr>
      <w:r>
        <w:t>what he did between his resurrection and ascen—</w:t>
      </w:r>
    </w:p>
    <w:p>
      <w:pPr>
        <w:pStyle w:val="Normal"/>
      </w:pPr>
      <w:r>
        <w:t>When Joseph sends him to school to learn to read,</w:t>
      </w:r>
    </w:p>
    <w:p>
      <w:pPr>
        <w:pStyle w:val="Normal"/>
      </w:pPr>
      <w:r>
        <w:t>sion into heaven. One other period about which</w:t>
      </w:r>
    </w:p>
    <w:p>
      <w:pPr>
        <w:pStyle w:val="Normal"/>
      </w:pPr>
      <w:r>
        <w:t>Jesus refuses to recite the alphabet. His teacher</w:t>
      </w:r>
    </w:p>
    <w:p>
      <w:pPr>
        <w:pStyle w:val="Normal"/>
      </w:pPr>
      <w:r>
        <w:t>the earliest traditions were largely silent was Jesus’</w:t>
      </w:r>
    </w:p>
    <w:p>
      <w:pPr>
        <w:pStyle w:val="Normal"/>
      </w:pPr>
      <w:r>
        <w:t>pleads with him to cooperate. Jesus replies with a</w:t>
      </w:r>
    </w:p>
    <w:p>
      <w:pPr>
        <w:pStyle w:val="Normal"/>
      </w:pPr>
      <w:r>
        <w:t>infancy and youth. The New Testament Gospels</w:t>
      </w:r>
    </w:p>
    <w:p>
      <w:pPr>
        <w:pStyle w:val="Normal"/>
      </w:pPr>
      <w:r>
        <w:t>scornful challenge: “If you really are a teacher and</w:t>
      </w:r>
    </w:p>
    <w:p>
      <w:pPr>
        <w:pStyle w:val="Normal"/>
      </w:pPr>
      <w:r>
        <w:t>present only a few stories relating to Jesus’ young</w:t>
      </w:r>
    </w:p>
    <w:p>
      <w:pPr>
        <w:pStyle w:val="Normal"/>
      </w:pPr>
      <w:r>
        <w:t>know the letters well, tell me the power of Alpha</w:t>
      </w:r>
    </w:p>
    <w:p>
      <w:pPr>
        <w:pStyle w:val="Normal"/>
      </w:pPr>
      <w:r>
        <w:t>life, for example, Matthew’s account of the worship</w:t>
      </w:r>
    </w:p>
    <w:p>
      <w:pPr>
        <w:pStyle w:val="Normal"/>
      </w:pPr>
      <w:r>
        <w:t>and I’ll tell you the power of Beta.” More than a lit—</w:t>
      </w:r>
    </w:p>
    <w:p>
      <w:pPr>
        <w:pStyle w:val="Normal"/>
      </w:pPr>
      <w:r>
        <w:t>of the Magi and the flight to Egypt and Luke’s story</w:t>
      </w:r>
    </w:p>
    <w:p>
      <w:pPr>
        <w:pStyle w:val="Normal"/>
      </w:pPr>
      <w:r>
        <w:t>tle perturbed, the teacher cuffs the boy on the</w:t>
      </w:r>
    </w:p>
    <w:p>
      <w:pPr>
        <w:pStyle w:val="Normal"/>
      </w:pPr>
      <w:r>
        <w:t>of Jesus’ visit to the Temple as a twelve-year-old.</w:t>
      </w:r>
    </w:p>
    <w:p>
      <w:pPr>
        <w:pStyle w:val="Normal"/>
      </w:pPr>
      <w:r>
        <w:t>head, the single largest mistake of an illustrious</w:t>
      </w:r>
    </w:p>
    <w:p>
      <w:pPr>
        <w:pStyle w:val="Normal"/>
      </w:pPr>
      <w:r>
        <w:t>After the New Testament Gospels were written—</w:t>
      </w:r>
    </w:p>
    <w:p>
      <w:pPr>
        <w:pStyle w:val="Normal"/>
      </w:pPr>
      <w:r>
        <w:t>teaching career. Jesus withers him on the spot.</w:t>
      </w:r>
    </w:p>
    <w:p>
      <w:pPr>
        <w:pStyle w:val="Normal"/>
      </w:pPr>
      <w:r>
        <w:t>and possibly earlier, although we have no hard evi—</w:t>
      </w:r>
    </w:p>
    <w:p>
      <w:pPr>
        <w:pStyle w:val="Normal"/>
      </w:pPr>
      <w:r>
        <w:t>Joseph is stricken with grief and gives an urgent</w:t>
      </w:r>
    </w:p>
    <w:p>
      <w:pPr>
        <w:pStyle w:val="Normal"/>
      </w:pPr>
      <w:r>
        <w:t>dence one way or the other—Christians began to</w:t>
      </w:r>
    </w:p>
    <w:p>
      <w:pPr>
        <w:pStyle w:val="Normal"/>
      </w:pPr>
      <w:r>
        <w:t>order to his mother: “Do not let him go outside:</w:t>
      </w:r>
    </w:p>
    <w:p>
      <w:pPr>
        <w:pStyle w:val="Normal"/>
      </w:pPr>
      <w:r>
        <w:t>tell stories about Jesus as a young boy. For the most</w:t>
      </w:r>
    </w:p>
    <w:p>
      <w:pPr>
        <w:pStyle w:val="Normal"/>
      </w:pPr>
      <w:r>
        <w:t>anyone who makes him angry dies.”</w:t>
      </w:r>
    </w:p>
    <w:p>
      <w:pPr>
        <w:pStyle w:val="Normal"/>
      </w:pPr>
      <w:r>
        <w:t>part, the legendary character of these creative ficAs time goes on, however, Jesus begins to use</w:t>
      </w:r>
    </w:p>
    <w:p>
      <w:pPr>
        <w:pStyle w:val="Normal"/>
      </w:pPr>
      <w:r>
        <w:t>tions is easily detected. We are fortunate that later</w:t>
      </w:r>
    </w:p>
    <w:p>
      <w:pPr>
        <w:pStyle w:val="Normal"/>
      </w:pPr>
      <w:r>
        <w:t>his powers for good. He saves his friends from</w:t>
      </w:r>
    </w:p>
    <w:p>
      <w:pPr>
        <w:pStyle w:val="Normal"/>
      </w:pPr>
      <w:r>
        <w:t>authors collected some of them into written texts,</w:t>
      </w:r>
    </w:p>
    <w:p>
      <w:pPr>
        <w:pStyle w:val="Normal"/>
      </w:pPr>
      <w:r>
        <w:t>deadly snake bites, heals the sick, and proves</w:t>
      </w:r>
    </w:p>
    <w:p>
      <w:pPr>
        <w:pStyle w:val="Normal"/>
      </w:pPr>
      <w:r>
        <w:t>the so-called infancy Gospels, which began to be</w:t>
      </w:r>
    </w:p>
    <w:p>
      <w:pPr>
        <w:pStyle w:val="Normal"/>
      </w:pPr>
      <w:r>
        <w:t>remarkably handy around the house: when Joseph</w:t>
      </w:r>
    </w:p>
    <w:p>
      <w:pPr>
        <w:pStyle w:val="Normal"/>
      </w:pPr>
      <w:r>
        <w:t>produced by the first part of the second century at</w:t>
      </w:r>
    </w:p>
    <w:p>
      <w:pPr>
        <w:pStyle w:val="Normal"/>
      </w:pPr>
      <w:r>
        <w:t>miscuts a board, Jesus corrects his mistake miracu—</w:t>
      </w:r>
    </w:p>
    <w:p>
      <w:pPr>
        <w:pStyle w:val="Normal"/>
      </w:pPr>
      <w:r>
        <w:t>the latest.</w:t>
      </w:r>
    </w:p>
    <w:p>
      <w:pPr>
        <w:pStyle w:val="Normal"/>
      </w:pPr>
      <w:r>
        <w:t>lously. The account concludes with Jesus as a</w:t>
      </w:r>
    </w:p>
    <w:p>
      <w:pPr>
        <w:pStyle w:val="Normal"/>
      </w:pPr>
      <w:r>
        <w:t xml:space="preserve">One of the earliest is the </w:t>
      </w:r>
      <w:r>
        <w:rPr>
          <w:rStyle w:val="Text0"/>
        </w:rPr>
        <w:t>Infancy Gospel of</w:t>
      </w:r>
    </w:p>
    <w:p>
      <w:pPr>
        <w:pStyle w:val="Normal"/>
      </w:pPr>
      <w:r>
        <w:t>twelve-year old teaching in the Temple, surround-</w:t>
      </w:r>
    </w:p>
    <w:p>
      <w:pPr>
        <w:pStyle w:val="Normal"/>
      </w:pPr>
      <w:r>
        <w:rPr>
          <w:rStyle w:val="Text0"/>
        </w:rPr>
        <w:t xml:space="preserve">Thomas </w:t>
      </w:r>
      <w:r>
        <w:t>(not to be confused with the Coptic</w:t>
      </w:r>
    </w:p>
    <w:p>
      <w:pPr>
        <w:pStyle w:val="Normal"/>
      </w:pPr>
      <w:r>
        <w:t>ed by scribes and Pharisees who listen to him and</w:t>
      </w:r>
    </w:p>
    <w:p>
      <w:pPr>
        <w:pStyle w:val="Normal"/>
      </w:pPr>
      <w:r>
        <w:rPr>
          <w:rStyle w:val="Text0"/>
        </w:rPr>
        <w:t xml:space="preserve">Gospel of Thomas </w:t>
      </w:r>
      <w:r>
        <w:t xml:space="preserve"> discovered near Nag Hammadi),</w:t>
      </w:r>
    </w:p>
    <w:p>
      <w:pPr>
        <w:pStyle w:val="Normal"/>
      </w:pPr>
      <w:r>
        <w:t>bless Mary for the wonderful child she has brought</w:t>
      </w:r>
    </w:p>
    <w:p>
      <w:pPr>
        <w:pStyle w:val="Normal"/>
      </w:pPr>
      <w:r>
        <w:t>a document sometimes dated as early as 125 C.E.</w:t>
      </w:r>
    </w:p>
    <w:p>
      <w:pPr>
        <w:pStyle w:val="Normal"/>
      </w:pPr>
      <w:r>
        <w:t>into the world.</w:t>
      </w:r>
    </w:p>
    <w:p>
      <w:pPr>
        <w:pStyle w:val="Normal"/>
      </w:pPr>
      <w:r>
        <w:t>Here is a fascinating account of Jesus’ youth</w:t>
      </w:r>
    </w:p>
    <w:p>
      <w:pPr>
        <w:pStyle w:val="Normal"/>
      </w:pPr>
      <w:r>
        <w:t>The blessing of Mary is a theme that is played</w:t>
      </w:r>
    </w:p>
    <w:p>
      <w:pPr>
        <w:pStyle w:val="Normal"/>
      </w:pPr>
      <w:r>
        <w:t>beginning at the tender age of five. Behind the</w:t>
      </w:r>
    </w:p>
    <w:p>
      <w:pPr>
        <w:pStyle w:val="Normal"/>
      </w:pPr>
      <w:r>
        <w:t>out in some of the other infancy Gospels, although</w:t>
      </w:r>
    </w:p>
    <w:p>
      <w:pPr>
        <w:pStyle w:val="Normal"/>
      </w:pPr>
      <w:r>
        <w:t>narrative lies a question that intrigues some</w:t>
      </w:r>
    </w:p>
    <w:p>
      <w:pPr>
        <w:pStyle w:val="Normal"/>
      </w:pPr>
      <w:r>
        <w:t>most of these are dated after the second century.</w:t>
      </w:r>
    </w:p>
    <w:p>
      <w:pPr>
        <w:pStyle w:val="Normal"/>
      </w:pPr>
      <w:r>
        <w:t>Christians even today: if Jesus was a miracle—</w:t>
      </w:r>
    </w:p>
    <w:p>
      <w:pPr>
        <w:pStyle w:val="Normal"/>
      </w:pPr>
      <w:r>
        <w:t>One that may have been written early, however, is</w:t>
      </w:r>
    </w:p>
    <w:p>
      <w:pPr>
        <w:pStyle w:val="Normal"/>
      </w:pPr>
      <w:r>
        <w:t>working Son of God as an adult, what was he like</w:t>
      </w:r>
    </w:p>
    <w:p>
      <w:pPr>
        <w:pStyle w:val="Normal"/>
      </w:pPr>
      <w:r>
        <w:t xml:space="preserve">the </w:t>
      </w:r>
      <w:r>
        <w:rPr>
          <w:rStyle w:val="Text0"/>
        </w:rPr>
        <w:t xml:space="preserve">Gospel of James. </w:t>
      </w:r>
      <w:r>
        <w:t xml:space="preserve"> The James of the title is the</w:t>
      </w:r>
    </w:p>
    <w:p>
      <w:pPr>
        <w:pStyle w:val="Normal"/>
      </w:pPr>
      <w:r>
        <w:t>as a kid? According to this account, as it turns</w:t>
      </w:r>
    </w:p>
    <w:p>
      <w:pPr>
        <w:pStyle w:val="Normal"/>
      </w:pPr>
      <w:r>
        <w:t>brother of Jesus, known from other sources. His</w:t>
      </w:r>
    </w:p>
    <w:p>
      <w:pPr>
        <w:pStyle w:val="Normal"/>
      </w:pPr>
      <w:r>
        <w:t>out, he was more than a little mischievous. When</w:t>
      </w:r>
    </w:p>
    <w:p>
      <w:pPr>
        <w:pStyle w:val="Normal"/>
      </w:pPr>
      <w:r>
        <w:t>Gospel, or “proto-Gospel,” as it is sometimes called</w:t>
      </w:r>
    </w:p>
    <w:p>
      <w:pPr>
        <w:pStyle w:val="Normal"/>
      </w:pPr>
      <w:r>
        <w:t>he first appears in this text, he is making clay</w:t>
      </w:r>
    </w:p>
    <w:p>
      <w:pPr>
        <w:pStyle w:val="Normal"/>
      </w:pPr>
      <w:r>
        <w:t>since it narrates events prior to Jesus’ birth,</w:t>
      </w:r>
    </w:p>
    <w:p>
      <w:pPr>
        <w:pStyle w:val="Normal"/>
      </w:pPr>
      <w:r>
        <w:t>sparrows by a stream on the Sabbath. A Jewish</w:t>
      </w:r>
    </w:p>
    <w:p>
      <w:pPr>
        <w:pStyle w:val="Normal"/>
      </w:pPr>
      <w:r>
        <w:t>describes the miraculous character of their mother,</w:t>
      </w:r>
    </w:p>
    <w:p>
      <w:pPr>
        <w:pStyle w:val="Normal"/>
      </w:pPr>
      <w:r>
        <w:t>man passing by sees what he has done and</w:t>
      </w:r>
    </w:p>
    <w:p>
      <w:pPr>
        <w:pStyle w:val="Normal"/>
      </w:pPr>
      <w:r>
        <w:t>Mary. Jesus obviously did not come into the world</w:t>
      </w:r>
    </w:p>
    <w:p>
      <w:pPr>
        <w:pStyle w:val="Normal"/>
      </w:pPr>
      <w:r>
        <w:t>upbraids him for violating the Law by not keeping</w:t>
      </w:r>
    </w:p>
    <w:p>
      <w:pPr>
        <w:pStyle w:val="Normal"/>
      </w:pPr>
      <w:r>
        <w:t>in a normal way, in this author’s view, since his</w:t>
      </w:r>
    </w:p>
    <w:p>
      <w:pPr>
        <w:pStyle w:val="Normal"/>
      </w:pPr>
      <w:r>
        <w:t>the Sabbath day holy. Instead of apologizing, the</w:t>
      </w:r>
    </w:p>
    <w:p>
      <w:pPr>
        <w:pStyle w:val="Normal"/>
      </w:pPr>
      <w:r>
        <w:t>mother was a virgin. Why, though, was she chosen</w:t>
      </w:r>
    </w:p>
    <w:p>
      <w:pPr>
        <w:pStyle w:val="Normal"/>
      </w:pPr>
      <w:r>
        <w:t>child Jesus claps his hands and tells the sparrows</w:t>
      </w:r>
    </w:p>
    <w:p>
      <w:pPr>
        <w:pStyle w:val="Normal"/>
      </w:pPr>
      <w:r>
        <w:t>to bear the Son of God? The accounts of this</w:t>
      </w:r>
    </w:p>
    <w:p>
      <w:pPr>
        <w:pStyle w:val="Normal"/>
      </w:pPr>
      <w:r>
        <w:t>to be gone. They come to life and fly off, thereby</w:t>
      </w:r>
    </w:p>
    <w:p>
      <w:pPr>
        <w:pStyle w:val="Normal"/>
      </w:pPr>
      <w:r>
        <w:t>Gospel provide some pious reflections that give an</w:t>
      </w:r>
    </w:p>
    <w:p>
      <w:pPr>
        <w:pStyle w:val="Normal"/>
      </w:pPr>
      <w:r>
        <w:t>destroying any evidence of wrongdoing!</w:t>
      </w:r>
    </w:p>
    <w:p>
      <w:pPr>
        <w:pStyle w:val="Normal"/>
      </w:pPr>
      <w:r>
        <w:t>answer: Mary herself was born miraculously and</w:t>
      </w:r>
    </w:p>
    <w:p>
      <w:pPr>
        <w:pStyle w:val="Normal"/>
      </w:pPr>
      <w:r>
        <w:t>One might have expected that with his super—</w:t>
      </w:r>
    </w:p>
    <w:p>
      <w:pPr>
        <w:pStyle w:val="Normal"/>
      </w:pPr>
      <w:r>
        <w:t>was set apart for the service of God at a young age.</w:t>
      </w:r>
    </w:p>
    <w:p>
      <w:pPr>
        <w:pStyle w:val="Normal"/>
      </w:pPr>
      <w:r>
        <w:t>natural powers Jesus would have been a useful and</w:t>
      </w:r>
    </w:p>
    <w:p>
      <w:pPr>
        <w:pStyle w:val="Normal"/>
      </w:pPr>
      <w:r>
        <w:t>The account describes Mary’s birth, early life, and</w:t>
      </w:r>
    </w:p>
    <w:p>
      <w:pPr>
        <w:pStyle w:val="Normal"/>
      </w:pPr>
      <w:r>
        <w:t>entertaining playmate for the other children in</w:t>
      </w:r>
    </w:p>
    <w:p>
      <w:pPr>
        <w:pStyle w:val="Normal"/>
      </w:pPr>
      <w:r>
        <w:t>activities prior to and immediately after bearing</w:t>
      </w:r>
    </w:p>
    <w:p>
      <w:pPr>
        <w:pStyle w:val="Normal"/>
      </w:pPr>
      <w:r>
        <w:t>town. It turns out, however, that the boy has a</w:t>
      </w:r>
    </w:p>
    <w:p>
      <w:pPr>
        <w:pStyle w:val="Normal"/>
      </w:pPr>
      <w:r>
        <w:t>Jesus through the power of the Holy Spirit, includ—</w:t>
      </w:r>
    </w:p>
    <w:p>
      <w:pPr>
        <w:pStyle w:val="Normal"/>
      </w:pPr>
      <w:r>
        <w:t>temper and is not to be crossed. When a child</w:t>
      </w:r>
    </w:p>
    <w:p>
      <w:pPr>
        <w:pStyle w:val="Normal"/>
      </w:pPr>
      <w:r>
        <w:t>ing a more extended description of her relations</w:t>
      </w:r>
    </w:p>
    <w:p>
      <w:pPr>
        <w:pStyle w:val="Normal"/>
      </w:pPr>
      <w:r>
        <w:t>accidentally runs into him on the street, Jesus</w:t>
      </w:r>
    </w:p>
    <w:p>
      <w:pPr>
        <w:pStyle w:val="Normal"/>
      </w:pPr>
      <w:r>
        <w:t>with Joseph, a narrative of their journey to</w:t>
      </w:r>
    </w:p>
    <w:p>
      <w:pPr>
        <w:pStyle w:val="Normal"/>
      </w:pPr>
      <w:r>
        <w:t>turns in anger and declares, “You’ll go no further</w:t>
      </w:r>
    </w:p>
    <w:p>
      <w:pPr>
        <w:pStyle w:val="Normal"/>
      </w:pPr>
      <w:r>
        <w:t>Bethlehem, and an account of her postpartum</w:t>
      </w:r>
    </w:p>
    <w:p>
      <w:pPr>
        <w:pStyle w:val="Normal"/>
      </w:pPr>
      <w:r>
        <w:t>on your way.” The child falls down dead. (Jesus</w:t>
      </w:r>
    </w:p>
    <w:p>
      <w:pPr>
        <w:pStyle w:val="Normal"/>
      </w:pPr>
      <w:r>
        <w:t>examination. Narratives such as this became</w:t>
      </w:r>
    </w:p>
    <w:p>
      <w:pPr>
        <w:pStyle w:val="Normal"/>
      </w:pPr>
      <w:r>
        <w:t>later raises him from the dead, along with others</w:t>
      </w:r>
    </w:p>
    <w:p>
      <w:pPr>
        <w:pStyle w:val="Normal"/>
      </w:pPr>
      <w:r>
        <w:t>increasingly important in the early Middle Ages as</w:t>
      </w:r>
    </w:p>
    <w:p>
      <w:pPr>
        <w:pStyle w:val="Normal"/>
      </w:pPr>
      <w:r>
        <w:t>that he has cursed on one occasion or another.)</w:t>
      </w:r>
    </w:p>
    <w:p>
      <w:pPr>
        <w:pStyle w:val="Normal"/>
      </w:pPr>
      <w:r>
        <w:t>Christians began to venerate the Blessed Virgin</w:t>
      </w:r>
    </w:p>
    <w:p>
      <w:pPr>
        <w:pStyle w:val="Normal"/>
      </w:pPr>
      <w:r>
        <w:t>And Jesus’ wrath is not reserved for children.</w:t>
      </w:r>
    </w:p>
    <w:p>
      <w:pPr>
        <w:pStyle w:val="Normal"/>
      </w:pPr>
      <w:r>
        <w:t>Mary, or “mother of God,” as she came to be called.</w:t>
      </w:r>
    </w:p>
    <w:p>
      <w:pPr>
        <w:pStyle w:val="Normal"/>
      </w:pPr>
      <w:r>
        <w:bookmarkStart w:id="599" w:name="p235"/>
        <w:t/>
        <w:bookmarkEnd w:id="599"/>
        <w:t>1958.e12_p179-193 4/24/00 9:25 AM Page 192</w:t>
      </w:r>
    </w:p>
    <w:p>
      <w:pPr>
        <w:pStyle w:val="Para 02"/>
      </w:pPr>
      <w:r>
        <w:t>192</w:t>
      </w:r>
    </w:p>
    <w:p>
      <w:pPr>
        <w:pStyle w:val="Normal"/>
      </w:pPr>
      <w:r>
        <w:t>THE NEW TESTAMENT: A HISTORICAL INTRODUCTION</w:t>
      </w:r>
    </w:p>
    <w:p>
      <w:pPr>
        <w:pStyle w:val="Para 02"/>
      </w:pPr>
      <w:r>
        <w:t xml:space="preserve">CONCLUSION: </w:t>
      </w:r>
    </w:p>
    <w:p>
      <w:pPr>
        <w:pStyle w:val="Normal"/>
      </w:pPr>
      <w:r>
        <w:t>considered the age of a document to be an impor-</w:t>
      </w:r>
    </w:p>
    <w:p>
      <w:pPr>
        <w:pStyle w:val="Para 02"/>
      </w:pPr>
      <w:r>
        <w:t>THE OTHER GOSPELS</w:t>
      </w:r>
    </w:p>
    <w:p>
      <w:pPr>
        <w:pStyle w:val="Normal"/>
      </w:pPr>
      <w:r>
        <w:t>tant criterion for deciding whether or not it</w:t>
      </w:r>
    </w:p>
    <w:p>
      <w:pPr>
        <w:pStyle w:val="Normal"/>
      </w:pPr>
      <w:r>
        <w:t>belonged. Those that had been around for a long</w:t>
      </w:r>
    </w:p>
    <w:p>
      <w:pPr>
        <w:pStyle w:val="Normal"/>
      </w:pPr>
      <w:r>
        <w:t>What can we say in conclusion about the other</w:t>
      </w:r>
    </w:p>
    <w:p>
      <w:pPr>
        <w:pStyle w:val="Normal"/>
      </w:pPr>
      <w:r>
        <w:t>time, and that were widely known as a result, were</w:t>
      </w:r>
    </w:p>
    <w:p>
      <w:pPr>
        <w:pStyle w:val="Normal"/>
      </w:pPr>
      <w:r>
        <w:t>Gospels, those that did not make it into the New</w:t>
      </w:r>
    </w:p>
    <w:p>
      <w:pPr>
        <w:pStyle w:val="Normal"/>
      </w:pPr>
      <w:r>
        <w:t>more likely to be included in the canon than those</w:t>
      </w:r>
    </w:p>
    <w:p>
      <w:pPr>
        <w:pStyle w:val="Normal"/>
      </w:pPr>
      <w:r>
        <w:t>Testament? Most of them are later than the canon—</w:t>
      </w:r>
    </w:p>
    <w:p>
      <w:pPr>
        <w:pStyle w:val="Normal"/>
      </w:pPr>
      <w:r>
        <w:t>that had been penned only recently.</w:t>
      </w:r>
    </w:p>
    <w:p>
      <w:pPr>
        <w:pStyle w:val="Normal"/>
      </w:pPr>
      <w:r>
        <w:t>ical four. This does not mean, however, that</w:t>
      </w:r>
    </w:p>
    <w:p>
      <w:pPr>
        <w:pStyle w:val="Normal"/>
      </w:pPr>
      <w:r>
        <w:t>The noncanonical Gospels are important for</w:t>
      </w:r>
    </w:p>
    <w:p>
      <w:pPr>
        <w:pStyle w:val="Normal"/>
      </w:pPr>
      <w:r>
        <w:t>Matthew, Mark, Luke, and John were the earliest</w:t>
      </w:r>
    </w:p>
    <w:p>
      <w:pPr>
        <w:pStyle w:val="Normal"/>
      </w:pPr>
      <w:r>
        <w:t>the study of the New Testament, however, for they</w:t>
      </w:r>
    </w:p>
    <w:p>
      <w:pPr>
        <w:pStyle w:val="Normal"/>
      </w:pPr>
      <w:r>
        <w:t>accounts to be written. On the contrary, these</w:t>
      </w:r>
    </w:p>
    <w:p>
      <w:pPr>
        <w:pStyle w:val="Normal"/>
      </w:pPr>
      <w:r>
        <w:t>show that Christians continued to reflect on the</w:t>
      </w:r>
    </w:p>
    <w:p>
      <w:pPr>
        <w:pStyle w:val="Normal"/>
      </w:pPr>
      <w:r>
        <w:t>books were themselves based on earlier sources that</w:t>
      </w:r>
    </w:p>
    <w:p>
      <w:pPr>
        <w:pStyle w:val="Normal"/>
      </w:pPr>
      <w:r>
        <w:t>significance of Jesus and to incorporate their views</w:t>
      </w:r>
    </w:p>
    <w:p>
      <w:pPr>
        <w:pStyle w:val="Normal"/>
      </w:pPr>
      <w:r>
        <w:t>have since been lost. Moreover, some of the tradi—</w:t>
      </w:r>
    </w:p>
    <w:p>
      <w:pPr>
        <w:pStyle w:val="Normal"/>
      </w:pPr>
      <w:r>
        <w:t>into the stories told about his words and deeds.</w:t>
      </w:r>
    </w:p>
    <w:p>
      <w:pPr>
        <w:pStyle w:val="Normal"/>
      </w:pPr>
      <w:r>
        <w:t>tions preserved in the noncanonical Gospels, espe—</w:t>
      </w:r>
    </w:p>
    <w:p>
      <w:pPr>
        <w:pStyle w:val="Normal"/>
      </w:pPr>
      <w:r>
        <w:t>This process began at the very outset of</w:t>
      </w:r>
    </w:p>
    <w:p>
      <w:pPr>
        <w:pStyle w:val="Normal"/>
      </w:pPr>
      <w:r>
        <w:t>cially in the Gospels of Thomas and Peter, may be</w:t>
      </w:r>
    </w:p>
    <w:p>
      <w:pPr>
        <w:pStyle w:val="Normal"/>
      </w:pPr>
      <w:r>
        <w:t>Christianity itself, when the earliest believers told</w:t>
      </w:r>
    </w:p>
    <w:p>
      <w:pPr>
        <w:pStyle w:val="Normal"/>
      </w:pPr>
      <w:r>
        <w:t>much older than the books themselves, at least as</w:t>
      </w:r>
    </w:p>
    <w:p>
      <w:pPr>
        <w:pStyle w:val="Normal"/>
      </w:pPr>
      <w:r>
        <w:t>others about the man in whom they believed. This</w:t>
      </w:r>
    </w:p>
    <w:p>
      <w:pPr>
        <w:pStyle w:val="Normal"/>
      </w:pPr>
      <w:r>
        <w:t>old as some of the traditions in the canonical</w:t>
      </w:r>
    </w:p>
    <w:p>
      <w:pPr>
        <w:pStyle w:val="Normal"/>
      </w:pPr>
      <w:r>
        <w:t>widespread modification of the tradition explains</w:t>
      </w:r>
    </w:p>
    <w:p>
      <w:pPr>
        <w:pStyle w:val="Normal"/>
      </w:pPr>
      <w:r>
        <w:t>books. On the whole, though, the noncanonical</w:t>
      </w:r>
    </w:p>
    <w:p>
      <w:pPr>
        <w:pStyle w:val="Normal"/>
      </w:pPr>
      <w:r>
        <w:t>why we have to approach the surviving Christian</w:t>
      </w:r>
    </w:p>
    <w:p>
      <w:pPr>
        <w:pStyle w:val="Normal"/>
      </w:pPr>
      <w:r>
        <w:t>Gospels are of greater importance for understand—</w:t>
      </w:r>
    </w:p>
    <w:p>
      <w:pPr>
        <w:pStyle w:val="Normal"/>
      </w:pPr>
      <w:r>
        <w:t>Gospels not only from the literary perspective, to</w:t>
      </w:r>
    </w:p>
    <w:p>
      <w:pPr>
        <w:pStyle w:val="Normal"/>
      </w:pPr>
      <w:r>
        <w:t>ing the diversity of Christianity in the second and</w:t>
      </w:r>
    </w:p>
    <w:p>
      <w:pPr>
        <w:pStyle w:val="Normal"/>
      </w:pPr>
      <w:r>
        <w:t>see how each Gospel portrays Jesus—a task that</w:t>
      </w:r>
    </w:p>
    <w:p>
      <w:pPr>
        <w:pStyle w:val="Normal"/>
      </w:pPr>
      <w:r>
        <w:t>third and later centuries than for knowing about</w:t>
      </w:r>
    </w:p>
    <w:p>
      <w:pPr>
        <w:pStyle w:val="Normal"/>
      </w:pPr>
      <w:r>
        <w:t>we have now completed—but also from the his—</w:t>
      </w:r>
    </w:p>
    <w:p>
      <w:pPr>
        <w:pStyle w:val="Normal"/>
      </w:pPr>
      <w:r>
        <w:t>the writings of the earliest Christians. When the</w:t>
      </w:r>
    </w:p>
    <w:p>
      <w:pPr>
        <w:pStyle w:val="Normal"/>
      </w:pPr>
      <w:r>
        <w:t>torical perspective, to determine which of the tra—</w:t>
      </w:r>
    </w:p>
    <w:p>
      <w:pPr>
        <w:pStyle w:val="Normal"/>
      </w:pPr>
      <w:r>
        <w:t>Christians of the second century began to collect</w:t>
      </w:r>
    </w:p>
    <w:p>
      <w:pPr>
        <w:pStyle w:val="Normal"/>
      </w:pPr>
      <w:r>
        <w:t>ditions preserved in these Gospels, both canonical</w:t>
      </w:r>
    </w:p>
    <w:p>
      <w:pPr>
        <w:pStyle w:val="Normal"/>
      </w:pPr>
      <w:r>
        <w:t>apostolic writings into a canon of Scripture, they</w:t>
      </w:r>
    </w:p>
    <w:p>
      <w:pPr>
        <w:pStyle w:val="Normal"/>
      </w:pPr>
      <w:r>
        <w:t>and noncanonical, are historically accurate.</w:t>
      </w:r>
    </w:p>
    <w:p>
      <w:pPr>
        <w:pStyle w:val="Para 02"/>
      </w:pPr>
      <w:r>
        <w:t>SUGGESTIONS FOR FURTHER READING</w:t>
      </w:r>
    </w:p>
    <w:p>
      <w:pPr>
        <w:pStyle w:val="Para 01"/>
      </w:pPr>
      <w:r>
        <w:rPr>
          <w:rStyle w:val="Text0"/>
        </w:rPr>
        <w:t xml:space="preserve">Cameron, Ron, ed. </w:t>
      </w:r>
      <w:r>
        <w:t>The Other Gospels: NonCanonical</w:t>
      </w:r>
    </w:p>
    <w:p>
      <w:pPr>
        <w:pStyle w:val="Normal"/>
      </w:pPr>
      <w:r>
        <w:t xml:space="preserve">Elliott, J. K. </w:t>
      </w:r>
      <w:r>
        <w:rPr>
          <w:rStyle w:val="Text0"/>
        </w:rPr>
        <w:t>The Apocryphal New Testament: A Collection of</w:t>
      </w:r>
      <w:r>
        <w:t xml:space="preserve"> </w:t>
      </w:r>
      <w:r>
        <w:rPr>
          <w:rStyle w:val="Text0"/>
        </w:rPr>
        <w:t xml:space="preserve">Gospel Texts. </w:t>
      </w:r>
      <w:r>
        <w:t xml:space="preserve"> Philadelphia: Westminster, 1982. A con-Apocryphal Christian Literature in an English Translation. </w:t>
      </w:r>
    </w:p>
    <w:p>
      <w:pPr>
        <w:pStyle w:val="Normal"/>
      </w:pPr>
      <w:r>
        <w:t>venient collection of the noncanonical Gospels of the</w:t>
      </w:r>
    </w:p>
    <w:p>
      <w:pPr>
        <w:pStyle w:val="Normal"/>
      </w:pPr>
      <w:r>
        <w:t>Oxford: Clarendon, 1993. An excellent one-volume</w:t>
      </w:r>
    </w:p>
    <w:p>
      <w:pPr>
        <w:pStyle w:val="Normal"/>
      </w:pPr>
      <w:r>
        <w:t>second and third centuries, in English translation with</w:t>
      </w:r>
    </w:p>
    <w:p>
      <w:pPr>
        <w:pStyle w:val="Normal"/>
      </w:pPr>
      <w:r>
        <w:t>collection of noncanonical Gospels, acts, epistles, and</w:t>
      </w:r>
    </w:p>
    <w:p>
      <w:pPr>
        <w:pStyle w:val="Normal"/>
      </w:pPr>
      <w:r>
        <w:t>brief introductions.</w:t>
      </w:r>
    </w:p>
    <w:p>
      <w:pPr>
        <w:pStyle w:val="Normal"/>
      </w:pPr>
      <w:r>
        <w:t>apocalypses, in a readable English translation with</w:t>
      </w:r>
    </w:p>
    <w:p>
      <w:pPr>
        <w:pStyle w:val="Normal"/>
      </w:pPr>
      <w:r>
        <w:t>nice, brief introductions.</w:t>
      </w:r>
    </w:p>
    <w:p>
      <w:pPr>
        <w:pStyle w:val="Normal"/>
      </w:pPr>
      <w:r>
        <w:t xml:space="preserve">Cartlidge, David R., and David L. Dungan, eds. </w:t>
      </w:r>
      <w:r>
        <w:rPr>
          <w:rStyle w:val="Text0"/>
        </w:rPr>
        <w:t>Documents</w:t>
      </w:r>
    </w:p>
    <w:p>
      <w:pPr>
        <w:pStyle w:val="Para 01"/>
      </w:pPr>
      <w:r>
        <w:t xml:space="preserve">for the Study of the Gospels. </w:t>
      </w:r>
      <w:r>
        <w:rPr>
          <w:rStyle w:val="Text0"/>
        </w:rPr>
        <w:t xml:space="preserve"> 2d ed. Philadelphia:</w:t>
      </w:r>
    </w:p>
    <w:p>
      <w:pPr>
        <w:pStyle w:val="Normal"/>
      </w:pPr>
      <w:r>
        <w:t xml:space="preserve">Ehrman, Bart D. </w:t>
      </w:r>
      <w:r>
        <w:rPr>
          <w:rStyle w:val="Text0"/>
        </w:rPr>
        <w:t>After the New Testament: A Reader in Early</w:t>
      </w:r>
      <w:r>
        <w:t xml:space="preserve"> Fortress, 1994. A valuable selection of ancient literary</w:t>
      </w:r>
    </w:p>
    <w:p>
      <w:pPr>
        <w:pStyle w:val="Normal"/>
      </w:pPr>
      <w:r>
        <w:rPr>
          <w:rStyle w:val="Text0"/>
        </w:rPr>
        <w:t>Christianity</w:t>
      </w:r>
      <w:r>
        <w:t>. New York: Oxford University Press, 1998.</w:t>
      </w:r>
    </w:p>
    <w:p>
      <w:pPr>
        <w:pStyle w:val="Normal"/>
      </w:pPr>
      <w:r>
        <w:t>texts that relate to the New Testament Gospels,</w:t>
      </w:r>
    </w:p>
    <w:p>
      <w:pPr>
        <w:pStyle w:val="Normal"/>
      </w:pPr>
      <w:r>
        <w:t>A collection of significant Christian writings from the</w:t>
      </w:r>
    </w:p>
    <w:p>
      <w:pPr>
        <w:pStyle w:val="Normal"/>
      </w:pPr>
      <w:r>
        <w:t>including English translations of the Gospels of</w:t>
      </w:r>
    </w:p>
    <w:p>
      <w:pPr>
        <w:pStyle w:val="Normal"/>
      </w:pPr>
      <w:r>
        <w:t>second and third centuries, including the Gospels dis—</w:t>
      </w:r>
    </w:p>
    <w:p>
      <w:pPr>
        <w:pStyle w:val="Normal"/>
      </w:pPr>
      <w:r>
        <w:t>Thomas and Peter and selections from several other</w:t>
      </w:r>
    </w:p>
    <w:p>
      <w:pPr>
        <w:pStyle w:val="Normal"/>
      </w:pPr>
      <w:r>
        <w:t>cussed in this chapter.</w:t>
      </w:r>
    </w:p>
    <w:p>
      <w:pPr>
        <w:pStyle w:val="Normal"/>
      </w:pPr>
      <w:r>
        <w:t>noncanonical Gospels.</w:t>
      </w:r>
    </w:p>
    <w:p>
      <w:pPr>
        <w:pStyle w:val="Normal"/>
      </w:pPr>
      <w:r>
        <w:t xml:space="preserve">Hennecke, Edgar, and Wilhelm Schneemelcher, eds. </w:t>
      </w:r>
      <w:r>
        <w:rPr>
          <w:rStyle w:val="Text0"/>
        </w:rPr>
        <w:t>New</w:t>
      </w:r>
    </w:p>
    <w:p>
      <w:pPr>
        <w:pStyle w:val="Para 01"/>
      </w:pPr>
      <w:r>
        <w:rPr>
          <w:rStyle w:val="Text0"/>
        </w:rPr>
        <w:t xml:space="preserve">Crossan, John Dominic. </w:t>
      </w:r>
      <w:r>
        <w:t>Four Other Gospels: Shadows on the</w:t>
      </w:r>
    </w:p>
    <w:p>
      <w:pPr>
        <w:pStyle w:val="Normal"/>
      </w:pPr>
      <w:r>
        <w:rPr>
          <w:rStyle w:val="Text0"/>
        </w:rPr>
        <w:t xml:space="preserve">Testament Apocrypha, </w:t>
      </w:r>
      <w:r>
        <w:t xml:space="preserve"> 2 vols. Trans. by A. J. B. Higgins, </w:t>
      </w:r>
      <w:r>
        <w:rPr>
          <w:rStyle w:val="Text0"/>
        </w:rPr>
        <w:t xml:space="preserve">Contours of the Canon. </w:t>
      </w:r>
      <w:r>
        <w:t xml:space="preserve"> Minneapolis: Winston Press,</w:t>
      </w:r>
    </w:p>
    <w:p>
      <w:pPr>
        <w:pStyle w:val="Normal"/>
      </w:pPr>
      <w:r>
        <w:rPr>
          <w:rStyle w:val="Text0"/>
        </w:rPr>
        <w:t>et al.</w:t>
      </w:r>
      <w:r>
        <w:t xml:space="preserve"> Ed. R. McL. Wilson. Philadelphia: Westminster</w:t>
      </w:r>
    </w:p>
    <w:p>
      <w:pPr>
        <w:pStyle w:val="Normal"/>
      </w:pPr>
      <w:r>
        <w:t>1987. Presenting an alternative perspective from that</w:t>
      </w:r>
    </w:p>
    <w:p>
      <w:pPr>
        <w:pStyle w:val="Normal"/>
      </w:pPr>
      <w:r>
        <w:t>Press, 1991. English translations of all the early non—</w:t>
      </w:r>
    </w:p>
    <w:p>
      <w:pPr>
        <w:pStyle w:val="Normal"/>
      </w:pPr>
      <w:r>
        <w:t>sketched in the present chapter, Crossan maintains</w:t>
      </w:r>
    </w:p>
    <w:p>
      <w:pPr>
        <w:pStyle w:val="Normal"/>
      </w:pPr>
      <w:r>
        <w:t>canonical writings preserved from Christian antiquity,</w:t>
      </w:r>
    </w:p>
    <w:p>
      <w:pPr>
        <w:pStyle w:val="Normal"/>
      </w:pPr>
      <w:r>
        <w:t>that some of the noncanonical Gospels were earlier and</w:t>
      </w:r>
    </w:p>
    <w:p>
      <w:pPr>
        <w:pStyle w:val="Normal"/>
      </w:pPr>
      <w:r>
        <w:t>with detailed scholarly introductions; an indispensable</w:t>
      </w:r>
    </w:p>
    <w:p>
      <w:pPr>
        <w:pStyle w:val="Normal"/>
      </w:pPr>
      <w:r>
        <w:t>more reliable than those within the New Testament.</w:t>
      </w:r>
    </w:p>
    <w:p>
      <w:pPr>
        <w:pStyle w:val="Normal"/>
      </w:pPr>
      <w:r>
        <w:t>resource for advanced students.</w:t>
      </w:r>
    </w:p>
    <w:p>
      <w:pPr>
        <w:pStyle w:val="Normal"/>
      </w:pPr>
      <w:r>
        <w:bookmarkStart w:id="600" w:name="p236"/>
        <w:t/>
        <w:bookmarkEnd w:id="600"/>
        <w:t>1958.e12_p179-193 4/24/00 9:25 AM Page 193</w:t>
      </w:r>
    </w:p>
    <w:p>
      <w:bookmarkStart w:id="601" w:name="calibre_pb_241"/>
      <w:pPr>
        <w:pStyle w:val="0 Block"/>
      </w:pPr>
      <w:bookmarkEnd w:id="601"/>
    </w:p>
    <w:p>
      <w:bookmarkStart w:id="602" w:name="Top_of_index_split_124_html"/>
      <w:bookmarkStart w:id="603" w:name="CHAPTER_12_7"/>
      <w:pPr>
        <w:pStyle w:val="Heading 1"/>
        <w:pageBreakBefore w:val="on"/>
      </w:pPr>
      <w:r>
        <w:t>CHAPTER 12</w:t>
      </w:r>
      <w:bookmarkEnd w:id="602"/>
      <w:bookmarkEnd w:id="603"/>
    </w:p>
    <w:p>
      <w:pPr>
        <w:pStyle w:val="Heading 2"/>
      </w:pPr>
      <w:r>
        <w:t>JESUS FROM DIFFERENT PERSPECTIVES</w:t>
      </w:r>
    </w:p>
    <w:p>
      <w:pPr>
        <w:pStyle w:val="Para 02"/>
      </w:pPr>
      <w:r>
        <w:t>193</w:t>
      </w:r>
    </w:p>
    <w:p>
      <w:pPr>
        <w:pStyle w:val="Para 01"/>
      </w:pPr>
      <w:r>
        <w:rPr>
          <w:rStyle w:val="Text0"/>
        </w:rPr>
        <w:t xml:space="preserve">Klijn, A. F. J. </w:t>
      </w:r>
      <w:r>
        <w:t xml:space="preserve">Jewish-Christian Gospel Tradition. </w:t>
      </w:r>
      <w:r>
        <w:rPr>
          <w:rStyle w:val="Text0"/>
        </w:rPr>
        <w:t xml:space="preserve"> Leiden: E. J.</w:t>
      </w:r>
    </w:p>
    <w:p>
      <w:pPr>
        <w:pStyle w:val="Normal"/>
      </w:pPr>
      <w:r>
        <w:t xml:space="preserve">Pagels, Elaine. </w:t>
      </w:r>
      <w:r>
        <w:rPr>
          <w:rStyle w:val="Text0"/>
        </w:rPr>
        <w:t xml:space="preserve">The Gnostic Gospels. </w:t>
      </w:r>
      <w:r>
        <w:t xml:space="preserve"> New York: Random Brill, 1992. The most thorough examination of the non-House, 1976. An enormously popular and provocative</w:t>
      </w:r>
    </w:p>
    <w:p>
      <w:pPr>
        <w:pStyle w:val="Normal"/>
      </w:pPr>
      <w:r>
        <w:t>canonical Jewish-Christian Gospels, as attested principal—</w:t>
      </w:r>
    </w:p>
    <w:p>
      <w:pPr>
        <w:pStyle w:val="Normal"/>
      </w:pPr>
      <w:r>
        <w:t>account of the views presented in the Gnostic Gospels</w:t>
      </w:r>
    </w:p>
    <w:p>
      <w:pPr>
        <w:pStyle w:val="Normal"/>
      </w:pPr>
      <w:r>
        <w:t>ly in the writings of the early Christian church fathers.</w:t>
      </w:r>
    </w:p>
    <w:p>
      <w:pPr>
        <w:pStyle w:val="Normal"/>
      </w:pPr>
      <w:r>
        <w:t>discovered near Nag Hammadi, especially in relation</w:t>
      </w:r>
    </w:p>
    <w:p>
      <w:pPr>
        <w:pStyle w:val="Normal"/>
      </w:pPr>
      <w:r>
        <w:t>to emerging Christian orthodoxy.</w:t>
      </w:r>
    </w:p>
    <w:p>
      <w:pPr>
        <w:pStyle w:val="Normal"/>
      </w:pPr>
      <w:r>
        <w:bookmarkStart w:id="604" w:name="p237"/>
        <w:t/>
        <w:bookmarkEnd w:id="604"/>
        <w:t>1958.e13_p194-207 4/24/00 9:26 AM Page 194</w:t>
      </w:r>
    </w:p>
    <w:p>
      <w:bookmarkStart w:id="605" w:name="calibre_pb_243"/>
      <w:pPr>
        <w:pStyle w:val="0 Block"/>
      </w:pPr>
      <w:bookmarkEnd w:id="605"/>
    </w:p>
    <w:p>
      <w:bookmarkStart w:id="606" w:name="CHAPTER_13"/>
      <w:bookmarkStart w:id="607" w:name="Top_of_index_split_125_html"/>
      <w:pPr>
        <w:pStyle w:val="Heading 1"/>
        <w:pageBreakBefore w:val="on"/>
      </w:pPr>
      <w:r>
        <w:t>CHAPTER 13</w:t>
      </w:r>
      <w:bookmarkEnd w:id="606"/>
      <w:bookmarkEnd w:id="607"/>
    </w:p>
    <w:p>
      <w:pPr>
        <w:pStyle w:val="Para 04"/>
      </w:pPr>
      <w:r>
        <w:t>The Historical Jesus: Sources, Problems, and Methods</w:t>
      </w:r>
    </w:p>
    <w:p>
      <w:pPr>
        <w:pStyle w:val="Normal"/>
      </w:pPr>
      <w:r>
        <w:t>Up to this point in our study we have examined</w:t>
      </w:r>
    </w:p>
    <w:p>
      <w:pPr>
        <w:pStyle w:val="Normal"/>
      </w:pPr>
      <w:r>
        <w:t>can the historian decide what really happened</w:t>
      </w:r>
    </w:p>
    <w:p>
      <w:pPr>
        <w:pStyle w:val="Normal"/>
      </w:pPr>
      <w:r>
        <w:t>the early Christian Gospels as discrete pieces of</w:t>
      </w:r>
    </w:p>
    <w:p>
      <w:pPr>
        <w:pStyle w:val="Normal"/>
      </w:pPr>
      <w:r>
        <w:t>during his life? Before addressing this question</w:t>
      </w:r>
    </w:p>
    <w:p>
      <w:pPr>
        <w:pStyle w:val="Normal"/>
      </w:pPr>
      <w:r>
        <w:t>literature, uncovering their unique portrayals of</w:t>
      </w:r>
    </w:p>
    <w:p>
      <w:pPr>
        <w:pStyle w:val="Normal"/>
      </w:pPr>
      <w:r>
        <w:t>directly, let me say a word about the grounds of our</w:t>
      </w:r>
    </w:p>
    <w:p>
      <w:pPr>
        <w:pStyle w:val="Normal"/>
      </w:pPr>
      <w:r>
        <w:t>Jesus through a variety of methods: literary-his—</w:t>
      </w:r>
    </w:p>
    <w:p>
      <w:pPr>
        <w:pStyle w:val="Normal"/>
      </w:pPr>
      <w:r>
        <w:t>knowledge about Jesus, or about any other person</w:t>
      </w:r>
    </w:p>
    <w:p>
      <w:pPr>
        <w:pStyle w:val="Normal"/>
      </w:pPr>
      <w:r>
        <w:t>torical, redactional, comparative, thematic, and</w:t>
      </w:r>
    </w:p>
    <w:p>
      <w:pPr>
        <w:pStyle w:val="Normal"/>
      </w:pPr>
      <w:r>
        <w:t>from the past.</w:t>
      </w:r>
    </w:p>
    <w:p>
      <w:pPr>
        <w:pStyle w:val="Normal"/>
      </w:pPr>
      <w:r>
        <w:t>socio-historical. At every stage, we have been</w:t>
      </w:r>
    </w:p>
    <w:p>
      <w:pPr>
        <w:pStyle w:val="Normal"/>
      </w:pPr>
      <w:r>
        <w:t>interested in learning how an author, and the</w:t>
      </w:r>
    </w:p>
    <w:p>
      <w:pPr>
        <w:pStyle w:val="Normal"/>
      </w:pPr>
      <w:r>
        <w:t>sources he used, understood and portrayed the life</w:t>
      </w:r>
    </w:p>
    <w:p>
      <w:pPr>
        <w:pStyle w:val="Normal"/>
      </w:pPr>
      <w:r>
        <w:t>of Jesus. But no point have we moved beyond</w:t>
      </w:r>
    </w:p>
    <w:p>
      <w:pPr>
        <w:pStyle w:val="Para 02"/>
      </w:pPr>
      <w:r>
        <w:t xml:space="preserve">PROBLEMS </w:t>
      </w:r>
    </w:p>
    <w:p>
      <w:pPr>
        <w:pStyle w:val="Normal"/>
      </w:pPr>
      <w:r>
        <w:t>these literary concerns to ask about what actually</w:t>
      </w:r>
    </w:p>
    <w:p>
      <w:pPr>
        <w:pStyle w:val="Para 02"/>
      </w:pPr>
      <w:r>
        <w:t>WITH SOURCES</w:t>
      </w:r>
    </w:p>
    <w:p>
      <w:pPr>
        <w:pStyle w:val="Normal"/>
      </w:pPr>
      <w:r>
        <w:t>happened during the life of Jesus, to find out what</w:t>
      </w:r>
    </w:p>
    <w:p>
      <w:pPr>
        <w:pStyle w:val="Normal"/>
      </w:pPr>
      <w:r>
        <w:t>he really said, did, and experienced. We are now</w:t>
      </w:r>
    </w:p>
    <w:p>
      <w:pPr>
        <w:pStyle w:val="Normal"/>
      </w:pPr>
      <w:r>
        <w:t>The only way that we can know what a person</w:t>
      </w:r>
    </w:p>
    <w:p>
      <w:pPr>
        <w:pStyle w:val="Normal"/>
      </w:pPr>
      <w:r>
        <w:t>in a position to explore these other, purely histor—</w:t>
      </w:r>
    </w:p>
    <w:p>
      <w:pPr>
        <w:pStyle w:val="Normal"/>
      </w:pPr>
      <w:r>
        <w:t>from the past said and did is by examining sources</w:t>
      </w:r>
    </w:p>
    <w:p>
      <w:pPr>
        <w:pStyle w:val="Normal"/>
      </w:pPr>
      <w:r>
        <w:t>ical issues. Apart from what certain Christian</w:t>
      </w:r>
    </w:p>
    <w:p>
      <w:pPr>
        <w:pStyle w:val="Normal"/>
      </w:pPr>
      <w:r>
        <w:t>from the period that provide us with information.</w:t>
      </w:r>
    </w:p>
    <w:p>
      <w:pPr>
        <w:pStyle w:val="Normal"/>
      </w:pPr>
      <w:r>
        <w:t>authors said about Jesus long after the fact, what</w:t>
      </w:r>
    </w:p>
    <w:p>
      <w:pPr>
        <w:pStyle w:val="Normal"/>
      </w:pPr>
      <w:r>
        <w:t>Most of our sources for the past are literary, that is,</w:t>
      </w:r>
    </w:p>
    <w:p>
      <w:pPr>
        <w:pStyle w:val="Normal"/>
      </w:pPr>
      <w:r>
        <w:t>can we know about the man himself, about the</w:t>
      </w:r>
    </w:p>
    <w:p>
      <w:pPr>
        <w:pStyle w:val="Normal"/>
      </w:pPr>
      <w:r>
        <w:t>they are texts written by authors who refer to the</w:t>
      </w:r>
    </w:p>
    <w:p>
      <w:pPr>
        <w:pStyle w:val="Normal"/>
      </w:pPr>
      <w:r>
        <w:t>actual life of the historical Jesus?</w:t>
      </w:r>
    </w:p>
    <w:p>
      <w:pPr>
        <w:pStyle w:val="Normal"/>
      </w:pPr>
      <w:r>
        <w:t>person’s words and deeds. But sources of this kind</w:t>
      </w:r>
    </w:p>
    <w:p>
      <w:pPr>
        <w:pStyle w:val="Normal"/>
      </w:pPr>
      <w:r>
        <w:t>This is a difficult question to answer (even</w:t>
      </w:r>
    </w:p>
    <w:p>
      <w:pPr>
        <w:pStyle w:val="Normal"/>
      </w:pPr>
      <w:r>
        <w:t>are not always reliable. Even eyewitness accounts</w:t>
      </w:r>
    </w:p>
    <w:p>
      <w:pPr>
        <w:pStyle w:val="Normal"/>
      </w:pPr>
      <w:r>
        <w:t>though Christian scholars, preachers, and laypeo—</w:t>
      </w:r>
    </w:p>
    <w:p>
      <w:pPr>
        <w:pStyle w:val="Normal"/>
      </w:pPr>
      <w:r>
        <w:t>are often contradictory, and contemporary</w:t>
      </w:r>
    </w:p>
    <w:p>
      <w:pPr>
        <w:pStyle w:val="Normal"/>
      </w:pPr>
      <w:r>
        <w:t>ple seem to answer it easily all the time) because,</w:t>
      </w:r>
    </w:p>
    <w:p>
      <w:pPr>
        <w:pStyle w:val="Normal"/>
      </w:pPr>
      <w:r>
        <w:t>observers not infrequently get the facts wrong.</w:t>
      </w:r>
    </w:p>
    <w:p>
      <w:pPr>
        <w:pStyle w:val="Normal"/>
      </w:pPr>
      <w:r>
        <w:t>as we have seen, the earliest accounts of the his—</w:t>
      </w:r>
    </w:p>
    <w:p>
      <w:pPr>
        <w:pStyle w:val="Normal"/>
      </w:pPr>
      <w:r>
        <w:t>Moreover, most historical sources, for the distant</w:t>
      </w:r>
    </w:p>
    <w:p>
      <w:pPr>
        <w:pStyle w:val="Normal"/>
      </w:pPr>
      <w:r>
        <w:t>torical Jesus, the Christian Gospels, vary so widely</w:t>
      </w:r>
    </w:p>
    <w:p>
      <w:pPr>
        <w:pStyle w:val="Normal"/>
      </w:pPr>
      <w:r>
        <w:t>past at least, do not derive from eyewitnesses but</w:t>
      </w:r>
    </w:p>
    <w:p>
      <w:pPr>
        <w:pStyle w:val="Normal"/>
      </w:pPr>
      <w:r>
        <w:t>among themselves. The differences are not</w:t>
      </w:r>
    </w:p>
    <w:p>
      <w:pPr>
        <w:pStyle w:val="Normal"/>
      </w:pPr>
      <w:r>
        <w:t>from later authors reporting the rumors and tradi—</w:t>
      </w:r>
    </w:p>
    <w:p>
      <w:pPr>
        <w:pStyle w:val="Normal"/>
      </w:pPr>
      <w:r>
        <w:t>restricted to conflicting details scattered here and</w:t>
      </w:r>
    </w:p>
    <w:p>
      <w:pPr>
        <w:pStyle w:val="Normal"/>
      </w:pPr>
      <w:r>
        <w:t>tions they have heard.</w:t>
      </w:r>
    </w:p>
    <w:p>
      <w:pPr>
        <w:pStyle w:val="Normal"/>
      </w:pPr>
      <w:r>
        <w:t>there among the records, even though differences</w:t>
      </w:r>
    </w:p>
    <w:p>
      <w:pPr>
        <w:pStyle w:val="Normal"/>
      </w:pPr>
      <w:r>
        <w:t>For these reasons, historians have to devise cri—</w:t>
      </w:r>
    </w:p>
    <w:p>
      <w:pPr>
        <w:pStyle w:val="Normal"/>
      </w:pPr>
      <w:r>
        <w:t>of this kind do indeed abound, as anyone who does</w:t>
      </w:r>
    </w:p>
    <w:p>
      <w:pPr>
        <w:pStyle w:val="Normal"/>
      </w:pPr>
      <w:r>
        <w:t>teria for determining which sources can be trusted</w:t>
      </w:r>
    </w:p>
    <w:p>
      <w:pPr>
        <w:pStyle w:val="Normal"/>
      </w:pPr>
      <w:r>
        <w:t>a methodical comparison of the early Gospels can</w:t>
      </w:r>
    </w:p>
    <w:p>
      <w:pPr>
        <w:pStyle w:val="Normal"/>
      </w:pPr>
      <w:r>
        <w:t>and which ones cannot. Most historians would</w:t>
      </w:r>
    </w:p>
    <w:p>
      <w:pPr>
        <w:pStyle w:val="Normal"/>
      </w:pPr>
      <w:r>
        <w:t>see. The differences go much deeper, to the very</w:t>
      </w:r>
    </w:p>
    <w:p>
      <w:pPr>
        <w:pStyle w:val="Normal"/>
      </w:pPr>
      <w:r>
        <w:t>agree that for reconstructing a past event the ideal</w:t>
      </w:r>
    </w:p>
    <w:p>
      <w:pPr>
        <w:pStyle w:val="Normal"/>
      </w:pPr>
      <w:r>
        <w:t>heart and soul of how Jesus is understood and por—</w:t>
      </w:r>
    </w:p>
    <w:p>
      <w:pPr>
        <w:pStyle w:val="Normal"/>
      </w:pPr>
      <w:r>
        <w:t>situation would be to have sources that (a) are</w:t>
      </w:r>
    </w:p>
    <w:p>
      <w:pPr>
        <w:pStyle w:val="Normal"/>
      </w:pPr>
      <w:r>
        <w:t>trayed. Think of how differently Jesus appears, for</w:t>
      </w:r>
    </w:p>
    <w:p>
      <w:pPr>
        <w:pStyle w:val="Normal"/>
      </w:pPr>
      <w:r>
        <w:t>numerous, so they can be compared to one anoth—</w:t>
      </w:r>
    </w:p>
    <w:p>
      <w:pPr>
        <w:pStyle w:val="Normal"/>
      </w:pPr>
      <w:r>
        <w:t>example, in the Gospels of Mark and John and</w:t>
      </w:r>
    </w:p>
    <w:p>
      <w:pPr>
        <w:pStyle w:val="Normal"/>
      </w:pPr>
      <w:r>
        <w:t>er, (b) derive from a time near the event itself, so</w:t>
      </w:r>
    </w:p>
    <w:p>
      <w:pPr>
        <w:pStyle w:val="Normal"/>
      </w:pPr>
      <w:r>
        <w:t>Thomas.</w:t>
      </w:r>
    </w:p>
    <w:p>
      <w:pPr>
        <w:pStyle w:val="Normal"/>
      </w:pPr>
      <w:r>
        <w:t>that they are less likely to have been based on</w:t>
      </w:r>
    </w:p>
    <w:p>
      <w:pPr>
        <w:pStyle w:val="Normal"/>
      </w:pPr>
      <w:r>
        <w:t>Given the variety of portrayals of Jesus and the</w:t>
      </w:r>
    </w:p>
    <w:p>
      <w:pPr>
        <w:pStyle w:val="Normal"/>
      </w:pPr>
      <w:r>
        <w:t>hearsay or legend, (c) were produced indepen—</w:t>
      </w:r>
    </w:p>
    <w:p>
      <w:pPr>
        <w:pStyle w:val="Normal"/>
      </w:pPr>
      <w:r>
        <w:t>different accounts of what he said and did, some of</w:t>
      </w:r>
    </w:p>
    <w:p>
      <w:pPr>
        <w:pStyle w:val="Normal"/>
      </w:pPr>
      <w:r>
        <w:t>dently of one another, so that their authors were</w:t>
      </w:r>
    </w:p>
    <w:p>
      <w:pPr>
        <w:pStyle w:val="Normal"/>
      </w:pPr>
      <w:r>
        <w:t>them difficult to reconcile with one another, how</w:t>
      </w:r>
    </w:p>
    <w:p>
      <w:pPr>
        <w:pStyle w:val="Normal"/>
      </w:pPr>
      <w:r>
        <w:t>not in collusion, (d) do not contradict one anoth-</w:t>
      </w:r>
    </w:p>
    <w:p>
      <w:pPr>
        <w:pStyle w:val="Para 02"/>
      </w:pPr>
      <w:r>
        <w:t>194</w:t>
      </w:r>
    </w:p>
    <w:p>
      <w:pPr>
        <w:pStyle w:val="Normal"/>
      </w:pPr>
      <w:r>
        <w:bookmarkStart w:id="608" w:name="p238"/>
        <w:t/>
        <w:bookmarkEnd w:id="608"/>
        <w:t>1958.e13_p194-207 4/24/00 9:26 AM Page 195</w:t>
      </w:r>
    </w:p>
    <w:p>
      <w:bookmarkStart w:id="609" w:name="calibre_pb_245"/>
      <w:pPr>
        <w:pStyle w:val="0 Block"/>
      </w:pPr>
      <w:bookmarkEnd w:id="609"/>
    </w:p>
    <w:p>
      <w:bookmarkStart w:id="610" w:name="Top_of_index_split_126_html"/>
      <w:bookmarkStart w:id="611" w:name="CHAPTER_13_1"/>
      <w:pPr>
        <w:pStyle w:val="Heading 1"/>
        <w:pageBreakBefore w:val="on"/>
      </w:pPr>
      <w:r>
        <w:t>CHAPTER 13</w:t>
      </w:r>
      <w:bookmarkEnd w:id="610"/>
      <w:bookmarkEnd w:id="611"/>
    </w:p>
    <w:p>
      <w:pPr>
        <w:pStyle w:val="Heading 2"/>
      </w:pPr>
      <w:r>
        <w:t>THE HISTORICAL JESUS</w:t>
      </w:r>
    </w:p>
    <w:p>
      <w:pPr>
        <w:pStyle w:val="Para 02"/>
      </w:pPr>
      <w:r>
        <w:t>195</w:t>
      </w:r>
    </w:p>
    <w:p>
      <w:pPr>
        <w:pStyle w:val="Normal"/>
      </w:pPr>
      <w:r>
        <w:t>er, so that one or more of them is not necessarily</w:t>
      </w:r>
    </w:p>
    <w:p>
      <w:pPr>
        <w:pStyle w:val="Normal"/>
      </w:pPr>
      <w:r>
        <w:t>incredible miracles must have turned the world on</w:t>
      </w:r>
    </w:p>
    <w:p>
      <w:pPr>
        <w:pStyle w:val="Normal"/>
      </w:pPr>
      <w:r>
        <w:t>in error, (e) are internally consistent, suggesting a</w:t>
      </w:r>
    </w:p>
    <w:p>
      <w:pPr>
        <w:pStyle w:val="Normal"/>
      </w:pPr>
      <w:r>
        <w:t>its ear. Even those who had never seen him must</w:t>
      </w:r>
    </w:p>
    <w:p>
      <w:pPr>
        <w:pStyle w:val="Normal"/>
      </w:pPr>
      <w:r>
        <w:t>basic concern for reliability, and (f) are not biased</w:t>
      </w:r>
    </w:p>
    <w:p>
      <w:pPr>
        <w:pStyle w:val="Normal"/>
      </w:pPr>
      <w:r>
        <w:t>have been abuzz with his spectacular deeds.</w:t>
      </w:r>
    </w:p>
    <w:p>
      <w:pPr>
        <w:pStyle w:val="Normal"/>
      </w:pPr>
      <w:r>
        <w:t>toward the subject matter, so that their authors</w:t>
      </w:r>
    </w:p>
    <w:p>
      <w:pPr>
        <w:pStyle w:val="Normal"/>
      </w:pPr>
      <w:r>
        <w:t>Reports about this Son of God come to earth must</w:t>
      </w:r>
    </w:p>
    <w:p>
      <w:pPr>
        <w:pStyle w:val="Normal"/>
      </w:pPr>
      <w:r>
        <w:t>have not skewed their accounts to serve their own</w:t>
      </w:r>
    </w:p>
    <w:p>
      <w:pPr>
        <w:pStyle w:val="Normal"/>
      </w:pPr>
      <w:r>
        <w:t>even have filtered into the highest reaches of gov—</w:t>
      </w:r>
    </w:p>
    <w:p>
      <w:pPr>
        <w:pStyle w:val="Normal"/>
      </w:pPr>
      <w:r>
        <w:t>purposes.</w:t>
      </w:r>
    </w:p>
    <w:p>
      <w:pPr>
        <w:pStyle w:val="Normal"/>
      </w:pPr>
      <w:r>
        <w:t>ernment. Possibly the order for his execution came</w:t>
      </w:r>
    </w:p>
    <w:p>
      <w:pPr>
        <w:pStyle w:val="Normal"/>
      </w:pPr>
      <w:r>
        <w:t>Are the New Testament Gospels—our princi—</w:t>
      </w:r>
    </w:p>
    <w:p>
      <w:pPr>
        <w:pStyle w:val="Normal"/>
      </w:pPr>
      <w:r>
        <w:t>from on high—from the emperor himself, fearful</w:t>
      </w:r>
    </w:p>
    <w:p>
      <w:pPr>
        <w:pStyle w:val="Normal"/>
      </w:pPr>
      <w:r>
        <w:t>pal sources for reconstructing the life of Jesus—</w:t>
      </w:r>
    </w:p>
    <w:p>
      <w:pPr>
        <w:pStyle w:val="Normal"/>
      </w:pPr>
      <w:r>
        <w:t>that he had met his match in this Son of God</w:t>
      </w:r>
    </w:p>
    <w:p>
      <w:pPr>
        <w:pStyle w:val="Normal"/>
      </w:pPr>
      <w:r>
        <w:t>these kinds of sources? Before pursuing the ques—</w:t>
      </w:r>
    </w:p>
    <w:p>
      <w:pPr>
        <w:pStyle w:val="Normal"/>
      </w:pPr>
      <w:r>
        <w:t>become man.</w:t>
      </w:r>
    </w:p>
    <w:p>
      <w:pPr>
        <w:pStyle w:val="Normal"/>
      </w:pPr>
      <w:r>
        <w:t>tion, let me emphasize once again that I am not</w:t>
      </w:r>
    </w:p>
    <w:p>
      <w:pPr>
        <w:pStyle w:val="Normal"/>
      </w:pPr>
      <w:r>
        <w:t>In this “commonsensical” view, Jesus’ impact</w:t>
      </w:r>
    </w:p>
    <w:p>
      <w:pPr>
        <w:pStyle w:val="Normal"/>
      </w:pPr>
      <w:r>
        <w:t>passing judgment on the worth of these books, tryon the society of his day must have been immense,</w:t>
      </w:r>
    </w:p>
    <w:p>
      <w:pPr>
        <w:pStyle w:val="Normal"/>
      </w:pPr>
      <w:r>
        <w:t>ing to undermine their authority for those who</w:t>
      </w:r>
    </w:p>
    <w:p>
      <w:pPr>
        <w:pStyle w:val="Normal"/>
      </w:pPr>
      <w:r>
        <w:t>like a comet striking the earth. In that case, we</w:t>
      </w:r>
    </w:p>
    <w:p>
      <w:pPr>
        <w:pStyle w:val="Normal"/>
      </w:pPr>
      <w:r>
        <w:t>believe in them, or asking whether they are impor—</w:t>
      </w:r>
    </w:p>
    <w:p>
      <w:pPr>
        <w:pStyle w:val="Normal"/>
      </w:pPr>
      <w:r>
        <w:t>could expect to find scores of accounts of his words</w:t>
      </w:r>
    </w:p>
    <w:p>
      <w:pPr>
        <w:pStyle w:val="Normal"/>
      </w:pPr>
      <w:r>
        <w:t>tant as religious or theological documents. I am</w:t>
      </w:r>
    </w:p>
    <w:p>
      <w:pPr>
        <w:pStyle w:val="Normal"/>
      </w:pPr>
      <w:r>
        <w:t>and deeds written by contemporaries outside the</w:t>
      </w:r>
    </w:p>
    <w:p>
      <w:pPr>
        <w:pStyle w:val="Normal"/>
      </w:pPr>
      <w:r>
        <w:t>instead asking the question of the historian: are</w:t>
      </w:r>
    </w:p>
    <w:p>
      <w:pPr>
        <w:pStyle w:val="Normal"/>
      </w:pPr>
      <w:r>
        <w:t>group of his closest disciples. Surely people had a</w:t>
      </w:r>
    </w:p>
    <w:p>
      <w:pPr>
        <w:pStyle w:val="Normal"/>
      </w:pPr>
      <w:r>
        <w:t>these books reliable for reconstructing what Jesus</w:t>
      </w:r>
    </w:p>
    <w:p>
      <w:pPr>
        <w:pStyle w:val="Normal"/>
      </w:pPr>
      <w:r>
        <w:t>lot to say about him, whether his friends or ene—</w:t>
      </w:r>
    </w:p>
    <w:p>
      <w:pPr>
        <w:pStyle w:val="Normal"/>
      </w:pPr>
      <w:r>
        <w:t>actually said and did?</w:t>
      </w:r>
    </w:p>
    <w:p>
      <w:pPr>
        <w:pStyle w:val="Normal"/>
      </w:pPr>
      <w:r>
        <w:t>mies. If so, we would be well advised to see what</w:t>
      </w:r>
    </w:p>
    <w:p>
      <w:pPr>
        <w:pStyle w:val="Normal"/>
      </w:pPr>
      <w:r>
        <w:t>As a first step toward an answer, we can ask</w:t>
      </w:r>
    </w:p>
    <w:p>
      <w:pPr>
        <w:pStyle w:val="Normal"/>
      </w:pPr>
      <w:r>
        <w:t>they said.</w:t>
      </w:r>
    </w:p>
    <w:p>
      <w:pPr>
        <w:pStyle w:val="Normal"/>
      </w:pPr>
      <w:r>
        <w:t>whether any of the Gospel accounts can be corrob—</w:t>
      </w:r>
    </w:p>
    <w:p>
      <w:pPr>
        <w:pStyle w:val="Normal"/>
      </w:pPr>
      <w:r>
        <w:t>Unfortunately, the commonsensical view is not</w:t>
      </w:r>
    </w:p>
    <w:p>
      <w:pPr>
        <w:pStyle w:val="Normal"/>
      </w:pPr>
      <w:r>
        <w:t>orated by other ancient sources that describe the</w:t>
      </w:r>
    </w:p>
    <w:p>
      <w:pPr>
        <w:pStyle w:val="Normal"/>
      </w:pPr>
      <w:r>
        <w:t>even close to being right—biblical epics on the</w:t>
      </w:r>
    </w:p>
    <w:p>
      <w:pPr>
        <w:pStyle w:val="Normal"/>
      </w:pPr>
      <w:r>
        <w:t>life and teachings of the historical Jesus. For orga—</w:t>
      </w:r>
    </w:p>
    <w:p>
      <w:pPr>
        <w:pStyle w:val="Normal"/>
      </w:pPr>
      <w:r>
        <w:t>wide screen (the source of many people’s knowl—</w:t>
      </w:r>
    </w:p>
    <w:p>
      <w:pPr>
        <w:pStyle w:val="Normal"/>
      </w:pPr>
      <w:r>
        <w:t>nizational purposes we can categorize these other</w:t>
      </w:r>
    </w:p>
    <w:p>
      <w:pPr>
        <w:pStyle w:val="Normal"/>
      </w:pPr>
      <w:r>
        <w:t>edge about the Bible!) notwithstanding. If we look</w:t>
      </w:r>
    </w:p>
    <w:p>
      <w:pPr>
        <w:pStyle w:val="Normal"/>
      </w:pPr>
      <w:r>
        <w:t>sources as non-Christian (whether Jewish or</w:t>
      </w:r>
    </w:p>
    <w:p>
      <w:pPr>
        <w:pStyle w:val="Normal"/>
      </w:pPr>
      <w:r>
        <w:t>at the historical record itself—and, I should</w:t>
      </w:r>
    </w:p>
    <w:p>
      <w:pPr>
        <w:pStyle w:val="Normal"/>
      </w:pPr>
      <w:r>
        <w:t>pagan) or Christian (whether within the canon or</w:t>
      </w:r>
    </w:p>
    <w:p>
      <w:pPr>
        <w:pStyle w:val="Normal"/>
      </w:pPr>
      <w:r>
        <w:t xml:space="preserve">emphasize, for historians there is nothing </w:t>
      </w:r>
      <w:r>
        <w:rPr>
          <w:rStyle w:val="Text0"/>
        </w:rPr>
        <w:t xml:space="preserve">else </w:t>
      </w:r>
      <w:r>
        <w:t xml:space="preserve"> to</w:t>
      </w:r>
    </w:p>
    <w:p>
      <w:pPr>
        <w:pStyle w:val="Normal"/>
      </w:pPr>
      <w:r>
        <w:t>outside of it). For fairly obvious reasons, our inves—</w:t>
      </w:r>
    </w:p>
    <w:p>
      <w:pPr>
        <w:pStyle w:val="Normal"/>
      </w:pPr>
      <w:r>
        <w:t>look at—it appears that whatever his influence on</w:t>
      </w:r>
    </w:p>
    <w:p>
      <w:pPr>
        <w:pStyle w:val="Normal"/>
      </w:pPr>
      <w:r>
        <w:t>tigation will be restricted to sources that can be</w:t>
      </w:r>
    </w:p>
    <w:p>
      <w:pPr>
        <w:pStyle w:val="Normal"/>
      </w:pPr>
      <w:r>
        <w:t>subsequent generations, Jesus’ impact on society in</w:t>
      </w:r>
    </w:p>
    <w:p>
      <w:pPr>
        <w:pStyle w:val="Normal"/>
      </w:pPr>
      <w:r>
        <w:t>plausibly dated to within a hundred years of Jesus’</w:t>
      </w:r>
    </w:p>
    <w:p>
      <w:pPr>
        <w:pStyle w:val="Normal"/>
      </w:pPr>
      <w:r>
        <w:t>the first century was practically nil, less like a</w:t>
      </w:r>
    </w:p>
    <w:p>
      <w:pPr>
        <w:pStyle w:val="Normal"/>
      </w:pPr>
      <w:r>
        <w:t>death, that is, to those written before the year 130</w:t>
      </w:r>
    </w:p>
    <w:p>
      <w:pPr>
        <w:pStyle w:val="Normal"/>
      </w:pPr>
      <w:r>
        <w:t>comet striking the planet than a stone being</w:t>
      </w:r>
    </w:p>
    <w:p>
      <w:pPr>
        <w:pStyle w:val="Normal"/>
      </w:pPr>
      <w:r>
        <w:t>C.E. This is about the length of time that separates</w:t>
      </w:r>
    </w:p>
    <w:p>
      <w:pPr>
        <w:pStyle w:val="Normal"/>
      </w:pPr>
      <w:r>
        <w:t>tossed in the ocean.</w:t>
      </w:r>
    </w:p>
    <w:p>
      <w:pPr>
        <w:pStyle w:val="Normal"/>
      </w:pPr>
      <w:r>
        <w:t>us today from William McKinley, the twenty-fifth</w:t>
      </w:r>
    </w:p>
    <w:p>
      <w:pPr>
        <w:pStyle w:val="Normal"/>
      </w:pPr>
      <w:r>
        <w:t>This becomes especially clear when we consid—</w:t>
      </w:r>
    </w:p>
    <w:p>
      <w:pPr>
        <w:pStyle w:val="Normal"/>
      </w:pPr>
      <w:r>
        <w:t>president of the United States. Sources produced</w:t>
      </w:r>
    </w:p>
    <w:p>
      <w:pPr>
        <w:pStyle w:val="Normal"/>
      </w:pPr>
      <w:r>
        <w:t>er what his own contemporaries had to say about</w:t>
      </w:r>
    </w:p>
    <w:p>
      <w:pPr>
        <w:pStyle w:val="Normal"/>
      </w:pPr>
      <w:r>
        <w:t>much later than this are almost certainly based on</w:t>
      </w:r>
    </w:p>
    <w:p>
      <w:pPr>
        <w:pStyle w:val="Normal"/>
      </w:pPr>
      <w:r>
        <w:t xml:space="preserve">him. Strangely enough, they said almost </w:t>
      </w:r>
      <w:r>
        <w:rPr>
          <w:rStyle w:val="Text0"/>
        </w:rPr>
        <w:t xml:space="preserve">nothing. </w:t>
      </w:r>
    </w:p>
    <w:p>
      <w:pPr>
        <w:pStyle w:val="Normal"/>
      </w:pPr>
      <w:r>
        <w:t>hearsay and legend rather than reliable historical</w:t>
      </w:r>
    </w:p>
    <w:p>
      <w:pPr>
        <w:pStyle w:val="Normal"/>
      </w:pPr>
      <w:r>
        <w:t>memory.</w:t>
      </w:r>
    </w:p>
    <w:p>
      <w:pPr>
        <w:pStyle w:val="Para 04"/>
      </w:pPr>
      <w:r>
        <w:t>Pagan Sources</w:t>
      </w:r>
    </w:p>
    <w:p>
      <w:pPr>
        <w:pStyle w:val="Normal"/>
      </w:pPr>
      <w:r>
        <w:t>How many times is Jesus mentioned among the</w:t>
      </w:r>
    </w:p>
    <w:p>
      <w:pPr>
        <w:pStyle w:val="Para 02"/>
      </w:pPr>
      <w:r>
        <w:t>NON-CHRISTIAN SOURCES</w:t>
      </w:r>
    </w:p>
    <w:p>
      <w:pPr>
        <w:pStyle w:val="Normal"/>
      </w:pPr>
      <w:r>
        <w:t>hundreds of documents by pagan writers (i.e., those</w:t>
      </w:r>
    </w:p>
    <w:p>
      <w:pPr>
        <w:pStyle w:val="Normal"/>
      </w:pPr>
      <w:r>
        <w:t>who were neither Jewish nor Christian) that sur—</w:t>
      </w:r>
    </w:p>
    <w:p>
      <w:pPr>
        <w:pStyle w:val="Normal"/>
      </w:pPr>
      <w:r>
        <w:t>Most people in our society imagine that Jesus must</w:t>
      </w:r>
    </w:p>
    <w:p>
      <w:pPr>
        <w:pStyle w:val="Normal"/>
      </w:pPr>
      <w:r>
        <w:t>vive from the first century of the Common Era—</w:t>
      </w:r>
    </w:p>
    <w:p>
      <w:pPr>
        <w:pStyle w:val="Normal"/>
      </w:pPr>
      <w:r>
        <w:t>have had an enormous effect on the people of his</w:t>
      </w:r>
    </w:p>
    <w:p>
      <w:pPr>
        <w:pStyle w:val="Normal"/>
      </w:pPr>
      <w:r>
        <w:t>writings by historians, poets, philosophers, religious</w:t>
      </w:r>
    </w:p>
    <w:p>
      <w:pPr>
        <w:pStyle w:val="Normal"/>
      </w:pPr>
      <w:r>
        <w:t>day—not just on his immediate followers. He was,</w:t>
      </w:r>
    </w:p>
    <w:p>
      <w:pPr>
        <w:pStyle w:val="Normal"/>
      </w:pPr>
      <w:r>
        <w:t>thinkers, public officials, and private persons,</w:t>
      </w:r>
    </w:p>
    <w:p>
      <w:pPr>
        <w:pStyle w:val="Normal"/>
      </w:pPr>
      <w:r>
        <w:t>after all, the founder of the most historically sig—</w:t>
      </w:r>
    </w:p>
    <w:p>
      <w:pPr>
        <w:pStyle w:val="Normal"/>
      </w:pPr>
      <w:r>
        <w:t>including literary texts, public inscriptions, private</w:t>
      </w:r>
    </w:p>
    <w:p>
      <w:pPr>
        <w:pStyle w:val="Normal"/>
      </w:pPr>
      <w:r>
        <w:t>nificant religion in the history of Western</w:t>
      </w:r>
    </w:p>
    <w:p>
      <w:pPr>
        <w:pStyle w:val="Normal"/>
      </w:pPr>
      <w:r>
        <w:t>letters, and notes scribbled on scratch paper? Not</w:t>
      </w:r>
    </w:p>
    <w:p>
      <w:pPr>
        <w:pStyle w:val="Normal"/>
      </w:pPr>
      <w:r>
        <w:t>Civilization. During his own time he must have</w:t>
      </w:r>
    </w:p>
    <w:p>
      <w:pPr>
        <w:pStyle w:val="Normal"/>
      </w:pPr>
      <w:r>
        <w:t>a single time. There are no birth records, official</w:t>
      </w:r>
    </w:p>
    <w:p>
      <w:pPr>
        <w:pStyle w:val="Normal"/>
      </w:pPr>
      <w:r>
        <w:t>attracted masses of attention—not only among</w:t>
      </w:r>
    </w:p>
    <w:p>
      <w:pPr>
        <w:pStyle w:val="Normal"/>
      </w:pPr>
      <w:r>
        <w:t>correspondence, philosophical rebuttals, literary</w:t>
      </w:r>
    </w:p>
    <w:p>
      <w:pPr>
        <w:pStyle w:val="Normal"/>
      </w:pPr>
      <w:r>
        <w:t>the crowds that he taught and healed, but</w:t>
      </w:r>
    </w:p>
    <w:p>
      <w:pPr>
        <w:pStyle w:val="Normal"/>
      </w:pPr>
      <w:r>
        <w:t>discussions, or personal reflections. Nothing writ—</w:t>
      </w:r>
    </w:p>
    <w:p>
      <w:pPr>
        <w:pStyle w:val="Normal"/>
      </w:pPr>
      <w:r>
        <w:t>throughout society at large. Anyone who could</w:t>
      </w:r>
    </w:p>
    <w:p>
      <w:pPr>
        <w:pStyle w:val="Normal"/>
      </w:pPr>
      <w:r>
        <w:t>ten by any pagan author of the first century so</w:t>
      </w:r>
    </w:p>
    <w:p>
      <w:pPr>
        <w:pStyle w:val="Normal"/>
      </w:pPr>
      <w:r>
        <w:t>deliver such brilliant teachings and produce such</w:t>
      </w:r>
    </w:p>
    <w:p>
      <w:pPr>
        <w:pStyle w:val="Normal"/>
      </w:pPr>
      <w:r>
        <w:t>much as mentions Jesus’ name.</w:t>
      </w:r>
    </w:p>
    <w:p>
      <w:pPr>
        <w:pStyle w:val="Normal"/>
      </w:pPr>
      <w:r>
        <w:bookmarkStart w:id="612" w:name="p239"/>
        <w:t/>
        <w:bookmarkEnd w:id="612"/>
        <w:t>1958.e13_p194-207 4/24/00 9:26 AM Page 196</w:t>
      </w:r>
    </w:p>
    <w:p>
      <w:pPr>
        <w:pStyle w:val="Para 02"/>
      </w:pPr>
      <w:r>
        <w:t>196</w:t>
      </w:r>
    </w:p>
    <w:p>
      <w:pPr>
        <w:pStyle w:val="Normal"/>
      </w:pPr>
      <w:r>
        <w:t>THE NEW TESTAMENT: A HISTORICAL INTRODUCTION</w:t>
      </w:r>
    </w:p>
    <w:p>
      <w:pPr>
        <w:pStyle w:val="Normal"/>
      </w:pPr>
      <w:r>
        <w:t>The first reference to Jesus in a pagan source comes</w:t>
      </w:r>
    </w:p>
    <w:p>
      <w:pPr>
        <w:pStyle w:val="Normal"/>
      </w:pPr>
      <w:r>
        <w:t>since Jesus himself had been executed some twenty</w:t>
      </w:r>
    </w:p>
    <w:p>
      <w:pPr>
        <w:pStyle w:val="Normal"/>
      </w:pPr>
      <w:r>
        <w:t>some eighty years after his death, in a letter written in</w:t>
      </w:r>
    </w:p>
    <w:p>
      <w:pPr>
        <w:pStyle w:val="Normal"/>
      </w:pPr>
      <w:r>
        <w:t>years before these riots swept through the capital.</w:t>
      </w:r>
    </w:p>
    <w:p>
      <w:pPr>
        <w:pStyle w:val="Normal"/>
      </w:pPr>
      <w:r>
        <w:t>112 C.E. by the Roman governor of Bithynia-Pontus,</w:t>
      </w:r>
    </w:p>
    <w:p>
      <w:pPr>
        <w:pStyle w:val="Normal"/>
      </w:pPr>
      <w:r>
        <w:t>At about the same time (115 C.E.), another</w:t>
      </w:r>
    </w:p>
    <w:p>
      <w:pPr>
        <w:pStyle w:val="Normal"/>
      </w:pPr>
      <w:r>
        <w:t>Pliny the Younger, who asks his emperor, Trajan, what</w:t>
      </w:r>
    </w:p>
    <w:p>
      <w:pPr>
        <w:pStyle w:val="Normal"/>
      </w:pPr>
      <w:r>
        <w:t>Roman historian, Tacitus, mentions Christians in his</w:t>
      </w:r>
    </w:p>
    <w:p>
      <w:pPr>
        <w:pStyle w:val="Normal"/>
      </w:pPr>
      <w:r>
        <w:t>he should do about prosecuting Christians in his</w:t>
      </w:r>
    </w:p>
    <w:p>
      <w:pPr>
        <w:pStyle w:val="Normal"/>
      </w:pPr>
      <w:r>
        <w:t xml:space="preserve">famous history of Rome called the </w:t>
      </w:r>
      <w:r>
        <w:rPr>
          <w:rStyle w:val="Text0"/>
        </w:rPr>
        <w:t xml:space="preserve">Annals. </w:t>
      </w:r>
      <w:r>
        <w:t xml:space="preserve"> In one of</w:t>
      </w:r>
    </w:p>
    <w:p>
      <w:pPr>
        <w:pStyle w:val="Normal"/>
      </w:pPr>
      <w:r>
        <w:t>province. Pliny’s letter tells us some interesting things</w:t>
      </w:r>
    </w:p>
    <w:p>
      <w:pPr>
        <w:pStyle w:val="Normal"/>
      </w:pPr>
      <w:r>
        <w:t>the best known passages of the book, Tacitus reports</w:t>
      </w:r>
    </w:p>
    <w:p>
      <w:pPr>
        <w:pStyle w:val="Normal"/>
      </w:pPr>
      <w:r>
        <w:t>about the followers of Jesus, for example, that they</w:t>
      </w:r>
    </w:p>
    <w:p>
      <w:pPr>
        <w:pStyle w:val="Normal"/>
      </w:pPr>
      <w:r>
        <w:t>that when Nero torched the city of Rome, he placed</w:t>
      </w:r>
    </w:p>
    <w:p>
      <w:pPr>
        <w:pStyle w:val="Normal"/>
      </w:pPr>
      <w:r>
        <w:t>covered a range of ages and socioeconomic classes;</w:t>
      </w:r>
    </w:p>
    <w:p>
      <w:pPr>
        <w:pStyle w:val="Normal"/>
      </w:pPr>
      <w:r>
        <w:t>the blame on the Christians and used them as scape—</w:t>
      </w:r>
    </w:p>
    <w:p>
      <w:pPr>
        <w:pStyle w:val="Normal"/>
      </w:pPr>
      <w:r>
        <w:t>but all it says about Jesus himself is that he was wor—</w:t>
      </w:r>
    </w:p>
    <w:p>
      <w:pPr>
        <w:pStyle w:val="Normal"/>
      </w:pPr>
      <w:r>
        <w:t>goats. In this context, Tacitus gives us the first bit of</w:t>
      </w:r>
    </w:p>
    <w:p>
      <w:pPr>
        <w:pStyle w:val="Normal"/>
      </w:pPr>
      <w:r>
        <w:t>shipped by these people as a god. This is worth know—</w:t>
      </w:r>
    </w:p>
    <w:p>
      <w:pPr>
        <w:pStyle w:val="Normal"/>
      </w:pPr>
      <w:r>
        <w:t>historical information about Jesus from a pagan</w:t>
      </w:r>
    </w:p>
    <w:p>
      <w:pPr>
        <w:pStyle w:val="Normal"/>
      </w:pPr>
      <w:r>
        <w:t>ing for understanding how far Christianity had spread</w:t>
      </w:r>
    </w:p>
    <w:p>
      <w:pPr>
        <w:pStyle w:val="Normal"/>
      </w:pPr>
      <w:r>
        <w:t>author: “Christus, from whom their [the Christians’]</w:t>
      </w:r>
    </w:p>
    <w:p>
      <w:pPr>
        <w:pStyle w:val="Normal"/>
      </w:pPr>
      <w:r>
        <w:t>and what it was like in the early years of the second</w:t>
      </w:r>
    </w:p>
    <w:p>
      <w:pPr>
        <w:pStyle w:val="Normal"/>
      </w:pPr>
      <w:r>
        <w:t>name is derived, was executed at the hands of the</w:t>
      </w:r>
    </w:p>
    <w:p>
      <w:pPr>
        <w:pStyle w:val="Normal"/>
      </w:pPr>
      <w:r>
        <w:t>century. But it is of practically no use for helping us</w:t>
      </w:r>
    </w:p>
    <w:p>
      <w:pPr>
        <w:pStyle w:val="Normal"/>
      </w:pPr>
      <w:r>
        <w:t>procurator Pontius Pilate in the reign of Tiberius”</w:t>
      </w:r>
    </w:p>
    <w:p>
      <w:pPr>
        <w:pStyle w:val="Normal"/>
      </w:pPr>
      <w:r>
        <w:t>learn what Jesus actually said and did.</w:t>
      </w:r>
    </w:p>
    <w:p>
      <w:pPr>
        <w:pStyle w:val="Normal"/>
      </w:pPr>
      <w:r>
        <w:t xml:space="preserve">( </w:t>
      </w:r>
      <w:r>
        <w:rPr>
          <w:rStyle w:val="Text0"/>
        </w:rPr>
        <w:t xml:space="preserve">Annals </w:t>
      </w:r>
      <w:r>
        <w:t xml:space="preserve"> 15.44). Tacitus goes on to indicate that the</w:t>
      </w:r>
    </w:p>
    <w:p>
      <w:pPr>
        <w:pStyle w:val="Normal"/>
      </w:pPr>
      <w:r>
        <w:t>A few years later, the Roman historian Suetonius</w:t>
      </w:r>
    </w:p>
    <w:p>
      <w:pPr>
        <w:pStyle w:val="Normal"/>
      </w:pPr>
      <w:r>
        <w:t>“superstition” that emerged in Jesus’ wake first</w:t>
      </w:r>
    </w:p>
    <w:p>
      <w:pPr>
        <w:pStyle w:val="Normal"/>
      </w:pPr>
      <w:r>
        <w:t>mentions riots that had occurred among the Jews in</w:t>
      </w:r>
    </w:p>
    <w:p>
      <w:pPr>
        <w:pStyle w:val="Normal"/>
      </w:pPr>
      <w:r>
        <w:t>appeared in Judea (see box 13.1).</w:t>
      </w:r>
    </w:p>
    <w:p>
      <w:pPr>
        <w:pStyle w:val="Normal"/>
      </w:pPr>
      <w:r>
        <w:t>Rome during the reign of the emperor Claudius</w:t>
      </w:r>
    </w:p>
    <w:p>
      <w:pPr>
        <w:pStyle w:val="Normal"/>
      </w:pPr>
      <w:r>
        <w:t>It is a pity that Tacitus does not tell us more.</w:t>
      </w:r>
    </w:p>
    <w:p>
      <w:pPr>
        <w:pStyle w:val="Normal"/>
      </w:pPr>
      <w:r>
        <w:t>(41–54 C.E.). He says they were instigated by a person</w:t>
      </w:r>
    </w:p>
    <w:p>
      <w:pPr>
        <w:pStyle w:val="Normal"/>
      </w:pPr>
      <w:r>
        <w:t>One must assume either that he did not consider</w:t>
      </w:r>
    </w:p>
    <w:p>
      <w:pPr>
        <w:pStyle w:val="Normal"/>
      </w:pPr>
      <w:r>
        <w:t>named “Chrestus.” Is this a misspelling of “Christ”?</w:t>
      </w:r>
    </w:p>
    <w:p>
      <w:pPr>
        <w:pStyle w:val="Normal"/>
      </w:pPr>
      <w:r>
        <w:t>information about Jesus to be of real historical</w:t>
      </w:r>
    </w:p>
    <w:p>
      <w:pPr>
        <w:pStyle w:val="Normal"/>
      </w:pPr>
      <w:r>
        <w:t>Some scholars think so. Unfortunately, Suetonius</w:t>
      </w:r>
    </w:p>
    <w:p>
      <w:pPr>
        <w:pStyle w:val="Normal"/>
      </w:pPr>
      <w:r>
        <w:t>importance or that this was all that he knew. Some</w:t>
      </w:r>
    </w:p>
    <w:p>
      <w:pPr>
        <w:pStyle w:val="Normal"/>
      </w:pPr>
      <w:r>
        <w:t>tells us nothing about the man. If he does have Jesus</w:t>
      </w:r>
    </w:p>
    <w:p>
      <w:pPr>
        <w:pStyle w:val="Normal"/>
      </w:pPr>
      <w:r>
        <w:t>scholars have noted that even this bit of knowl—</w:t>
      </w:r>
    </w:p>
    <w:p>
      <w:pPr>
        <w:pStyle w:val="Normal"/>
      </w:pPr>
      <w:r>
        <w:t>in mind, he must be referring only to Jesus’ followers,</w:t>
      </w:r>
    </w:p>
    <w:p>
      <w:pPr>
        <w:pStyle w:val="Normal"/>
      </w:pPr>
      <w:r>
        <w:t>edge is not altogether reliable: Pilate was not, in</w:t>
      </w:r>
    </w:p>
    <w:p>
      <w:pPr>
        <w:pStyle w:val="Normal"/>
      </w:pPr>
      <w:r>
        <w:t>SOME MORE INFORMATION</w:t>
      </w:r>
    </w:p>
    <w:p>
      <w:pPr>
        <w:pStyle w:val="Para 04"/>
      </w:pPr>
      <w:r>
        <w:t xml:space="preserve">Box 13.1 Christianity as a Superstition </w:t>
      </w:r>
    </w:p>
    <w:p>
      <w:pPr>
        <w:pStyle w:val="Para 04"/>
      </w:pPr>
      <w:r>
        <w:t>in the Roman World</w:t>
      </w:r>
    </w:p>
    <w:p>
      <w:pPr>
        <w:pStyle w:val="Normal"/>
      </w:pPr>
      <w:r>
        <w:t>Tacitus called Christianity a “superstition,” as did a number of our later Roman sources.</w:t>
      </w:r>
    </w:p>
    <w:p>
      <w:pPr>
        <w:pStyle w:val="Normal"/>
      </w:pPr>
      <w:r>
        <w:t>Authors in the Greco-Roman world used this term to describe any set of religious beliefs and practices that were antisocial, irrational, and motivated by raw fear of divine vengeance.</w:t>
      </w:r>
    </w:p>
    <w:p>
      <w:pPr>
        <w:pStyle w:val="Normal"/>
      </w:pPr>
      <w:r>
        <w:t>Such beliefs and practices were antisocial in that they involved religious acts that were not sanctioned by the recognized cults and so were out of bounds from the point of view of society at large (see the discussion of magic in Chapter 2). They were irrational in that they could not be justified in terms of the prevailing modes of logic. They were motivated by fear, rather than the more “noble” virtues of love, truth, and honor, in that they maintained that the gods were bent on punishing those who did not perform their prescribed religious acts regularly and scrupulously.</w:t>
      </w:r>
    </w:p>
    <w:p>
      <w:pPr>
        <w:pStyle w:val="Normal"/>
      </w:pPr>
      <w:r>
        <w:t>For many of the highly educated members of Roman society in the second century, Christianity fit this description perfectly. As we will see in Chapter 26, this religion was not sanctioned by the state and was perceived to be a secret and mildly dangerous society; its beliefs struck outsiders as irrational, especially its central claim that an executed criminal was the Lord of the universe; and its members often preached “fire and brimstone” against all who rejected its message, showing fear of divine retribution. Small wonder that the upper echelons of Roman society were not immediately drawn to this new religion.</w:t>
      </w:r>
    </w:p>
    <w:p>
      <w:pPr>
        <w:pStyle w:val="Normal"/>
      </w:pPr>
      <w:r>
        <w:bookmarkStart w:id="613" w:name="p240"/>
        <w:t/>
        <w:bookmarkEnd w:id="613"/>
        <w:t>1958.e13_p194-207 4/24/00 9:26 AM Page 197</w:t>
      </w:r>
    </w:p>
    <w:p>
      <w:bookmarkStart w:id="614" w:name="calibre_pb_247"/>
      <w:pPr>
        <w:pStyle w:val="0 Block"/>
      </w:pPr>
      <w:bookmarkEnd w:id="614"/>
    </w:p>
    <w:p>
      <w:bookmarkStart w:id="615" w:name="Top_of_index_split_127_html"/>
      <w:bookmarkStart w:id="616" w:name="CHAPTER_13_2"/>
      <w:pPr>
        <w:pStyle w:val="Heading 1"/>
        <w:pageBreakBefore w:val="on"/>
      </w:pPr>
      <w:r>
        <w:t>CHAPTER 13</w:t>
      </w:r>
      <w:bookmarkEnd w:id="615"/>
      <w:bookmarkEnd w:id="616"/>
    </w:p>
    <w:p>
      <w:pPr>
        <w:pStyle w:val="Heading 2"/>
      </w:pPr>
      <w:r>
        <w:t>THE HISTORICAL JESUS</w:t>
      </w:r>
    </w:p>
    <w:p>
      <w:pPr>
        <w:pStyle w:val="Para 02"/>
      </w:pPr>
      <w:r>
        <w:t>197</w:t>
      </w:r>
    </w:p>
    <w:p>
      <w:pPr>
        <w:pStyle w:val="Normal"/>
      </w:pPr>
      <w:r>
        <w:t>fact, a procurator but a prefect. In any event,</w:t>
      </w:r>
    </w:p>
    <w:p>
      <w:pPr>
        <w:pStyle w:val="Normal"/>
      </w:pPr>
      <w:r>
        <w:t>by the Roman emperor Vespasian) and his twenty—</w:t>
      </w:r>
    </w:p>
    <w:p>
      <w:pPr>
        <w:pStyle w:val="Normal"/>
      </w:pPr>
      <w:r>
        <w:t>Tacitus’s report confirms what we know from other</w:t>
      </w:r>
    </w:p>
    <w:p>
      <w:pPr>
        <w:pStyle w:val="Normal"/>
      </w:pPr>
      <w:r>
        <w:t>volume history of the Jewish people from Adam</w:t>
      </w:r>
    </w:p>
    <w:p>
      <w:pPr>
        <w:pStyle w:val="Normal"/>
      </w:pPr>
      <w:r>
        <w:t>sources, that Jesus was executed by order of the</w:t>
      </w:r>
    </w:p>
    <w:p>
      <w:pPr>
        <w:pStyle w:val="Normal"/>
      </w:pPr>
      <w:r>
        <w:t>and Eve up to the time of the Jewish War, a book</w:t>
      </w:r>
    </w:p>
    <w:p>
      <w:pPr>
        <w:pStyle w:val="Normal"/>
      </w:pPr>
      <w:r>
        <w:t>Roman governor of Judea, Pontius Pilate, some—</w:t>
      </w:r>
    </w:p>
    <w:p>
      <w:pPr>
        <w:pStyle w:val="Normal"/>
      </w:pPr>
      <w:r>
        <w:t xml:space="preserve">that he titled </w:t>
      </w:r>
      <w:r>
        <w:rPr>
          <w:rStyle w:val="Text0"/>
        </w:rPr>
        <w:t xml:space="preserve">The Antiquities of the Jews. </w:t>
      </w:r>
      <w:r>
        <w:t xml:space="preserve"> Scores of time during Tiberius’s reign. We learn nothing,</w:t>
      </w:r>
    </w:p>
    <w:p>
      <w:pPr>
        <w:pStyle w:val="Normal"/>
      </w:pPr>
      <w:r>
        <w:t>important, and less important, Jews, especially</w:t>
      </w:r>
    </w:p>
    <w:p>
      <w:pPr>
        <w:pStyle w:val="Normal"/>
      </w:pPr>
      <w:r>
        <w:t>however, about the reason for this execution, or</w:t>
      </w:r>
    </w:p>
    <w:p>
      <w:pPr>
        <w:pStyle w:val="Normal"/>
      </w:pPr>
      <w:r>
        <w:t>Jews in and around Josephus’s own time, are dis—</w:t>
      </w:r>
    </w:p>
    <w:p>
      <w:pPr>
        <w:pStyle w:val="Normal"/>
      </w:pPr>
      <w:r>
        <w:t>about Jesus’ life and teachings.</w:t>
      </w:r>
    </w:p>
    <w:p>
      <w:pPr>
        <w:pStyle w:val="Normal"/>
      </w:pPr>
      <w:r>
        <w:t>cussed in these historical works. Jesus is not men—</w:t>
      </w:r>
    </w:p>
    <w:p>
      <w:pPr>
        <w:pStyle w:val="Normal"/>
      </w:pPr>
      <w:r>
        <w:t>Odd as it might seem, these are the only refer—</w:t>
      </w:r>
    </w:p>
    <w:p>
      <w:pPr>
        <w:pStyle w:val="Normal"/>
      </w:pPr>
      <w:r>
        <w:t>tioned at all in Josephus’s treatment of the Jewish</w:t>
      </w:r>
    </w:p>
    <w:p>
      <w:pPr>
        <w:pStyle w:val="Normal"/>
      </w:pPr>
      <w:r>
        <w:t>ences to Jesus in pagan sources during the hun—</w:t>
      </w:r>
    </w:p>
    <w:p>
      <w:pPr>
        <w:pStyle w:val="Normal"/>
      </w:pPr>
      <w:r>
        <w:t>War, which comes as no surprise since his crucifix—</w:t>
      </w:r>
    </w:p>
    <w:p>
      <w:pPr>
        <w:pStyle w:val="Normal"/>
      </w:pPr>
      <w:r>
        <w:t>dred-year period after his death. On the whole,</w:t>
      </w:r>
    </w:p>
    <w:p>
      <w:pPr>
        <w:pStyle w:val="Normal"/>
      </w:pPr>
      <w:r>
        <w:t>ion took place some three decades before the war</w:t>
      </w:r>
    </w:p>
    <w:p>
      <w:pPr>
        <w:pStyle w:val="Normal"/>
      </w:pPr>
      <w:r>
        <w:t>they provide scarcely any information concerning</w:t>
      </w:r>
    </w:p>
    <w:p>
      <w:pPr>
        <w:pStyle w:val="Normal"/>
      </w:pPr>
      <w:r>
        <w:t>started, but he does make two tantalizingly brief</w:t>
      </w:r>
    </w:p>
    <w:p>
      <w:pPr>
        <w:pStyle w:val="Normal"/>
      </w:pPr>
      <w:r>
        <w:t>the things Jesus said, did, and experienced. For this</w:t>
      </w:r>
    </w:p>
    <w:p>
      <w:pPr>
        <w:pStyle w:val="Normal"/>
      </w:pPr>
      <w:r>
        <w:t xml:space="preserve">appearances in the </w:t>
      </w:r>
      <w:r>
        <w:rPr>
          <w:rStyle w:val="Text0"/>
        </w:rPr>
        <w:t xml:space="preserve">Antiquities. </w:t>
      </w:r>
    </w:p>
    <w:p>
      <w:pPr>
        <w:pStyle w:val="Normal"/>
      </w:pPr>
      <w:r>
        <w:t>kind of information, we are therefore obliged to</w:t>
      </w:r>
    </w:p>
    <w:p>
      <w:pPr>
        <w:pStyle w:val="Normal"/>
      </w:pPr>
      <w:r>
        <w:t>One reference to Jesus occurs in a story about</w:t>
      </w:r>
    </w:p>
    <w:p>
      <w:pPr>
        <w:pStyle w:val="Normal"/>
      </w:pPr>
      <w:r>
        <w:t>turn elsewhere.</w:t>
      </w:r>
    </w:p>
    <w:p>
      <w:pPr>
        <w:pStyle w:val="Normal"/>
      </w:pPr>
      <w:r>
        <w:t>the Jewish high priest Ananus, who abused his</w:t>
      </w:r>
    </w:p>
    <w:p>
      <w:pPr>
        <w:pStyle w:val="Normal"/>
      </w:pPr>
      <w:r>
        <w:t>power before Rome in the year 62 C.E. by unlaw—</w:t>
      </w:r>
    </w:p>
    <w:p>
      <w:pPr>
        <w:pStyle w:val="Normal"/>
      </w:pPr>
      <w:r>
        <w:t>fully putting to death James, whom Josephus iden-</w:t>
      </w:r>
    </w:p>
    <w:p>
      <w:pPr>
        <w:pStyle w:val="Para 04"/>
      </w:pPr>
      <w:r>
        <w:t>Jewish Sources</w:t>
      </w:r>
    </w:p>
    <w:p>
      <w:pPr>
        <w:pStyle w:val="Normal"/>
      </w:pPr>
      <w:r>
        <w:t>tifies as “the brother of Jesus who is called the mes—</w:t>
      </w:r>
    </w:p>
    <w:p>
      <w:pPr>
        <w:pStyle w:val="Normal"/>
      </w:pPr>
      <w:r>
        <w:t>In contrast to pagan sources, we have very few</w:t>
      </w:r>
    </w:p>
    <w:p>
      <w:pPr>
        <w:pStyle w:val="Normal"/>
      </w:pPr>
      <w:r>
        <w:t xml:space="preserve">siah” ( </w:t>
      </w:r>
      <w:r>
        <w:rPr>
          <w:rStyle w:val="Text0"/>
        </w:rPr>
        <w:t xml:space="preserve">Ant. </w:t>
      </w:r>
      <w:r>
        <w:t xml:space="preserve"> 20.9.1). From this reference we can</w:t>
      </w:r>
    </w:p>
    <w:p>
      <w:pPr>
        <w:pStyle w:val="Normal"/>
      </w:pPr>
      <w:r>
        <w:t>Jewish texts of any kind that can be reliably dated</w:t>
      </w:r>
    </w:p>
    <w:p>
      <w:pPr>
        <w:pStyle w:val="Normal"/>
      </w:pPr>
      <w:r>
        <w:t>learn that Jesus was known to have a brother</w:t>
      </w:r>
    </w:p>
    <w:p>
      <w:pPr>
        <w:pStyle w:val="Normal"/>
      </w:pPr>
      <w:r>
        <w:t>to the first century of the Common Era. There are</w:t>
      </w:r>
    </w:p>
    <w:p>
      <w:pPr>
        <w:pStyle w:val="Normal"/>
      </w:pPr>
      <w:r>
        <w:t>named James, which we already knew from the</w:t>
      </w:r>
    </w:p>
    <w:p>
      <w:pPr>
        <w:pStyle w:val="Normal"/>
      </w:pPr>
      <w:r>
        <w:t>references to Jesus in later documents, such as</w:t>
      </w:r>
    </w:p>
    <w:p>
      <w:pPr>
        <w:pStyle w:val="Normal"/>
      </w:pPr>
      <w:r>
        <w:t>New Testament (see Mark 6:3 and Gal 1:19), and</w:t>
      </w:r>
    </w:p>
    <w:p>
      <w:pPr>
        <w:pStyle w:val="Normal"/>
      </w:pPr>
      <w:r>
        <w:t>those that make up that great collection of Jewish</w:t>
      </w:r>
    </w:p>
    <w:p>
      <w:pPr>
        <w:pStyle w:val="Normal"/>
      </w:pPr>
      <w:r>
        <w:t>that he was thought by some people to be the mes—</w:t>
      </w:r>
    </w:p>
    <w:p>
      <w:pPr>
        <w:pStyle w:val="Normal"/>
      </w:pPr>
      <w:r>
        <w:t>lore and learning, the Talmud. This compilation</w:t>
      </w:r>
    </w:p>
    <w:p>
      <w:pPr>
        <w:pStyle w:val="Normal"/>
      </w:pPr>
      <w:r>
        <w:t>siah, although obviously not by Josephus himself,</w:t>
      </w:r>
    </w:p>
    <w:p>
      <w:pPr>
        <w:pStyle w:val="Normal"/>
      </w:pPr>
      <w:r>
        <w:t>of traditions was preserved by rabbis living in</w:t>
      </w:r>
    </w:p>
    <w:p>
      <w:pPr>
        <w:pStyle w:val="Normal"/>
      </w:pPr>
      <w:r>
        <w:t>who remained a non-Christian Jew.</w:t>
      </w:r>
    </w:p>
    <w:p>
      <w:pPr>
        <w:pStyle w:val="Normal"/>
      </w:pPr>
      <w:r>
        <w:t>the first several centuries of the Common Era,</w:t>
      </w:r>
    </w:p>
    <w:p>
      <w:pPr>
        <w:pStyle w:val="Normal"/>
      </w:pPr>
      <w:r>
        <w:t>Josephus’s religious perspective has made the</w:t>
      </w:r>
    </w:p>
    <w:p>
      <w:pPr>
        <w:pStyle w:val="Normal"/>
      </w:pPr>
      <w:r>
        <w:t>and some of the traditions found in the Talmud</w:t>
      </w:r>
    </w:p>
    <w:p>
      <w:pPr>
        <w:pStyle w:val="Normal"/>
      </w:pPr>
      <w:r>
        <w:t>other reference to Jesus a source of considerable</w:t>
      </w:r>
    </w:p>
    <w:p>
      <w:pPr>
        <w:pStyle w:val="Normal"/>
      </w:pPr>
      <w:r>
        <w:t>may possibly date back to the period of our con—</w:t>
      </w:r>
    </w:p>
    <w:p>
      <w:pPr>
        <w:pStyle w:val="Normal"/>
      </w:pPr>
      <w:r>
        <w:t>puzzlement over the years, for he not only mentions</w:t>
      </w:r>
    </w:p>
    <w:p>
      <w:pPr>
        <w:pStyle w:val="Normal"/>
      </w:pPr>
      <w:r>
        <w:t>cern, but scholars have increasingly realized that</w:t>
      </w:r>
    </w:p>
    <w:p>
      <w:pPr>
        <w:pStyle w:val="Normal"/>
      </w:pPr>
      <w:r>
        <w:t>Jesus as a historical figure but also appears to profess</w:t>
      </w:r>
    </w:p>
    <w:p>
      <w:pPr>
        <w:pStyle w:val="Normal"/>
      </w:pPr>
      <w:r>
        <w:t>it is difficult to establish accurate dates for these</w:t>
      </w:r>
    </w:p>
    <w:p>
      <w:pPr>
        <w:pStyle w:val="Normal"/>
      </w:pPr>
      <w:r>
        <w:t>faith in him as the messiah—somewhat peculiar for</w:t>
      </w:r>
    </w:p>
    <w:p>
      <w:pPr>
        <w:pStyle w:val="Normal"/>
      </w:pPr>
      <w:r>
        <w:t>traditions. The collection itself was made long</w:t>
      </w:r>
    </w:p>
    <w:p>
      <w:pPr>
        <w:pStyle w:val="Normal"/>
      </w:pPr>
      <w:r>
        <w:t>a person who never converted to Christianity (see</w:t>
      </w:r>
    </w:p>
    <w:p>
      <w:pPr>
        <w:pStyle w:val="Normal"/>
      </w:pPr>
      <w:r>
        <w:t>after the period of Jesus’ life; the core of the</w:t>
      </w:r>
    </w:p>
    <w:p>
      <w:pPr>
        <w:pStyle w:val="Normal"/>
      </w:pPr>
      <w:r>
        <w:t>box 13.2). This second passage indicates that Jesus</w:t>
      </w:r>
    </w:p>
    <w:p>
      <w:pPr>
        <w:pStyle w:val="Normal"/>
      </w:pPr>
      <w:r>
        <w:t>Talmud is the Mishnah, a collection of Rabbinic</w:t>
      </w:r>
    </w:p>
    <w:p>
      <w:pPr>
        <w:pStyle w:val="Normal"/>
      </w:pPr>
      <w:r>
        <w:t>was a wise man and a teacher who performed star—</w:t>
      </w:r>
    </w:p>
    <w:p>
      <w:pPr>
        <w:pStyle w:val="Normal"/>
      </w:pPr>
      <w:r>
        <w:t>opinions about the Law that was not written until</w:t>
      </w:r>
    </w:p>
    <w:p>
      <w:pPr>
        <w:pStyle w:val="Normal"/>
      </w:pPr>
      <w:r>
        <w:t>tling deeds and as a consequence found a following</w:t>
      </w:r>
    </w:p>
    <w:p>
      <w:pPr>
        <w:pStyle w:val="Normal"/>
      </w:pPr>
      <w:r>
        <w:t>nearly two centuries after his death. Moreover,</w:t>
      </w:r>
    </w:p>
    <w:p>
      <w:pPr>
        <w:pStyle w:val="Normal"/>
      </w:pPr>
      <w:r>
        <w:t>among both Jews and Greeks; it states that he was</w:t>
      </w:r>
    </w:p>
    <w:p>
      <w:pPr>
        <w:pStyle w:val="Normal"/>
      </w:pPr>
      <w:r>
        <w:t>Jesus is never mentioned in this part of the</w:t>
      </w:r>
    </w:p>
    <w:p>
      <w:pPr>
        <w:pStyle w:val="Normal"/>
      </w:pPr>
      <w:r>
        <w:t>accused by Jewish leaders before Pilate, who con—</w:t>
      </w:r>
    </w:p>
    <w:p>
      <w:pPr>
        <w:pStyle w:val="Normal"/>
      </w:pPr>
      <w:r>
        <w:t>Talmud; he appears only in commentaries on the</w:t>
      </w:r>
    </w:p>
    <w:p>
      <w:pPr>
        <w:pStyle w:val="Normal"/>
      </w:pPr>
      <w:r>
        <w:t>demned him to be crucified; and it points out that</w:t>
      </w:r>
    </w:p>
    <w:p>
      <w:pPr>
        <w:pStyle w:val="Normal"/>
      </w:pPr>
      <w:r>
        <w:t>Mishnah that were produced much later. Scholars</w:t>
      </w:r>
    </w:p>
    <w:p>
      <w:pPr>
        <w:pStyle w:val="Normal"/>
      </w:pPr>
      <w:r>
        <w:t>his followers remained devoted to him even after—</w:t>
      </w:r>
    </w:p>
    <w:p>
      <w:pPr>
        <w:pStyle w:val="Normal"/>
      </w:pPr>
      <w:r>
        <w:t>are therefore skeptical of the usefulness of these</w:t>
      </w:r>
    </w:p>
    <w:p>
      <w:pPr>
        <w:pStyle w:val="Normal"/>
      </w:pPr>
      <w:r>
        <w:t xml:space="preserve">wards ( </w:t>
      </w:r>
      <w:r>
        <w:rPr>
          <w:rStyle w:val="Text0"/>
        </w:rPr>
        <w:t xml:space="preserve">Ant. </w:t>
      </w:r>
      <w:r>
        <w:t xml:space="preserve"> 18.3.3).</w:t>
      </w:r>
    </w:p>
    <w:p>
      <w:pPr>
        <w:pStyle w:val="Normal"/>
      </w:pPr>
      <w:r>
        <w:t>references in reconstructing the life of the histor—</w:t>
      </w:r>
    </w:p>
    <w:p>
      <w:pPr>
        <w:pStyle w:val="Normal"/>
      </w:pPr>
      <w:r>
        <w:t>It is useful to know that Josephus had this much</w:t>
      </w:r>
    </w:p>
    <w:p>
      <w:pPr>
        <w:pStyle w:val="Normal"/>
      </w:pPr>
      <w:r>
        <w:t>ical Jesus.</w:t>
      </w:r>
    </w:p>
    <w:p>
      <w:pPr>
        <w:pStyle w:val="Normal"/>
      </w:pPr>
      <w:r>
        <w:t>information about Jesus. Unfortunately, there is not</w:t>
      </w:r>
    </w:p>
    <w:p>
      <w:pPr>
        <w:pStyle w:val="Normal"/>
      </w:pPr>
      <w:r>
        <w:t>There is one Jewish author, however, who both</w:t>
      </w:r>
    </w:p>
    <w:p>
      <w:pPr>
        <w:pStyle w:val="Normal"/>
      </w:pPr>
      <w:r>
        <w:t>much here to help us understand specifically what</w:t>
      </w:r>
    </w:p>
    <w:p>
      <w:pPr>
        <w:pStyle w:val="Normal"/>
      </w:pPr>
      <w:r>
        <w:t>wrote during our time period (before 130 C.E.) and</w:t>
      </w:r>
    </w:p>
    <w:p>
      <w:pPr>
        <w:pStyle w:val="Normal"/>
      </w:pPr>
      <w:r>
        <w:t>Jesus said and did. We might conclude that he was</w:t>
      </w:r>
    </w:p>
    <w:p>
      <w:pPr>
        <w:pStyle w:val="Normal"/>
      </w:pPr>
      <w:r>
        <w:t>mentioned Jesus. The Jewish historian Josephus</w:t>
      </w:r>
    </w:p>
    <w:p>
      <w:pPr>
        <w:pStyle w:val="Normal"/>
      </w:pPr>
      <w:r>
        <w:t>considered important enough for Josephus to men—</w:t>
      </w:r>
    </w:p>
    <w:p>
      <w:pPr>
        <w:pStyle w:val="Normal"/>
      </w:pPr>
      <w:r>
        <w:t>produced several important works, the two best</w:t>
      </w:r>
    </w:p>
    <w:p>
      <w:pPr>
        <w:pStyle w:val="Normal"/>
      </w:pPr>
      <w:r>
        <w:t>tion, though not as important as, say, John the</w:t>
      </w:r>
    </w:p>
    <w:p>
      <w:pPr>
        <w:pStyle w:val="Normal"/>
      </w:pPr>
      <w:r>
        <w:t>known of which are his insider’s perspective on</w:t>
      </w:r>
    </w:p>
    <w:p>
      <w:pPr>
        <w:pStyle w:val="Normal"/>
      </w:pPr>
      <w:r>
        <w:t>Baptist or many other Palestinian Jews who were</w:t>
      </w:r>
    </w:p>
    <w:p>
      <w:pPr>
        <w:pStyle w:val="Normal"/>
      </w:pPr>
      <w:r>
        <w:t>the Jewish War against Rome in 66–73 C.E. (he</w:t>
      </w:r>
    </w:p>
    <w:p>
      <w:pPr>
        <w:pStyle w:val="Normal"/>
      </w:pPr>
      <w:r>
        <w:t>thought to be prophets at the time, about whom</w:t>
      </w:r>
    </w:p>
    <w:p>
      <w:pPr>
        <w:pStyle w:val="Normal"/>
      </w:pPr>
      <w:r>
        <w:t>had been a general in the Jewish army but was cap—</w:t>
      </w:r>
    </w:p>
    <w:p>
      <w:pPr>
        <w:pStyle w:val="Normal"/>
      </w:pPr>
      <w:r>
        <w:t>Josephus says a good deal more. We will probably</w:t>
      </w:r>
    </w:p>
    <w:p>
      <w:pPr>
        <w:pStyle w:val="Normal"/>
      </w:pPr>
      <w:r>
        <w:t>tured and then made into a kind of court historian</w:t>
      </w:r>
    </w:p>
    <w:p>
      <w:pPr>
        <w:pStyle w:val="Normal"/>
      </w:pPr>
      <w:r>
        <w:t>never know if Josephus actually had more informa-</w:t>
      </w:r>
    </w:p>
    <w:p>
      <w:pPr>
        <w:pStyle w:val="Normal"/>
      </w:pPr>
      <w:r>
        <w:bookmarkStart w:id="617" w:name="p241"/>
        <w:t/>
        <w:bookmarkEnd w:id="617"/>
        <w:t>1958.e13_p194-207 4/24/00 9:26 AM Page 198</w:t>
      </w:r>
    </w:p>
    <w:p>
      <w:pPr>
        <w:pStyle w:val="Para 02"/>
      </w:pPr>
      <w:r>
        <w:t>198</w:t>
      </w:r>
    </w:p>
    <w:p>
      <w:pPr>
        <w:pStyle w:val="Normal"/>
      </w:pPr>
      <w:r>
        <w:t>THE NEW TESTAMENT: A HISTORICAL INTRODUCTION</w:t>
      </w:r>
    </w:p>
    <w:p>
      <w:pPr>
        <w:pStyle w:val="Normal"/>
      </w:pPr>
      <w:r>
        <w:t>SOMETHING TO THINK ABOUT</w:t>
      </w:r>
    </w:p>
    <w:p>
      <w:pPr>
        <w:pStyle w:val="Para 04"/>
      </w:pPr>
      <w:r>
        <w:t>Box 13.2 The Testimony of Flavius Josephus</w:t>
      </w:r>
    </w:p>
    <w:p>
      <w:pPr>
        <w:pStyle w:val="Normal"/>
      </w:pPr>
      <w:r>
        <w:t xml:space="preserve">Probably the most controversial passage in all of Josephus’s writings is his description of Jesus in book 18 of </w:t>
      </w:r>
      <w:r>
        <w:rPr>
          <w:rStyle w:val="Text0"/>
        </w:rPr>
        <w:t xml:space="preserve">The Antiquities of the Jews. </w:t>
      </w:r>
    </w:p>
    <w:p>
      <w:pPr>
        <w:pStyle w:val="Normal"/>
      </w:pPr>
      <w:r>
        <w:t xml:space="preserve">At this time there appeared Jesus, a wise man, if indeed one should call him a man. For he was a doer of startling deeds, a teacher of people who receive the truth with pleasure. And he gained a following both among many Jews and among many of Greek origin. He was the Messiah. And when Pilate, because of an accusation made by the leading men among us, condemned him to the cross, those who had loved him previously did not cease to do so. For he appeared to them on the third day, living again, just as the divine prophets had spoken of these and countless other wondrous things about him. And up until this very day the tribe of Christians, named after him, has not died out. </w:t>
      </w:r>
      <w:r>
        <w:rPr>
          <w:rStyle w:val="Text0"/>
        </w:rPr>
        <w:t xml:space="preserve">(Ant. </w:t>
      </w:r>
      <w:r>
        <w:t xml:space="preserve"> 18. 3. 3) This testimony to Jesus has long puzzled scholars. Why would Josephus, a devout Jew who never became a Christian, profess faith in Jesus by suggesting that he was something more than a man, calling him the messiah (rather than merely saying that others </w:t>
      </w:r>
      <w:r>
        <w:rPr>
          <w:rStyle w:val="Text0"/>
        </w:rPr>
        <w:t xml:space="preserve">thought </w:t>
      </w:r>
      <w:r>
        <w:t xml:space="preserve"> he was), and claiming that he was raised from the dead in fulfillment of prophecy?</w:t>
      </w:r>
    </w:p>
    <w:p>
      <w:pPr>
        <w:pStyle w:val="Normal"/>
      </w:pPr>
      <w:r>
        <w:t>Many scholars have recognized that the problem can be solved by looking at how, and by whom, Josephus’s writings were transmitted over the centuries. For in fact they were not preserved by Jews, many of whom considered him to be a traitor because of his conduct during and after the war with Rome. Rather, it was Christians who copied Josephus’s writings through the ages. Is it possible that this reference to Jesus has been beefed up a bit by a Christian scribe who wanted to make Josephus appear more appreciative of the “true faith”?</w:t>
      </w:r>
    </w:p>
    <w:p>
      <w:pPr>
        <w:pStyle w:val="Normal"/>
      </w:pPr>
      <w:r>
        <w:t>If we take out the Christianized portions of the passage, what we are left with, according to one of the most convincing recent studies, is the following: At this time there appeared Jesus, a wise man. For he was a doer of startling deeds, a teacher of people who receive the truth with pleasure.</w:t>
      </w:r>
    </w:p>
    <w:p>
      <w:pPr>
        <w:pStyle w:val="Normal"/>
      </w:pPr>
      <w:r>
        <w:t xml:space="preserve">And he gained a following both among many Jews and among many of Greek origin. And when Pilate, because of an accusation made by the leading men among us, condemned him to the cross, those who had loved him previously did not cease to do so. And up until this very day the tribe of Christians, named after him, has not died out. (Meier 1991, 61) tion about Jesus at his disposal or if he told us all </w:t>
      </w:r>
      <w:r>
        <w:rPr>
          <w:rStyle w:val="Text2"/>
        </w:rPr>
        <w:t>CHRISTIAN SOURCES</w:t>
      </w:r>
    </w:p>
    <w:p>
      <w:pPr>
        <w:pStyle w:val="Normal"/>
      </w:pPr>
      <w:r>
        <w:t>that he knew.</w:t>
      </w:r>
    </w:p>
    <w:p>
      <w:pPr>
        <w:pStyle w:val="Normal"/>
      </w:pPr>
      <w:r>
        <w:t>No other non-Christian Jewish source written</w:t>
      </w:r>
    </w:p>
    <w:p>
      <w:pPr>
        <w:pStyle w:val="Para 04"/>
      </w:pPr>
      <w:r>
        <w:t>Outside the New Testament Gospels</w:t>
      </w:r>
    </w:p>
    <w:p>
      <w:pPr>
        <w:pStyle w:val="Normal"/>
      </w:pPr>
      <w:r>
        <w:t>before 130 C.E. mentions Jesus.</w:t>
      </w:r>
    </w:p>
    <w:p>
      <w:pPr>
        <w:pStyle w:val="Normal"/>
      </w:pPr>
      <w:r>
        <w:t>Clearly, we cannot learn much about Jesus from</w:t>
      </w:r>
    </w:p>
    <w:p>
      <w:pPr>
        <w:pStyle w:val="Normal"/>
      </w:pPr>
      <w:r>
        <w:t>Most of the noncanonical Gospels are legendary</w:t>
      </w:r>
    </w:p>
    <w:p>
      <w:pPr>
        <w:pStyle w:val="Normal"/>
      </w:pPr>
      <w:r>
        <w:t>non-Christian sources, whether pagan or Jewish.</w:t>
      </w:r>
    </w:p>
    <w:p>
      <w:pPr>
        <w:pStyle w:val="Normal"/>
      </w:pPr>
      <w:r>
        <w:t>and late, dating from the second to eighth cen—</w:t>
      </w:r>
    </w:p>
    <w:p>
      <w:pPr>
        <w:pStyle w:val="Normal"/>
      </w:pPr>
      <w:r>
        <w:t>Thus if we want to know what Jesus actually said</w:t>
      </w:r>
    </w:p>
    <w:p>
      <w:pPr>
        <w:pStyle w:val="Normal"/>
      </w:pPr>
      <w:r>
        <w:t>turies. In many cases they are dependent on infor—</w:t>
      </w:r>
    </w:p>
    <w:p>
      <w:pPr>
        <w:pStyle w:val="Normal"/>
      </w:pPr>
      <w:r>
        <w:t>and did during his life, we are therefore compelled</w:t>
      </w:r>
    </w:p>
    <w:p>
      <w:pPr>
        <w:pStyle w:val="Normal"/>
      </w:pPr>
      <w:r>
        <w:t>mation gleaned from our earlier sources, especially</w:t>
      </w:r>
    </w:p>
    <w:p>
      <w:pPr>
        <w:pStyle w:val="Normal"/>
      </w:pPr>
      <w:r>
        <w:t>to turn to sources produced by his followers.</w:t>
      </w:r>
    </w:p>
    <w:p>
      <w:pPr>
        <w:pStyle w:val="Normal"/>
      </w:pPr>
      <w:r>
        <w:t>the New Testament Gospels. As we have seen, the</w:t>
      </w:r>
    </w:p>
    <w:p>
      <w:pPr>
        <w:pStyle w:val="Normal"/>
      </w:pPr>
      <w:r>
        <w:bookmarkStart w:id="618" w:name="p242"/>
        <w:t/>
        <w:bookmarkEnd w:id="618"/>
        <w:t>1958.e13_p194-207 4/24/00 9:26 AM Page 199</w:t>
      </w:r>
    </w:p>
    <w:p>
      <w:bookmarkStart w:id="619" w:name="calibre_pb_249"/>
      <w:pPr>
        <w:pStyle w:val="0 Block"/>
      </w:pPr>
      <w:bookmarkEnd w:id="619"/>
    </w:p>
    <w:p>
      <w:bookmarkStart w:id="620" w:name="CHAPTER_13_3"/>
      <w:bookmarkStart w:id="621" w:name="Top_of_index_split_128_html"/>
      <w:pPr>
        <w:pStyle w:val="Heading 1"/>
        <w:pageBreakBefore w:val="on"/>
      </w:pPr>
      <w:r>
        <w:t>CHAPTER 13</w:t>
      </w:r>
      <w:bookmarkEnd w:id="620"/>
      <w:bookmarkEnd w:id="621"/>
    </w:p>
    <w:p>
      <w:pPr>
        <w:pStyle w:val="Heading 2"/>
      </w:pPr>
      <w:r>
        <w:t>THE HISTORICAL JESUS</w:t>
      </w:r>
    </w:p>
    <w:p>
      <w:pPr>
        <w:pStyle w:val="Para 02"/>
      </w:pPr>
      <w:r>
        <w:t>199</w:t>
      </w:r>
    </w:p>
    <w:p>
      <w:pPr>
        <w:pStyle w:val="Normal"/>
      </w:pPr>
      <w:r>
        <w:rPr>
          <w:rStyle w:val="Text0"/>
        </w:rPr>
        <w:t xml:space="preserve">Gospel of Thomas </w:t>
      </w:r>
      <w:r>
        <w:t xml:space="preserve"> may provide some independent</w:t>
      </w:r>
    </w:p>
    <w:p>
      <w:pPr>
        <w:pStyle w:val="Normal"/>
      </w:pPr>
      <w:r>
        <w:t>Testament are more concerned with other matters.</w:t>
      </w:r>
    </w:p>
    <w:p>
      <w:pPr>
        <w:pStyle w:val="Normal"/>
      </w:pPr>
      <w:r>
        <w:t>knowledge of aspects of Jesus’ teaching, but we</w:t>
      </w:r>
    </w:p>
    <w:p>
      <w:pPr>
        <w:pStyle w:val="Normal"/>
      </w:pPr>
      <w:r>
        <w:t>Moreover, the Gospel accounts outside the New</w:t>
      </w:r>
    </w:p>
    <w:p>
      <w:pPr>
        <w:pStyle w:val="Normal"/>
      </w:pPr>
      <w:r>
        <w:t>must be alert to the gnostic inclination of its more</w:t>
      </w:r>
    </w:p>
    <w:p>
      <w:pPr>
        <w:pStyle w:val="Normal"/>
      </w:pPr>
      <w:r>
        <w:t>Testament tend to be late and legendary, of con—</w:t>
      </w:r>
    </w:p>
    <w:p>
      <w:pPr>
        <w:pStyle w:val="Normal"/>
      </w:pPr>
      <w:r>
        <w:t xml:space="preserve">unusual sayings; and the </w:t>
      </w:r>
      <w:r>
        <w:rPr>
          <w:rStyle w:val="Text0"/>
        </w:rPr>
        <w:t xml:space="preserve">Gospel of Peter </w:t>
      </w:r>
      <w:r>
        <w:t xml:space="preserve"> may pro—</w:t>
      </w:r>
    </w:p>
    <w:p>
      <w:pPr>
        <w:pStyle w:val="Normal"/>
      </w:pPr>
      <w:r>
        <w:t>siderable interest in and of themselves, but of lit—</w:t>
      </w:r>
    </w:p>
    <w:p>
      <w:pPr>
        <w:pStyle w:val="Normal"/>
      </w:pPr>
      <w:r>
        <w:t>vide information concerning events at Jesus’ trial,</w:t>
      </w:r>
    </w:p>
    <w:p>
      <w:pPr>
        <w:pStyle w:val="Normal"/>
      </w:pPr>
      <w:r>
        <w:t>tle use to the historian interested in knowing</w:t>
      </w:r>
    </w:p>
    <w:p>
      <w:pPr>
        <w:pStyle w:val="Normal"/>
      </w:pPr>
      <w:r>
        <w:t>although the anti-Jewish slant of the report makes</w:t>
      </w:r>
    </w:p>
    <w:p>
      <w:pPr>
        <w:pStyle w:val="Normal"/>
      </w:pPr>
      <w:r>
        <w:t>what happened during Jesus’ lifetime. With the</w:t>
      </w:r>
    </w:p>
    <w:p>
      <w:pPr>
        <w:pStyle w:val="Normal"/>
      </w:pPr>
      <w:r>
        <w:t>even this doubtful. For the historian interested in</w:t>
      </w:r>
    </w:p>
    <w:p>
      <w:pPr>
        <w:pStyle w:val="Normal"/>
      </w:pPr>
      <w:r>
        <w:t>partial exceptions of the Gospels of Thomas and</w:t>
      </w:r>
    </w:p>
    <w:p>
      <w:pPr>
        <w:pStyle w:val="Normal"/>
      </w:pPr>
      <w:r>
        <w:t>knowing what really happened, the other non—</w:t>
      </w:r>
    </w:p>
    <w:p>
      <w:pPr>
        <w:pStyle w:val="Normal"/>
      </w:pPr>
      <w:r>
        <w:t>Peter, which even by the most generous interpre—</w:t>
      </w:r>
    </w:p>
    <w:p>
      <w:pPr>
        <w:pStyle w:val="Normal"/>
      </w:pPr>
      <w:r>
        <w:t>canonical Gospels do not inspire confidence.</w:t>
      </w:r>
    </w:p>
    <w:p>
      <w:pPr>
        <w:pStyle w:val="Normal"/>
      </w:pPr>
      <w:r>
        <w:t>tations cannot provide us with substantial</w:t>
      </w:r>
    </w:p>
    <w:p>
      <w:pPr>
        <w:pStyle w:val="Normal"/>
      </w:pPr>
      <w:r>
        <w:t>Students are sometimes surprised to learn how</w:t>
      </w:r>
    </w:p>
    <w:p>
      <w:pPr>
        <w:pStyle w:val="Normal"/>
      </w:pPr>
      <w:r>
        <w:t>amounts of new information, the only real sources</w:t>
      </w:r>
    </w:p>
    <w:p>
      <w:pPr>
        <w:pStyle w:val="Normal"/>
      </w:pPr>
      <w:r>
        <w:t>little information about the historical Jesus can be</w:t>
      </w:r>
    </w:p>
    <w:p>
      <w:pPr>
        <w:pStyle w:val="Normal"/>
      </w:pPr>
      <w:r>
        <w:t>available to the historian interested for the life of</w:t>
      </w:r>
    </w:p>
    <w:p>
      <w:pPr>
        <w:pStyle w:val="Normal"/>
      </w:pPr>
      <w:r>
        <w:t>gleaned from the New Testament writings that fall</w:t>
      </w:r>
    </w:p>
    <w:p>
      <w:pPr>
        <w:pStyle w:val="Normal"/>
      </w:pPr>
      <w:r>
        <w:t>Jesus are therefore the New Testament Gospels.</w:t>
      </w:r>
    </w:p>
    <w:p>
      <w:pPr>
        <w:pStyle w:val="Normal"/>
      </w:pPr>
      <w:r>
        <w:t>outside of the four Gospels. The apostle Paul, who</w:t>
      </w:r>
    </w:p>
    <w:p>
      <w:pPr>
        <w:pStyle w:val="Normal"/>
      </w:pPr>
      <w:r>
        <w:t>was not personally acquainted with Jesus but who</w:t>
      </w:r>
    </w:p>
    <w:p>
      <w:pPr>
        <w:pStyle w:val="Normal"/>
      </w:pPr>
      <w:r>
        <w:t>may have known some of his disciples, provides us</w:t>
      </w:r>
    </w:p>
    <w:p>
      <w:pPr>
        <w:pStyle w:val="Para 04"/>
      </w:pPr>
      <w:r>
        <w:t>The New Testament Gospels</w:t>
      </w:r>
    </w:p>
    <w:p>
      <w:pPr>
        <w:pStyle w:val="Normal"/>
      </w:pPr>
      <w:r>
        <w:t>with the most detail. Regrettably, it is not much.</w:t>
      </w:r>
    </w:p>
    <w:p>
      <w:pPr>
        <w:pStyle w:val="Normal"/>
      </w:pPr>
      <w:r>
        <w:t>To what extent are these New Testament docu—</w:t>
      </w:r>
    </w:p>
    <w:p>
      <w:pPr>
        <w:pStyle w:val="Normal"/>
      </w:pPr>
      <w:r>
        <w:t>As we will see in somewhat greater length in</w:t>
      </w:r>
    </w:p>
    <w:p>
      <w:pPr>
        <w:pStyle w:val="Normal"/>
      </w:pPr>
      <w:r>
        <w:t>ments reliable for the historian, and how can they</w:t>
      </w:r>
    </w:p>
    <w:p>
      <w:pPr>
        <w:pStyle w:val="Normal"/>
      </w:pPr>
      <w:r>
        <w:t>Chapter 22, Paul informs us that Jesus was born of</w:t>
      </w:r>
    </w:p>
    <w:p>
      <w:pPr>
        <w:pStyle w:val="Normal"/>
      </w:pPr>
      <w:r>
        <w:t>be used to answer historical questions about Jesus?</w:t>
      </w:r>
    </w:p>
    <w:p>
      <w:pPr>
        <w:pStyle w:val="Normal"/>
      </w:pPr>
      <w:r>
        <w:t>a woman (Gal 4:4), that he was born as a Jew (Gal</w:t>
      </w:r>
    </w:p>
    <w:p>
      <w:pPr>
        <w:pStyle w:val="Normal"/>
      </w:pPr>
      <w:r>
        <w:t>The answers to these questions can be inferred</w:t>
      </w:r>
    </w:p>
    <w:p>
      <w:pPr>
        <w:pStyle w:val="Normal"/>
      </w:pPr>
      <w:r>
        <w:t>4:4), that he had brothers (1 Cor 9:5), one of</w:t>
      </w:r>
    </w:p>
    <w:p>
      <w:pPr>
        <w:pStyle w:val="Normal"/>
      </w:pPr>
      <w:r>
        <w:t>from our earlier analysis of these documents as lit—</w:t>
      </w:r>
    </w:p>
    <w:p>
      <w:pPr>
        <w:pStyle w:val="Normal"/>
      </w:pPr>
      <w:r>
        <w:t>whom was named James (Gal 1:19), that he min—</w:t>
      </w:r>
    </w:p>
    <w:p>
      <w:pPr>
        <w:pStyle w:val="Normal"/>
      </w:pPr>
      <w:r>
        <w:t>erary texts. We have seen, for example, that the</w:t>
      </w:r>
    </w:p>
    <w:p>
      <w:pPr>
        <w:pStyle w:val="Normal"/>
      </w:pPr>
      <w:r>
        <w:t>istered among the Jews (Rom 15:7), that he had</w:t>
      </w:r>
    </w:p>
    <w:p>
      <w:pPr>
        <w:pStyle w:val="Normal"/>
      </w:pPr>
      <w:r>
        <w:t>New Testament Gospels were not written at the</w:t>
      </w:r>
    </w:p>
    <w:p>
      <w:pPr>
        <w:pStyle w:val="Normal"/>
      </w:pPr>
      <w:r>
        <w:t>twelve disciples (1 Cor 15:5), that he instituted</w:t>
      </w:r>
    </w:p>
    <w:p>
      <w:pPr>
        <w:pStyle w:val="Normal"/>
      </w:pPr>
      <w:r>
        <w:t>time of Jesus’ life or immediately thereafter. It</w:t>
      </w:r>
    </w:p>
    <w:p>
      <w:pPr>
        <w:pStyle w:val="Normal"/>
      </w:pPr>
      <w:r>
        <w:t>the Lord’s Supper (1 Cor 11:23–25), possibly that</w:t>
      </w:r>
    </w:p>
    <w:p>
      <w:pPr>
        <w:pStyle w:val="Normal"/>
      </w:pPr>
      <w:r>
        <w:t>appears that Mark, the earliest Gospel, was</w:t>
      </w:r>
    </w:p>
    <w:p>
      <w:pPr>
        <w:pStyle w:val="Normal"/>
      </w:pPr>
      <w:r>
        <w:t>he was betrayed (1 Cor 11:23, assuming that the</w:t>
      </w:r>
    </w:p>
    <w:p>
      <w:pPr>
        <w:pStyle w:val="Normal"/>
      </w:pPr>
      <w:r>
        <w:t>penned around the year 65 C.E. or so, and that</w:t>
      </w:r>
    </w:p>
    <w:p>
      <w:pPr>
        <w:pStyle w:val="Normal"/>
      </w:pPr>
      <w:r>
        <w:t>Greek term here means “betrayed” rather than</w:t>
      </w:r>
    </w:p>
    <w:p>
      <w:pPr>
        <w:pStyle w:val="Normal"/>
      </w:pPr>
      <w:r>
        <w:t>John, the latest, was written perhaps around the</w:t>
      </w:r>
    </w:p>
    <w:p>
      <w:pPr>
        <w:pStyle w:val="Normal"/>
      </w:pPr>
      <w:r>
        <w:t>“handed over” to death by God), and that he was</w:t>
      </w:r>
    </w:p>
    <w:p>
      <w:pPr>
        <w:pStyle w:val="Normal"/>
      </w:pPr>
      <w:r>
        <w:t>year 95 C.E. These are only approximate dates, of</w:t>
      </w:r>
    </w:p>
    <w:p>
      <w:pPr>
        <w:pStyle w:val="Normal"/>
      </w:pPr>
      <w:r>
        <w:t>crucified (1 Cor 2:2). In terms of Jesus’ teachings,</w:t>
      </w:r>
    </w:p>
    <w:p>
      <w:pPr>
        <w:pStyle w:val="Normal"/>
      </w:pPr>
      <w:r>
        <w:t>course, but they are accepted by virtually all schol—</w:t>
      </w:r>
    </w:p>
    <w:p>
      <w:pPr>
        <w:pStyle w:val="Normal"/>
      </w:pPr>
      <w:r>
        <w:t>in addition to the words at the Last Supper (1 Cor</w:t>
      </w:r>
    </w:p>
    <w:p>
      <w:pPr>
        <w:pStyle w:val="Normal"/>
      </w:pPr>
      <w:r>
        <w:t>ars. Thus, the earliest surviving Gospels were pro—</w:t>
      </w:r>
    </w:p>
    <w:p>
      <w:pPr>
        <w:pStyle w:val="Normal"/>
      </w:pPr>
      <w:r>
        <w:t>11:23–25), Paul may refer to two other sayings of</w:t>
      </w:r>
    </w:p>
    <w:p>
      <w:pPr>
        <w:pStyle w:val="Normal"/>
      </w:pPr>
      <w:r>
        <w:t>duced thirty-five to sixty-five years after the</w:t>
      </w:r>
    </w:p>
    <w:p>
      <w:pPr>
        <w:pStyle w:val="Normal"/>
      </w:pPr>
      <w:r>
        <w:t>Jesus, to the effect that believers should not get</w:t>
      </w:r>
    </w:p>
    <w:p>
      <w:pPr>
        <w:pStyle w:val="Normal"/>
      </w:pPr>
      <w:r>
        <w:t>events they narrate. In modern terms, this would</w:t>
      </w:r>
    </w:p>
    <w:p>
      <w:pPr>
        <w:pStyle w:val="Normal"/>
      </w:pPr>
      <w:r>
        <w:t>divorced (1 Cor 7:10–11) and that they should pay</w:t>
      </w:r>
    </w:p>
    <w:p>
      <w:pPr>
        <w:pStyle w:val="Normal"/>
      </w:pPr>
      <w:r>
        <w:t>be like having written records of John F. Kennedy</w:t>
      </w:r>
    </w:p>
    <w:p>
      <w:pPr>
        <w:pStyle w:val="Normal"/>
      </w:pPr>
      <w:r>
        <w:t>their preachers (1 Cor 9:14).</w:t>
      </w:r>
    </w:p>
    <w:p>
      <w:pPr>
        <w:pStyle w:val="Normal"/>
      </w:pPr>
      <w:r>
        <w:t xml:space="preserve">or Albert Einstein or Babe Ruth appear for the </w:t>
      </w:r>
      <w:r>
        <w:rPr>
          <w:rStyle w:val="Text0"/>
        </w:rPr>
        <w:t>first</w:t>
      </w:r>
    </w:p>
    <w:p>
      <w:pPr>
        <w:pStyle w:val="Normal"/>
      </w:pPr>
      <w:r>
        <w:t>Apart from these few references, Paul says</w:t>
      </w:r>
    </w:p>
    <w:p>
      <w:pPr>
        <w:pStyle w:val="Normal"/>
      </w:pPr>
      <w:r>
        <w:rPr>
          <w:rStyle w:val="Text0"/>
        </w:rPr>
        <w:t xml:space="preserve">time </w:t>
      </w:r>
      <w:r>
        <w:t xml:space="preserve"> this year.</w:t>
      </w:r>
    </w:p>
    <w:p>
      <w:pPr>
        <w:pStyle w:val="Normal"/>
      </w:pPr>
      <w:r>
        <w:t>almost nothing about the life and teachings of</w:t>
      </w:r>
    </w:p>
    <w:p>
      <w:pPr>
        <w:pStyle w:val="Normal"/>
      </w:pPr>
      <w:r>
        <w:t>We have also seen that the authors of these</w:t>
      </w:r>
    </w:p>
    <w:p>
      <w:pPr>
        <w:pStyle w:val="Normal"/>
      </w:pPr>
      <w:r>
        <w:t>Jesus, even though he has a lot to say about the</w:t>
      </w:r>
    </w:p>
    <w:p>
      <w:pPr>
        <w:pStyle w:val="Normal"/>
      </w:pPr>
      <w:r>
        <w:t>Gospels were likely not among the earliest follow—</w:t>
      </w:r>
    </w:p>
    <w:p>
      <w:pPr>
        <w:pStyle w:val="Normal"/>
      </w:pPr>
      <w:r>
        <w:t>significance of Jesus’ death and resurrection and</w:t>
      </w:r>
    </w:p>
    <w:p>
      <w:pPr>
        <w:pStyle w:val="Normal"/>
      </w:pPr>
      <w:r>
        <w:t>ers of Jesus. They themselves do not claim to be</w:t>
      </w:r>
    </w:p>
    <w:p>
      <w:pPr>
        <w:pStyle w:val="Normal"/>
      </w:pPr>
      <w:r>
        <w:t>his expected return in glory. The other New</w:t>
      </w:r>
    </w:p>
    <w:p>
      <w:pPr>
        <w:pStyle w:val="Normal"/>
      </w:pPr>
      <w:r>
        <w:t>disciples; the books are all anonymous, and they</w:t>
      </w:r>
    </w:p>
    <w:p>
      <w:pPr>
        <w:pStyle w:val="Normal"/>
      </w:pPr>
      <w:r>
        <w:t>Testament authors tell us even less. This means</w:t>
      </w:r>
    </w:p>
    <w:p>
      <w:pPr>
        <w:pStyle w:val="Normal"/>
      </w:pPr>
      <w:r>
        <w:t>give no solid information as to their authors’ iden—</w:t>
      </w:r>
    </w:p>
    <w:p>
      <w:pPr>
        <w:pStyle w:val="Normal"/>
      </w:pPr>
      <w:r>
        <w:t>that if historians want to know what Jesus said and</w:t>
      </w:r>
    </w:p>
    <w:p>
      <w:pPr>
        <w:pStyle w:val="Normal"/>
      </w:pPr>
      <w:r>
        <w:t>tity. And there are few reasons for thinking that</w:t>
      </w:r>
    </w:p>
    <w:p>
      <w:pPr>
        <w:pStyle w:val="Normal"/>
      </w:pPr>
      <w:r>
        <w:t>did they are more or less constrained to use the</w:t>
      </w:r>
    </w:p>
    <w:p>
      <w:pPr>
        <w:pStyle w:val="Normal"/>
      </w:pPr>
      <w:r>
        <w:t>the later traditions about who they were can be</w:t>
      </w:r>
    </w:p>
    <w:p>
      <w:pPr>
        <w:pStyle w:val="Normal"/>
      </w:pPr>
      <w:r>
        <w:t>New Testament Gospels as their principal sources.</w:t>
      </w:r>
    </w:p>
    <w:p>
      <w:pPr>
        <w:pStyle w:val="Normal"/>
      </w:pPr>
      <w:r>
        <w:t>accepted as anything but hearsay.</w:t>
      </w:r>
    </w:p>
    <w:p>
      <w:pPr>
        <w:pStyle w:val="Normal"/>
      </w:pPr>
      <w:r>
        <w:t>Let me emphasize that this is not for religious or</w:t>
      </w:r>
    </w:p>
    <w:p>
      <w:pPr>
        <w:pStyle w:val="Normal"/>
      </w:pPr>
      <w:r>
        <w:t>These circumstances do not in themselves</w:t>
      </w:r>
    </w:p>
    <w:p>
      <w:pPr>
        <w:pStyle w:val="Normal"/>
      </w:pPr>
      <w:r>
        <w:t>theological reasons—for instance, that these and</w:t>
      </w:r>
    </w:p>
    <w:p>
      <w:pPr>
        <w:pStyle w:val="Normal"/>
      </w:pPr>
      <w:r>
        <w:t>make the Gospels unreliable as historical docu—</w:t>
      </w:r>
    </w:p>
    <w:p>
      <w:pPr>
        <w:pStyle w:val="Normal"/>
      </w:pPr>
      <w:r>
        <w:t>these alone can be trusted. It is for historical rea—</w:t>
      </w:r>
    </w:p>
    <w:p>
      <w:pPr>
        <w:pStyle w:val="Normal"/>
      </w:pPr>
      <w:r>
        <w:t>ments. A book written fifty years after the fact by</w:t>
      </w:r>
    </w:p>
    <w:p>
      <w:pPr>
        <w:pStyle w:val="Normal"/>
      </w:pPr>
      <w:r>
        <w:t>sons, pure and simple. Jesus is scarcely mentioned</w:t>
      </w:r>
    </w:p>
    <w:p>
      <w:pPr>
        <w:pStyle w:val="Normal"/>
      </w:pPr>
      <w:r>
        <w:t>someone who was not an eyewitness is not neces—</w:t>
      </w:r>
    </w:p>
    <w:p>
      <w:pPr>
        <w:pStyle w:val="Normal"/>
      </w:pPr>
      <w:r>
        <w:t>by non-Christian sources for over a century after</w:t>
      </w:r>
    </w:p>
    <w:p>
      <w:pPr>
        <w:pStyle w:val="Normal"/>
      </w:pPr>
      <w:r>
        <w:t>sarily historically inaccurate. What is more telling</w:t>
      </w:r>
    </w:p>
    <w:p>
      <w:pPr>
        <w:pStyle w:val="Normal"/>
      </w:pPr>
      <w:r>
        <w:t>his death, and the other authors of the New</w:t>
      </w:r>
    </w:p>
    <w:p>
      <w:pPr>
        <w:pStyle w:val="Normal"/>
      </w:pPr>
      <w:r>
        <w:t>is the lack of consistency among these earliest</w:t>
      </w:r>
    </w:p>
    <w:p>
      <w:pPr>
        <w:pStyle w:val="Normal"/>
      </w:pPr>
      <w:r>
        <w:bookmarkStart w:id="622" w:name="p243"/>
        <w:t/>
        <w:bookmarkEnd w:id="622"/>
        <w:drawing>
          <wp:inline>
            <wp:extent cx="2082800" cy="2247900"/>
            <wp:effectExtent b="0" l="0" r="0" t="0"/>
            <wp:docPr descr="index-243_1.jpg" id="46" name="index-243_1.jpg"/>
            <wp:cNvGraphicFramePr>
              <a:graphicFrameLocks noChangeAspect="1"/>
            </wp:cNvGraphicFramePr>
            <a:graphic>
              <a:graphicData uri="http://schemas.openxmlformats.org/drawingml/2006/picture">
                <pic:pic>
                  <pic:nvPicPr>
                    <pic:cNvPr descr="index-243_1.jpg" id="0" name="index-243_1.jpg"/>
                    <pic:cNvPicPr/>
                  </pic:nvPicPr>
                  <pic:blipFill>
                    <a:blip r:embed="rId50"/>
                    <a:stretch>
                      <a:fillRect/>
                    </a:stretch>
                  </pic:blipFill>
                  <pic:spPr>
                    <a:xfrm>
                      <a:off x="0" y="0"/>
                      <a:ext cx="2082800" cy="2247900"/>
                    </a:xfrm>
                    <a:prstGeom prst="rect">
                      <a:avLst/>
                    </a:prstGeom>
                  </pic:spPr>
                </pic:pic>
              </a:graphicData>
            </a:graphic>
          </wp:inline>
        </w:drawing>
      </w:r>
    </w:p>
    <w:p>
      <w:pPr>
        <w:pStyle w:val="Normal"/>
      </w:pPr>
      <w:r>
        <w:t>1958.e13_p194-207 4/24/00 9:26 AM Page 200</w:t>
      </w:r>
    </w:p>
    <w:p>
      <w:pPr>
        <w:pStyle w:val="Para 02"/>
      </w:pPr>
      <w:r>
        <w:t>200</w:t>
      </w:r>
    </w:p>
    <w:p>
      <w:pPr>
        <w:pStyle w:val="Normal"/>
      </w:pPr>
      <w:r>
        <w:t>THE NEW TESTAMENT: A HISTORICAL INTRODUCTION</w:t>
      </w:r>
    </w:p>
    <w:p>
      <w:pPr>
        <w:pStyle w:val="Normal"/>
      </w:pPr>
      <w:r>
        <w:t>accounts of the life of Jesus. For as we have repeat—</w:t>
      </w:r>
    </w:p>
    <w:p>
      <w:pPr>
        <w:pStyle w:val="Normal"/>
      </w:pPr>
      <w:r>
        <w:t>word of mouth for years and years among</w:t>
      </w:r>
    </w:p>
    <w:p>
      <w:pPr>
        <w:pStyle w:val="Normal"/>
      </w:pPr>
      <w:r>
        <w:t>edly seen, both in their details and in their overall</w:t>
      </w:r>
    </w:p>
    <w:p>
      <w:pPr>
        <w:pStyle w:val="Normal"/>
      </w:pPr>
      <w:r>
        <w:t>Christians who recounted them for a variety of</w:t>
      </w:r>
    </w:p>
    <w:p>
      <w:pPr>
        <w:pStyle w:val="Normal"/>
      </w:pPr>
      <w:r>
        <w:t>portrayals of who Jesus was, what he taught, and</w:t>
      </w:r>
    </w:p>
    <w:p>
      <w:pPr>
        <w:pStyle w:val="Normal"/>
      </w:pPr>
      <w:r>
        <w:t>reasons: to magnify the importance of Jesus, to</w:t>
      </w:r>
    </w:p>
    <w:p>
      <w:pPr>
        <w:pStyle w:val="Normal"/>
      </w:pPr>
      <w:r>
        <w:t>what he did, the four Gospels do not stand in per—</w:t>
      </w:r>
    </w:p>
    <w:p>
      <w:pPr>
        <w:pStyle w:val="Normal"/>
      </w:pPr>
      <w:r>
        <w:t>convince others to believe in him, to instruct</w:t>
      </w:r>
    </w:p>
    <w:p>
      <w:pPr>
        <w:pStyle w:val="Normal"/>
      </w:pPr>
      <w:r>
        <w:t>fect harmony with one another. They differ both</w:t>
      </w:r>
    </w:p>
    <w:p>
      <w:pPr>
        <w:pStyle w:val="Normal"/>
      </w:pPr>
      <w:r>
        <w:t>them concerning his relationship with God, to</w:t>
      </w:r>
    </w:p>
    <w:p>
      <w:pPr>
        <w:pStyle w:val="Normal"/>
      </w:pPr>
      <w:r>
        <w:t>in the factual information they provide, such as</w:t>
      </w:r>
    </w:p>
    <w:p>
      <w:pPr>
        <w:pStyle w:val="Normal"/>
      </w:pPr>
      <w:r>
        <w:t>show how he understood the Hebrew Scriptures,</w:t>
      </w:r>
    </w:p>
    <w:p>
      <w:pPr>
        <w:pStyle w:val="Normal"/>
      </w:pPr>
      <w:r>
        <w:t>where Jesus’ family was from, what he did during</w:t>
      </w:r>
    </w:p>
    <w:p>
      <w:pPr>
        <w:pStyle w:val="Normal"/>
      </w:pPr>
      <w:r>
        <w:t>to encourage his followers with the hope that his</w:t>
      </w:r>
    </w:p>
    <w:p>
      <w:pPr>
        <w:pStyle w:val="Normal"/>
      </w:pPr>
      <w:r>
        <w:t>his life, when he died, and what his disciples expe—</w:t>
      </w:r>
    </w:p>
    <w:p>
      <w:pPr>
        <w:pStyle w:val="Normal"/>
      </w:pPr>
      <w:r>
        <w:t>words could bring, and so forth. As the stories cir—</w:t>
      </w:r>
    </w:p>
    <w:p>
      <w:pPr>
        <w:pStyle w:val="Normal"/>
      </w:pPr>
      <w:r>
        <w:t>rienced afterwards, and in the ways they under—</w:t>
      </w:r>
    </w:p>
    <w:p>
      <w:pPr>
        <w:pStyle w:val="Normal"/>
      </w:pPr>
      <w:r>
        <w:t>culated orally, they were changed to suit the pur—</w:t>
      </w:r>
    </w:p>
    <w:p>
      <w:pPr>
        <w:pStyle w:val="Normal"/>
      </w:pPr>
      <w:r>
        <w:t>stand who he was and what he did, for instance,</w:t>
      </w:r>
    </w:p>
    <w:p>
      <w:pPr>
        <w:pStyle w:val="Normal"/>
      </w:pPr>
      <w:r>
        <w:t>poses at hand. They were modified further when</w:t>
      </w:r>
    </w:p>
    <w:p>
      <w:pPr>
        <w:pStyle w:val="Normal"/>
      </w:pPr>
      <w:r>
        <w:t>whether he taught about his own identity and</w:t>
      </w:r>
    </w:p>
    <w:p>
      <w:pPr>
        <w:pStyle w:val="Normal"/>
      </w:pPr>
      <w:r>
        <w:t>they were written down and further still when</w:t>
      </w:r>
    </w:p>
    <w:p>
      <w:pPr>
        <w:pStyle w:val="Normal"/>
      </w:pPr>
      <w:r>
        <w:t>whether he performed miracles in order to demon—</w:t>
      </w:r>
    </w:p>
    <w:p>
      <w:pPr>
        <w:pStyle w:val="Normal"/>
      </w:pPr>
      <w:r>
        <w:t>they were later redacted. Recall that this view is</w:t>
      </w:r>
    </w:p>
    <w:p>
      <w:pPr>
        <w:pStyle w:val="Normal"/>
      </w:pPr>
      <w:r>
        <w:t>strate who he was.</w:t>
      </w:r>
    </w:p>
    <w:p>
      <w:pPr>
        <w:pStyle w:val="Normal"/>
      </w:pPr>
      <w:r>
        <w:t>not based simply on scholarly imagination; we</w:t>
      </w:r>
    </w:p>
    <w:p>
      <w:pPr>
        <w:pStyle w:val="Normal"/>
      </w:pPr>
      <w:r>
        <w:t>Moreover, all of the early Christian authors had</w:t>
      </w:r>
    </w:p>
    <w:p>
      <w:pPr>
        <w:pStyle w:val="Normal"/>
      </w:pPr>
      <w:r>
        <w:t>have evidence for it, some of which I have laid out</w:t>
      </w:r>
    </w:p>
    <w:p>
      <w:pPr>
        <w:pStyle w:val="Normal"/>
      </w:pPr>
      <w:r>
        <w:t>perspectives on who Jesus was and on how he was</w:t>
      </w:r>
    </w:p>
    <w:p>
      <w:pPr>
        <w:pStyle w:val="Normal"/>
      </w:pPr>
      <w:r>
        <w:t>in earlier chapters.</w:t>
      </w:r>
    </w:p>
    <w:p>
      <w:pPr>
        <w:pStyle w:val="Normal"/>
      </w:pPr>
      <w:r>
        <w:t>significant. These perspectives affected the ways</w:t>
      </w:r>
    </w:p>
    <w:p>
      <w:pPr>
        <w:pStyle w:val="Normal"/>
      </w:pPr>
      <w:r>
        <w:t>Because these documents were of such impor—</w:t>
      </w:r>
    </w:p>
    <w:p>
      <w:pPr>
        <w:pStyle w:val="Normal"/>
      </w:pPr>
      <w:r>
        <w:t>they told stories about him. In addition, each</w:t>
      </w:r>
    </w:p>
    <w:p>
      <w:pPr>
        <w:pStyle w:val="Normal"/>
      </w:pPr>
      <w:r>
        <w:t>tance to people who believed in Jesus as the Son</w:t>
      </w:r>
    </w:p>
    <w:p>
      <w:pPr>
        <w:pStyle w:val="Normal"/>
      </w:pPr>
      <w:r>
        <w:t>author inherited a number of his stories from ear—</w:t>
      </w:r>
    </w:p>
    <w:p>
      <w:pPr>
        <w:pStyle w:val="Normal"/>
      </w:pPr>
      <w:r>
        <w:t>of God, their concerns, to put it somewhat sim—</w:t>
      </w:r>
    </w:p>
    <w:p>
      <w:pPr>
        <w:pStyle w:val="Normal"/>
      </w:pPr>
      <w:r>
        <w:t>lier written sources. and each of these sources had</w:t>
      </w:r>
    </w:p>
    <w:p>
      <w:pPr>
        <w:pStyle w:val="Normal"/>
      </w:pPr>
      <w:r>
        <w:t>plistically, were less historical than religious.</w:t>
      </w:r>
    </w:p>
    <w:p>
      <w:pPr>
        <w:pStyle w:val="Normal"/>
      </w:pPr>
      <w:r>
        <w:t>its own perspective. And before anyone bothered</w:t>
      </w:r>
    </w:p>
    <w:p>
      <w:pPr>
        <w:pStyle w:val="Normal"/>
      </w:pPr>
      <w:r>
        <w:t>Those who passed along the traditions and those</w:t>
      </w:r>
    </w:p>
    <w:p>
      <w:pPr>
        <w:pStyle w:val="Normal"/>
      </w:pPr>
      <w:r>
        <w:t>to write about Jesus, the stories had circulated by</w:t>
      </w:r>
    </w:p>
    <w:p>
      <w:pPr>
        <w:pStyle w:val="Normal"/>
      </w:pPr>
      <w:r>
        <w:t>who wrote them down were not interested in providing the brute facts of history for impartial</w:t>
      </w:r>
    </w:p>
    <w:p>
      <w:pPr>
        <w:pStyle w:val="Normal"/>
      </w:pPr>
      <w:r>
        <w:t>observers; they were interested in proclaiming</w:t>
      </w:r>
    </w:p>
    <w:p>
      <w:pPr>
        <w:pStyle w:val="Normal"/>
      </w:pPr>
      <w:r>
        <w:t>their faith in Jesus as the Son of God. This was</w:t>
      </w:r>
    </w:p>
    <w:p>
      <w:pPr>
        <w:pStyle w:val="Normal"/>
      </w:pPr>
      <w:r>
        <w:t>“good news” for the believer. But it is not necessarily good news for historians who are interested</w:t>
      </w:r>
    </w:p>
    <w:p>
      <w:pPr>
        <w:pStyle w:val="Normal"/>
      </w:pPr>
      <w:r>
        <w:t>in getting behind the perspectives of the authors</w:t>
      </w:r>
    </w:p>
    <w:p>
      <w:pPr>
        <w:pStyle w:val="Normal"/>
      </w:pPr>
      <w:r>
        <w:t>of the Gospels, and those of their sources, to</w:t>
      </w:r>
    </w:p>
    <w:p>
      <w:pPr>
        <w:pStyle w:val="Normal"/>
      </w:pPr>
      <w:r>
        <w:t>reconstruct what Jesus really said, did, and experienced. How can “faith documents” such as the</w:t>
      </w:r>
    </w:p>
    <w:p>
      <w:pPr>
        <w:pStyle w:val="Normal"/>
      </w:pPr>
      <w:r>
        <w:t>Gospels, produced by believers for believers to</w:t>
      </w:r>
    </w:p>
    <w:p>
      <w:pPr>
        <w:pStyle w:val="Normal"/>
      </w:pPr>
      <w:r>
        <w:t>promote belief, be used as historical sources?</w:t>
      </w:r>
    </w:p>
    <w:p>
      <w:pPr>
        <w:pStyle w:val="Normal"/>
      </w:pPr>
      <w:r>
        <w:t>Over the course of the past century, historians</w:t>
      </w:r>
    </w:p>
    <w:p>
      <w:pPr>
        <w:pStyle w:val="Normal"/>
      </w:pPr>
      <w:r>
        <w:t>have worked hard to develop methods for uncovering historically reliable information about the</w:t>
      </w:r>
    </w:p>
    <w:p>
      <w:pPr>
        <w:pStyle w:val="Para 02"/>
      </w:pPr>
      <w:r>
        <w:t>F P O</w:t>
      </w:r>
    </w:p>
    <w:p>
      <w:pPr>
        <w:pStyle w:val="Normal"/>
      </w:pPr>
      <w:r>
        <w:t>life of Jesus. In this hotly debated area of research,</w:t>
      </w:r>
    </w:p>
    <w:p>
      <w:pPr>
        <w:pStyle w:val="Normal"/>
      </w:pPr>
      <w:r>
        <w:t>reputable and intelligent scholars have expressed</w:t>
      </w:r>
    </w:p>
    <w:p>
      <w:pPr>
        <w:pStyle w:val="Normal"/>
      </w:pPr>
      <w:r>
        <w:t>divergent views concerning both the methods to</w:t>
      </w:r>
    </w:p>
    <w:p>
      <w:pPr>
        <w:pStyle w:val="Normal"/>
      </w:pPr>
      <w:r>
        <w:t>be applied to the task and the conclusions to be</w:t>
      </w:r>
    </w:p>
    <w:p>
      <w:pPr>
        <w:pStyle w:val="Normal"/>
      </w:pPr>
      <w:r>
        <w:t>drawn, even when there is a general agreement</w:t>
      </w:r>
    </w:p>
    <w:p>
      <w:pPr>
        <w:pStyle w:val="Normal"/>
      </w:pPr>
      <w:r>
        <w:t>about method. I will sketch several of the methodological principles that have emerged from these</w:t>
      </w:r>
    </w:p>
    <w:p>
      <w:pPr>
        <w:pStyle w:val="Normal"/>
      </w:pPr>
      <w:r>
        <w:t>debates in the pages that follow. As you will</w:t>
      </w:r>
    </w:p>
    <w:p>
      <w:pPr>
        <w:pStyle w:val="Normal"/>
      </w:pPr>
      <w:r>
        <w:t>see, there is a logic behind each of them that is</w:t>
      </w:r>
    </w:p>
    <w:p>
      <w:pPr>
        <w:pStyle w:val="Normal"/>
      </w:pPr>
      <w:r>
        <w:rPr>
          <w:rStyle w:val="Text2"/>
        </w:rPr>
        <w:t xml:space="preserve">Figure 13.1 </w:t>
      </w:r>
      <w:r>
        <w:t>Jesus, the Good Shepherd. This is one of the ear-driven by the character of the sources. All of these</w:t>
      </w:r>
    </w:p>
    <w:p>
      <w:pPr>
        <w:pStyle w:val="Normal"/>
      </w:pPr>
      <w:r>
        <w:t>liest paintings of Jesus to survive from antiquity (from about two centuries after Jesus’ death), from the catacomb of San</w:t>
      </w:r>
    </w:p>
    <w:p>
      <w:pPr>
        <w:pStyle w:val="Normal"/>
      </w:pPr>
      <w:r>
        <w:t>principles can be applied to any tradition about</w:t>
      </w:r>
    </w:p>
    <w:p>
      <w:pPr>
        <w:pStyle w:val="Normal"/>
      </w:pPr>
      <w:r>
        <w:t>Callisto in Rome.</w:t>
      </w:r>
    </w:p>
    <w:p>
      <w:pPr>
        <w:pStyle w:val="Normal"/>
      </w:pPr>
      <w:r>
        <w:t>Jesus, early or late, Christian or non-Christian,</w:t>
      </w:r>
    </w:p>
    <w:p>
      <w:pPr>
        <w:pStyle w:val="Normal"/>
      </w:pPr>
      <w:r>
        <w:bookmarkStart w:id="623" w:name="p244"/>
        <w:t/>
        <w:bookmarkEnd w:id="623"/>
        <w:t>1958.e13_p194-207 4/24/00 9:26 AM Page 201</w:t>
      </w:r>
    </w:p>
    <w:p>
      <w:bookmarkStart w:id="624" w:name="calibre_pb_251"/>
      <w:pPr>
        <w:pStyle w:val="0 Block"/>
      </w:pPr>
      <w:bookmarkEnd w:id="624"/>
    </w:p>
    <w:p>
      <w:bookmarkStart w:id="625" w:name="Top_of_index_split_129_html"/>
      <w:bookmarkStart w:id="626" w:name="CHAPTER_13_4"/>
      <w:pPr>
        <w:pStyle w:val="Heading 1"/>
        <w:pageBreakBefore w:val="on"/>
      </w:pPr>
      <w:r>
        <w:t>CHAPTER 13</w:t>
      </w:r>
      <w:bookmarkEnd w:id="625"/>
      <w:bookmarkEnd w:id="626"/>
    </w:p>
    <w:p>
      <w:pPr>
        <w:pStyle w:val="Heading 2"/>
      </w:pPr>
      <w:r>
        <w:t>THE HISTORICAL JESUS</w:t>
      </w:r>
    </w:p>
    <w:p>
      <w:pPr>
        <w:pStyle w:val="Para 02"/>
      </w:pPr>
      <w:r>
        <w:t>201</w:t>
      </w:r>
    </w:p>
    <w:p>
      <w:pPr>
        <w:pStyle w:val="Normal"/>
      </w:pPr>
      <w:r>
        <w:t>preserved in the New Testament Gospels or else—</w:t>
      </w:r>
    </w:p>
    <w:p>
      <w:pPr>
        <w:pStyle w:val="Normal"/>
      </w:pPr>
      <w:r>
        <w:t>In terms of our own study, this means that the</w:t>
      </w:r>
    </w:p>
    <w:p>
      <w:pPr>
        <w:pStyle w:val="Normal"/>
      </w:pPr>
      <w:r>
        <w:t>where. Anyone who does not find these principles</w:t>
      </w:r>
    </w:p>
    <w:p>
      <w:pPr>
        <w:pStyle w:val="Normal"/>
      </w:pPr>
      <w:r>
        <w:t>earliest sources should be especially valued. Of our</w:t>
      </w:r>
    </w:p>
    <w:p>
      <w:pPr>
        <w:pStyle w:val="Normal"/>
      </w:pPr>
      <w:r>
        <w:t>satisfactory must come up with others that are</w:t>
      </w:r>
    </w:p>
    <w:p>
      <w:pPr>
        <w:pStyle w:val="Normal"/>
      </w:pPr>
      <w:r>
        <w:t>four New Testament Gospels, John is the latest,</w:t>
      </w:r>
    </w:p>
    <w:p>
      <w:pPr>
        <w:pStyle w:val="Normal"/>
      </w:pPr>
      <w:r>
        <w:t>better; in no case, however, can we simply ignore</w:t>
      </w:r>
    </w:p>
    <w:p>
      <w:pPr>
        <w:pStyle w:val="Normal"/>
      </w:pPr>
      <w:r>
        <w:t>written, probably, about sixty or seventy years after</w:t>
      </w:r>
    </w:p>
    <w:p>
      <w:pPr>
        <w:pStyle w:val="Normal"/>
      </w:pPr>
      <w:r>
        <w:t>the problems of our sources and accept everything</w:t>
      </w:r>
    </w:p>
    <w:p>
      <w:pPr>
        <w:pStyle w:val="Normal"/>
      </w:pPr>
      <w:r>
        <w:t>the events it narrates. On the whole, it is less like—</w:t>
      </w:r>
    </w:p>
    <w:p>
      <w:pPr>
        <w:pStyle w:val="Normal"/>
      </w:pPr>
      <w:r>
        <w:t>they say about Jesus’ words and deeds as historically to be accurate than Mark, written some thirty</w:t>
      </w:r>
    </w:p>
    <w:p>
      <w:pPr>
        <w:pStyle w:val="Normal"/>
      </w:pPr>
      <w:r>
        <w:t>ly accurate. Once it is acknowledged that these</w:t>
      </w:r>
    </w:p>
    <w:p>
      <w:pPr>
        <w:pStyle w:val="Normal"/>
      </w:pPr>
      <w:r>
        <w:t>years earlier. (Recall what John did with the date</w:t>
      </w:r>
    </w:p>
    <w:p>
      <w:pPr>
        <w:pStyle w:val="Normal"/>
      </w:pPr>
      <w:r>
        <w:t>Gospels are historically problematic, then the</w:t>
      </w:r>
    </w:p>
    <w:p>
      <w:pPr>
        <w:pStyle w:val="Normal"/>
      </w:pPr>
      <w:r>
        <w:t>and time of Jesus’ death!) So too the Gospels of</w:t>
      </w:r>
    </w:p>
    <w:p>
      <w:pPr>
        <w:pStyle w:val="Normal"/>
      </w:pPr>
      <w:r>
        <w:t>problems must be dealt with in a clear and system—</w:t>
      </w:r>
    </w:p>
    <w:p>
      <w:pPr>
        <w:pStyle w:val="Normal"/>
      </w:pPr>
      <w:r>
        <w:t>Peter and Thomas, which, while relying on earlier</w:t>
      </w:r>
    </w:p>
    <w:p>
      <w:pPr>
        <w:pStyle w:val="Normal"/>
      </w:pPr>
      <w:r>
        <w:t>atic fashion. My sketch of the historical Jesus in</w:t>
      </w:r>
    </w:p>
    <w:p>
      <w:pPr>
        <w:pStyle w:val="Normal"/>
      </w:pPr>
      <w:r>
        <w:t>materials, were themselves evidently produced in</w:t>
      </w:r>
    </w:p>
    <w:p>
      <w:pPr>
        <w:pStyle w:val="Normal"/>
      </w:pPr>
      <w:r>
        <w:t>Chapter 16 will be based on the application of</w:t>
      </w:r>
    </w:p>
    <w:p>
      <w:pPr>
        <w:pStyle w:val="Normal"/>
      </w:pPr>
      <w:r>
        <w:t>the early second century. Following this principle,</w:t>
      </w:r>
    </w:p>
    <w:p>
      <w:pPr>
        <w:pStyle w:val="Normal"/>
      </w:pPr>
      <w:r>
        <w:t>these various principles.</w:t>
      </w:r>
    </w:p>
    <w:p>
      <w:pPr>
        <w:pStyle w:val="Normal"/>
      </w:pPr>
      <w:r>
        <w:t>our best source of all would be Paul (who regrettably doesn’t tell us very much), and then Q (that</w:t>
      </w:r>
    </w:p>
    <w:p>
      <w:pPr>
        <w:pStyle w:val="Normal"/>
      </w:pPr>
      <w:r>
        <w:t>is, the common source shared by Matthew and</w:t>
      </w:r>
    </w:p>
    <w:p>
      <w:pPr>
        <w:pStyle w:val="Para 02"/>
      </w:pPr>
      <w:r>
        <w:t xml:space="preserve">USING OUR SOURCES: SOME </w:t>
      </w:r>
    </w:p>
    <w:p>
      <w:pPr>
        <w:pStyle w:val="Normal"/>
      </w:pPr>
      <w:r>
        <w:t>Luke for stories not found in Mark) and Mark, fol-</w:t>
      </w:r>
    </w:p>
    <w:p>
      <w:pPr>
        <w:pStyle w:val="Para 02"/>
      </w:pPr>
      <w:r>
        <w:t>OF THE BASIC RULES OF THUMB</w:t>
      </w:r>
    </w:p>
    <w:p>
      <w:pPr>
        <w:pStyle w:val="Normal"/>
      </w:pPr>
      <w:r>
        <w:t>lowed by M (Matthew’s special source[s]) and L</w:t>
      </w:r>
    </w:p>
    <w:p>
      <w:pPr>
        <w:pStyle w:val="Normal"/>
      </w:pPr>
      <w:r>
        <w:t>(Luke’s) and so on.</w:t>
      </w:r>
    </w:p>
    <w:p>
      <w:pPr>
        <w:pStyle w:val="Normal"/>
      </w:pPr>
      <w:r>
        <w:t>Before elaborating on some specific criteria that</w:t>
      </w:r>
    </w:p>
    <w:p>
      <w:pPr>
        <w:pStyle w:val="Normal"/>
      </w:pPr>
      <w:r>
        <w:t>scholars have devised, let me say something about</w:t>
      </w:r>
    </w:p>
    <w:p>
      <w:pPr>
        <w:pStyle w:val="Normal"/>
      </w:pPr>
      <w:r>
        <w:t>a few very basic methodological principles that</w:t>
      </w:r>
    </w:p>
    <w:p>
      <w:pPr>
        <w:pStyle w:val="Para 04"/>
      </w:pPr>
      <w:r>
        <w:t>Theological Merits / Historical Demerits</w:t>
      </w:r>
    </w:p>
    <w:p>
      <w:pPr>
        <w:pStyle w:val="Normal"/>
      </w:pPr>
      <w:r>
        <w:t>most historians would agree should be applied to</w:t>
      </w:r>
    </w:p>
    <w:p>
      <w:pPr>
        <w:pStyle w:val="Normal"/>
      </w:pPr>
      <w:r>
        <w:t>Over the course of Christian history, probably the</w:t>
      </w:r>
    </w:p>
    <w:p>
      <w:pPr>
        <w:pStyle w:val="Normal"/>
      </w:pPr>
      <w:r>
        <w:t>our sources.</w:t>
      </w:r>
    </w:p>
    <w:p>
      <w:pPr>
        <w:pStyle w:val="Normal"/>
      </w:pPr>
      <w:r>
        <w:t>most religiously significant and theologically powerful account of Jesus’ life has been the Gospel of</w:t>
      </w:r>
    </w:p>
    <w:p>
      <w:pPr>
        <w:pStyle w:val="Normal"/>
      </w:pPr>
      <w:r>
        <w:t>John. As we have seen, John says things about</w:t>
      </w:r>
    </w:p>
    <w:p>
      <w:pPr>
        <w:pStyle w:val="Para 04"/>
      </w:pPr>
      <w:r>
        <w:t xml:space="preserve">The Earlier the Better </w:t>
      </w:r>
    </w:p>
    <w:p>
      <w:pPr>
        <w:pStyle w:val="Normal"/>
      </w:pPr>
      <w:r>
        <w:t>Jesus found nowhere else in Scripture: only here,</w:t>
      </w:r>
    </w:p>
    <w:p>
      <w:pPr>
        <w:pStyle w:val="Normal"/>
      </w:pPr>
      <w:r>
        <w:t>In general, historical sources closest to an event</w:t>
      </w:r>
    </w:p>
    <w:p>
      <w:pPr>
        <w:pStyle w:val="Normal"/>
      </w:pPr>
      <w:r>
        <w:t>for example, is Jesus identified as the “Word” that</w:t>
      </w:r>
    </w:p>
    <w:p>
      <w:pPr>
        <w:pStyle w:val="Normal"/>
      </w:pPr>
      <w:r>
        <w:t>have a greater likelihood of being accurate than</w:t>
      </w:r>
    </w:p>
    <w:p>
      <w:pPr>
        <w:pStyle w:val="Normal"/>
      </w:pPr>
      <w:r>
        <w:t>was from the beginning of all time, who was with</w:t>
      </w:r>
    </w:p>
    <w:p>
      <w:pPr>
        <w:pStyle w:val="Normal"/>
      </w:pPr>
      <w:r>
        <w:t>those at a further remove. This isn’t a hard and fast</w:t>
      </w:r>
    </w:p>
    <w:p>
      <w:pPr>
        <w:pStyle w:val="Normal"/>
      </w:pPr>
      <w:r>
        <w:t>God and who was God, the Word that became</w:t>
      </w:r>
    </w:p>
    <w:p>
      <w:pPr>
        <w:pStyle w:val="Normal"/>
      </w:pPr>
      <w:r>
        <w:t>rule, of course—sometimes later sources can</w:t>
      </w:r>
    </w:p>
    <w:p>
      <w:pPr>
        <w:pStyle w:val="Normal"/>
      </w:pPr>
      <w:r>
        <w:t>flesh and dwelt among us (1:1–14); only here does</w:t>
      </w:r>
    </w:p>
    <w:p>
      <w:pPr>
        <w:pStyle w:val="Normal"/>
      </w:pPr>
      <w:r>
        <w:t>recount events more accurately than earlier ones.</w:t>
      </w:r>
    </w:p>
    <w:p>
      <w:pPr>
        <w:pStyle w:val="Normal"/>
      </w:pPr>
      <w:r>
        <w:t>Jesus claim to be equal with God (10:30); only</w:t>
      </w:r>
    </w:p>
    <w:p>
      <w:pPr>
        <w:pStyle w:val="Normal"/>
      </w:pPr>
      <w:r>
        <w:t>But not usually, and especially not in antiquity,</w:t>
      </w:r>
    </w:p>
    <w:p>
      <w:pPr>
        <w:pStyle w:val="Normal"/>
      </w:pPr>
      <w:r>
        <w:t>here does Jesus say that anyone who has seen him</w:t>
      </w:r>
    </w:p>
    <w:p>
      <w:pPr>
        <w:pStyle w:val="Normal"/>
      </w:pPr>
      <w:r>
        <w:t>when later authors did not have the research tech—</w:t>
      </w:r>
    </w:p>
    <w:p>
      <w:pPr>
        <w:pStyle w:val="Normal"/>
      </w:pPr>
      <w:r>
        <w:t>has seen the Father, that anyone who rejects him</w:t>
      </w:r>
    </w:p>
    <w:p>
      <w:pPr>
        <w:pStyle w:val="Normal"/>
      </w:pPr>
      <w:r>
        <w:t>niques and data retrieval systems available to us</w:t>
      </w:r>
    </w:p>
    <w:p>
      <w:pPr>
        <w:pStyle w:val="Normal"/>
      </w:pPr>
      <w:r>
        <w:t>has rejected the Father, and that anyone who</w:t>
      </w:r>
    </w:p>
    <w:p>
      <w:pPr>
        <w:pStyle w:val="Normal"/>
      </w:pPr>
      <w:r>
        <w:t>today. The rule of thumb, particularly in the</w:t>
      </w:r>
    </w:p>
    <w:p>
      <w:pPr>
        <w:pStyle w:val="Normal"/>
      </w:pPr>
      <w:r>
        <w:t>believes in him will have eternal life with the</w:t>
      </w:r>
    </w:p>
    <w:p>
      <w:pPr>
        <w:pStyle w:val="Normal"/>
      </w:pPr>
      <w:r>
        <w:t>ancient world, is that earlier is better.</w:t>
      </w:r>
    </w:p>
    <w:p>
      <w:pPr>
        <w:pStyle w:val="Normal"/>
      </w:pPr>
      <w:r>
        <w:t>Father (5:22–24; 6:40; 14:9). These are powerful</w:t>
      </w:r>
    </w:p>
    <w:p>
      <w:pPr>
        <w:pStyle w:val="Normal"/>
      </w:pPr>
      <w:r>
        <w:t>The logic of the principle, especially when</w:t>
      </w:r>
    </w:p>
    <w:p>
      <w:pPr>
        <w:pStyle w:val="Normal"/>
      </w:pPr>
      <w:r>
        <w:t>theological statements. But if they were actually</w:t>
      </w:r>
    </w:p>
    <w:p>
      <w:pPr>
        <w:pStyle w:val="Normal"/>
      </w:pPr>
      <w:r>
        <w:t>dealing with ancient sources, is that as an event</w:t>
      </w:r>
    </w:p>
    <w:p>
      <w:pPr>
        <w:pStyle w:val="Normal"/>
      </w:pPr>
      <w:r>
        <w:t>said by Jesus, the historian might ask, why do they</w:t>
      </w:r>
    </w:p>
    <w:p>
      <w:pPr>
        <w:pStyle w:val="Normal"/>
      </w:pPr>
      <w:r>
        <w:t>gets discussed and reports about it circulate, there</w:t>
      </w:r>
    </w:p>
    <w:p>
      <w:pPr>
        <w:pStyle w:val="Normal"/>
      </w:pPr>
      <w:r>
        <w:t>never occur in sources that were written earlier</w:t>
      </w:r>
    </w:p>
    <w:p>
      <w:pPr>
        <w:pStyle w:val="Normal"/>
      </w:pPr>
      <w:r>
        <w:t>are greater and greater opportunities for it to be</w:t>
      </w:r>
    </w:p>
    <w:p>
      <w:pPr>
        <w:pStyle w:val="Normal"/>
      </w:pPr>
      <w:r>
        <w:t>than John? Nothing like them can be found in</w:t>
      </w:r>
    </w:p>
    <w:p>
      <w:pPr>
        <w:pStyle w:val="Normal"/>
      </w:pPr>
      <w:r>
        <w:t>changed—until just about everyone gets it wrong.</w:t>
      </w:r>
    </w:p>
    <w:p>
      <w:pPr>
        <w:pStyle w:val="Normal"/>
      </w:pPr>
      <w:r>
        <w:t>Mark, Q, M, or L—let alone Paul or Josephus. As</w:t>
      </w:r>
    </w:p>
    <w:p>
      <w:pPr>
        <w:pStyle w:val="Normal"/>
      </w:pPr>
      <w:r>
        <w:t>The less time that has elapsed in the transmission</w:t>
      </w:r>
    </w:p>
    <w:p>
      <w:pPr>
        <w:pStyle w:val="Normal"/>
      </w:pPr>
      <w:r>
        <w:t>true as these statements about Jesus may be to the</w:t>
      </w:r>
    </w:p>
    <w:p>
      <w:pPr>
        <w:pStyle w:val="Normal"/>
      </w:pPr>
      <w:r>
        <w:t>process, the less time there is for alteration and</w:t>
      </w:r>
    </w:p>
    <w:p>
      <w:pPr>
        <w:pStyle w:val="Normal"/>
      </w:pPr>
      <w:r>
        <w:t>believer, it is difficult to think that they represent</w:t>
      </w:r>
    </w:p>
    <w:p>
      <w:pPr>
        <w:pStyle w:val="Normal"/>
      </w:pPr>
      <w:r>
        <w:t>exaggeration. Thus if you want to know about the</w:t>
      </w:r>
    </w:p>
    <w:p>
      <w:pPr>
        <w:pStyle w:val="Normal"/>
      </w:pPr>
      <w:r>
        <w:t>things he really said to his disciples.</w:t>
      </w:r>
    </w:p>
    <w:p>
      <w:pPr>
        <w:pStyle w:val="Normal"/>
      </w:pPr>
      <w:r>
        <w:t>Marcionites who lived near the end of the second</w:t>
      </w:r>
    </w:p>
    <w:p>
      <w:pPr>
        <w:pStyle w:val="Normal"/>
      </w:pPr>
      <w:r>
        <w:t>And thus a second rule of thumb that historians</w:t>
      </w:r>
    </w:p>
    <w:p>
      <w:pPr>
        <w:pStyle w:val="Normal"/>
      </w:pPr>
      <w:r>
        <w:t>century, it’s better to consult sources from about</w:t>
      </w:r>
    </w:p>
    <w:p>
      <w:pPr>
        <w:pStyle w:val="Normal"/>
      </w:pPr>
      <w:r>
        <w:t>follow: accounts of Jesus that are clearly imbued</w:t>
      </w:r>
    </w:p>
    <w:p>
      <w:pPr>
        <w:pStyle w:val="Normal"/>
      </w:pPr>
      <w:r>
        <w:t>their time than sources produced two centuries</w:t>
      </w:r>
    </w:p>
    <w:p>
      <w:pPr>
        <w:pStyle w:val="Normal"/>
      </w:pPr>
      <w:r>
        <w:t>with a highly developed theology are less likely to</w:t>
      </w:r>
    </w:p>
    <w:p>
      <w:pPr>
        <w:pStyle w:val="Normal"/>
      </w:pPr>
      <w:r>
        <w:t>later.</w:t>
      </w:r>
    </w:p>
    <w:p>
      <w:pPr>
        <w:pStyle w:val="Normal"/>
      </w:pPr>
      <w:r>
        <w:t>be historically accurate. The reason relates to our</w:t>
      </w:r>
    </w:p>
    <w:p>
      <w:pPr>
        <w:pStyle w:val="Normal"/>
      </w:pPr>
      <w:r>
        <w:bookmarkStart w:id="627" w:name="p245"/>
        <w:t/>
        <w:bookmarkEnd w:id="627"/>
        <w:t>1958.e13_p194-207 4/24/00 9:26 AM Page 202</w:t>
      </w:r>
    </w:p>
    <w:p>
      <w:pPr>
        <w:pStyle w:val="Para 02"/>
      </w:pPr>
      <w:r>
        <w:t>202</w:t>
      </w:r>
    </w:p>
    <w:p>
      <w:pPr>
        <w:pStyle w:val="Normal"/>
      </w:pPr>
      <w:r>
        <w:t>THE NEW TESTAMENT: A HISTORICAL INTRODUCTION</w:t>
      </w:r>
    </w:p>
    <w:p>
      <w:pPr>
        <w:pStyle w:val="Normal"/>
      </w:pPr>
      <w:r>
        <w:t>first rule of thumb: later sources tend to be more</w:t>
      </w:r>
    </w:p>
    <w:p>
      <w:pPr>
        <w:pStyle w:val="Normal"/>
      </w:pPr>
      <w:r>
        <w:t>ria to make a case for what actually happened dur—</w:t>
      </w:r>
    </w:p>
    <w:p>
      <w:pPr>
        <w:pStyle w:val="Normal"/>
      </w:pPr>
      <w:r>
        <w:t>theologically oriented than earlier ones, since the</w:t>
      </w:r>
    </w:p>
    <w:p>
      <w:pPr>
        <w:pStyle w:val="Normal"/>
      </w:pPr>
      <w:r>
        <w:t>ing his life.</w:t>
      </w:r>
    </w:p>
    <w:p>
      <w:pPr>
        <w:pStyle w:val="Normal"/>
      </w:pPr>
      <w:r>
        <w:t>greater passage of time has allowed greater sustained theological reflection. And so, books like</w:t>
      </w:r>
    </w:p>
    <w:p>
      <w:pPr>
        <w:pStyle w:val="Normal"/>
      </w:pPr>
      <w:r>
        <w:t>John and Thomas—which may indeed preserve</w:t>
      </w:r>
    </w:p>
    <w:p>
      <w:pPr>
        <w:pStyle w:val="Para 04"/>
      </w:pPr>
      <w:r>
        <w:t>Piling on the Testimony: The Criterion of</w:t>
      </w:r>
    </w:p>
    <w:p>
      <w:pPr>
        <w:pStyle w:val="Normal"/>
      </w:pPr>
      <w:r>
        <w:t>important historical information on occasion—are</w:t>
      </w:r>
    </w:p>
    <w:p>
      <w:pPr>
        <w:pStyle w:val="Para 04"/>
      </w:pPr>
      <w:r>
        <w:t>Independent Attestation</w:t>
      </w:r>
    </w:p>
    <w:p>
      <w:pPr>
        <w:pStyle w:val="Normal"/>
      </w:pPr>
      <w:r>
        <w:t>not as valuable to the historian as sources that do</w:t>
      </w:r>
    </w:p>
    <w:p>
      <w:pPr>
        <w:pStyle w:val="Normal"/>
      </w:pPr>
      <w:r>
        <w:t>In any court trial, it is better to have a number of wit—</w:t>
      </w:r>
    </w:p>
    <w:p>
      <w:pPr>
        <w:pStyle w:val="Normal"/>
      </w:pPr>
      <w:r>
        <w:t>not promote as distinctive a theological agenda.</w:t>
      </w:r>
    </w:p>
    <w:p>
      <w:pPr>
        <w:pStyle w:val="Normal"/>
      </w:pPr>
      <w:r>
        <w:t>nesses who can provide consistent testimony than to</w:t>
      </w:r>
    </w:p>
    <w:p>
      <w:pPr>
        <w:pStyle w:val="Normal"/>
      </w:pPr>
      <w:r>
        <w:t>have only one, especially if we can show the witnesses did not confer with one another to get their story</w:t>
      </w:r>
    </w:p>
    <w:p>
      <w:pPr>
        <w:pStyle w:val="Para 04"/>
      </w:pPr>
      <w:r>
        <w:t>Beware the Bias</w:t>
      </w:r>
    </w:p>
    <w:p>
      <w:pPr>
        <w:pStyle w:val="Normal"/>
      </w:pPr>
      <w:r>
        <w:t>straight. A strong case will be supported by several</w:t>
      </w:r>
    </w:p>
    <w:p>
      <w:pPr>
        <w:pStyle w:val="Normal"/>
      </w:pPr>
      <w:r>
        <w:t>The final rule of thumb is closely related to the</w:t>
      </w:r>
    </w:p>
    <w:p>
      <w:pPr>
        <w:pStyle w:val="Normal"/>
      </w:pPr>
      <w:r>
        <w:t>witnesses who independently agree on a point at</w:t>
      </w:r>
    </w:p>
    <w:p>
      <w:pPr>
        <w:pStyle w:val="Normal"/>
      </w:pPr>
      <w:r>
        <w:t>preceding two. It is sometimes possible to detect a</w:t>
      </w:r>
    </w:p>
    <w:p>
      <w:pPr>
        <w:pStyle w:val="Normal"/>
      </w:pPr>
      <w:r>
        <w:t>issue. So too with history. An event mentioned in</w:t>
      </w:r>
    </w:p>
    <w:p>
      <w:pPr>
        <w:pStyle w:val="Normal"/>
      </w:pPr>
      <w:r>
        <w:t>clear bias in an author—for example, when just</w:t>
      </w:r>
    </w:p>
    <w:p>
      <w:pPr>
        <w:pStyle w:val="Normal"/>
      </w:pPr>
      <w:r>
        <w:t>several independent documents is more likely to be</w:t>
      </w:r>
    </w:p>
    <w:p>
      <w:pPr>
        <w:pStyle w:val="Normal"/>
      </w:pPr>
      <w:r>
        <w:t>about every story in his or her account drives</w:t>
      </w:r>
    </w:p>
    <w:p>
      <w:pPr>
        <w:pStyle w:val="Normal"/>
      </w:pPr>
      <w:r>
        <w:t>historical than an event mentioned in only one. This</w:t>
      </w:r>
    </w:p>
    <w:p>
      <w:pPr>
        <w:pStyle w:val="Normal"/>
      </w:pPr>
      <w:r>
        <w:t>home, either subtly or obviously, the same point.</w:t>
      </w:r>
    </w:p>
    <w:p>
      <w:pPr>
        <w:pStyle w:val="Normal"/>
      </w:pPr>
      <w:r>
        <w:t>principle does not deny that individual documents</w:t>
      </w:r>
    </w:p>
    <w:p>
      <w:pPr>
        <w:pStyle w:val="Normal"/>
      </w:pPr>
      <w:r>
        <w:t xml:space="preserve">We’ve seen a bit of this, for example, in the </w:t>
      </w:r>
      <w:r>
        <w:rPr>
          <w:rStyle w:val="Text0"/>
        </w:rPr>
        <w:t>Gospel</w:t>
      </w:r>
    </w:p>
    <w:p>
      <w:pPr>
        <w:pStyle w:val="Normal"/>
      </w:pPr>
      <w:r>
        <w:t>can provide reliable historical information, but with-</w:t>
      </w:r>
    </w:p>
    <w:p>
      <w:pPr>
        <w:pStyle w:val="Normal"/>
      </w:pPr>
      <w:r>
        <w:rPr>
          <w:rStyle w:val="Text0"/>
        </w:rPr>
        <w:t>of Peter</w:t>
      </w:r>
      <w:r>
        <w:t>, whose vendetta against the Jewish people</w:t>
      </w:r>
    </w:p>
    <w:p>
      <w:pPr>
        <w:pStyle w:val="Normal"/>
      </w:pPr>
      <w:r>
        <w:t>out corroborating evidence it is often impossible to</w:t>
      </w:r>
    </w:p>
    <w:p>
      <w:pPr>
        <w:pStyle w:val="Normal"/>
      </w:pPr>
      <w:r>
        <w:t>colors just about every episode.</w:t>
      </w:r>
    </w:p>
    <w:p>
      <w:pPr>
        <w:pStyle w:val="Normal"/>
      </w:pPr>
      <w:r>
        <w:t>know if an individual source has made up an</w:t>
      </w:r>
    </w:p>
    <w:p>
      <w:pPr>
        <w:pStyle w:val="Normal"/>
      </w:pPr>
      <w:r>
        <w:t>Whenever you can isolate an author’s biases,</w:t>
      </w:r>
    </w:p>
    <w:p>
      <w:pPr>
        <w:pStyle w:val="Normal"/>
      </w:pPr>
      <w:r>
        <w:t>account, or perhaps provided a skewed version of it.</w:t>
      </w:r>
    </w:p>
    <w:p>
      <w:pPr>
        <w:pStyle w:val="Normal"/>
      </w:pPr>
      <w:r>
        <w:t>you can take them into account when considering</w:t>
      </w:r>
    </w:p>
    <w:p>
      <w:pPr>
        <w:pStyle w:val="Normal"/>
      </w:pPr>
      <w:r>
        <w:t>For the life of Jesus, we do in fact have a num—</w:t>
      </w:r>
    </w:p>
    <w:p>
      <w:pPr>
        <w:pStyle w:val="Normal"/>
      </w:pPr>
      <w:r>
        <w:t>his report. That is to say, statements supporting his</w:t>
      </w:r>
    </w:p>
    <w:p>
      <w:pPr>
        <w:pStyle w:val="Normal"/>
      </w:pPr>
      <w:r>
        <w:t>ber of independent sources. For example, Mark,</w:t>
      </w:r>
    </w:p>
    <w:p>
      <w:pPr>
        <w:pStyle w:val="Normal"/>
      </w:pPr>
      <w:r>
        <w:t>bias should then be taken with a pound of salt (not</w:t>
      </w:r>
    </w:p>
    <w:p>
      <w:pPr>
        <w:pStyle w:val="Normal"/>
      </w:pPr>
      <w:r>
        <w:t>the apostle Paul, and the authors of Q, M, L, and</w:t>
      </w:r>
    </w:p>
    <w:p>
      <w:pPr>
        <w:pStyle w:val="Normal"/>
      </w:pPr>
      <w:r>
        <w:t>necessarily discarded, but scrutinized carefully).</w:t>
      </w:r>
    </w:p>
    <w:p>
      <w:pPr>
        <w:pStyle w:val="Normal"/>
      </w:pPr>
      <w:r>
        <w:t>the signs source probably all wrote independently</w:t>
      </w:r>
    </w:p>
    <w:p>
      <w:pPr>
        <w:pStyle w:val="Normal"/>
      </w:pPr>
      <w:r>
        <w:t xml:space="preserve">An example is the report in the </w:t>
      </w:r>
      <w:r>
        <w:rPr>
          <w:rStyle w:val="Text0"/>
        </w:rPr>
        <w:t>Gospel of Peter</w:t>
      </w:r>
    </w:p>
    <w:p>
      <w:pPr>
        <w:pStyle w:val="Normal"/>
      </w:pPr>
      <w:r>
        <w:t>of one another; that is, it appears that Mark had</w:t>
      </w:r>
    </w:p>
    <w:p>
      <w:pPr>
        <w:pStyle w:val="Normal"/>
      </w:pPr>
      <w:r>
        <w:t>that it was the Jewish King Herod and his court</w:t>
      </w:r>
    </w:p>
    <w:p>
      <w:pPr>
        <w:pStyle w:val="Normal"/>
      </w:pPr>
      <w:r>
        <w:t>not read the signs source, that Paul had not read</w:t>
      </w:r>
    </w:p>
    <w:p>
      <w:pPr>
        <w:pStyle w:val="Normal"/>
      </w:pPr>
      <w:r>
        <w:t>that had Jesus crucified. In all of our other early</w:t>
      </w:r>
    </w:p>
    <w:p>
      <w:pPr>
        <w:pStyle w:val="Normal"/>
      </w:pPr>
      <w:r>
        <w:t>Q, and so on. Moreover, we have seen that the</w:t>
      </w:r>
    </w:p>
    <w:p>
      <w:pPr>
        <w:pStyle w:val="Normal"/>
      </w:pPr>
      <w:r>
        <w:t>sources, the Roman governor Pilate is said to be</w:t>
      </w:r>
    </w:p>
    <w:p>
      <w:pPr>
        <w:pStyle w:val="Para 01"/>
      </w:pPr>
      <w:r>
        <w:t xml:space="preserve">Gospel of Thomas, </w:t>
      </w:r>
      <w:r>
        <w:rPr>
          <w:rStyle w:val="Text0"/>
        </w:rPr>
        <w:t xml:space="preserve"> possibly the </w:t>
      </w:r>
      <w:r>
        <w:t xml:space="preserve">Gospel of Peter, </w:t>
      </w:r>
    </w:p>
    <w:p>
      <w:pPr>
        <w:pStyle w:val="Normal"/>
      </w:pPr>
      <w:r>
        <w:t>responsible. Peter’s established bias against the</w:t>
      </w:r>
    </w:p>
    <w:p>
      <w:pPr>
        <w:pStyle w:val="Normal"/>
      </w:pPr>
      <w:r>
        <w:t>probably the Johannine discourse sources, and cer—</w:t>
      </w:r>
    </w:p>
    <w:p>
      <w:pPr>
        <w:pStyle w:val="Normal"/>
      </w:pPr>
      <w:r>
        <w:t>Jews should therefore give one pause when evalu—</w:t>
      </w:r>
    </w:p>
    <w:p>
      <w:pPr>
        <w:pStyle w:val="Normal"/>
      </w:pPr>
      <w:r>
        <w:t>tainly Josephus were all produced independently</w:t>
      </w:r>
    </w:p>
    <w:p>
      <w:pPr>
        <w:pStyle w:val="Normal"/>
      </w:pPr>
      <w:r>
        <w:t>ating his account.</w:t>
      </w:r>
    </w:p>
    <w:p>
      <w:pPr>
        <w:pStyle w:val="Normal"/>
      </w:pPr>
      <w:r>
        <w:t>of the other surviving accounts. Therefore, if there</w:t>
      </w:r>
    </w:p>
    <w:p>
      <w:pPr>
        <w:pStyle w:val="Normal"/>
      </w:pPr>
      <w:r>
        <w:t>Having said all this by way of general evalua—</w:t>
      </w:r>
    </w:p>
    <w:p>
      <w:pPr>
        <w:pStyle w:val="Normal"/>
      </w:pPr>
      <w:r>
        <w:t>is a tradition about Jesus that is preserved in more</w:t>
      </w:r>
    </w:p>
    <w:p>
      <w:pPr>
        <w:pStyle w:val="Normal"/>
      </w:pPr>
      <w:r>
        <w:t>tion of our sources, what specific criteria can we</w:t>
      </w:r>
    </w:p>
    <w:p>
      <w:pPr>
        <w:pStyle w:val="Normal"/>
      </w:pPr>
      <w:r>
        <w:t>than one of these documents, no one of them</w:t>
      </w:r>
    </w:p>
    <w:p>
      <w:pPr>
        <w:pStyle w:val="Normal"/>
      </w:pPr>
      <w:r>
        <w:t>apply to the traditions about Jesus preserved in</w:t>
      </w:r>
    </w:p>
    <w:p>
      <w:pPr>
        <w:pStyle w:val="Normal"/>
      </w:pPr>
      <w:r>
        <w:t>could have made it up, since the others knew of it</w:t>
      </w:r>
    </w:p>
    <w:p>
      <w:pPr>
        <w:pStyle w:val="Normal"/>
      </w:pPr>
      <w:r>
        <w:t>them?</w:t>
      </w:r>
    </w:p>
    <w:p>
      <w:pPr>
        <w:pStyle w:val="Normal"/>
      </w:pPr>
      <w:r>
        <w:t>as well, independently. If a tradition is found in</w:t>
      </w:r>
    </w:p>
    <w:p>
      <w:pPr>
        <w:pStyle w:val="Normal"/>
      </w:pPr>
      <w:r>
        <w:t>several of these sources, then the likelihood of its</w:t>
      </w:r>
    </w:p>
    <w:p>
      <w:pPr>
        <w:pStyle w:val="Normal"/>
      </w:pPr>
      <w:r>
        <w:t>going back to the very beginning of the tradition</w:t>
      </w:r>
    </w:p>
    <w:p>
      <w:pPr>
        <w:pStyle w:val="Para 02"/>
      </w:pPr>
      <w:r>
        <w:t xml:space="preserve">SPECIFIC CRITERIA </w:t>
      </w:r>
    </w:p>
    <w:p>
      <w:pPr>
        <w:pStyle w:val="Normal"/>
      </w:pPr>
      <w:r>
        <w:t>from which they all ultimately derive, back to the</w:t>
      </w:r>
    </w:p>
    <w:p>
      <w:pPr>
        <w:pStyle w:val="Para 02"/>
      </w:pPr>
      <w:r>
        <w:t>AND THEIR RATIONALE</w:t>
      </w:r>
    </w:p>
    <w:p>
      <w:pPr>
        <w:pStyle w:val="Normal"/>
      </w:pPr>
      <w:r>
        <w:t>historical Jesus himself, is significantly improved.</w:t>
      </w:r>
    </w:p>
    <w:p>
      <w:pPr>
        <w:pStyle w:val="Normal"/>
      </w:pPr>
      <w:r>
        <w:t>This criterion does not work for sources that are</w:t>
      </w:r>
    </w:p>
    <w:p>
      <w:pPr>
        <w:pStyle w:val="Normal"/>
      </w:pPr>
      <w:r>
        <w:t>In many respects, the historian is like a prosecut—</w:t>
      </w:r>
    </w:p>
    <w:p>
      <w:pPr>
        <w:pStyle w:val="Normal"/>
      </w:pPr>
      <w:r>
        <w:t>not independent. For example, the story of Jesus</w:t>
      </w:r>
    </w:p>
    <w:p>
      <w:pPr>
        <w:pStyle w:val="Normal"/>
      </w:pPr>
      <w:r>
        <w:t>ing attorney. He or she is trying to make a case and</w:t>
      </w:r>
    </w:p>
    <w:p>
      <w:pPr>
        <w:pStyle w:val="Normal"/>
      </w:pPr>
      <w:r>
        <w:t>and the so-called rich young ruler is found in three</w:t>
      </w:r>
    </w:p>
    <w:p>
      <w:pPr>
        <w:pStyle w:val="Normal"/>
      </w:pPr>
      <w:r>
        <w:t>is expected to bear the burden of proof. As in a</w:t>
      </w:r>
    </w:p>
    <w:p>
      <w:pPr>
        <w:pStyle w:val="Normal"/>
      </w:pPr>
      <w:r>
        <w:t>of the Gospels (Matt 19:16–22; Mark 10:17–22;</w:t>
      </w:r>
    </w:p>
    <w:p>
      <w:pPr>
        <w:pStyle w:val="Normal"/>
      </w:pPr>
      <w:r>
        <w:t>court of law, certain kinds of evidence are</w:t>
      </w:r>
    </w:p>
    <w:p>
      <w:pPr>
        <w:pStyle w:val="Normal"/>
      </w:pPr>
      <w:r>
        <w:t>and Luke 18:18–23; see box 6.1), but since</w:t>
      </w:r>
    </w:p>
    <w:p>
      <w:pPr>
        <w:pStyle w:val="Normal"/>
      </w:pPr>
      <w:r>
        <w:t>acknowledged as admissible, and witnesses must</w:t>
      </w:r>
    </w:p>
    <w:p>
      <w:pPr>
        <w:pStyle w:val="Normal"/>
      </w:pPr>
      <w:r>
        <w:t>Matthew and Luke took the story over from</w:t>
      </w:r>
    </w:p>
    <w:p>
      <w:pPr>
        <w:pStyle w:val="Normal"/>
      </w:pPr>
      <w:r>
        <w:t>be carefully scrutinized. Given the circumstances</w:t>
      </w:r>
    </w:p>
    <w:p>
      <w:pPr>
        <w:pStyle w:val="Normal"/>
      </w:pPr>
      <w:r>
        <w:t>Mark—assuming the view of Markan priority that</w:t>
      </w:r>
    </w:p>
    <w:p>
      <w:pPr>
        <w:pStyle w:val="Normal"/>
      </w:pPr>
      <w:r>
        <w:t>that our “witnesses” are the documents from antiq—</w:t>
      </w:r>
    </w:p>
    <w:p>
      <w:pPr>
        <w:pStyle w:val="Normal"/>
      </w:pPr>
      <w:r>
        <w:t>we discussed in Chapter 6—it is not independent—</w:t>
      </w:r>
    </w:p>
    <w:p>
      <w:pPr>
        <w:pStyle w:val="Normal"/>
      </w:pPr>
      <w:r>
        <w:t>uity that speak about Jesus, we can use three crite—</w:t>
      </w:r>
    </w:p>
    <w:p>
      <w:pPr>
        <w:pStyle w:val="Normal"/>
      </w:pPr>
      <w:r>
        <w:t>ly attested. Thus, the criterion of independent</w:t>
      </w:r>
    </w:p>
    <w:p>
      <w:pPr>
        <w:pStyle w:val="Normal"/>
      </w:pPr>
      <w:r>
        <w:bookmarkStart w:id="628" w:name="p246"/>
        <w:t/>
        <w:bookmarkEnd w:id="628"/>
        <w:t>1958.e13_p194-207 4/24/00 9:26 AM Page 203</w:t>
      </w:r>
    </w:p>
    <w:p>
      <w:bookmarkStart w:id="629" w:name="calibre_pb_253"/>
      <w:pPr>
        <w:pStyle w:val="0 Block"/>
      </w:pPr>
      <w:bookmarkEnd w:id="629"/>
    </w:p>
    <w:p>
      <w:bookmarkStart w:id="630" w:name="Top_of_index_split_130_html"/>
      <w:bookmarkStart w:id="631" w:name="CHAPTER_13_5"/>
      <w:pPr>
        <w:pStyle w:val="Heading 1"/>
        <w:pageBreakBefore w:val="on"/>
      </w:pPr>
      <w:r>
        <w:t>CHAPTER 13</w:t>
      </w:r>
      <w:bookmarkEnd w:id="630"/>
      <w:bookmarkEnd w:id="631"/>
    </w:p>
    <w:p>
      <w:pPr>
        <w:pStyle w:val="Heading 2"/>
      </w:pPr>
      <w:r>
        <w:t>THE HISTORICAL JESUS</w:t>
      </w:r>
    </w:p>
    <w:p>
      <w:pPr>
        <w:pStyle w:val="Para 02"/>
      </w:pPr>
      <w:r>
        <w:t>203</w:t>
      </w:r>
    </w:p>
    <w:p>
      <w:pPr>
        <w:pStyle w:val="Normal"/>
      </w:pPr>
      <w:r>
        <w:t>attestation does not work for stories found in all</w:t>
      </w:r>
    </w:p>
    <w:p>
      <w:pPr>
        <w:pStyle w:val="Normal"/>
      </w:pPr>
      <w:r>
        <w:t>Second, Jesus is said to have brothers in Mark</w:t>
      </w:r>
    </w:p>
    <w:p>
      <w:pPr>
        <w:pStyle w:val="Normal"/>
      </w:pPr>
      <w:r>
        <w:t>three Synoptic Gospels, since the source for such</w:t>
      </w:r>
    </w:p>
    <w:p>
      <w:pPr>
        <w:pStyle w:val="Normal"/>
      </w:pPr>
      <w:r>
        <w:t>(6:3), John (7:3), and Paul’s first letter to the</w:t>
      </w:r>
    </w:p>
    <w:p>
      <w:pPr>
        <w:pStyle w:val="Normal"/>
      </w:pPr>
      <w:r>
        <w:t>stories is Mark, or in any two of them, since these</w:t>
      </w:r>
    </w:p>
    <w:p>
      <w:pPr>
        <w:pStyle w:val="Normal"/>
      </w:pPr>
      <w:r>
        <w:t>Corinthians (9:5). Moreover, Mark, Paul (Gal</w:t>
      </w:r>
    </w:p>
    <w:p>
      <w:pPr>
        <w:pStyle w:val="Normal"/>
      </w:pPr>
      <w:r>
        <w:t>are either from Mark or Q.</w:t>
      </w:r>
    </w:p>
    <w:p>
      <w:pPr>
        <w:pStyle w:val="Normal"/>
      </w:pPr>
      <w:r>
        <w:t>1:19), and Josephus all identify one of his brothers</w:t>
      </w:r>
    </w:p>
    <w:p>
      <w:pPr>
        <w:pStyle w:val="Normal"/>
      </w:pPr>
      <w:r>
        <w:t>In other circumstances, however, the criterion</w:t>
      </w:r>
    </w:p>
    <w:p>
      <w:pPr>
        <w:pStyle w:val="Normal"/>
      </w:pPr>
      <w:r>
        <w:t>as James. Conclusion: Jesus probably did have</w:t>
      </w:r>
    </w:p>
    <w:p>
      <w:pPr>
        <w:pStyle w:val="Normal"/>
      </w:pPr>
      <w:r>
        <w:t>does work. Some simple examples can show how.</w:t>
      </w:r>
    </w:p>
    <w:p>
      <w:pPr>
        <w:pStyle w:val="Normal"/>
      </w:pPr>
      <w:r>
        <w:t>brothers and one of them probably was named</w:t>
      </w:r>
    </w:p>
    <w:p>
      <w:pPr>
        <w:pStyle w:val="Normal"/>
      </w:pPr>
      <w:r>
        <w:t>First, stories in which John the Baptist encounters</w:t>
      </w:r>
    </w:p>
    <w:p>
      <w:pPr>
        <w:pStyle w:val="Normal"/>
      </w:pPr>
      <w:r>
        <w:t>James. Finally, Jesus tells parables in which he</w:t>
      </w:r>
    </w:p>
    <w:p>
      <w:pPr>
        <w:pStyle w:val="Normal"/>
      </w:pPr>
      <w:r>
        <w:t>Jesus at the beginning of his ministry can be found</w:t>
      </w:r>
    </w:p>
    <w:p>
      <w:pPr>
        <w:pStyle w:val="Normal"/>
      </w:pPr>
      <w:r>
        <w:t>likens the kingdom of God to seeds in Mark, Q,</w:t>
      </w:r>
    </w:p>
    <w:p>
      <w:pPr>
        <w:pStyle w:val="Normal"/>
      </w:pPr>
      <w:r>
        <w:t>in Mark, in Q (where John’s preaching is expound—</w:t>
      </w:r>
    </w:p>
    <w:p>
      <w:pPr>
        <w:pStyle w:val="Normal"/>
      </w:pPr>
      <w:r>
        <w:t xml:space="preserve">and the </w:t>
      </w:r>
      <w:r>
        <w:rPr>
          <w:rStyle w:val="Text0"/>
        </w:rPr>
        <w:t xml:space="preserve">Gospel of Thomas. </w:t>
      </w:r>
      <w:r>
        <w:t xml:space="preserve"> Conclusion: Jesus prob—</w:t>
      </w:r>
    </w:p>
    <w:p>
      <w:pPr>
        <w:pStyle w:val="Normal"/>
      </w:pPr>
      <w:r>
        <w:t>ed), and in John. Why did all three sources, inde—</w:t>
      </w:r>
    </w:p>
    <w:p>
      <w:pPr>
        <w:pStyle w:val="Normal"/>
      </w:pPr>
      <w:r>
        <w:t>ably did tell such parables. All of these examples</w:t>
      </w:r>
    </w:p>
    <w:p>
      <w:pPr>
        <w:pStyle w:val="Normal"/>
      </w:pPr>
      <w:r>
        <w:t>pendently of one another, begin Jesus’ ministry</w:t>
      </w:r>
    </w:p>
    <w:p>
      <w:pPr>
        <w:pStyle w:val="Normal"/>
      </w:pPr>
      <w:r>
        <w:t>involve independent sources.</w:t>
      </w:r>
    </w:p>
    <w:p>
      <w:pPr>
        <w:pStyle w:val="Normal"/>
      </w:pPr>
      <w:r>
        <w:t>with his association with John the Baptist?</w:t>
      </w:r>
    </w:p>
    <w:p>
      <w:pPr>
        <w:pStyle w:val="Normal"/>
      </w:pPr>
      <w:r>
        <w:t>Obviously there are limitations to the criterion</w:t>
      </w:r>
    </w:p>
    <w:p>
      <w:pPr>
        <w:pStyle w:val="Normal"/>
      </w:pPr>
      <w:r>
        <w:t>Possibly because it really did start this way.</w:t>
      </w:r>
    </w:p>
    <w:p>
      <w:pPr>
        <w:pStyle w:val="Normal"/>
      </w:pPr>
      <w:r>
        <w:t>of independent attestation. Merely because a tradi—</w:t>
      </w:r>
    </w:p>
    <w:p>
      <w:pPr>
        <w:pStyle w:val="Normal"/>
      </w:pPr>
      <w:r>
        <w:t>SOMETHING TO THINK ABOUT</w:t>
      </w:r>
    </w:p>
    <w:p>
      <w:pPr>
        <w:pStyle w:val="Para 04"/>
      </w:pPr>
      <w:r>
        <w:t>Box 13.3 Aramaisms as a Criterion of Authenticity</w:t>
      </w:r>
    </w:p>
    <w:p>
      <w:pPr>
        <w:pStyle w:val="Normal"/>
      </w:pPr>
      <w:r>
        <w:t>In addition to the three criteria sketched here, scholars have proposed a number of others over the years. One whose popularity has fluctuated over the course of this century is the criterion of “Aramaisms.” This criterion states that if a saying of Jesus can be translated back from the Greek of the Gospels into Jesus’ own language, Aramaic, and if it appears to make even better sense there than in Greek, then it is likely to be authentic.</w:t>
      </w:r>
    </w:p>
    <w:p>
      <w:pPr>
        <w:pStyle w:val="Normal"/>
      </w:pPr>
      <w:r>
        <w:t>Here is an example. At the conclusion of the story of the disciples plucking grain on the Sabbath (Mark 2:23–28), Jesus makes the memorable statement: “The Sabbath was made for humans, not humans for the Sabbath; therefore the Son of Man is Lord of the Sabbath.” The statement is difficult to understand in at least one respect: why does Jesus say “therefore”?</w:t>
      </w:r>
    </w:p>
    <w:p>
      <w:pPr>
        <w:pStyle w:val="Normal"/>
      </w:pPr>
      <w:r>
        <w:t>Why does the fact that God made the Sabbath for humans and not the other way around make Jesus, the Son of Man, the master of the Sabbath?</w:t>
      </w:r>
    </w:p>
    <w:p>
      <w:pPr>
        <w:pStyle w:val="Normal"/>
      </w:pPr>
      <w:r>
        <w:t>It is much easier to understand this statement in Aramaic, since the Greek terms for</w:t>
      </w:r>
    </w:p>
    <w:p>
      <w:pPr>
        <w:pStyle w:val="Normal"/>
      </w:pPr>
      <w:r>
        <w:t xml:space="preserve">“humans” and “son of man” may both represent translations of the Aramaic word, </w:t>
      </w:r>
      <w:r>
        <w:rPr>
          <w:rStyle w:val="Text0"/>
        </w:rPr>
        <w:t xml:space="preserve">bar nasha. </w:t>
      </w:r>
    </w:p>
    <w:p>
      <w:pPr>
        <w:pStyle w:val="Normal"/>
      </w:pPr>
      <w:r>
        <w:t xml:space="preserve">In Aramaic, therefore, the saying would be as follows: “Sabbath was made for </w:t>
      </w:r>
      <w:r>
        <w:rPr>
          <w:rStyle w:val="Text0"/>
        </w:rPr>
        <w:t>bar nasha</w:t>
      </w:r>
      <w:r>
        <w:t xml:space="preserve">, not </w:t>
      </w:r>
      <w:r>
        <w:rPr>
          <w:rStyle w:val="Text0"/>
        </w:rPr>
        <w:t xml:space="preserve">bar nasha </w:t>
      </w:r>
      <w:r>
        <w:t xml:space="preserve"> for the Sabbath; therefore </w:t>
      </w:r>
      <w:r>
        <w:rPr>
          <w:rStyle w:val="Text0"/>
        </w:rPr>
        <w:t xml:space="preserve">bar nasha </w:t>
      </w:r>
      <w:r>
        <w:t xml:space="preserve"> is Lord of the Sabbath.” Now it is quite easy to understand the “therefore.” Because the Sabbath was made for humans and not vice versa, humans have priority over the Sabbath. The Christian who translated the phrase into Greek, whether Mark or an earlier source at his disposal, took the first two instances of </w:t>
      </w:r>
      <w:r>
        <w:rPr>
          <w:rStyle w:val="Text0"/>
        </w:rPr>
        <w:t>bar</w:t>
      </w:r>
      <w:r>
        <w:t xml:space="preserve"> </w:t>
      </w:r>
      <w:r>
        <w:rPr>
          <w:rStyle w:val="Text0"/>
        </w:rPr>
        <w:t xml:space="preserve">nasha </w:t>
      </w:r>
      <w:r>
        <w:t xml:space="preserve"> in the sense of “humans,” but the third as a title for Jesus, creating a problem in understanding how the saying ties together.</w:t>
      </w:r>
    </w:p>
    <w:p>
      <w:pPr>
        <w:pStyle w:val="Normal"/>
      </w:pPr>
      <w:r>
        <w:t>We are still left, however, with the question of whether or not the criterion of Aramaisms can take us back to the historical Jesus. If a saying can be translated successfully back into Aramaic, does that necessarily mean that Jesus himself said it? You can probably see the difficulty with pressing the criterion too far, given what we have already seen in our study; for Jesus’ earliest followers were also speakers of Aramaic. If we know that converts to Christianity sometimes modified and invented sayings of Jesus, then we can’t simply assume that this happened only among those who spoke Greek. Surely the same process occurred among Aramaic-speaking Christians as well.</w:t>
      </w:r>
    </w:p>
    <w:p>
      <w:pPr>
        <w:pStyle w:val="Normal"/>
      </w:pPr>
      <w:r>
        <w:bookmarkStart w:id="632" w:name="p247"/>
        <w:t/>
        <w:bookmarkEnd w:id="632"/>
        <w:drawing>
          <wp:inline>
            <wp:extent cx="1828800" cy="3454400"/>
            <wp:effectExtent b="0" l="0" r="0" t="0"/>
            <wp:docPr descr="index-247_1.jpg" id="47" name="index-247_1.jpg"/>
            <wp:cNvGraphicFramePr>
              <a:graphicFrameLocks noChangeAspect="1"/>
            </wp:cNvGraphicFramePr>
            <a:graphic>
              <a:graphicData uri="http://schemas.openxmlformats.org/drawingml/2006/picture">
                <pic:pic>
                  <pic:nvPicPr>
                    <pic:cNvPr descr="index-247_1.jpg" id="0" name="index-247_1.jpg"/>
                    <pic:cNvPicPr/>
                  </pic:nvPicPr>
                  <pic:blipFill>
                    <a:blip r:embed="rId51"/>
                    <a:stretch>
                      <a:fillRect/>
                    </a:stretch>
                  </pic:blipFill>
                  <pic:spPr>
                    <a:xfrm>
                      <a:off x="0" y="0"/>
                      <a:ext cx="1828800" cy="3454400"/>
                    </a:xfrm>
                    <a:prstGeom prst="rect">
                      <a:avLst/>
                    </a:prstGeom>
                  </pic:spPr>
                </pic:pic>
              </a:graphicData>
            </a:graphic>
          </wp:inline>
        </w:drawing>
      </w:r>
    </w:p>
    <w:p>
      <w:pPr>
        <w:pStyle w:val="Normal"/>
      </w:pPr>
      <w:r>
        <w:t>1958.e13_p194-207 4/24/00 9:26 AM Page 204</w:t>
      </w:r>
    </w:p>
    <w:p>
      <w:pPr>
        <w:pStyle w:val="Para 02"/>
      </w:pPr>
      <w:r>
        <w:t>204</w:t>
      </w:r>
    </w:p>
    <w:p>
      <w:pPr>
        <w:pStyle w:val="Normal"/>
      </w:pPr>
      <w:r>
        <w:t>THE NEW TESTAMENT: A HISTORICAL INTRODUCTION</w:t>
      </w:r>
    </w:p>
    <w:p>
      <w:pPr>
        <w:pStyle w:val="Normal"/>
      </w:pPr>
      <w:r>
        <w:t>tion is found in only one source—for example,</w:t>
      </w:r>
    </w:p>
    <w:p>
      <w:pPr>
        <w:pStyle w:val="Normal"/>
      </w:pPr>
      <w:r>
        <w:t>we would have to say that Jesus really did make</w:t>
      </w:r>
    </w:p>
    <w:p>
      <w:pPr>
        <w:pStyle w:val="Normal"/>
      </w:pPr>
      <w:r>
        <w:t>Jesus’ visit to the Temple as a twelve-year-old or</w:t>
      </w:r>
    </w:p>
    <w:p>
      <w:pPr>
        <w:pStyle w:val="Normal"/>
      </w:pPr>
      <w:r>
        <w:t>clay sparrows come to life when he was a five-year</w:t>
      </w:r>
    </w:p>
    <w:p>
      <w:pPr>
        <w:pStyle w:val="Normal"/>
      </w:pPr>
      <w:r>
        <w:t>the parable of the Good Samaritan—it is not auto—</w:t>
      </w:r>
    </w:p>
    <w:p>
      <w:pPr>
        <w:pStyle w:val="Normal"/>
      </w:pPr>
      <w:r>
        <w:t>old and zap his young playmates when they irritat—</w:t>
      </w:r>
    </w:p>
    <w:p>
      <w:pPr>
        <w:pStyle w:val="Normal"/>
      </w:pPr>
      <w:r>
        <w:t>matically discounted as historically inaccurate.</w:t>
      </w:r>
    </w:p>
    <w:p>
      <w:pPr>
        <w:pStyle w:val="Normal"/>
      </w:pPr>
      <w:r>
        <w:t>ed him, that he really did come forth from his</w:t>
      </w:r>
    </w:p>
    <w:p>
      <w:pPr>
        <w:pStyle w:val="Normal"/>
      </w:pPr>
      <w:r>
        <w:t>That is to say, the criterion shows which traditions</w:t>
      </w:r>
    </w:p>
    <w:p>
      <w:pPr>
        <w:pStyle w:val="Normal"/>
      </w:pPr>
      <w:r>
        <w:t>tomb at his resurrection with his head reaching</w:t>
      </w:r>
    </w:p>
    <w:p>
      <w:pPr>
        <w:pStyle w:val="Normal"/>
      </w:pPr>
      <w:r>
        <w:t>are more likely to be authentic, but it does not</w:t>
      </w:r>
    </w:p>
    <w:p>
      <w:pPr>
        <w:pStyle w:val="Normal"/>
      </w:pPr>
      <w:r>
        <w:t>above the clouds, supported by angels as tall as</w:t>
      </w:r>
    </w:p>
    <w:p>
      <w:pPr>
        <w:pStyle w:val="Normal"/>
      </w:pPr>
      <w:r>
        <w:t>show which ones are necessarily inauthentic—a</w:t>
      </w:r>
    </w:p>
    <w:p>
      <w:pPr>
        <w:pStyle w:val="Normal"/>
      </w:pPr>
      <w:r>
        <w:t>skyscrapers, and that he really did reveal the secret</w:t>
      </w:r>
    </w:p>
    <w:p>
      <w:pPr>
        <w:pStyle w:val="Normal"/>
      </w:pPr>
      <w:r>
        <w:t>critical difference!</w:t>
      </w:r>
    </w:p>
    <w:p>
      <w:pPr>
        <w:pStyle w:val="Normal"/>
      </w:pPr>
      <w:r>
        <w:t>Gnostic doctrines to his disciples months and</w:t>
      </w:r>
    </w:p>
    <w:p>
      <w:pPr>
        <w:pStyle w:val="Normal"/>
      </w:pPr>
      <w:r>
        <w:t>At the same time, multiply attested traditions</w:t>
      </w:r>
    </w:p>
    <w:p>
      <w:pPr>
        <w:pStyle w:val="Normal"/>
      </w:pPr>
      <w:r>
        <w:t>years after his resurrection. No one believes that</w:t>
      </w:r>
    </w:p>
    <w:p>
      <w:pPr>
        <w:pStyle w:val="Normal"/>
      </w:pPr>
      <w:r>
        <w:t>are not necessarily authentic either; they are simall of these events actually happened (at least no</w:t>
      </w:r>
    </w:p>
    <w:p>
      <w:pPr>
        <w:pStyle w:val="Normal"/>
      </w:pPr>
      <w:r>
        <w:t>ply more likely to be authentic. If a tradition is</w:t>
      </w:r>
    </w:p>
    <w:p>
      <w:pPr>
        <w:pStyle w:val="Normal"/>
      </w:pPr>
      <w:r>
        <w:t>attested independently, then at the very least it</w:t>
      </w:r>
    </w:p>
    <w:p>
      <w:pPr>
        <w:pStyle w:val="Normal"/>
      </w:pPr>
      <w:r>
        <w:t>must be older than all of the sources that record it,</w:t>
      </w:r>
    </w:p>
    <w:p>
      <w:pPr>
        <w:pStyle w:val="Normal"/>
      </w:pPr>
      <w:r>
        <w:t>but it does not necessarily go all the way back to</w:t>
      </w:r>
    </w:p>
    <w:p>
      <w:pPr>
        <w:pStyle w:val="Normal"/>
      </w:pPr>
      <w:r>
        <w:t>Jesus. It could well be, for example, that a multiply</w:t>
      </w:r>
    </w:p>
    <w:p>
      <w:pPr>
        <w:pStyle w:val="Normal"/>
      </w:pPr>
      <w:r>
        <w:t>attested tradition derives from the years immediately after Jesus’ death, with different forms of the</w:t>
      </w:r>
    </w:p>
    <w:p>
      <w:pPr>
        <w:pStyle w:val="Normal"/>
      </w:pPr>
      <w:r>
        <w:t>story being told in a variety of communities thereafter. For this reason, our first criterion has to be</w:t>
      </w:r>
    </w:p>
    <w:p>
      <w:pPr>
        <w:pStyle w:val="Normal"/>
      </w:pPr>
      <w:r>
        <w:t>supplemented with others.</w:t>
      </w:r>
    </w:p>
    <w:p>
      <w:pPr>
        <w:pStyle w:val="Para 04"/>
      </w:pPr>
      <w:r>
        <w:t>What an Odd Thing to Say: The Criterion</w:t>
      </w:r>
    </w:p>
    <w:p>
      <w:pPr>
        <w:pStyle w:val="Para 04"/>
      </w:pPr>
      <w:r>
        <w:t>of Dissimilarity</w:t>
      </w:r>
    </w:p>
    <w:p>
      <w:pPr>
        <w:pStyle w:val="Normal"/>
      </w:pPr>
      <w:r>
        <w:t>The most controversial criterion that historians</w:t>
      </w:r>
    </w:p>
    <w:p>
      <w:pPr>
        <w:pStyle w:val="Normal"/>
      </w:pPr>
      <w:r>
        <w:t>use, and often misuse, to establish authentic tradition from the life of Jesus is commonly called the</w:t>
      </w:r>
    </w:p>
    <w:p>
      <w:pPr>
        <w:pStyle w:val="Normal"/>
      </w:pPr>
      <w:r>
        <w:t>“criterion of dissimilarity.” It too can be explained</w:t>
      </w:r>
    </w:p>
    <w:p>
      <w:pPr>
        <w:pStyle w:val="Normal"/>
      </w:pPr>
      <w:r>
        <w:t>by analogy to a legal trial. Any witness in a court</w:t>
      </w:r>
    </w:p>
    <w:p>
      <w:pPr>
        <w:pStyle w:val="Normal"/>
      </w:pPr>
      <w:r>
        <w:t>of law will naturally tell things the way he or she</w:t>
      </w:r>
    </w:p>
    <w:p>
      <w:pPr>
        <w:pStyle w:val="Para 02"/>
      </w:pPr>
      <w:r>
        <w:t>F P O</w:t>
      </w:r>
    </w:p>
    <w:p>
      <w:pPr>
        <w:pStyle w:val="Normal"/>
      </w:pPr>
      <w:r>
        <w:t>sees them. Thus, the perspective of the witness has</w:t>
      </w:r>
    </w:p>
    <w:p>
      <w:pPr>
        <w:pStyle w:val="Normal"/>
      </w:pPr>
      <w:r>
        <w:t>to be taken into account when trying to evaluate</w:t>
      </w:r>
    </w:p>
    <w:p>
      <w:pPr>
        <w:pStyle w:val="Normal"/>
      </w:pPr>
      <w:r>
        <w:t>the merits of a case. Moreover, sometimes a witness has a vested interested in the outcome of the</w:t>
      </w:r>
    </w:p>
    <w:p>
      <w:pPr>
        <w:pStyle w:val="Normal"/>
      </w:pPr>
      <w:r>
        <w:t>trial. A question that perennially comes up, then,</w:t>
      </w:r>
    </w:p>
    <w:p>
      <w:pPr>
        <w:pStyle w:val="Normal"/>
      </w:pPr>
      <w:r>
        <w:t>involves the testimony of interested parties: are</w:t>
      </w:r>
    </w:p>
    <w:p>
      <w:pPr>
        <w:pStyle w:val="Normal"/>
      </w:pPr>
      <w:r>
        <w:t>they distorting, or even fabricating, testimony for</w:t>
      </w:r>
    </w:p>
    <w:p>
      <w:pPr>
        <w:pStyle w:val="Normal"/>
      </w:pPr>
      <w:r>
        <w:t>reasons of their own? The analogy does not completely work, of course, for ancient literary sources</w:t>
      </w:r>
    </w:p>
    <w:p>
      <w:pPr>
        <w:pStyle w:val="Normal"/>
      </w:pPr>
      <w:r>
        <w:t>(or for modern ones either, for that matter).</w:t>
      </w:r>
    </w:p>
    <w:p>
      <w:pPr>
        <w:pStyle w:val="Normal"/>
      </w:pPr>
      <w:r>
        <w:t>Authors from the ancient world were not under</w:t>
      </w:r>
    </w:p>
    <w:p>
      <w:pPr>
        <w:pStyle w:val="Normal"/>
      </w:pPr>
      <w:r>
        <w:t>oath to tell the historical facts, and nothing but</w:t>
      </w:r>
    </w:p>
    <w:p>
      <w:pPr>
        <w:pStyle w:val="Normal"/>
      </w:pPr>
      <w:r>
        <w:t>the facts. When examining ancient sources, however, the historian must always be alert to the perspective of the witness.</w:t>
      </w:r>
    </w:p>
    <w:p>
      <w:pPr>
        <w:pStyle w:val="Normal"/>
      </w:pPr>
      <w:r>
        <w:t>The criterion is rooted in the fact that early</w:t>
      </w:r>
    </w:p>
    <w:p>
      <w:pPr>
        <w:pStyle w:val="Normal"/>
      </w:pPr>
      <w:r>
        <w:t>Christians modified and invented stories about</w:t>
      </w:r>
    </w:p>
    <w:p>
      <w:pPr>
        <w:pStyle w:val="Normal"/>
      </w:pPr>
      <w:r>
        <w:rPr>
          <w:rStyle w:val="Text2"/>
        </w:rPr>
        <w:t xml:space="preserve">Figure 13.2 </w:t>
      </w:r>
      <w:r>
        <w:t>Portrayal of Jesus as the Good Shepherd, from Jesus. There is no one who disputes this: otherwise</w:t>
      </w:r>
    </w:p>
    <w:p>
      <w:pPr>
        <w:pStyle w:val="Normal"/>
      </w:pPr>
      <w:r>
        <w:t>one of the oldest surviving Christian sarcophagi.</w:t>
      </w:r>
    </w:p>
    <w:p>
      <w:pPr>
        <w:pStyle w:val="Normal"/>
      </w:pPr>
      <w:r>
        <w:bookmarkStart w:id="633" w:name="p248"/>
        <w:t/>
        <w:bookmarkEnd w:id="633"/>
        <w:t>1958.e13_p194-207 4/24/00 9:26 AM Page 205</w:t>
      </w:r>
    </w:p>
    <w:p>
      <w:bookmarkStart w:id="634" w:name="calibre_pb_255"/>
      <w:pPr>
        <w:pStyle w:val="0 Block"/>
      </w:pPr>
      <w:bookmarkEnd w:id="634"/>
    </w:p>
    <w:p>
      <w:bookmarkStart w:id="635" w:name="Top_of_index_split_131_html"/>
      <w:bookmarkStart w:id="636" w:name="CHAPTER_13_6"/>
      <w:pPr>
        <w:pStyle w:val="Heading 1"/>
        <w:pageBreakBefore w:val="on"/>
      </w:pPr>
      <w:r>
        <w:t>CHAPTER 13</w:t>
      </w:r>
      <w:bookmarkEnd w:id="635"/>
      <w:bookmarkEnd w:id="636"/>
    </w:p>
    <w:p>
      <w:pPr>
        <w:pStyle w:val="Heading 2"/>
      </w:pPr>
      <w:r>
        <w:t>THE HISTORICAL JESUS</w:t>
      </w:r>
    </w:p>
    <w:p>
      <w:pPr>
        <w:pStyle w:val="Para 02"/>
      </w:pPr>
      <w:r>
        <w:t>205</w:t>
      </w:r>
    </w:p>
    <w:p>
      <w:pPr>
        <w:pStyle w:val="Normal"/>
      </w:pPr>
      <w:r>
        <w:t xml:space="preserve">one that </w:t>
      </w:r>
      <w:r>
        <w:rPr>
          <w:rStyle w:val="Text0"/>
        </w:rPr>
        <w:t xml:space="preserve">I </w:t>
      </w:r>
      <w:r>
        <w:t xml:space="preserve"> know). How, then, did they come to be</w:t>
      </w:r>
    </w:p>
    <w:p>
      <w:pPr>
        <w:pStyle w:val="Normal"/>
      </w:pPr>
      <w:r>
        <w:t>Most Christians appear to have understood that</w:t>
      </w:r>
    </w:p>
    <w:p>
      <w:pPr>
        <w:pStyle w:val="Normal"/>
      </w:pPr>
      <w:r>
        <w:t>written down? Somebody made them up, and told</w:t>
      </w:r>
    </w:p>
    <w:p>
      <w:pPr>
        <w:pStyle w:val="Normal"/>
      </w:pPr>
      <w:r>
        <w:t>when a person was baptized, he or she was spiritu—</w:t>
      </w:r>
    </w:p>
    <w:p>
      <w:pPr>
        <w:pStyle w:val="Normal"/>
      </w:pPr>
      <w:r>
        <w:t>them to other people, and eventually they came</w:t>
      </w:r>
    </w:p>
    <w:p>
      <w:pPr>
        <w:pStyle w:val="Normal"/>
      </w:pPr>
      <w:r>
        <w:t>ally inferior to the one who was doing the baptiz—</w:t>
      </w:r>
    </w:p>
    <w:p>
      <w:pPr>
        <w:pStyle w:val="Normal"/>
      </w:pPr>
      <w:r>
        <w:t>into the hands of an authorwho wrote about</w:t>
      </w:r>
    </w:p>
    <w:p>
      <w:pPr>
        <w:pStyle w:val="Normal"/>
      </w:pPr>
      <w:r>
        <w:t>ing. This view is suggested in the Gospel of</w:t>
      </w:r>
    </w:p>
    <w:p>
      <w:pPr>
        <w:pStyle w:val="Normal"/>
      </w:pPr>
      <w:r>
        <w:t>them—unless he made them up himself.</w:t>
      </w:r>
    </w:p>
    <w:p>
      <w:pPr>
        <w:pStyle w:val="Normal"/>
      </w:pPr>
      <w:r>
        <w:t>Matthew, where we find John protesting that he is</w:t>
      </w:r>
    </w:p>
    <w:p>
      <w:pPr>
        <w:pStyle w:val="Normal"/>
      </w:pPr>
      <w:r>
        <w:t>How can we know which stories were made up</w:t>
      </w:r>
    </w:p>
    <w:p>
      <w:pPr>
        <w:pStyle w:val="Normal"/>
      </w:pPr>
      <w:r>
        <w:t>the one who should be baptized by Jesus, not the</w:t>
      </w:r>
    </w:p>
    <w:p>
      <w:pPr>
        <w:pStyle w:val="Normal"/>
      </w:pPr>
      <w:r>
        <w:t>and which ones are historically accurate? The surest</w:t>
      </w:r>
    </w:p>
    <w:p>
      <w:pPr>
        <w:pStyle w:val="Normal"/>
      </w:pPr>
      <w:r>
        <w:t>other way around. It is hard to imagine a Christian</w:t>
      </w:r>
    </w:p>
    <w:p>
      <w:pPr>
        <w:pStyle w:val="Normal"/>
      </w:pPr>
      <w:r>
        <w:t>way is to determine the sorts of things Christians</w:t>
      </w:r>
    </w:p>
    <w:p>
      <w:pPr>
        <w:pStyle w:val="Normal"/>
      </w:pPr>
      <w:r>
        <w:t>inventing the story of Jesus’ baptism since this</w:t>
      </w:r>
    </w:p>
    <w:p>
      <w:pPr>
        <w:pStyle w:val="Normal"/>
      </w:pPr>
      <w:r>
        <w:t>were saying about Jesus in other sources and then</w:t>
      </w:r>
    </w:p>
    <w:p>
      <w:pPr>
        <w:pStyle w:val="Normal"/>
      </w:pPr>
      <w:r>
        <w:t>could be taken to mean that he was John’s subordi—</w:t>
      </w:r>
    </w:p>
    <w:p>
      <w:pPr>
        <w:pStyle w:val="Normal"/>
      </w:pPr>
      <w:r>
        <w:t>ascertain whether the stories told about his sayings</w:t>
      </w:r>
    </w:p>
    <w:p>
      <w:pPr>
        <w:pStyle w:val="Normal"/>
      </w:pPr>
      <w:r>
        <w:t>nate. It is more likely that the baptism is something</w:t>
      </w:r>
    </w:p>
    <w:p>
      <w:pPr>
        <w:pStyle w:val="Normal"/>
      </w:pPr>
      <w:r>
        <w:t>and deeds clearly support these Christian views. If</w:t>
      </w:r>
    </w:p>
    <w:p>
      <w:pPr>
        <w:pStyle w:val="Normal"/>
      </w:pPr>
      <w:r>
        <w:t>that actually happened. The story that John ini—</w:t>
      </w:r>
    </w:p>
    <w:p>
      <w:pPr>
        <w:pStyle w:val="Normal"/>
      </w:pPr>
      <w:r>
        <w:t>they do, then there is at least a theoretical possibil—</w:t>
      </w:r>
    </w:p>
    <w:p>
      <w:pPr>
        <w:pStyle w:val="Normal"/>
      </w:pPr>
      <w:r>
        <w:t>tially refused to baptize Jesus, on the other hand, is</w:t>
      </w:r>
    </w:p>
    <w:p>
      <w:pPr>
        <w:pStyle w:val="Normal"/>
      </w:pPr>
      <w:r>
        <w:t>ity that these sayings and deeds were made up to</w:t>
      </w:r>
    </w:p>
    <w:p>
      <w:pPr>
        <w:pStyle w:val="Normal"/>
      </w:pPr>
      <w:r>
        <w:t>not multiply attested (it is found only in Matthew)</w:t>
      </w:r>
    </w:p>
    <w:p>
      <w:pPr>
        <w:pStyle w:val="Normal"/>
      </w:pPr>
      <w:r>
        <w:t>advance the views that some Christians held dear.</w:t>
      </w:r>
    </w:p>
    <w:p>
      <w:pPr>
        <w:pStyle w:val="Normal"/>
      </w:pPr>
      <w:r>
        <w:t>and appears to serve a clear Christian agenda. On</w:t>
      </w:r>
    </w:p>
    <w:p>
      <w:pPr>
        <w:pStyle w:val="Normal"/>
      </w:pPr>
      <w:r>
        <w:t>On the other hand, sometimes a saying or deed</w:t>
      </w:r>
    </w:p>
    <w:p>
      <w:pPr>
        <w:pStyle w:val="Normal"/>
      </w:pPr>
      <w:r>
        <w:t>these grounds, even though the story of John’s</w:t>
      </w:r>
    </w:p>
    <w:p>
      <w:pPr>
        <w:pStyle w:val="Normal"/>
      </w:pPr>
      <w:r>
        <w:t>attributed to Jesus does not appear to support a</w:t>
      </w:r>
    </w:p>
    <w:p>
      <w:pPr>
        <w:pStyle w:val="Normal"/>
      </w:pPr>
      <w:r>
        <w:t>reluctance cannot be proven to be a Christianized</w:t>
      </w:r>
    </w:p>
    <w:p>
      <w:pPr>
        <w:pStyle w:val="Normal"/>
      </w:pPr>
      <w:r>
        <w:t>Christian cause. A tradition of this kind would</w:t>
      </w:r>
    </w:p>
    <w:p>
      <w:pPr>
        <w:pStyle w:val="Normal"/>
      </w:pPr>
      <w:r>
        <w:t>form of the account, it may be suspect.</w:t>
      </w:r>
    </w:p>
    <w:p>
      <w:pPr>
        <w:pStyle w:val="Normal"/>
      </w:pPr>
      <w:r>
        <w:t>likely not have been made up by a Christian. Why</w:t>
      </w:r>
    </w:p>
    <w:p>
      <w:pPr>
        <w:pStyle w:val="Normal"/>
      </w:pPr>
      <w:r>
        <w:t>Consider another example. According to all</w:t>
      </w:r>
    </w:p>
    <w:p>
      <w:pPr>
        <w:pStyle w:val="Normal"/>
      </w:pPr>
      <w:r>
        <w:t>then would it be preserved in the tradition?</w:t>
      </w:r>
    </w:p>
    <w:p>
      <w:pPr>
        <w:pStyle w:val="Normal"/>
      </w:pPr>
      <w:r>
        <w:t>four canonical Gospels, and perhaps Paul, at the</w:t>
      </w:r>
    </w:p>
    <w:p>
      <w:pPr>
        <w:pStyle w:val="Normal"/>
      </w:pPr>
      <w:r>
        <w:t>Perhaps because it really happened that way.</w:t>
      </w:r>
    </w:p>
    <w:p>
      <w:pPr>
        <w:pStyle w:val="Normal"/>
      </w:pPr>
      <w:r>
        <w:t>end of Jesus’ life he was betrayed by one of his own</w:t>
      </w:r>
    </w:p>
    <w:p>
      <w:pPr>
        <w:pStyle w:val="Normal"/>
      </w:pPr>
      <w:r>
        <w:t>Dissimilar traditions, that is, those that do not</w:t>
      </w:r>
    </w:p>
    <w:p>
      <w:pPr>
        <w:pStyle w:val="Normal"/>
      </w:pPr>
      <w:r>
        <w:t>followers. Is this a story that a Christian believer</w:t>
      </w:r>
    </w:p>
    <w:p>
      <w:pPr>
        <w:pStyle w:val="Normal"/>
      </w:pPr>
      <w:r>
        <w:t>support a clear Christian agenda, are difficult to</w:t>
      </w:r>
    </w:p>
    <w:p>
      <w:pPr>
        <w:pStyle w:val="Normal"/>
      </w:pPr>
      <w:r>
        <w:t>would invent? Would Christians want to admit</w:t>
      </w:r>
    </w:p>
    <w:p>
      <w:pPr>
        <w:pStyle w:val="Normal"/>
      </w:pPr>
      <w:r>
        <w:t>explain unless they are authentic; they are there—</w:t>
      </w:r>
    </w:p>
    <w:p>
      <w:pPr>
        <w:pStyle w:val="Normal"/>
      </w:pPr>
      <w:r>
        <w:t>that Jesus was turned in by one of his closest</w:t>
      </w:r>
    </w:p>
    <w:p>
      <w:pPr>
        <w:pStyle w:val="Normal"/>
      </w:pPr>
      <w:r>
        <w:t>fore more likely to be historical.</w:t>
      </w:r>
    </w:p>
    <w:p>
      <w:pPr>
        <w:pStyle w:val="Normal"/>
      </w:pPr>
      <w:r>
        <w:t>friends and allies? It seems unlikely; surely Jesus</w:t>
      </w:r>
    </w:p>
    <w:p>
      <w:pPr>
        <w:pStyle w:val="Normal"/>
      </w:pPr>
      <w:r>
        <w:t>This criterion too has limitations. Just because a</w:t>
      </w:r>
    </w:p>
    <w:p>
      <w:pPr>
        <w:pStyle w:val="Normal"/>
      </w:pPr>
      <w:r>
        <w:t>would have had a commanding presence over</w:t>
      </w:r>
    </w:p>
    <w:p>
      <w:pPr>
        <w:pStyle w:val="Normal"/>
      </w:pPr>
      <w:r>
        <w:t>saying or deed of Jesus happens to conform to what</w:t>
      </w:r>
    </w:p>
    <w:p>
      <w:pPr>
        <w:pStyle w:val="Normal"/>
      </w:pPr>
      <w:r>
        <w:t>those closest to him. Why, then, do we have this</w:t>
      </w:r>
    </w:p>
    <w:p>
      <w:pPr>
        <w:pStyle w:val="Normal"/>
      </w:pPr>
      <w:r>
        <w:t>Christians were saying about him does not mean</w:t>
      </w:r>
    </w:p>
    <w:p>
      <w:pPr>
        <w:pStyle w:val="Normal"/>
      </w:pPr>
      <w:r>
        <w:t>tradition of betrayal, which is independently</w:t>
      </w:r>
    </w:p>
    <w:p>
      <w:pPr>
        <w:pStyle w:val="Normal"/>
      </w:pPr>
      <w:r>
        <w:t>that it cannot be accurate. Obviously the earliest</w:t>
      </w:r>
    </w:p>
    <w:p>
      <w:pPr>
        <w:pStyle w:val="Normal"/>
      </w:pPr>
      <w:r>
        <w:t>attested? Perhaps the betrayal is something that</w:t>
      </w:r>
    </w:p>
    <w:p>
      <w:pPr>
        <w:pStyle w:val="Normal"/>
      </w:pPr>
      <w:r>
        <w:t>followers of Jesus, who must have appreciated the</w:t>
      </w:r>
    </w:p>
    <w:p>
      <w:pPr>
        <w:pStyle w:val="Normal"/>
      </w:pPr>
      <w:r>
        <w:t>really happened.</w:t>
      </w:r>
    </w:p>
    <w:p>
      <w:pPr>
        <w:pStyle w:val="Normal"/>
      </w:pPr>
      <w:r>
        <w:t>things that he said did, would have told stories that</w:t>
      </w:r>
    </w:p>
    <w:p>
      <w:pPr>
        <w:pStyle w:val="Normal"/>
      </w:pPr>
      <w:r>
        <w:t>A final, fairly obvious example. The earliest</w:t>
      </w:r>
    </w:p>
    <w:p>
      <w:pPr>
        <w:pStyle w:val="Normal"/>
      </w:pPr>
      <w:r>
        <w:t>included such things. Thus, the criterion may do no</w:t>
      </w:r>
    </w:p>
    <w:p>
      <w:pPr>
        <w:pStyle w:val="Normal"/>
      </w:pPr>
      <w:r>
        <w:t>Christians put a good deal of effort into convincing</w:t>
      </w:r>
    </w:p>
    <w:p>
      <w:pPr>
        <w:pStyle w:val="Normal"/>
      </w:pPr>
      <w:r>
        <w:t>more than cast a shadow of doubt on certain tradi—</w:t>
      </w:r>
    </w:p>
    <w:p>
      <w:pPr>
        <w:pStyle w:val="Normal"/>
      </w:pPr>
      <w:r>
        <w:t>non-Christian Jews that the messiah had to suffer</w:t>
      </w:r>
    </w:p>
    <w:p>
      <w:pPr>
        <w:pStyle w:val="Normal"/>
      </w:pPr>
      <w:r>
        <w:t>tions. For example, the story of the young Jesus with—</w:t>
      </w:r>
    </w:p>
    <w:p>
      <w:pPr>
        <w:pStyle w:val="Normal"/>
      </w:pPr>
      <w:r>
        <w:t>and die, that Jesus’ crucifixion was according to the</w:t>
      </w:r>
    </w:p>
    <w:p>
      <w:pPr>
        <w:pStyle w:val="Normal"/>
      </w:pPr>
      <w:r>
        <w:t>ering his playmates and then raising them from</w:t>
      </w:r>
    </w:p>
    <w:p>
      <w:pPr>
        <w:pStyle w:val="Normal"/>
      </w:pPr>
      <w:r>
        <w:t>divine plan. It was difficult for them to persuade</w:t>
      </w:r>
    </w:p>
    <w:p>
      <w:pPr>
        <w:pStyle w:val="Normal"/>
      </w:pPr>
      <w:r>
        <w:t>the dead looks like something drawn from later</w:t>
      </w:r>
    </w:p>
    <w:p>
      <w:pPr>
        <w:pStyle w:val="Normal"/>
      </w:pPr>
      <w:r>
        <w:t>others in part because, prior to the Christian procla—</w:t>
      </w:r>
    </w:p>
    <w:p>
      <w:pPr>
        <w:pStyle w:val="Normal"/>
      </w:pPr>
      <w:r>
        <w:t>Christian imagination, and the story of his revealing</w:t>
      </w:r>
    </w:p>
    <w:p>
      <w:pPr>
        <w:pStyle w:val="Normal"/>
      </w:pPr>
      <w:r>
        <w:t>mation of Jesus, there were no Jews, so far as we</w:t>
      </w:r>
    </w:p>
    <w:p>
      <w:pPr>
        <w:pStyle w:val="Normal"/>
      </w:pPr>
      <w:r>
        <w:t>the secret doctrines of gnosis to a handful of follow—</w:t>
      </w:r>
    </w:p>
    <w:p>
      <w:pPr>
        <w:pStyle w:val="Normal"/>
      </w:pPr>
      <w:r>
        <w:t>know, who believed that the messiah was going to</w:t>
      </w:r>
    </w:p>
    <w:p>
      <w:pPr>
        <w:pStyle w:val="Normal"/>
      </w:pPr>
      <w:r>
        <w:t>ers is too closely aligned with the Gnostic theology</w:t>
      </w:r>
    </w:p>
    <w:p>
      <w:pPr>
        <w:pStyle w:val="Normal"/>
      </w:pPr>
      <w:r>
        <w:t>be crucified; on the contrary, the messiah was to be</w:t>
      </w:r>
    </w:p>
    <w:p>
      <w:pPr>
        <w:pStyle w:val="Normal"/>
      </w:pPr>
      <w:r>
        <w:t>to be beyond doubt. The criterion of dissimilarity is</w:t>
      </w:r>
    </w:p>
    <w:p>
      <w:pPr>
        <w:pStyle w:val="Normal"/>
      </w:pPr>
      <w:r>
        <w:t>the great and powerful leader who delivered Israel</w:t>
      </w:r>
    </w:p>
    <w:p>
      <w:pPr>
        <w:pStyle w:val="Normal"/>
      </w:pPr>
      <w:r>
        <w:t>best used, however, not in a negative way to estab—</w:t>
      </w:r>
    </w:p>
    <w:p>
      <w:pPr>
        <w:pStyle w:val="Normal"/>
      </w:pPr>
      <w:r>
        <w:t>from its oppressive overlords. Christians who want—</w:t>
      </w:r>
    </w:p>
    <w:p>
      <w:pPr>
        <w:pStyle w:val="Normal"/>
      </w:pPr>
      <w:r>
        <w:t xml:space="preserve">lish what Jesus did </w:t>
      </w:r>
      <w:r>
        <w:rPr>
          <w:rStyle w:val="Text0"/>
        </w:rPr>
        <w:t xml:space="preserve">not </w:t>
      </w:r>
      <w:r>
        <w:t xml:space="preserve"> say or do, but in the positive ed to proclaim Jesus as messiah would not have</w:t>
      </w:r>
    </w:p>
    <w:p>
      <w:pPr>
        <w:pStyle w:val="Normal"/>
      </w:pPr>
      <w:r>
        <w:t xml:space="preserve">way to show what he </w:t>
      </w:r>
      <w:r>
        <w:rPr>
          <w:rStyle w:val="Text0"/>
        </w:rPr>
        <w:t>did</w:t>
      </w:r>
      <w:r>
        <w:t>.</w:t>
      </w:r>
    </w:p>
    <w:p>
      <w:pPr>
        <w:pStyle w:val="Normal"/>
      </w:pPr>
      <w:r>
        <w:t>invented the notion that he was crucified because</w:t>
      </w:r>
    </w:p>
    <w:p>
      <w:pPr>
        <w:pStyle w:val="Normal"/>
      </w:pPr>
      <w:r>
        <w:t>This criterion can be clarified by a couple of</w:t>
      </w:r>
    </w:p>
    <w:p>
      <w:pPr>
        <w:pStyle w:val="Normal"/>
      </w:pPr>
      <w:r>
        <w:t>his crucifixion created such a scandal. Indeed, the</w:t>
      </w:r>
    </w:p>
    <w:p>
      <w:pPr>
        <w:pStyle w:val="Normal"/>
      </w:pPr>
      <w:r>
        <w:t>brief examples. As we have seen, Jesus’ association</w:t>
      </w:r>
    </w:p>
    <w:p>
      <w:pPr>
        <w:pStyle w:val="Normal"/>
      </w:pPr>
      <w:r>
        <w:t>apostle Paul calls it the chief “stumbling block” for</w:t>
      </w:r>
    </w:p>
    <w:p>
      <w:pPr>
        <w:pStyle w:val="Normal"/>
      </w:pPr>
      <w:r>
        <w:t>with John the Baptist at the beginning of his min—</w:t>
      </w:r>
    </w:p>
    <w:p>
      <w:pPr>
        <w:pStyle w:val="Normal"/>
      </w:pPr>
      <w:r>
        <w:t>Jews (1 Cor 1:23). Where then did the tradition</w:t>
      </w:r>
    </w:p>
    <w:p>
      <w:pPr>
        <w:pStyle w:val="Normal"/>
      </w:pPr>
      <w:r>
        <w:t>istry is multiply attested. In some traditions, Jesus is</w:t>
      </w:r>
    </w:p>
    <w:p>
      <w:pPr>
        <w:pStyle w:val="Normal"/>
      </w:pPr>
      <w:r>
        <w:t>come from? It must have actually happened.</w:t>
      </w:r>
    </w:p>
    <w:p>
      <w:pPr>
        <w:pStyle w:val="Normal"/>
      </w:pPr>
      <w:r>
        <w:t>actually said to have been baptized by John. Is this</w:t>
      </w:r>
    </w:p>
    <w:p>
      <w:pPr>
        <w:pStyle w:val="Normal"/>
      </w:pPr>
      <w:r>
        <w:t>Other sayings and deeds of Jesus do not pass the</w:t>
      </w:r>
    </w:p>
    <w:p>
      <w:pPr>
        <w:pStyle w:val="Normal"/>
      </w:pPr>
      <w:r>
        <w:t>a tradition that a Christian would have made up?</w:t>
      </w:r>
    </w:p>
    <w:p>
      <w:pPr>
        <w:pStyle w:val="Normal"/>
      </w:pPr>
      <w:r>
        <w:t>criterion of dissimilarity. In Mark’s Gospel, for</w:t>
      </w:r>
    </w:p>
    <w:p>
      <w:pPr>
        <w:pStyle w:val="Normal"/>
      </w:pPr>
      <w:r>
        <w:bookmarkStart w:id="637" w:name="p249"/>
        <w:t/>
        <w:bookmarkEnd w:id="637"/>
        <w:t>1958.e13_p194-207 4/24/00 9:26 AM Page 206</w:t>
      </w:r>
    </w:p>
    <w:p>
      <w:pPr>
        <w:pStyle w:val="Para 02"/>
      </w:pPr>
      <w:r>
        <w:t>206</w:t>
      </w:r>
    </w:p>
    <w:p>
      <w:pPr>
        <w:pStyle w:val="Normal"/>
      </w:pPr>
      <w:r>
        <w:t>THE NEW TESTAMENT: A HISTORICAL INTRODUCTION</w:t>
      </w:r>
    </w:p>
    <w:p>
      <w:pPr>
        <w:pStyle w:val="Normal"/>
      </w:pPr>
      <w:r>
        <w:t>example, when Jesus predicts that he is to go to</w:t>
      </w:r>
    </w:p>
    <w:p>
      <w:pPr>
        <w:pStyle w:val="Normal"/>
      </w:pPr>
      <w:r>
        <w:t>to be plausibly situated in the historical context of</w:t>
      </w:r>
    </w:p>
    <w:p>
      <w:pPr>
        <w:pStyle w:val="Normal"/>
      </w:pPr>
      <w:r>
        <w:t>Jerusalem and that he will be rejected by the scribes</w:t>
      </w:r>
    </w:p>
    <w:p>
      <w:pPr>
        <w:pStyle w:val="Normal"/>
      </w:pPr>
      <w:r>
        <w:t>first-century Palestine in order to be trusted as reli—</w:t>
      </w:r>
    </w:p>
    <w:p>
      <w:pPr>
        <w:pStyle w:val="Normal"/>
      </w:pPr>
      <w:r>
        <w:t>and elders, crucified, and then in three days raised</w:t>
      </w:r>
    </w:p>
    <w:p>
      <w:pPr>
        <w:pStyle w:val="Normal"/>
      </w:pPr>
      <w:r>
        <w:t>able. Any saying or deed of Jesus that does not make</w:t>
      </w:r>
    </w:p>
    <w:p>
      <w:pPr>
        <w:pStyle w:val="Normal"/>
      </w:pPr>
      <w:r>
        <w:t>from the dead, he is proclaiming precisely what the</w:t>
      </w:r>
    </w:p>
    <w:p>
      <w:pPr>
        <w:pStyle w:val="Normal"/>
      </w:pPr>
      <w:r>
        <w:t>sense in this context is automatically to be suspect—</w:t>
      </w:r>
    </w:p>
    <w:p>
      <w:pPr>
        <w:pStyle w:val="Normal"/>
      </w:pPr>
      <w:r>
        <w:t>early Christian preachers were saying about him.</w:t>
      </w:r>
    </w:p>
    <w:p>
      <w:pPr>
        <w:pStyle w:val="Normal"/>
      </w:pPr>
      <w:r>
        <w:t xml:space="preserve">ed. The sayings of the </w:t>
      </w:r>
      <w:r>
        <w:rPr>
          <w:rStyle w:val="Text0"/>
        </w:rPr>
        <w:t>Gospel of Philip</w:t>
      </w:r>
      <w:r>
        <w:t>, for example,</w:t>
      </w:r>
    </w:p>
    <w:p>
      <w:pPr>
        <w:pStyle w:val="Normal"/>
      </w:pPr>
      <w:r>
        <w:t>The passion predictions cannot pass the criterion of</w:t>
      </w:r>
    </w:p>
    <w:p>
      <w:pPr>
        <w:pStyle w:val="Normal"/>
      </w:pPr>
      <w:r>
        <w:t>give Gnostic interpretations of the Christian sacra—</w:t>
      </w:r>
    </w:p>
    <w:p>
      <w:pPr>
        <w:pStyle w:val="Normal"/>
      </w:pPr>
      <w:r>
        <w:t>dissimilarity. Does that mean that Jesus did not pre—</w:t>
      </w:r>
    </w:p>
    <w:p>
      <w:pPr>
        <w:pStyle w:val="Normal"/>
      </w:pPr>
      <w:r>
        <w:t>ments of baptism and the Eucharist. It is much eas—</w:t>
      </w:r>
    </w:p>
    <w:p>
      <w:pPr>
        <w:pStyle w:val="Normal"/>
      </w:pPr>
      <w:r>
        <w:t>dict his own death? Not necessarily. It means that</w:t>
      </w:r>
    </w:p>
    <w:p>
      <w:pPr>
        <w:pStyle w:val="Normal"/>
      </w:pPr>
      <w:r>
        <w:t>ier to situate these particular interpretations in the</w:t>
      </w:r>
    </w:p>
    <w:p>
      <w:pPr>
        <w:pStyle w:val="Normal"/>
      </w:pPr>
      <w:r>
        <w:t xml:space="preserve">we can’t </w:t>
      </w:r>
      <w:r>
        <w:rPr>
          <w:rStyle w:val="Text0"/>
        </w:rPr>
        <w:t xml:space="preserve">show </w:t>
      </w:r>
      <w:r>
        <w:t xml:space="preserve"> that he did through the use of this crilater second or early third century, when we know</w:t>
      </w:r>
    </w:p>
    <w:p>
      <w:pPr>
        <w:pStyle w:val="Normal"/>
      </w:pPr>
      <w:r>
        <w:t>terion. Also, in John’s Gospel Jesus claims to be</w:t>
      </w:r>
    </w:p>
    <w:p>
      <w:pPr>
        <w:pStyle w:val="Normal"/>
      </w:pPr>
      <w:r>
        <w:t>that Gnosticism was thriving and working out its</w:t>
      </w:r>
    </w:p>
    <w:p>
      <w:pPr>
        <w:pStyle w:val="Normal"/>
      </w:pPr>
      <w:r>
        <w:t>equal with God, a claim that coincides perfectly</w:t>
      </w:r>
    </w:p>
    <w:p>
      <w:pPr>
        <w:pStyle w:val="Normal"/>
      </w:pPr>
      <w:r>
        <w:t>theology, rather than in the days of Jesus.</w:t>
      </w:r>
    </w:p>
    <w:p>
      <w:pPr>
        <w:pStyle w:val="Normal"/>
      </w:pPr>
      <w:r>
        <w:t>with what John’s community was saying about him.</w:t>
      </w:r>
    </w:p>
    <w:p>
      <w:pPr>
        <w:pStyle w:val="Normal"/>
      </w:pPr>
      <w:r>
        <w:t>Something similar may be said of many of the</w:t>
      </w:r>
    </w:p>
    <w:p>
      <w:pPr>
        <w:pStyle w:val="Normal"/>
      </w:pPr>
      <w:r>
        <w:t>Does that mean that Jesus did not really make this</w:t>
      </w:r>
    </w:p>
    <w:p>
      <w:pPr>
        <w:pStyle w:val="Normal"/>
      </w:pPr>
      <w:r>
        <w:t xml:space="preserve">Gnostic sayings of the </w:t>
      </w:r>
      <w:r>
        <w:rPr>
          <w:rStyle w:val="Text0"/>
        </w:rPr>
        <w:t xml:space="preserve">Gospel of Thomas. </w:t>
      </w:r>
    </w:p>
    <w:p>
      <w:pPr>
        <w:pStyle w:val="Normal"/>
      </w:pPr>
      <w:r>
        <w:t>claim? Not necessarily. It means that the claim can—</w:t>
      </w:r>
    </w:p>
    <w:p>
      <w:pPr>
        <w:pStyle w:val="Normal"/>
      </w:pPr>
      <w:r>
        <w:t>Some of the traditions of the New Testament</w:t>
      </w:r>
    </w:p>
    <w:p>
      <w:pPr>
        <w:pStyle w:val="Normal"/>
      </w:pPr>
      <w:r>
        <w:t>not pass this criterion.</w:t>
      </w:r>
    </w:p>
    <w:p>
      <w:pPr>
        <w:pStyle w:val="Normal"/>
      </w:pPr>
      <w:r>
        <w:t>Gospels do not fare well by the contextual criteri—</w:t>
      </w:r>
    </w:p>
    <w:p>
      <w:pPr>
        <w:pStyle w:val="Normal"/>
      </w:pPr>
      <w:r>
        <w:t>Historians have to evaluate all of the tradion either. For example, in Jesus’ conversation</w:t>
      </w:r>
    </w:p>
    <w:p>
      <w:pPr>
        <w:pStyle w:val="Normal"/>
      </w:pPr>
      <w:r>
        <w:t>tions about Jesus to determine whether they</w:t>
      </w:r>
    </w:p>
    <w:p>
      <w:pPr>
        <w:pStyle w:val="Normal"/>
      </w:pPr>
      <w:r>
        <w:t>with Nicodemus in John 3, there is a play on</w:t>
      </w:r>
    </w:p>
    <w:p>
      <w:pPr>
        <w:pStyle w:val="Normal"/>
      </w:pPr>
      <w:r>
        <w:t>coincide with the beliefs and practices of the</w:t>
      </w:r>
    </w:p>
    <w:p>
      <w:pPr>
        <w:pStyle w:val="Normal"/>
      </w:pPr>
      <w:r>
        <w:t>words that creates a certain confusion in</w:t>
      </w:r>
    </w:p>
    <w:p>
      <w:pPr>
        <w:pStyle w:val="Normal"/>
      </w:pPr>
      <w:r>
        <w:t>early Christians who were proclaiming them</w:t>
      </w:r>
    </w:p>
    <w:p>
      <w:pPr>
        <w:pStyle w:val="Normal"/>
      </w:pPr>
      <w:r>
        <w:t>Nicodemus’s mind. Jesus says “You must be born</w:t>
      </w:r>
    </w:p>
    <w:p>
      <w:pPr>
        <w:pStyle w:val="Normal"/>
      </w:pPr>
      <w:r>
        <w:t>before they can render a judgment concerning</w:t>
      </w:r>
    </w:p>
    <w:p>
      <w:pPr>
        <w:pStyle w:val="Normal"/>
      </w:pPr>
      <w:r>
        <w:t>from above,” but Nicodemus misunderstands him</w:t>
      </w:r>
    </w:p>
    <w:p>
      <w:pPr>
        <w:pStyle w:val="Normal"/>
      </w:pPr>
      <w:r>
        <w:t>their historical reliability. One of the problems</w:t>
      </w:r>
    </w:p>
    <w:p>
      <w:pPr>
        <w:pStyle w:val="Normal"/>
      </w:pPr>
      <w:r>
        <w:t>to mean “You must be born again.” The misun—</w:t>
      </w:r>
    </w:p>
    <w:p>
      <w:pPr>
        <w:pStyle w:val="Normal"/>
      </w:pPr>
      <w:r>
        <w:t>inherent in the criterion of dissimilarity, as you</w:t>
      </w:r>
    </w:p>
    <w:p>
      <w:pPr>
        <w:pStyle w:val="Normal"/>
      </w:pPr>
      <w:r>
        <w:t>derstanding arises from the fact that the Greek</w:t>
      </w:r>
    </w:p>
    <w:p>
      <w:pPr>
        <w:pStyle w:val="Normal"/>
      </w:pPr>
      <w:r>
        <w:t>might have guessed, is that we do not know as</w:t>
      </w:r>
    </w:p>
    <w:p>
      <w:pPr>
        <w:pStyle w:val="Normal"/>
      </w:pPr>
      <w:r>
        <w:t>word for “from above” also means “again.”</w:t>
      </w:r>
    </w:p>
    <w:p>
      <w:pPr>
        <w:pStyle w:val="Normal"/>
      </w:pPr>
      <w:r>
        <w:t>much about what the early Christians believed</w:t>
      </w:r>
    </w:p>
    <w:p>
      <w:pPr>
        <w:pStyle w:val="Normal"/>
      </w:pPr>
      <w:r>
        <w:t>Nicodemus has to ask for clarification, which</w:t>
      </w:r>
    </w:p>
    <w:p>
      <w:pPr>
        <w:pStyle w:val="Normal"/>
      </w:pPr>
      <w:r>
        <w:t>and practiced as we would like; moreover, what</w:t>
      </w:r>
    </w:p>
    <w:p>
      <w:pPr>
        <w:pStyle w:val="Normal"/>
      </w:pPr>
      <w:r>
        <w:t>leads Jesus to enter into an extended discourse.</w:t>
      </w:r>
    </w:p>
    <w:p>
      <w:pPr>
        <w:pStyle w:val="Normal"/>
      </w:pPr>
      <w:r>
        <w:t>we do know indicates that they believed and</w:t>
      </w:r>
    </w:p>
    <w:p>
      <w:pPr>
        <w:pStyle w:val="Normal"/>
      </w:pPr>
      <w:r>
        <w:t>From a historical point of view the problem is that</w:t>
      </w:r>
    </w:p>
    <w:p>
      <w:pPr>
        <w:pStyle w:val="Normal"/>
      </w:pPr>
      <w:r>
        <w:t>practiced a whole range of things. For these reathe confusion makes sense in Greek, the language</w:t>
      </w:r>
    </w:p>
    <w:p>
      <w:pPr>
        <w:pStyle w:val="Normal"/>
      </w:pPr>
      <w:r>
        <w:t>sons, it is easier to make a judgment concerning</w:t>
      </w:r>
    </w:p>
    <w:p>
      <w:pPr>
        <w:pStyle w:val="Normal"/>
      </w:pPr>
      <w:r>
        <w:t>of the Fourth Gospel, but it cannot be replicated</w:t>
      </w:r>
    </w:p>
    <w:p>
      <w:pPr>
        <w:pStyle w:val="Normal"/>
      </w:pPr>
      <w:r>
        <w:t>a particular tradition when it passes both of the</w:t>
      </w:r>
    </w:p>
    <w:p>
      <w:pPr>
        <w:pStyle w:val="Normal"/>
      </w:pPr>
      <w:r>
        <w:t>in Aramaic, the language spoken by Jesus himself</w:t>
      </w:r>
    </w:p>
    <w:p>
      <w:pPr>
        <w:pStyle w:val="Normal"/>
      </w:pPr>
      <w:r>
        <w:t>criteria we have discussed. The judgment can be</w:t>
      </w:r>
    </w:p>
    <w:p>
      <w:pPr>
        <w:pStyle w:val="Normal"/>
      </w:pPr>
      <w:r>
        <w:t>(in which the word for “from above” does not also</w:t>
      </w:r>
    </w:p>
    <w:p>
      <w:pPr>
        <w:pStyle w:val="Normal"/>
      </w:pPr>
      <w:r>
        <w:t>made even more easily when a tradition passes a</w:t>
      </w:r>
    </w:p>
    <w:p>
      <w:pPr>
        <w:pStyle w:val="Normal"/>
      </w:pPr>
      <w:r>
        <w:t>mean “again”). Thus, if this conversation did take</w:t>
      </w:r>
    </w:p>
    <w:p>
      <w:pPr>
        <w:pStyle w:val="Normal"/>
      </w:pPr>
      <w:r>
        <w:t>third criterion as well.</w:t>
      </w:r>
    </w:p>
    <w:p>
      <w:pPr>
        <w:pStyle w:val="Normal"/>
      </w:pPr>
      <w:r>
        <w:t>place (it passes neither of our other criteria</w:t>
      </w:r>
    </w:p>
    <w:p>
      <w:pPr>
        <w:pStyle w:val="Normal"/>
      </w:pPr>
      <w:r>
        <w:t>either), it could not have occurred exactly in the</w:t>
      </w:r>
    </w:p>
    <w:p>
      <w:pPr>
        <w:pStyle w:val="Normal"/>
      </w:pPr>
      <w:r>
        <w:t>way described by John’s account.</w:t>
      </w:r>
    </w:p>
    <w:p>
      <w:pPr>
        <w:pStyle w:val="Para 04"/>
      </w:pPr>
      <w:r>
        <w:t>If the Shoe Fits: The Criterion of</w:t>
      </w:r>
    </w:p>
    <w:p>
      <w:pPr>
        <w:pStyle w:val="Normal"/>
      </w:pPr>
      <w:r>
        <w:t>A somewhat different problem of contextual</w:t>
      </w:r>
    </w:p>
    <w:p>
      <w:pPr>
        <w:pStyle w:val="Para 04"/>
      </w:pPr>
      <w:r>
        <w:t>Contextual Credibility</w:t>
      </w:r>
    </w:p>
    <w:p>
      <w:pPr>
        <w:pStyle w:val="Normal"/>
      </w:pPr>
      <w:r>
        <w:t>credibility occurs in John 9:22, where “the Jews”</w:t>
      </w:r>
    </w:p>
    <w:p>
      <w:pPr>
        <w:pStyle w:val="Normal"/>
      </w:pPr>
      <w:r>
        <w:t>For the testimony of a witness in a court of law to be</w:t>
      </w:r>
    </w:p>
    <w:p>
      <w:pPr>
        <w:pStyle w:val="Normal"/>
      </w:pPr>
      <w:r>
        <w:t>are said to have agreed that anyone who professed</w:t>
      </w:r>
    </w:p>
    <w:p>
      <w:pPr>
        <w:pStyle w:val="Normal"/>
      </w:pPr>
      <w:r>
        <w:t>judged trustworthy, it has to conform with what is</w:t>
      </w:r>
    </w:p>
    <w:p>
      <w:pPr>
        <w:pStyle w:val="Normal"/>
      </w:pPr>
      <w:r>
        <w:t>belief in Jesus as the messiah was to be “put out of</w:t>
      </w:r>
    </w:p>
    <w:p>
      <w:pPr>
        <w:pStyle w:val="Normal"/>
      </w:pPr>
      <w:r>
        <w:t>otherwise known about the facts of the case. The</w:t>
      </w:r>
    </w:p>
    <w:p>
      <w:pPr>
        <w:pStyle w:val="Normal"/>
      </w:pPr>
      <w:r>
        <w:t>the synagogue.” We have good reason for thinking</w:t>
      </w:r>
    </w:p>
    <w:p>
      <w:pPr>
        <w:pStyle w:val="Normal"/>
      </w:pPr>
      <w:r>
        <w:t>same applies to historical documents. If a recently</w:t>
      </w:r>
    </w:p>
    <w:p>
      <w:pPr>
        <w:pStyle w:val="Normal"/>
      </w:pPr>
      <w:r>
        <w:t>that something of this sort did happen later in the</w:t>
      </w:r>
    </w:p>
    <w:p>
      <w:pPr>
        <w:pStyle w:val="Normal"/>
      </w:pPr>
      <w:r>
        <w:t>“discovered” diary purports to be from the hand of</w:t>
      </w:r>
    </w:p>
    <w:p>
      <w:pPr>
        <w:pStyle w:val="Normal"/>
      </w:pPr>
      <w:r>
        <w:t>first century, but not during the days of Jesus; at</w:t>
      </w:r>
    </w:p>
    <w:p>
      <w:pPr>
        <w:pStyle w:val="Normal"/>
      </w:pPr>
      <w:r>
        <w:t>“Joshua Harrison, explorer of the western territories</w:t>
      </w:r>
    </w:p>
    <w:p>
      <w:pPr>
        <w:pStyle w:val="Normal"/>
      </w:pPr>
      <w:r>
        <w:t>that time Jewish leaders had not yet passed any</w:t>
      </w:r>
    </w:p>
    <w:p>
      <w:pPr>
        <w:pStyle w:val="Normal"/>
      </w:pPr>
      <w:r>
        <w:t xml:space="preserve">of the </w:t>
      </w:r>
      <w:r>
        <w:rPr>
          <w:rStyle w:val="Text0"/>
        </w:rPr>
        <w:t>United States</w:t>
      </w:r>
      <w:r>
        <w:t>” and was dated A.D. 1728, you</w:t>
      </w:r>
    </w:p>
    <w:p>
      <w:pPr>
        <w:pStyle w:val="Normal"/>
      </w:pPr>
      <w:r>
        <w:t>legislation concerning Jesus or his followers. It is</w:t>
      </w:r>
    </w:p>
    <w:p>
      <w:pPr>
        <w:pStyle w:val="Normal"/>
      </w:pPr>
      <w:r>
        <w:t>would know that you have a problem.</w:t>
      </w:r>
    </w:p>
    <w:p>
      <w:pPr>
        <w:pStyle w:val="Normal"/>
      </w:pPr>
      <w:r>
        <w:t>likely, then, that the story as narrated in the</w:t>
      </w:r>
    </w:p>
    <w:p>
      <w:pPr>
        <w:pStyle w:val="Normal"/>
      </w:pPr>
      <w:r>
        <w:t>For ancient documents, reliable traditions must</w:t>
      </w:r>
    </w:p>
    <w:p>
      <w:pPr>
        <w:pStyle w:val="Normal"/>
      </w:pPr>
      <w:r>
        <w:t>Fourth Gospel cannot be historically accurate.</w:t>
      </w:r>
    </w:p>
    <w:p>
      <w:pPr>
        <w:pStyle w:val="Normal"/>
      </w:pPr>
      <w:r>
        <w:t>conform with the historical and social contexts to</w:t>
      </w:r>
    </w:p>
    <w:p>
      <w:pPr>
        <w:pStyle w:val="Normal"/>
      </w:pPr>
      <w:r>
        <w:t>Unlike the other two criteria, the criterion of</w:t>
      </w:r>
    </w:p>
    <w:p>
      <w:pPr>
        <w:pStyle w:val="Normal"/>
      </w:pPr>
      <w:r>
        <w:t>which they relate. In the case of the Gospels, the</w:t>
      </w:r>
    </w:p>
    <w:p>
      <w:pPr>
        <w:pStyle w:val="Normal"/>
      </w:pPr>
      <w:r>
        <w:t>contextual credibility serves a strictly negative</w:t>
      </w:r>
    </w:p>
    <w:p>
      <w:pPr>
        <w:pStyle w:val="Normal"/>
      </w:pPr>
      <w:r>
        <w:t>sayings, deeds, and experiences of Jesus must be able</w:t>
      </w:r>
    </w:p>
    <w:p>
      <w:pPr>
        <w:pStyle w:val="Normal"/>
      </w:pPr>
      <w:r>
        <w:t xml:space="preserve">function. The others are used to argue </w:t>
      </w:r>
      <w:r>
        <w:rPr>
          <w:rStyle w:val="Text0"/>
        </w:rPr>
        <w:t xml:space="preserve">for </w:t>
      </w:r>
      <w:r>
        <w:t xml:space="preserve"> a tradi-</w:t>
      </w:r>
    </w:p>
    <w:p>
      <w:pPr>
        <w:pStyle w:val="Normal"/>
      </w:pPr>
      <w:r>
        <w:bookmarkStart w:id="638" w:name="p250"/>
        <w:t/>
        <w:bookmarkEnd w:id="638"/>
        <w:t>1958.e13_p194-207 4/24/00 9:26 AM Page 207</w:t>
      </w:r>
    </w:p>
    <w:p>
      <w:bookmarkStart w:id="639" w:name="calibre_pb_257"/>
      <w:pPr>
        <w:pStyle w:val="0 Block"/>
      </w:pPr>
      <w:bookmarkEnd w:id="639"/>
    </w:p>
    <w:p>
      <w:bookmarkStart w:id="640" w:name="Top_of_index_split_132_html"/>
      <w:bookmarkStart w:id="641" w:name="CHAPTER_13_7"/>
      <w:pPr>
        <w:pStyle w:val="Heading 1"/>
        <w:pageBreakBefore w:val="on"/>
      </w:pPr>
      <w:r>
        <w:t>CHAPTER 13</w:t>
      </w:r>
      <w:bookmarkEnd w:id="640"/>
      <w:bookmarkEnd w:id="641"/>
    </w:p>
    <w:p>
      <w:pPr>
        <w:pStyle w:val="Heading 2"/>
      </w:pPr>
      <w:r>
        <w:t>THE HISTORICAL JESUS</w:t>
      </w:r>
    </w:p>
    <w:p>
      <w:pPr>
        <w:pStyle w:val="Para 02"/>
      </w:pPr>
      <w:r>
        <w:t>207</w:t>
      </w:r>
    </w:p>
    <w:p>
      <w:pPr>
        <w:pStyle w:val="Normal"/>
      </w:pPr>
      <w:r>
        <w:t>tion, on the grounds that it is attested by two or</w:t>
      </w:r>
    </w:p>
    <w:p>
      <w:pPr>
        <w:pStyle w:val="Normal"/>
      </w:pPr>
      <w:r>
        <w:t>community, and that make sense in light of a first—</w:t>
      </w:r>
    </w:p>
    <w:p>
      <w:pPr>
        <w:pStyle w:val="Normal"/>
      </w:pPr>
      <w:r>
        <w:t>more independent sources and that it is a story that</w:t>
      </w:r>
    </w:p>
    <w:p>
      <w:pPr>
        <w:pStyle w:val="Normal"/>
      </w:pPr>
      <w:r>
        <w:t>century Palestinian context.</w:t>
      </w:r>
    </w:p>
    <w:p>
      <w:pPr>
        <w:pStyle w:val="Normal"/>
      </w:pPr>
      <w:r>
        <w:t>Christians would not have invented. This third cri—</w:t>
      </w:r>
    </w:p>
    <w:p>
      <w:pPr>
        <w:pStyle w:val="Normal"/>
      </w:pPr>
      <w:r>
        <w:t>Finally, I should emphasize that with respect to</w:t>
      </w:r>
    </w:p>
    <w:p>
      <w:pPr>
        <w:pStyle w:val="Normal"/>
      </w:pPr>
      <w:r>
        <w:t xml:space="preserve">terion is used to argue </w:t>
      </w:r>
      <w:r>
        <w:rPr>
          <w:rStyle w:val="Text0"/>
        </w:rPr>
        <w:t xml:space="preserve">against </w:t>
      </w:r>
      <w:r>
        <w:t xml:space="preserve"> a tradition, on the</w:t>
      </w:r>
    </w:p>
    <w:p>
      <w:pPr>
        <w:pStyle w:val="Normal"/>
      </w:pPr>
      <w:r>
        <w:t>Jesus, or indeed any historical person, the histori—</w:t>
      </w:r>
    </w:p>
    <w:p>
      <w:pPr>
        <w:pStyle w:val="Normal"/>
      </w:pPr>
      <w:r>
        <w:t>grounds that it does not conform to what we know</w:t>
      </w:r>
    </w:p>
    <w:p>
      <w:pPr>
        <w:pStyle w:val="Normal"/>
      </w:pPr>
      <w:r>
        <w:t>an can do no more than establish probabilities. In</w:t>
      </w:r>
    </w:p>
    <w:p>
      <w:pPr>
        <w:pStyle w:val="Normal"/>
      </w:pPr>
      <w:r>
        <w:t>about the historical and social context of Jesus’ life.</w:t>
      </w:r>
    </w:p>
    <w:p>
      <w:pPr>
        <w:pStyle w:val="Normal"/>
      </w:pPr>
      <w:r>
        <w:t>no case can we reconstruct the past with absolute</w:t>
      </w:r>
    </w:p>
    <w:p>
      <w:pPr>
        <w:pStyle w:val="Normal"/>
      </w:pPr>
      <w:r>
        <w:t>certitude. All that we can do is take the evidence</w:t>
      </w:r>
    </w:p>
    <w:p>
      <w:pPr>
        <w:pStyle w:val="Normal"/>
      </w:pPr>
      <w:r>
        <w:t>that happens to survive and determine to the best</w:t>
      </w:r>
    </w:p>
    <w:p>
      <w:pPr>
        <w:pStyle w:val="Normal"/>
      </w:pPr>
      <w:r>
        <w:t>of our abilities what probably happened. Thus,</w:t>
      </w:r>
    </w:p>
    <w:p>
      <w:pPr>
        <w:pStyle w:val="Para 02"/>
      </w:pPr>
      <w:r>
        <w:t>CONCLUSION:</w:t>
      </w:r>
    </w:p>
    <w:p>
      <w:pPr>
        <w:pStyle w:val="Normal"/>
      </w:pPr>
      <w:r>
        <w:t>scholars will always disagree about the end results</w:t>
      </w:r>
    </w:p>
    <w:p>
      <w:pPr>
        <w:pStyle w:val="Para 02"/>
      </w:pPr>
      <w:r>
        <w:t xml:space="preserve">RECONSTRUCTING </w:t>
      </w:r>
    </w:p>
    <w:p>
      <w:pPr>
        <w:pStyle w:val="Normal"/>
      </w:pPr>
      <w:r>
        <w:t>of their labors. But nothing can be done about</w:t>
      </w:r>
    </w:p>
    <w:p>
      <w:pPr>
        <w:pStyle w:val="Normal"/>
      </w:pPr>
      <w:r>
        <w:t>this: the past cannot ever be empirically proved, it</w:t>
      </w:r>
    </w:p>
    <w:p>
      <w:pPr>
        <w:pStyle w:val="Para 02"/>
      </w:pPr>
      <w:r>
        <w:t>THE LIFE OF JESUS</w:t>
      </w:r>
    </w:p>
    <w:p>
      <w:pPr>
        <w:pStyle w:val="Normal"/>
      </w:pPr>
      <w:r>
        <w:t>can only be reconstructed.</w:t>
      </w:r>
    </w:p>
    <w:p>
      <w:pPr>
        <w:pStyle w:val="Normal"/>
      </w:pPr>
      <w:r>
        <w:t>To sum up. We know that Christians were modify—</w:t>
      </w:r>
    </w:p>
    <w:p>
      <w:pPr>
        <w:pStyle w:val="Normal"/>
      </w:pPr>
      <w:r>
        <w:t>It is this situation that creates the final method—</w:t>
      </w:r>
    </w:p>
    <w:p>
      <w:pPr>
        <w:pStyle w:val="Normal"/>
      </w:pPr>
      <w:r>
        <w:t>ing and inventing stories about Jesus and that our</w:t>
      </w:r>
    </w:p>
    <w:p>
      <w:pPr>
        <w:pStyle w:val="Normal"/>
      </w:pPr>
      <w:r>
        <w:t>ological problem that I want to address, the prob—</w:t>
      </w:r>
    </w:p>
    <w:p>
      <w:pPr>
        <w:pStyle w:val="Normal"/>
      </w:pPr>
      <w:r>
        <w:t>written sources preserve both historically reliable</w:t>
      </w:r>
    </w:p>
    <w:p>
      <w:pPr>
        <w:pStyle w:val="Normal"/>
      </w:pPr>
      <w:r>
        <w:t>lem of how the historian who can establish only</w:t>
      </w:r>
    </w:p>
    <w:p>
      <w:pPr>
        <w:pStyle w:val="Normal"/>
      </w:pPr>
      <w:r>
        <w:t>information and theologically motivated</w:t>
      </w:r>
    </w:p>
    <w:p>
      <w:pPr>
        <w:pStyle w:val="Normal"/>
      </w:pPr>
      <w:r>
        <w:t>what probably has happened in the past can (or</w:t>
      </w:r>
    </w:p>
    <w:p>
      <w:pPr>
        <w:pStyle w:val="Normal"/>
      </w:pPr>
      <w:r>
        <w:t>accounts. In light of this situation, the traditions</w:t>
      </w:r>
    </w:p>
    <w:p>
      <w:pPr>
        <w:pStyle w:val="Normal"/>
      </w:pPr>
      <w:r>
        <w:t>cannot!) deal with miracles that are alleged to</w:t>
      </w:r>
    </w:p>
    <w:p>
      <w:pPr>
        <w:pStyle w:val="Normal"/>
      </w:pPr>
      <w:r>
        <w:t>that we can most rely on as historically accurate</w:t>
      </w:r>
    </w:p>
    <w:p>
      <w:pPr>
        <w:pStyle w:val="Normal"/>
      </w:pPr>
      <w:r>
        <w:t>have occurred. As this is a special problem for the</w:t>
      </w:r>
    </w:p>
    <w:p>
      <w:pPr>
        <w:pStyle w:val="Normal"/>
      </w:pPr>
      <w:r>
        <w:t>are those that are independently attested in a</w:t>
      </w:r>
    </w:p>
    <w:p>
      <w:pPr>
        <w:pStyle w:val="Normal"/>
      </w:pPr>
      <w:r>
        <w:t>historian interested in knowing what Jesus actual—</w:t>
      </w:r>
    </w:p>
    <w:p>
      <w:pPr>
        <w:pStyle w:val="Normal"/>
      </w:pPr>
      <w:r>
        <w:t>number of sources, that do not appear to have</w:t>
      </w:r>
    </w:p>
    <w:p>
      <w:pPr>
        <w:pStyle w:val="Normal"/>
      </w:pPr>
      <w:r>
        <w:t>ly said and did, I have devoted the following chap—</w:t>
      </w:r>
    </w:p>
    <w:p>
      <w:pPr>
        <w:pStyle w:val="Normal"/>
      </w:pPr>
      <w:r>
        <w:t>been created to fulfill a need in the early Christian</w:t>
      </w:r>
    </w:p>
    <w:p>
      <w:pPr>
        <w:pStyle w:val="Normal"/>
      </w:pPr>
      <w:r>
        <w:t>ter to the issue.</w:t>
      </w:r>
    </w:p>
    <w:p>
      <w:pPr>
        <w:pStyle w:val="Para 02"/>
      </w:pPr>
      <w:r>
        <w:t>SUGGESTIONS FOR FURTHER READING</w:t>
      </w:r>
    </w:p>
    <w:p>
      <w:pPr>
        <w:pStyle w:val="Para 01"/>
      </w:pPr>
      <w:r>
        <w:rPr>
          <w:rStyle w:val="Text0"/>
        </w:rPr>
        <w:t xml:space="preserve">Allison, Dale C. </w:t>
      </w:r>
      <w:r>
        <w:t xml:space="preserve">Jesus of Nazareth: Millenarian Prophet. </w:t>
      </w:r>
    </w:p>
    <w:p>
      <w:pPr>
        <w:pStyle w:val="Normal"/>
      </w:pPr>
      <w:r>
        <w:t>cal sources for Jesus’ life and the methods used by</w:t>
      </w:r>
    </w:p>
    <w:p>
      <w:pPr>
        <w:pStyle w:val="Normal"/>
      </w:pPr>
      <w:r>
        <w:t>Minneapolis: Fortress, 1998. A detailed discussion of</w:t>
      </w:r>
    </w:p>
    <w:p>
      <w:pPr>
        <w:pStyle w:val="Normal"/>
      </w:pPr>
      <w:r>
        <w:t>scholars to determine which traditions about Jesus in</w:t>
      </w:r>
    </w:p>
    <w:p>
      <w:pPr>
        <w:pStyle w:val="Normal"/>
      </w:pPr>
      <w:r>
        <w:t>the criteria used to reconstruct the life of Jesus, which</w:t>
      </w:r>
    </w:p>
    <w:p>
      <w:pPr>
        <w:pStyle w:val="Normal"/>
      </w:pPr>
      <w:r>
        <w:t>the New Testament are historically accurate.</w:t>
      </w:r>
    </w:p>
    <w:p>
      <w:pPr>
        <w:pStyle w:val="Normal"/>
      </w:pPr>
      <w:r>
        <w:t>makes a compelling case that Jesus is to be understood</w:t>
      </w:r>
    </w:p>
    <w:p>
      <w:pPr>
        <w:pStyle w:val="Normal"/>
      </w:pPr>
      <w:r>
        <w:t>as an apocalyptic prophet; for advanced students.</w:t>
      </w:r>
    </w:p>
    <w:p>
      <w:pPr>
        <w:pStyle w:val="Para 01"/>
      </w:pPr>
      <w:r>
        <w:rPr>
          <w:rStyle w:val="Text0"/>
        </w:rPr>
        <w:t xml:space="preserve">Perrin, Norman. </w:t>
      </w:r>
      <w:r>
        <w:t xml:space="preserve">Rediscovering the Teachings of Jesus. </w:t>
      </w:r>
    </w:p>
    <w:p>
      <w:pPr>
        <w:pStyle w:val="Normal"/>
      </w:pPr>
      <w:r>
        <w:t>London: SCM Press; New York: Harper &amp; Row, 1967.</w:t>
      </w:r>
    </w:p>
    <w:p>
      <w:pPr>
        <w:pStyle w:val="Para 01"/>
      </w:pPr>
      <w:r>
        <w:rPr>
          <w:rStyle w:val="Text0"/>
        </w:rPr>
        <w:t xml:space="preserve">Ehrman, Bart D. </w:t>
      </w:r>
      <w:r>
        <w:t>Jesus: Apocalyptic Prophet of the New</w:t>
      </w:r>
    </w:p>
    <w:p>
      <w:pPr>
        <w:pStyle w:val="Normal"/>
      </w:pPr>
      <w:r>
        <w:t>A classic statement of the criteria used by critical</w:t>
      </w:r>
    </w:p>
    <w:p>
      <w:pPr>
        <w:pStyle w:val="Normal"/>
      </w:pPr>
      <w:r>
        <w:rPr>
          <w:rStyle w:val="Text0"/>
        </w:rPr>
        <w:t xml:space="preserve">Millennium. </w:t>
      </w:r>
      <w:r>
        <w:t xml:space="preserve"> New York: Oxford University Press, 1999.</w:t>
      </w:r>
    </w:p>
    <w:p>
      <w:pPr>
        <w:pStyle w:val="Normal"/>
      </w:pPr>
      <w:r>
        <w:t>scholars to ascertain the actual teachings of Jesus.</w:t>
      </w:r>
    </w:p>
    <w:p>
      <w:pPr>
        <w:pStyle w:val="Normal"/>
      </w:pPr>
      <w:r>
        <w:t>A more extensive treatment of many of the issues dealt</w:t>
      </w:r>
    </w:p>
    <w:p>
      <w:pPr>
        <w:pStyle w:val="Normal"/>
      </w:pPr>
      <w:r>
        <w:t>with in this chapter.</w:t>
      </w:r>
    </w:p>
    <w:p>
      <w:pPr>
        <w:pStyle w:val="Normal"/>
      </w:pPr>
      <w:r>
        <w:t xml:space="preserve">Tatum, W. Barnes. </w:t>
      </w:r>
      <w:r>
        <w:rPr>
          <w:rStyle w:val="Text0"/>
        </w:rPr>
        <w:t xml:space="preserve">In Quest of Jesus: A Guidebook. </w:t>
      </w:r>
      <w:r>
        <w:t xml:space="preserve"> Atlanta: John Knox, 1982. An excellent introduction that</w:t>
      </w:r>
    </w:p>
    <w:p>
      <w:pPr>
        <w:pStyle w:val="Normal"/>
      </w:pPr>
      <w:r>
        <w:t xml:space="preserve">Meier, John. </w:t>
      </w:r>
      <w:r>
        <w:rPr>
          <w:rStyle w:val="Text0"/>
        </w:rPr>
        <w:t>A Marginal Jew: Rethinking the Historical Jesus,</w:t>
      </w:r>
      <w:r>
        <w:t xml:space="preserve"> includes discussions of the problems involved in estab-Vol 1. New York: Doubleday, 1991. Includes the clear—</w:t>
      </w:r>
    </w:p>
    <w:p>
      <w:pPr>
        <w:pStyle w:val="Normal"/>
      </w:pPr>
      <w:r>
        <w:t>lishing historically reliable traditions in the Gospels</w:t>
      </w:r>
    </w:p>
    <w:p>
      <w:pPr>
        <w:pStyle w:val="Normal"/>
      </w:pPr>
      <w:r>
        <w:t>est and most up-to-date discussion of the extracanoni—</w:t>
      </w:r>
    </w:p>
    <w:p>
      <w:pPr>
        <w:pStyle w:val="Normal"/>
      </w:pPr>
      <w:r>
        <w:t>and the criteria that can be used to do so.</w:t>
      </w:r>
    </w:p>
    <w:p>
      <w:pPr>
        <w:pStyle w:val="Normal"/>
      </w:pPr>
      <w:r>
        <w:bookmarkStart w:id="642" w:name="p251"/>
        <w:t/>
        <w:bookmarkEnd w:id="642"/>
        <w:t>1958.e14_p208-212 4/24/00 9:32 AM Page 208</w:t>
      </w:r>
    </w:p>
    <w:p>
      <w:bookmarkStart w:id="643" w:name="calibre_pb_259"/>
      <w:pPr>
        <w:pStyle w:val="0 Block"/>
      </w:pPr>
      <w:bookmarkEnd w:id="643"/>
    </w:p>
    <w:p>
      <w:bookmarkStart w:id="644" w:name="Top_of_index_split_133_html"/>
      <w:bookmarkStart w:id="645" w:name="CHAPTER_14"/>
      <w:pPr>
        <w:pStyle w:val="Heading 1"/>
        <w:pageBreakBefore w:val="on"/>
      </w:pPr>
      <w:r>
        <w:t>CHAPTER 14</w:t>
      </w:r>
      <w:bookmarkEnd w:id="644"/>
      <w:bookmarkEnd w:id="645"/>
    </w:p>
    <w:p>
      <w:pPr>
        <w:pStyle w:val="Para 04"/>
      </w:pPr>
      <w:r>
        <w:t>Excursus: The Historian and the Problem of Miracle</w:t>
      </w:r>
    </w:p>
    <w:p>
      <w:pPr>
        <w:pStyle w:val="Normal"/>
      </w:pPr>
      <w:r>
        <w:t>Miracles crop up on virtually every page of the</w:t>
      </w:r>
    </w:p>
    <w:p>
      <w:pPr>
        <w:pStyle w:val="Normal"/>
      </w:pPr>
      <w:r>
        <w:t xml:space="preserve">historical evident to </w:t>
      </w:r>
      <w:r>
        <w:rPr>
          <w:rStyle w:val="Text0"/>
        </w:rPr>
        <w:t xml:space="preserve">show </w:t>
      </w:r>
      <w:r>
        <w:t xml:space="preserve"> that they have ever hap—</w:t>
      </w:r>
    </w:p>
    <w:p>
      <w:pPr>
        <w:pStyle w:val="Normal"/>
      </w:pPr>
      <w:r>
        <w:t>New Testament Gospels. Jesus is born miraculous—</w:t>
      </w:r>
    </w:p>
    <w:p>
      <w:pPr>
        <w:pStyle w:val="Normal"/>
      </w:pPr>
      <w:r>
        <w:t xml:space="preserve">pened. Let me be clear at the outset: I am </w:t>
      </w:r>
      <w:r>
        <w:rPr>
          <w:rStyle w:val="Text0"/>
        </w:rPr>
        <w:t xml:space="preserve">not </w:t>
      </w:r>
      <w:r>
        <w:t xml:space="preserve"> say—</w:t>
      </w:r>
    </w:p>
    <w:p>
      <w:pPr>
        <w:pStyle w:val="Normal"/>
      </w:pPr>
      <w:r>
        <w:t>ly: his mother has never had sexual intercourse.</w:t>
      </w:r>
    </w:p>
    <w:p>
      <w:pPr>
        <w:pStyle w:val="Normal"/>
      </w:pPr>
      <w:r>
        <w:t>ing that Jesus—or Apollonius of Tyana or Hanina</w:t>
      </w:r>
    </w:p>
    <w:p>
      <w:pPr>
        <w:pStyle w:val="Normal"/>
      </w:pPr>
      <w:r>
        <w:t>As an adult he does one miracle after the other:</w:t>
      </w:r>
    </w:p>
    <w:p>
      <w:pPr>
        <w:pStyle w:val="Normal"/>
      </w:pPr>
      <w:r>
        <w:t>ben Dosa or anyone else—did not perform mira—</w:t>
      </w:r>
    </w:p>
    <w:p>
      <w:pPr>
        <w:pStyle w:val="Normal"/>
      </w:pPr>
      <w:r>
        <w:t>casting out demons, walking on water, calming</w:t>
      </w:r>
    </w:p>
    <w:p>
      <w:pPr>
        <w:pStyle w:val="Normal"/>
      </w:pPr>
      <w:r>
        <w:t>cles. I’m saying that even if they did, the historian</w:t>
      </w:r>
    </w:p>
    <w:p>
      <w:pPr>
        <w:pStyle w:val="Normal"/>
      </w:pPr>
      <w:r>
        <w:t>the storm, feeding the multitudes, healing the</w:t>
      </w:r>
    </w:p>
    <w:p>
      <w:pPr>
        <w:pStyle w:val="Normal"/>
      </w:pPr>
      <w:r>
        <w:t>cannot demonstrate it. I’ll call this the “historical”</w:t>
      </w:r>
    </w:p>
    <w:p>
      <w:pPr>
        <w:pStyle w:val="Normal"/>
      </w:pPr>
      <w:r>
        <w:t>sick, raising the dead. At the end comes the</w:t>
      </w:r>
    </w:p>
    <w:p>
      <w:pPr>
        <w:pStyle w:val="Normal"/>
      </w:pPr>
      <w:r>
        <w:t>problem of miracle. Let me explain the problem at</w:t>
      </w:r>
    </w:p>
    <w:p>
      <w:pPr>
        <w:pStyle w:val="Normal"/>
      </w:pPr>
      <w:r>
        <w:t>biggest miracle of all: Jesus dies and is buried, but</w:t>
      </w:r>
    </w:p>
    <w:p>
      <w:pPr>
        <w:pStyle w:val="Normal"/>
      </w:pPr>
      <w:r>
        <w:t>some length.</w:t>
      </w:r>
    </w:p>
    <w:p>
      <w:pPr>
        <w:pStyle w:val="Normal"/>
      </w:pPr>
      <w:r>
        <w:t>three days later he is raised from the dead, never</w:t>
      </w:r>
    </w:p>
    <w:p>
      <w:pPr>
        <w:pStyle w:val="Normal"/>
      </w:pPr>
      <w:r>
        <w:t>to die again. This return to life is not like those</w:t>
      </w:r>
    </w:p>
    <w:p>
      <w:pPr>
        <w:pStyle w:val="Normal"/>
      </w:pPr>
      <w:r>
        <w:t>narrated elsewhere in the Gospels; presumably,</w:t>
      </w:r>
    </w:p>
    <w:p>
      <w:pPr>
        <w:pStyle w:val="Para 02"/>
      </w:pPr>
      <w:r>
        <w:t>MIRACLES IN THE MODERN</w:t>
      </w:r>
    </w:p>
    <w:p>
      <w:pPr>
        <w:pStyle w:val="Normal"/>
      </w:pPr>
      <w:r>
        <w:t>Jairus’s daughter and Lazarus died again when</w:t>
      </w:r>
    </w:p>
    <w:p>
      <w:pPr>
        <w:pStyle w:val="Para 02"/>
      </w:pPr>
      <w:r>
        <w:t>WORLD AND IN ANTIQUITY</w:t>
      </w:r>
    </w:p>
    <w:p>
      <w:pPr>
        <w:pStyle w:val="Normal"/>
      </w:pPr>
      <w:r>
        <w:t>their time came. Jesus’ time never was to come; he</w:t>
      </w:r>
    </w:p>
    <w:p>
      <w:pPr>
        <w:pStyle w:val="Normal"/>
      </w:pPr>
      <w:r>
        <w:t>actually conquered death.</w:t>
      </w:r>
    </w:p>
    <w:p>
      <w:pPr>
        <w:pStyle w:val="Normal"/>
      </w:pPr>
      <w:r>
        <w:t>People today typically think of miracles as super—</w:t>
      </w:r>
    </w:p>
    <w:p>
      <w:pPr>
        <w:pStyle w:val="Normal"/>
      </w:pPr>
      <w:r>
        <w:t>How can we know whether or not any of these</w:t>
      </w:r>
    </w:p>
    <w:p>
      <w:pPr>
        <w:pStyle w:val="Normal"/>
      </w:pPr>
      <w:r>
        <w:t>natural violations of natural law, divine interven—</w:t>
      </w:r>
    </w:p>
    <w:p>
      <w:pPr>
        <w:pStyle w:val="Normal"/>
      </w:pPr>
      <w:r>
        <w:t>Gospel miracles actually happened? A lot of mod—</w:t>
      </w:r>
    </w:p>
    <w:p>
      <w:pPr>
        <w:pStyle w:val="Normal"/>
      </w:pPr>
      <w:r>
        <w:t>tions into the natural course of events. This pop—</w:t>
      </w:r>
    </w:p>
    <w:p>
      <w:pPr>
        <w:pStyle w:val="Normal"/>
      </w:pPr>
      <w:r>
        <w:t>ern people, of course, believe that by their very</w:t>
      </w:r>
    </w:p>
    <w:p>
      <w:pPr>
        <w:pStyle w:val="Normal"/>
      </w:pPr>
      <w:r>
        <w:t>ular idea does not fit particularly well into modern</w:t>
      </w:r>
    </w:p>
    <w:p>
      <w:pPr>
        <w:pStyle w:val="Normal"/>
      </w:pPr>
      <w:r>
        <w:t>nature miracles are, strictly speaking, impossible—</w:t>
      </w:r>
    </w:p>
    <w:p>
      <w:pPr>
        <w:pStyle w:val="Normal"/>
      </w:pPr>
      <w:r>
        <w:t>scientific understandings of nature, to the extent</w:t>
      </w:r>
    </w:p>
    <w:p>
      <w:pPr>
        <w:pStyle w:val="Normal"/>
      </w:pPr>
      <w:r>
        <w:t>that is, that they never happen—and that people</w:t>
      </w:r>
    </w:p>
    <w:p>
      <w:pPr>
        <w:pStyle w:val="Normal"/>
      </w:pPr>
      <w:r>
        <w:t>that scientists today are less confident of the</w:t>
      </w:r>
    </w:p>
    <w:p>
      <w:pPr>
        <w:pStyle w:val="Normal"/>
      </w:pPr>
      <w:r>
        <w:t>who believe they do happen are either deluded or</w:t>
      </w:r>
    </w:p>
    <w:p>
      <w:pPr>
        <w:pStyle w:val="Normal"/>
      </w:pPr>
      <w:r>
        <w:t>entire category of “natural law” than they were,</w:t>
      </w:r>
    </w:p>
    <w:p>
      <w:pPr>
        <w:pStyle w:val="Normal"/>
      </w:pPr>
      <w:r>
        <w:t>naive. For such people, there is no reason, by defi—</w:t>
      </w:r>
    </w:p>
    <w:p>
      <w:pPr>
        <w:pStyle w:val="Normal"/>
      </w:pPr>
      <w:r>
        <w:t>say, in the nineteenth century. For this reason, it</w:t>
      </w:r>
    </w:p>
    <w:p>
      <w:pPr>
        <w:pStyle w:val="Normal"/>
      </w:pPr>
      <w:r>
        <w:t>nition, to discuss Jesus’ miracles, since if miracles</w:t>
      </w:r>
    </w:p>
    <w:p>
      <w:pPr>
        <w:pStyle w:val="Normal"/>
      </w:pPr>
      <w:r>
        <w:t>is probably better to think of miracles, not as</w:t>
      </w:r>
    </w:p>
    <w:p>
      <w:pPr>
        <w:pStyle w:val="Normal"/>
      </w:pPr>
      <w:r>
        <w:t>don’t happen, then Jesus didn’t do any. This view,</w:t>
      </w:r>
    </w:p>
    <w:p>
      <w:pPr>
        <w:pStyle w:val="Normal"/>
      </w:pPr>
      <w:r>
        <w:t>supernatural violations of natural laws, but as</w:t>
      </w:r>
    </w:p>
    <w:p>
      <w:pPr>
        <w:pStyle w:val="Normal"/>
      </w:pPr>
      <w:r>
        <w:t>which is rooted in ideas first popularized in the</w:t>
      </w:r>
    </w:p>
    <w:p>
      <w:pPr>
        <w:pStyle w:val="Normal"/>
      </w:pPr>
      <w:r>
        <w:t>events that contradict the normal workings of</w:t>
      </w:r>
    </w:p>
    <w:p>
      <w:pPr>
        <w:pStyle w:val="Normal"/>
      </w:pPr>
      <w:r>
        <w:t>European Enlightenment, is sometimes called the</w:t>
      </w:r>
    </w:p>
    <w:p>
      <w:pPr>
        <w:pStyle w:val="Normal"/>
      </w:pPr>
      <w:r>
        <w:t>nature in such a way as to be virtually beyond</w:t>
      </w:r>
    </w:p>
    <w:p>
      <w:pPr>
        <w:pStyle w:val="Normal"/>
      </w:pPr>
      <w:r>
        <w:t>“philosophical” problem of miracles.</w:t>
      </w:r>
    </w:p>
    <w:p>
      <w:pPr>
        <w:pStyle w:val="Normal"/>
      </w:pPr>
      <w:r>
        <w:t>belief and to require an acknowledgment that</w:t>
      </w:r>
    </w:p>
    <w:p>
      <w:pPr>
        <w:pStyle w:val="Normal"/>
      </w:pPr>
      <w:r>
        <w:t xml:space="preserve">I do </w:t>
      </w:r>
      <w:r>
        <w:rPr>
          <w:rStyle w:val="Text0"/>
        </w:rPr>
        <w:t xml:space="preserve">not </w:t>
      </w:r>
      <w:r>
        <w:t xml:space="preserve"> want to address this particular issue</w:t>
      </w:r>
    </w:p>
    <w:p>
      <w:pPr>
        <w:pStyle w:val="Normal"/>
      </w:pPr>
      <w:r>
        <w:t>supernatural forces have been at work.</w:t>
      </w:r>
    </w:p>
    <w:p>
      <w:pPr>
        <w:pStyle w:val="Normal"/>
      </w:pPr>
      <w:r>
        <w:t>here. For the sake of the argument, I’m willing to</w:t>
      </w:r>
    </w:p>
    <w:p>
      <w:pPr>
        <w:pStyle w:val="Normal"/>
      </w:pPr>
      <w:r>
        <w:t>As we will see momentarily this understanding</w:t>
      </w:r>
    </w:p>
    <w:p>
      <w:pPr>
        <w:pStyle w:val="Normal"/>
      </w:pPr>
      <w:r>
        <w:t>grant that miracles—that is, events that we can—</w:t>
      </w:r>
    </w:p>
    <w:p>
      <w:pPr>
        <w:pStyle w:val="Normal"/>
      </w:pPr>
      <w:r>
        <w:t>is itself the major stumbling block for a historical</w:t>
      </w:r>
    </w:p>
    <w:p>
      <w:pPr>
        <w:pStyle w:val="Normal"/>
      </w:pPr>
      <w:r>
        <w:t>not explain within our concepts of how “nature”</w:t>
      </w:r>
    </w:p>
    <w:p>
      <w:pPr>
        <w:pStyle w:val="Normal"/>
      </w:pPr>
      <w:r>
        <w:t>demonstration of miracles, since the historian has</w:t>
      </w:r>
    </w:p>
    <w:p>
      <w:pPr>
        <w:pStyle w:val="Normal"/>
      </w:pPr>
      <w:r>
        <w:t>normally works—can and do happen. There still</w:t>
      </w:r>
    </w:p>
    <w:p>
      <w:pPr>
        <w:pStyle w:val="Normal"/>
      </w:pPr>
      <w:r>
        <w:t>no access to supernatural forces but only to the</w:t>
      </w:r>
    </w:p>
    <w:p>
      <w:pPr>
        <w:pStyle w:val="Normal"/>
      </w:pPr>
      <w:r>
        <w:t>remains, though, a huge, I’d even say insurmount—</w:t>
      </w:r>
    </w:p>
    <w:p>
      <w:pPr>
        <w:pStyle w:val="Normal"/>
      </w:pPr>
      <w:r>
        <w:t>public record, that is, to events that can be</w:t>
      </w:r>
    </w:p>
    <w:p>
      <w:pPr>
        <w:pStyle w:val="Normal"/>
      </w:pPr>
      <w:r>
        <w:t>able, problem when discussing Jesus’ miracles.</w:t>
      </w:r>
    </w:p>
    <w:p>
      <w:pPr>
        <w:pStyle w:val="Normal"/>
      </w:pPr>
      <w:r>
        <w:t>observed and interpreted by any reasonable person,</w:t>
      </w:r>
    </w:p>
    <w:p>
      <w:pPr>
        <w:pStyle w:val="Normal"/>
      </w:pPr>
      <w:r>
        <w:t xml:space="preserve">Even if miracles </w:t>
      </w:r>
      <w:r>
        <w:rPr>
          <w:rStyle w:val="Text0"/>
        </w:rPr>
        <w:t xml:space="preserve">are </w:t>
      </w:r>
      <w:r>
        <w:t xml:space="preserve"> possible, there is no way for</w:t>
      </w:r>
    </w:p>
    <w:p>
      <w:pPr>
        <w:pStyle w:val="Normal"/>
      </w:pPr>
      <w:r>
        <w:t>of any religious persuasion. If accepting the occur—</w:t>
      </w:r>
    </w:p>
    <w:p>
      <w:pPr>
        <w:pStyle w:val="Normal"/>
      </w:pPr>
      <w:r>
        <w:t>the historian who sticks strictly to the canons of</w:t>
      </w:r>
    </w:p>
    <w:p>
      <w:pPr>
        <w:pStyle w:val="Normal"/>
      </w:pPr>
      <w:r>
        <w:t>rence of a miracle requires belief in the supernatur-</w:t>
      </w:r>
    </w:p>
    <w:p>
      <w:pPr>
        <w:pStyle w:val="Para 02"/>
      </w:pPr>
      <w:r>
        <w:t>208</w:t>
      </w:r>
    </w:p>
    <w:p>
      <w:pPr>
        <w:pStyle w:val="Normal"/>
      </w:pPr>
      <w:r>
        <w:bookmarkStart w:id="646" w:name="p252"/>
        <w:t/>
        <w:bookmarkEnd w:id="646"/>
        <w:drawing>
          <wp:inline>
            <wp:extent cx="1892300" cy="3492500"/>
            <wp:effectExtent b="0" l="0" r="0" t="0"/>
            <wp:docPr descr="index-252_1.jpg" id="48" name="index-252_1.jpg"/>
            <wp:cNvGraphicFramePr>
              <a:graphicFrameLocks noChangeAspect="1"/>
            </wp:cNvGraphicFramePr>
            <a:graphic>
              <a:graphicData uri="http://schemas.openxmlformats.org/drawingml/2006/picture">
                <pic:pic>
                  <pic:nvPicPr>
                    <pic:cNvPr descr="index-252_1.jpg" id="0" name="index-252_1.jpg"/>
                    <pic:cNvPicPr/>
                  </pic:nvPicPr>
                  <pic:blipFill>
                    <a:blip r:embed="rId52"/>
                    <a:stretch>
                      <a:fillRect/>
                    </a:stretch>
                  </pic:blipFill>
                  <pic:spPr>
                    <a:xfrm>
                      <a:off x="0" y="0"/>
                      <a:ext cx="1892300" cy="3492500"/>
                    </a:xfrm>
                    <a:prstGeom prst="rect">
                      <a:avLst/>
                    </a:prstGeom>
                  </pic:spPr>
                </pic:pic>
              </a:graphicData>
            </a:graphic>
          </wp:inline>
        </w:drawing>
      </w:r>
    </w:p>
    <w:p>
      <w:pPr>
        <w:pStyle w:val="Normal"/>
      </w:pPr>
      <w:r>
        <w:t>1958.e14_p208-212 4/24/00 9:32 AM Page 209</w:t>
      </w:r>
    </w:p>
    <w:p>
      <w:bookmarkStart w:id="647" w:name="calibre_pb_261"/>
      <w:pPr>
        <w:pStyle w:val="0 Block"/>
      </w:pPr>
      <w:bookmarkEnd w:id="647"/>
    </w:p>
    <w:p>
      <w:bookmarkStart w:id="648" w:name="CHAPTER_14_1"/>
      <w:bookmarkStart w:id="649" w:name="Top_of_index_split_134_html"/>
      <w:pPr>
        <w:pStyle w:val="Heading 1"/>
        <w:pageBreakBefore w:val="on"/>
      </w:pPr>
      <w:r>
        <w:t>CHAPTER 14</w:t>
      </w:r>
      <w:bookmarkEnd w:id="648"/>
      <w:bookmarkEnd w:id="649"/>
    </w:p>
    <w:p>
      <w:pPr>
        <w:pStyle w:val="Normal"/>
      </w:pPr>
      <w:r>
        <w:t>THE HISTORIAN AND THE PROBLEM OF MIRACLE</w:t>
      </w:r>
    </w:p>
    <w:p>
      <w:pPr>
        <w:pStyle w:val="Para 02"/>
      </w:pPr>
      <w:r>
        <w:t>209</w:t>
      </w:r>
    </w:p>
    <w:p>
      <w:pPr>
        <w:pStyle w:val="Normal"/>
      </w:pPr>
      <w:r>
        <w:t>al realm, and historians by the very nature of their</w:t>
      </w:r>
    </w:p>
    <w:p>
      <w:pPr>
        <w:pStyle w:val="Normal"/>
      </w:pPr>
      <w:r>
        <w:t>craft can speak only about events of the natural</w:t>
      </w:r>
    </w:p>
    <w:p>
      <w:pPr>
        <w:pStyle w:val="Normal"/>
      </w:pPr>
      <w:r>
        <w:t>world (which are accessible to observers of every</w:t>
      </w:r>
    </w:p>
    <w:p>
      <w:pPr>
        <w:pStyle w:val="Normal"/>
      </w:pPr>
      <w:r>
        <w:t xml:space="preserve">kind) how can they ever certify that an event </w:t>
      </w:r>
      <w:r>
        <w:rPr>
          <w:rStyle w:val="Text0"/>
        </w:rPr>
        <w:t>out-</w:t>
      </w:r>
    </w:p>
    <w:p>
      <w:pPr>
        <w:pStyle w:val="Normal"/>
      </w:pPr>
      <w:r>
        <w:rPr>
          <w:rStyle w:val="Text0"/>
        </w:rPr>
        <w:t xml:space="preserve">side </w:t>
      </w:r>
      <w:r>
        <w:t xml:space="preserve"> the natural order—i.e., a miracle—occurred?</w:t>
      </w:r>
    </w:p>
    <w:p>
      <w:pPr>
        <w:pStyle w:val="Normal"/>
      </w:pPr>
      <w:r>
        <w:t>Before pursuing this question, I should point</w:t>
      </w:r>
    </w:p>
    <w:p>
      <w:pPr>
        <w:pStyle w:val="Normal"/>
      </w:pPr>
      <w:r>
        <w:t>out that in the ancient world miracles were not</w:t>
      </w:r>
    </w:p>
    <w:p>
      <w:pPr>
        <w:pStyle w:val="Normal"/>
      </w:pPr>
      <w:r>
        <w:t>understood in the quasi-scientific terms that we</w:t>
      </w:r>
    </w:p>
    <w:p>
      <w:pPr>
        <w:pStyle w:val="Normal"/>
      </w:pPr>
      <w:r>
        <w:t>use today. These terms have been available to us</w:t>
      </w:r>
    </w:p>
    <w:p>
      <w:pPr>
        <w:pStyle w:val="Normal"/>
      </w:pPr>
      <w:r>
        <w:t>only since the advent of the natural sciences during the Enlightenment. To be sure, even in antiquity people understood that nature worked in certain ways. Everyone knew, for example, that iron</w:t>
      </w:r>
    </w:p>
    <w:p>
      <w:pPr>
        <w:pStyle w:val="Normal"/>
      </w:pPr>
      <w:r>
        <w:t>ax-heads would sink in water, and people would</w:t>
      </w:r>
    </w:p>
    <w:p>
      <w:pPr>
        <w:pStyle w:val="Normal"/>
      </w:pPr>
      <w:r>
        <w:t>too, if they tried to walk on water in the middle of</w:t>
      </w:r>
    </w:p>
    <w:p>
      <w:pPr>
        <w:pStyle w:val="Para 02"/>
      </w:pPr>
      <w:r>
        <w:t>F P O</w:t>
      </w:r>
    </w:p>
    <w:p>
      <w:pPr>
        <w:pStyle w:val="Normal"/>
      </w:pPr>
      <w:r>
        <w:t>a lake. But in the ancient world, almost no one</w:t>
      </w:r>
    </w:p>
    <w:p>
      <w:pPr>
        <w:pStyle w:val="Normal"/>
      </w:pPr>
      <w:r>
        <w:t>thought that this was because of some inviolable</w:t>
      </w:r>
    </w:p>
    <w:p>
      <w:pPr>
        <w:pStyle w:val="Normal"/>
      </w:pPr>
      <w:r>
        <w:t>“laws” of nature, or even because of highly consistent workings of nature whose chances of being</w:t>
      </w:r>
    </w:p>
    <w:p>
      <w:pPr>
        <w:pStyle w:val="Normal"/>
      </w:pPr>
      <w:r>
        <w:t>violated were infinitesimally remote. The question was not whether things happened in relatively fixed ways; the question was who had the</w:t>
      </w:r>
    </w:p>
    <w:p>
      <w:pPr>
        <w:pStyle w:val="Normal"/>
      </w:pPr>
      <w:r>
        <w:t>power to do the things that happened.</w:t>
      </w:r>
    </w:p>
    <w:p>
      <w:pPr>
        <w:pStyle w:val="Normal"/>
      </w:pPr>
      <w:r>
        <w:t>For people in Greco-Roman times, the universe was made up of the material world, divine</w:t>
      </w:r>
    </w:p>
    <w:p>
      <w:pPr>
        <w:pStyle w:val="Normal"/>
      </w:pPr>
      <w:r>
        <w:t>beings, humans, and animals, with everyone and</w:t>
      </w:r>
    </w:p>
    <w:p>
      <w:pPr>
        <w:pStyle w:val="Normal"/>
      </w:pPr>
      <w:r>
        <w:t>everything having a place and a sphere of authority. A tree could not build a house, but a person</w:t>
      </w:r>
    </w:p>
    <w:p>
      <w:pPr>
        <w:pStyle w:val="Normal"/>
      </w:pPr>
      <w:r>
        <w:t>could. A person could not make it rain, but a god</w:t>
      </w:r>
    </w:p>
    <w:p>
      <w:pPr>
        <w:pStyle w:val="Normal"/>
      </w:pPr>
      <w:r>
        <w:t>could. A normal human being could not heal the</w:t>
      </w:r>
    </w:p>
    <w:p>
      <w:pPr>
        <w:pStyle w:val="Normal"/>
      </w:pPr>
      <w:r>
        <w:t>sick with a word or a touch, or cast out an evil</w:t>
      </w:r>
    </w:p>
    <w:p>
      <w:pPr>
        <w:pStyle w:val="Normal"/>
      </w:pPr>
      <w:r>
        <w:t>demon, or bring the dead back to life, but a divine</w:t>
      </w:r>
    </w:p>
    <w:p>
      <w:pPr>
        <w:pStyle w:val="Normal"/>
      </w:pPr>
      <w:r>
        <w:t>human could. Such a person, like Jesus or</w:t>
      </w:r>
    </w:p>
    <w:p>
      <w:pPr>
        <w:pStyle w:val="Normal"/>
      </w:pPr>
      <w:r>
        <w:t>Apollonius, stood in a special relation to the gods.</w:t>
      </w:r>
    </w:p>
    <w:p>
      <w:pPr>
        <w:pStyle w:val="Normal"/>
      </w:pPr>
      <w:r>
        <w:rPr>
          <w:rStyle w:val="Text2"/>
        </w:rPr>
        <w:t xml:space="preserve">Figure 14.1 </w:t>
      </w:r>
      <w:r>
        <w:t>Marble statue of Asclepius, son of the god Apollo For someone like this to heal the sick or raise the</w:t>
      </w:r>
    </w:p>
    <w:p>
      <w:pPr>
        <w:pStyle w:val="Normal"/>
      </w:pPr>
      <w:r>
        <w:t>and known throughout the Greco-Roman world as a great god</w:t>
      </w:r>
    </w:p>
    <w:p>
      <w:pPr>
        <w:pStyle w:val="Normal"/>
      </w:pPr>
      <w:r>
        <w:t>dead was not a miracle in the sense that it violat—</w:t>
      </w:r>
    </w:p>
    <w:p>
      <w:pPr>
        <w:pStyle w:val="Normal"/>
      </w:pPr>
      <w:r>
        <w:t>of healing.</w:t>
      </w:r>
    </w:p>
    <w:p>
      <w:pPr>
        <w:pStyle w:val="Normal"/>
      </w:pPr>
      <w:r>
        <w:t>ed the natural order; rather, it was “spectacular” in</w:t>
      </w:r>
    </w:p>
    <w:p>
      <w:pPr>
        <w:pStyle w:val="Normal"/>
      </w:pPr>
      <w:r>
        <w:t>the sense that such things did not happen very</w:t>
      </w:r>
    </w:p>
    <w:p>
      <w:pPr>
        <w:pStyle w:val="Normal"/>
      </w:pPr>
      <w:r>
        <w:t>often, since few people had the requisite power.</w:t>
      </w:r>
    </w:p>
    <w:p>
      <w:pPr>
        <w:pStyle w:val="Normal"/>
      </w:pPr>
      <w:r>
        <w:t>These occurrences did not involve an intrusion</w:t>
      </w:r>
    </w:p>
    <w:p>
      <w:pPr>
        <w:pStyle w:val="Normal"/>
      </w:pPr>
      <w:r>
        <w:t>And when they did happen, they were a marvel to</w:t>
      </w:r>
    </w:p>
    <w:p>
      <w:pPr>
        <w:pStyle w:val="Normal"/>
      </w:pPr>
      <w:r>
        <w:t>from outside of the natural world into an estab—</w:t>
      </w:r>
    </w:p>
    <w:p>
      <w:pPr>
        <w:pStyle w:val="Normal"/>
      </w:pPr>
      <w:r>
        <w:t>behold.</w:t>
      </w:r>
    </w:p>
    <w:p>
      <w:pPr>
        <w:pStyle w:val="Normal"/>
      </w:pPr>
      <w:r>
        <w:t>lished nexus of cause and effect that governed the</w:t>
      </w:r>
    </w:p>
    <w:p>
      <w:pPr>
        <w:pStyle w:val="Normal"/>
      </w:pPr>
      <w:r>
        <w:t>This means that for most ancients the question</w:t>
      </w:r>
    </w:p>
    <w:p>
      <w:pPr>
        <w:pStyle w:val="Normal"/>
      </w:pPr>
      <w:r>
        <w:t xml:space="preserve">way things work. For ancient people there </w:t>
      </w:r>
      <w:r>
        <w:rPr>
          <w:rStyle w:val="Text0"/>
        </w:rPr>
        <w:t xml:space="preserve">was </w:t>
      </w:r>
      <w:r>
        <w:t xml:space="preserve"> no</w:t>
      </w:r>
    </w:p>
    <w:p>
      <w:pPr>
        <w:pStyle w:val="Normal"/>
      </w:pPr>
      <w:r>
        <w:t>was thus not whether miracles were possible.</w:t>
      </w:r>
    </w:p>
    <w:p>
      <w:pPr>
        <w:pStyle w:val="Normal"/>
      </w:pPr>
      <w:r>
        <w:t>closed system of cause and effect, a natural world</w:t>
      </w:r>
    </w:p>
    <w:p>
      <w:pPr>
        <w:pStyle w:val="Normal"/>
      </w:pPr>
      <w:r>
        <w:t>Spectacular events happened all the time. It was</w:t>
      </w:r>
    </w:p>
    <w:p>
      <w:pPr>
        <w:pStyle w:val="Normal"/>
      </w:pPr>
      <w:r>
        <w:t>set apart from a supernatural realm. Thus, when</w:t>
      </w:r>
    </w:p>
    <w:p>
      <w:pPr>
        <w:pStyle w:val="Normal"/>
      </w:pPr>
      <w:r>
        <w:t>spectacular when the sun came up or the light—</w:t>
      </w:r>
    </w:p>
    <w:p>
      <w:pPr>
        <w:pStyle w:val="Normal"/>
      </w:pPr>
      <w:r>
        <w:t>spectacular events (which people today might call</w:t>
      </w:r>
    </w:p>
    <w:p>
      <w:pPr>
        <w:pStyle w:val="Normal"/>
      </w:pPr>
      <w:r>
        <w:t>ning struck or the crops put forth their fruit. It</w:t>
      </w:r>
    </w:p>
    <w:p>
      <w:pPr>
        <w:pStyle w:val="Normal"/>
      </w:pPr>
      <w:r>
        <w:t>miracles) occurred, the only questions for most</w:t>
      </w:r>
    </w:p>
    <w:p>
      <w:pPr>
        <w:pStyle w:val="Normal"/>
      </w:pPr>
      <w:r>
        <w:t>was also spectacular when a divine man healed</w:t>
      </w:r>
    </w:p>
    <w:p>
      <w:pPr>
        <w:pStyle w:val="Normal"/>
      </w:pPr>
      <w:r>
        <w:t>ancient persons were (a) who was able to perform</w:t>
      </w:r>
    </w:p>
    <w:p>
      <w:pPr>
        <w:pStyle w:val="Normal"/>
      </w:pPr>
      <w:r>
        <w:t>the blind or cured the lame or raised the dead.</w:t>
      </w:r>
    </w:p>
    <w:p>
      <w:pPr>
        <w:pStyle w:val="Normal"/>
      </w:pPr>
      <w:r>
        <w:t>these deeds and (b) what was the source of their</w:t>
      </w:r>
    </w:p>
    <w:p>
      <w:pPr>
        <w:pStyle w:val="Normal"/>
      </w:pPr>
      <w:r>
        <w:bookmarkStart w:id="650" w:name="p253"/>
        <w:t/>
        <w:bookmarkEnd w:id="650"/>
        <w:t>1958.e14_p208-212 4/24/00 9:32 AM Page 210</w:t>
      </w:r>
    </w:p>
    <w:p>
      <w:pPr>
        <w:pStyle w:val="Para 02"/>
      </w:pPr>
      <w:r>
        <w:t>210</w:t>
      </w:r>
    </w:p>
    <w:p>
      <w:pPr>
        <w:pStyle w:val="Normal"/>
      </w:pPr>
      <w:r>
        <w:t>THE NEW TESTAMENT: A HISTORICAL INTRODUCTION</w:t>
      </w:r>
    </w:p>
    <w:p>
      <w:pPr>
        <w:pStyle w:val="Normal"/>
      </w:pPr>
      <w:r>
        <w:t>power? Was a person like Jesus, for example,</w:t>
      </w:r>
    </w:p>
    <w:p>
      <w:pPr>
        <w:pStyle w:val="Normal"/>
      </w:pPr>
      <w:r>
        <w:t>sink, but it does provide an extremely high level</w:t>
      </w:r>
    </w:p>
    <w:p>
      <w:pPr>
        <w:pStyle w:val="Normal"/>
      </w:pPr>
      <w:r>
        <w:t>empowered by a god or by black magic?</w:t>
      </w:r>
    </w:p>
    <w:p>
      <w:pPr>
        <w:pStyle w:val="Normal"/>
      </w:pPr>
      <w:r>
        <w:t>of what we might call presumptive probability. In</w:t>
      </w:r>
    </w:p>
    <w:p>
      <w:pPr>
        <w:pStyle w:val="Normal"/>
      </w:pPr>
      <w:r>
        <w:t>To agree with an ancient person that Jesus</w:t>
      </w:r>
    </w:p>
    <w:p>
      <w:pPr>
        <w:pStyle w:val="Normal"/>
      </w:pPr>
      <w:r>
        <w:t>common parlance, a “miracle” would involve a</w:t>
      </w:r>
    </w:p>
    <w:p>
      <w:pPr>
        <w:pStyle w:val="Normal"/>
      </w:pPr>
      <w:r>
        <w:t>healed the sick, walked on water, cast out a</w:t>
      </w:r>
    </w:p>
    <w:p>
      <w:pPr>
        <w:pStyle w:val="Normal"/>
      </w:pPr>
      <w:r>
        <w:t>violation of this known working of nature; it</w:t>
      </w:r>
    </w:p>
    <w:p>
      <w:pPr>
        <w:pStyle w:val="Normal"/>
      </w:pPr>
      <w:r>
        <w:t>demon, or raised the dead is to agree, first, that</w:t>
      </w:r>
    </w:p>
    <w:p>
      <w:pPr>
        <w:pStyle w:val="Normal"/>
      </w:pPr>
      <w:r>
        <w:t>would be a miracle, for example, if a preacher</w:t>
      </w:r>
    </w:p>
    <w:p>
      <w:pPr>
        <w:pStyle w:val="Normal"/>
      </w:pPr>
      <w:r>
        <w:t>there were divine persons (or magicians) walking</w:t>
      </w:r>
    </w:p>
    <w:p>
      <w:pPr>
        <w:pStyle w:val="Normal"/>
      </w:pPr>
      <w:r>
        <w:t>prayed over a bar of iron and thereby made it</w:t>
      </w:r>
    </w:p>
    <w:p>
      <w:pPr>
        <w:pStyle w:val="Normal"/>
      </w:pPr>
      <w:r>
        <w:t>the earth who could do such things and, second,</w:t>
      </w:r>
    </w:p>
    <w:p>
      <w:pPr>
        <w:pStyle w:val="Normal"/>
      </w:pPr>
      <w:r>
        <w:t>float.</w:t>
      </w:r>
    </w:p>
    <w:p>
      <w:pPr>
        <w:pStyle w:val="Normal"/>
      </w:pPr>
      <w:r>
        <w:t>that Jesus was one of them. In other words, from a</w:t>
      </w:r>
    </w:p>
    <w:p>
      <w:pPr>
        <w:pStyle w:val="Normal"/>
      </w:pPr>
      <w:r>
        <w:t>The historical disciplines are not like the nat—</w:t>
      </w:r>
    </w:p>
    <w:p>
      <w:pPr>
        <w:pStyle w:val="Normal"/>
      </w:pPr>
      <w:r>
        <w:t>historian’s perspective, anyone who thinks that</w:t>
      </w:r>
    </w:p>
    <w:p>
      <w:pPr>
        <w:pStyle w:val="Normal"/>
      </w:pPr>
      <w:r>
        <w:t>ural sciences, in part because they are concerned</w:t>
      </w:r>
    </w:p>
    <w:p>
      <w:pPr>
        <w:pStyle w:val="Normal"/>
      </w:pPr>
      <w:r>
        <w:t>Jesus did these miracles has to be willing in prin—</w:t>
      </w:r>
    </w:p>
    <w:p>
      <w:pPr>
        <w:pStyle w:val="Normal"/>
      </w:pPr>
      <w:r>
        <w:t>with establishing what has happened in the past,</w:t>
      </w:r>
    </w:p>
    <w:p>
      <w:pPr>
        <w:pStyle w:val="Normal"/>
      </w:pPr>
      <w:r>
        <w:t>ciple to concede that other people did them as</w:t>
      </w:r>
    </w:p>
    <w:p>
      <w:pPr>
        <w:pStyle w:val="Normal"/>
      </w:pPr>
      <w:r>
        <w:t>as opposed to predicting what will happen in the</w:t>
      </w:r>
    </w:p>
    <w:p>
      <w:pPr>
        <w:pStyle w:val="Normal"/>
      </w:pPr>
      <w:r>
        <w:t>well, including the pagan holy man Apollonius of</w:t>
      </w:r>
    </w:p>
    <w:p>
      <w:pPr>
        <w:pStyle w:val="Normal"/>
      </w:pPr>
      <w:r>
        <w:t>future, and in part because they cannot operate</w:t>
      </w:r>
    </w:p>
    <w:p>
      <w:pPr>
        <w:pStyle w:val="Normal"/>
      </w:pPr>
      <w:r>
        <w:t>Tyana, the emperor Vespasian, and the Jewish</w:t>
      </w:r>
    </w:p>
    <w:p>
      <w:pPr>
        <w:pStyle w:val="Normal"/>
      </w:pPr>
      <w:r>
        <w:t>through repeated experimentation. A historical</w:t>
      </w:r>
    </w:p>
    <w:p>
      <w:pPr>
        <w:pStyle w:val="Normal"/>
      </w:pPr>
      <w:r>
        <w:t>miracle worker Hanina ben Dosa. The evidence</w:t>
      </w:r>
    </w:p>
    <w:p>
      <w:pPr>
        <w:pStyle w:val="Normal"/>
      </w:pPr>
      <w:r>
        <w:t>occurrence is a one-time proposition; once it has</w:t>
      </w:r>
    </w:p>
    <w:p>
      <w:pPr>
        <w:pStyle w:val="Normal"/>
      </w:pPr>
      <w:r>
        <w:t>that is admitted in any one of these cases must be</w:t>
      </w:r>
    </w:p>
    <w:p>
      <w:pPr>
        <w:pStyle w:val="Normal"/>
      </w:pPr>
      <w:r>
        <w:t>happened, it is over and done with. Since histori—</w:t>
      </w:r>
    </w:p>
    <w:p>
      <w:pPr>
        <w:pStyle w:val="Normal"/>
      </w:pPr>
      <w:r>
        <w:t>admitted in the others as well.</w:t>
      </w:r>
    </w:p>
    <w:p>
      <w:pPr>
        <w:pStyle w:val="Normal"/>
      </w:pPr>
      <w:r>
        <w:t>ans cannot repeat the past in order to establish</w:t>
      </w:r>
    </w:p>
    <w:p>
      <w:pPr>
        <w:pStyle w:val="Normal"/>
      </w:pPr>
      <w:r>
        <w:t>But what evidence could there be? Here is</w:t>
      </w:r>
    </w:p>
    <w:p>
      <w:pPr>
        <w:pStyle w:val="Normal"/>
      </w:pPr>
      <w:r>
        <w:t>what has probably happened, there will always be</w:t>
      </w:r>
    </w:p>
    <w:p>
      <w:pPr>
        <w:pStyle w:val="Normal"/>
      </w:pPr>
      <w:r>
        <w:t>where we get into our problem.</w:t>
      </w:r>
    </w:p>
    <w:p>
      <w:pPr>
        <w:pStyle w:val="Normal"/>
      </w:pPr>
      <w:r>
        <w:t>less certainty in their conclusions. It is much</w:t>
      </w:r>
    </w:p>
    <w:p>
      <w:pPr>
        <w:pStyle w:val="Normal"/>
      </w:pPr>
      <w:r>
        <w:t>harder to convince people that John F. Kennedy</w:t>
      </w:r>
    </w:p>
    <w:p>
      <w:pPr>
        <w:pStyle w:val="Normal"/>
      </w:pPr>
      <w:r>
        <w:t>was the victim of a lone assassin than to convince</w:t>
      </w:r>
    </w:p>
    <w:p>
      <w:pPr>
        <w:pStyle w:val="Normal"/>
      </w:pPr>
      <w:r>
        <w:t>them that a bar of Ivory soap will float.</w:t>
      </w:r>
    </w:p>
    <w:p>
      <w:pPr>
        <w:pStyle w:val="Para 02"/>
      </w:pPr>
      <w:r>
        <w:t xml:space="preserve">THE HISTORIAN </w:t>
      </w:r>
    </w:p>
    <w:p>
      <w:pPr>
        <w:pStyle w:val="Normal"/>
      </w:pPr>
      <w:r>
        <w:t>And the farther back you go in history, the</w:t>
      </w:r>
    </w:p>
    <w:p>
      <w:pPr>
        <w:pStyle w:val="Para 02"/>
      </w:pPr>
      <w:r>
        <w:t>AND HISTORICAL METHOD</w:t>
      </w:r>
    </w:p>
    <w:p>
      <w:pPr>
        <w:pStyle w:val="Normal"/>
      </w:pPr>
      <w:r>
        <w:t>harder it is to mount a convincing case. For</w:t>
      </w:r>
    </w:p>
    <w:p>
      <w:pPr>
        <w:pStyle w:val="Normal"/>
      </w:pPr>
      <w:r>
        <w:t>events in the ancient world, even events of earth—</w:t>
      </w:r>
    </w:p>
    <w:p>
      <w:pPr>
        <w:pStyle w:val="Normal"/>
      </w:pPr>
      <w:r>
        <w:t>For historians who are interested in establishing</w:t>
      </w:r>
    </w:p>
    <w:p>
      <w:pPr>
        <w:pStyle w:val="Normal"/>
      </w:pPr>
      <w:r>
        <w:t>shattering importance, there is often scant evi—</w:t>
      </w:r>
    </w:p>
    <w:p>
      <w:pPr>
        <w:pStyle w:val="Normal"/>
      </w:pPr>
      <w:r>
        <w:t>what probably happened in the past but who are</w:t>
      </w:r>
    </w:p>
    <w:p>
      <w:pPr>
        <w:pStyle w:val="Normal"/>
      </w:pPr>
      <w:r>
        <w:t>dence to go on. All the historian can do is estab—</w:t>
      </w:r>
    </w:p>
    <w:p>
      <w:pPr>
        <w:pStyle w:val="Normal"/>
      </w:pPr>
      <w:r>
        <w:t>not required either to embrace or to deny partic—</w:t>
      </w:r>
    </w:p>
    <w:p>
      <w:pPr>
        <w:pStyle w:val="Normal"/>
      </w:pPr>
      <w:r>
        <w:t>lish what probably happened on the basis of</w:t>
      </w:r>
    </w:p>
    <w:p>
      <w:pPr>
        <w:pStyle w:val="Normal"/>
      </w:pPr>
      <w:r>
        <w:t>ular religious beliefs, what would count as evi—</w:t>
      </w:r>
    </w:p>
    <w:p>
      <w:pPr>
        <w:pStyle w:val="Normal"/>
      </w:pPr>
      <w:r>
        <w:t>whatever supporting evidence happens to survive.</w:t>
      </w:r>
    </w:p>
    <w:p>
      <w:pPr>
        <w:pStyle w:val="Normal"/>
      </w:pPr>
      <w:r>
        <w:t>dence that a miracle has ever taken place? One</w:t>
      </w:r>
    </w:p>
    <w:p>
      <w:pPr>
        <w:pStyle w:val="Normal"/>
      </w:pPr>
      <w:r>
        <w:t>This is what makes alleged miracles so prob—</w:t>
      </w:r>
    </w:p>
    <w:p>
      <w:pPr>
        <w:pStyle w:val="Normal"/>
      </w:pPr>
      <w:r>
        <w:t>way to approach the question is by reflecting for a</w:t>
      </w:r>
    </w:p>
    <w:p>
      <w:pPr>
        <w:pStyle w:val="Normal"/>
      </w:pPr>
      <w:r>
        <w:t>lematic. On one level of course, everything that</w:t>
      </w:r>
    </w:p>
    <w:p>
      <w:pPr>
        <w:pStyle w:val="Normal"/>
      </w:pPr>
      <w:r>
        <w:t>moment on the ways in which historians engage</w:t>
      </w:r>
    </w:p>
    <w:p>
      <w:pPr>
        <w:pStyle w:val="Normal"/>
      </w:pPr>
      <w:r>
        <w:t>happens is to some extent improbable. Suppose</w:t>
      </w:r>
    </w:p>
    <w:p>
      <w:pPr>
        <w:pStyle w:val="Normal"/>
      </w:pPr>
      <w:r>
        <w:t>in their craft, in contrast, say, to the ways natural</w:t>
      </w:r>
    </w:p>
    <w:p>
      <w:pPr>
        <w:pStyle w:val="Normal"/>
      </w:pPr>
      <w:r>
        <w:t>you were in a minor car accident last night. The</w:t>
      </w:r>
    </w:p>
    <w:p>
      <w:pPr>
        <w:pStyle w:val="Normal"/>
      </w:pPr>
      <w:r>
        <w:t>scientists engage in theirs. The natural sciences</w:t>
      </w:r>
    </w:p>
    <w:p>
      <w:pPr>
        <w:pStyle w:val="Normal"/>
      </w:pPr>
      <w:r>
        <w:t>chances of that happening were probably not very</w:t>
      </w:r>
    </w:p>
    <w:p>
      <w:pPr>
        <w:pStyle w:val="Normal"/>
      </w:pPr>
      <w:r>
        <w:t>use repeated experimentation to establish predic—</w:t>
      </w:r>
    </w:p>
    <w:p>
      <w:pPr>
        <w:pStyle w:val="Normal"/>
      </w:pPr>
      <w:r>
        <w:t xml:space="preserve">great. But it’s not </w:t>
      </w:r>
      <w:r>
        <w:rPr>
          <w:rStyle w:val="Text0"/>
        </w:rPr>
        <w:t xml:space="preserve">so </w:t>
      </w:r>
      <w:r>
        <w:t xml:space="preserve"> unlikely as to defy the imagi—</w:t>
      </w:r>
    </w:p>
    <w:p>
      <w:pPr>
        <w:pStyle w:val="Normal"/>
      </w:pPr>
      <w:r>
        <w:t>tive probabilities based on past occurrences. To</w:t>
      </w:r>
    </w:p>
    <w:p>
      <w:pPr>
        <w:pStyle w:val="Normal"/>
      </w:pPr>
      <w:r>
        <w:t>nation. And if some people fifteen years from now</w:t>
      </w:r>
    </w:p>
    <w:p>
      <w:pPr>
        <w:pStyle w:val="Normal"/>
      </w:pPr>
      <w:r>
        <w:t>illustrate on the simplest level, suppose I wanted</w:t>
      </w:r>
    </w:p>
    <w:p>
      <w:pPr>
        <w:pStyle w:val="Normal"/>
      </w:pPr>
      <w:r>
        <w:t>wanted to show that you did have that accident</w:t>
      </w:r>
    </w:p>
    <w:p>
      <w:pPr>
        <w:pStyle w:val="Normal"/>
      </w:pPr>
      <w:r>
        <w:t>to demonstrate that a bar of iron will sink in a tub</w:t>
      </w:r>
    </w:p>
    <w:p>
      <w:pPr>
        <w:pStyle w:val="Normal"/>
      </w:pPr>
      <w:r>
        <w:t>last night, they could appeal to certain kinds of</w:t>
      </w:r>
    </w:p>
    <w:p>
      <w:pPr>
        <w:pStyle w:val="Normal"/>
      </w:pPr>
      <w:r>
        <w:t>of lukewarm water but a bar of Ivory soap will</w:t>
      </w:r>
    </w:p>
    <w:p>
      <w:pPr>
        <w:pStyle w:val="Normal"/>
      </w:pPr>
      <w:r>
        <w:t>evidence—newspaper articles, police reports, eye—</w:t>
      </w:r>
    </w:p>
    <w:p>
      <w:pPr>
        <w:pStyle w:val="Normal"/>
      </w:pPr>
      <w:r>
        <w:t>float. I could perform a relatively simple experi—</w:t>
      </w:r>
    </w:p>
    <w:p>
      <w:pPr>
        <w:pStyle w:val="Normal"/>
      </w:pPr>
      <w:r>
        <w:t>witness accounts—and demonstrate their histori—</w:t>
      </w:r>
    </w:p>
    <w:p>
      <w:pPr>
        <w:pStyle w:val="Normal"/>
      </w:pPr>
      <w:r>
        <w:t>ment by getting several hundred tubs of lukewarm</w:t>
      </w:r>
    </w:p>
    <w:p>
      <w:pPr>
        <w:pStyle w:val="Normal"/>
      </w:pPr>
      <w:r>
        <w:t>cal claim to most peoples’ satisfaction. They could</w:t>
      </w:r>
    </w:p>
    <w:p>
      <w:pPr>
        <w:pStyle w:val="Normal"/>
      </w:pPr>
      <w:r>
        <w:t>water, several hundred bars of iron, and several</w:t>
      </w:r>
    </w:p>
    <w:p>
      <w:pPr>
        <w:pStyle w:val="Normal"/>
      </w:pPr>
      <w:r>
        <w:t>do this because there is nothing improbable about</w:t>
      </w:r>
    </w:p>
    <w:p>
      <w:pPr>
        <w:pStyle w:val="Normal"/>
      </w:pPr>
      <w:r>
        <w:t>hundred bars of Ivory soap. By tossing the bars of</w:t>
      </w:r>
    </w:p>
    <w:p>
      <w:pPr>
        <w:pStyle w:val="Normal"/>
      </w:pPr>
      <w:r>
        <w:t>the event itself. People have accidents all the</w:t>
      </w:r>
    </w:p>
    <w:p>
      <w:pPr>
        <w:pStyle w:val="Normal"/>
      </w:pPr>
      <w:r>
        <w:t>iron and soap into the tubs of water, I could</w:t>
      </w:r>
    </w:p>
    <w:p>
      <w:pPr>
        <w:pStyle w:val="Normal"/>
      </w:pPr>
      <w:r>
        <w:t>time, and the only issue would be whether you</w:t>
      </w:r>
    </w:p>
    <w:p>
      <w:pPr>
        <w:pStyle w:val="Normal"/>
      </w:pPr>
      <w:r>
        <w:t>demonstrate beyond reasonable doubt that one</w:t>
      </w:r>
    </w:p>
    <w:p>
      <w:pPr>
        <w:pStyle w:val="Normal"/>
      </w:pPr>
      <w:r>
        <w:t>had one on the night in question.</w:t>
      </w:r>
    </w:p>
    <w:p>
      <w:pPr>
        <w:pStyle w:val="Normal"/>
      </w:pPr>
      <w:r>
        <w:t>will sink and the other will float, since the same</w:t>
      </w:r>
    </w:p>
    <w:p>
      <w:pPr>
        <w:pStyle w:val="Normal"/>
      </w:pPr>
      <w:r>
        <w:t xml:space="preserve">What about events that do </w:t>
      </w:r>
      <w:r>
        <w:rPr>
          <w:rStyle w:val="Text0"/>
        </w:rPr>
        <w:t xml:space="preserve">not </w:t>
      </w:r>
      <w:r>
        <w:t xml:space="preserve"> happen all the</w:t>
      </w:r>
    </w:p>
    <w:p>
      <w:pPr>
        <w:pStyle w:val="Normal"/>
      </w:pPr>
      <w:r>
        <w:t>result will occur in every instance. This does not</w:t>
      </w:r>
    </w:p>
    <w:p>
      <w:pPr>
        <w:pStyle w:val="Normal"/>
      </w:pPr>
      <w:r>
        <w:t>time? As events that defy all probability, miracles</w:t>
      </w:r>
    </w:p>
    <w:p>
      <w:pPr>
        <w:pStyle w:val="Normal"/>
      </w:pPr>
      <w:r>
        <w:t>necessarily prove that in the future every bar of</w:t>
      </w:r>
    </w:p>
    <w:p>
      <w:pPr>
        <w:pStyle w:val="Normal"/>
      </w:pPr>
      <w:r>
        <w:t>create an inescapable dilemma for historians.</w:t>
      </w:r>
    </w:p>
    <w:p>
      <w:pPr>
        <w:pStyle w:val="Normal"/>
      </w:pPr>
      <w:r>
        <w:t>iron thrown into a tub of lukewarm water will</w:t>
      </w:r>
    </w:p>
    <w:p>
      <w:pPr>
        <w:pStyle w:val="Normal"/>
      </w:pPr>
      <w:r>
        <w:t>Since historians can only establish what probably</w:t>
      </w:r>
    </w:p>
    <w:p>
      <w:pPr>
        <w:pStyle w:val="Normal"/>
      </w:pPr>
      <w:r>
        <w:bookmarkStart w:id="651" w:name="p254"/>
        <w:t/>
        <w:bookmarkEnd w:id="651"/>
        <w:drawing>
          <wp:inline>
            <wp:extent cx="1524000" cy="2603500"/>
            <wp:effectExtent b="0" l="0" r="0" t="0"/>
            <wp:docPr descr="index-254_1.jpg" id="49" name="index-254_1.jpg"/>
            <wp:cNvGraphicFramePr>
              <a:graphicFrameLocks noChangeAspect="1"/>
            </wp:cNvGraphicFramePr>
            <a:graphic>
              <a:graphicData uri="http://schemas.openxmlformats.org/drawingml/2006/picture">
                <pic:pic>
                  <pic:nvPicPr>
                    <pic:cNvPr descr="index-254_1.jpg" id="0" name="index-254_1.jpg"/>
                    <pic:cNvPicPr/>
                  </pic:nvPicPr>
                  <pic:blipFill>
                    <a:blip r:embed="rId53"/>
                    <a:stretch>
                      <a:fillRect/>
                    </a:stretch>
                  </pic:blipFill>
                  <pic:spPr>
                    <a:xfrm>
                      <a:off x="0" y="0"/>
                      <a:ext cx="1524000" cy="26035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993900" cy="1155700"/>
            <wp:effectExtent b="0" l="0" r="0" t="0"/>
            <wp:wrapTopAndBottom/>
            <wp:docPr descr="index-254_2.jpg" id="50" name="index-254_2.jpg"/>
            <wp:cNvGraphicFramePr>
              <a:graphicFrameLocks noChangeAspect="1"/>
            </wp:cNvGraphicFramePr>
            <a:graphic>
              <a:graphicData uri="http://schemas.openxmlformats.org/drawingml/2006/picture">
                <pic:pic>
                  <pic:nvPicPr>
                    <pic:cNvPr descr="index-254_2.jpg" id="0" name="index-254_2.jpg"/>
                    <pic:cNvPicPr/>
                  </pic:nvPicPr>
                  <pic:blipFill>
                    <a:blip r:embed="rId54"/>
                    <a:stretch>
                      <a:fillRect/>
                    </a:stretch>
                  </pic:blipFill>
                  <pic:spPr>
                    <a:xfrm>
                      <a:off x="0" y="0"/>
                      <a:ext cx="1993900" cy="1155700"/>
                    </a:xfrm>
                    <a:prstGeom prst="rect">
                      <a:avLst/>
                    </a:prstGeom>
                  </pic:spPr>
                </pic:pic>
              </a:graphicData>
            </a:graphic>
          </wp:anchor>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409700" cy="990600"/>
            <wp:effectExtent b="0" l="0" r="0" t="0"/>
            <wp:wrapTopAndBottom/>
            <wp:docPr descr="index-254_3.jpg" id="51" name="index-254_3.jpg"/>
            <wp:cNvGraphicFramePr>
              <a:graphicFrameLocks noChangeAspect="1"/>
            </wp:cNvGraphicFramePr>
            <a:graphic>
              <a:graphicData uri="http://schemas.openxmlformats.org/drawingml/2006/picture">
                <pic:pic>
                  <pic:nvPicPr>
                    <pic:cNvPr descr="index-254_3.jpg" id="0" name="index-254_3.jpg"/>
                    <pic:cNvPicPr/>
                  </pic:nvPicPr>
                  <pic:blipFill>
                    <a:blip r:embed="rId55"/>
                    <a:stretch>
                      <a:fillRect/>
                    </a:stretch>
                  </pic:blipFill>
                  <pic:spPr>
                    <a:xfrm>
                      <a:off x="0" y="0"/>
                      <a:ext cx="1409700" cy="990600"/>
                    </a:xfrm>
                    <a:prstGeom prst="rect">
                      <a:avLst/>
                    </a:prstGeom>
                  </pic:spPr>
                </pic:pic>
              </a:graphicData>
            </a:graphic>
          </wp:anchor>
        </w:drawing>
      </w:r>
    </w:p>
    <w:p>
      <w:pPr>
        <w:pStyle w:val="Normal"/>
      </w:pPr>
      <w:r>
        <w:t>1958.e14_p208-212 4/24/00 9:32 AM Page 211</w:t>
      </w:r>
    </w:p>
    <w:p>
      <w:bookmarkStart w:id="652" w:name="calibre_pb_263"/>
      <w:pPr>
        <w:pStyle w:val="0 Block"/>
      </w:pPr>
      <w:bookmarkEnd w:id="652"/>
    </w:p>
    <w:p>
      <w:bookmarkStart w:id="653" w:name="Top_of_index_split_135_html"/>
      <w:bookmarkStart w:id="654" w:name="CHAPTER_14_2"/>
      <w:pPr>
        <w:pStyle w:val="Heading 1"/>
        <w:pageBreakBefore w:val="on"/>
      </w:pPr>
      <w:r>
        <w:t>CHAPTER 14</w:t>
      </w:r>
      <w:bookmarkEnd w:id="653"/>
      <w:bookmarkEnd w:id="654"/>
    </w:p>
    <w:p>
      <w:pPr>
        <w:pStyle w:val="Normal"/>
      </w:pPr>
      <w:r>
        <w:t>THE HISTORIAN AND THE PROBLEM OF MIRACLE</w:t>
      </w:r>
    </w:p>
    <w:p>
      <w:pPr>
        <w:pStyle w:val="Para 02"/>
      </w:pPr>
      <w:r>
        <w:t>211</w:t>
      </w:r>
    </w:p>
    <w:p>
      <w:pPr>
        <w:pStyle w:val="Para 02"/>
      </w:pPr>
      <w:r>
        <w:t>F P O</w:t>
      </w:r>
    </w:p>
    <w:p>
      <w:pPr>
        <w:pStyle w:val="Para 02"/>
      </w:pPr>
      <w:r>
        <w:t>F P O</w:t>
      </w:r>
    </w:p>
    <w:p>
      <w:pPr>
        <w:pStyle w:val="Para 02"/>
      </w:pPr>
      <w:r>
        <w:t>F P O</w:t>
      </w:r>
    </w:p>
    <w:p>
      <w:pPr>
        <w:pStyle w:val="Normal"/>
      </w:pPr>
      <w:r>
        <w:rPr>
          <w:rStyle w:val="Text2"/>
        </w:rPr>
        <w:t xml:space="preserve">Figure 14.2 </w:t>
      </w:r>
      <w:r>
        <w:t>Patients who believed they were healed by the god Asclepius would commonly dedicate terra-cotta replicas of their restored body parts to him, hanging them on the walls of his temple. This picture shows some of the offerings found in the temple precincts of Asclepius in the city of Corinth, evidently from people who had previously been deaf, blind, and, possibly, suffering from breast cancer.</w:t>
      </w:r>
    </w:p>
    <w:p>
      <w:pPr>
        <w:pStyle w:val="Normal"/>
      </w:pPr>
      <w:r>
        <w:t>happened in the past, and the chances of a mira—</w:t>
      </w:r>
    </w:p>
    <w:p>
      <w:pPr>
        <w:pStyle w:val="Normal"/>
      </w:pPr>
      <w:r>
        <w:t>about the case: who the eyewitnesses were, what</w:t>
      </w:r>
    </w:p>
    <w:p>
      <w:pPr>
        <w:pStyle w:val="Normal"/>
      </w:pPr>
      <w:r>
        <w:t>cle happening, by definition, are infinitesimally</w:t>
      </w:r>
    </w:p>
    <w:p>
      <w:pPr>
        <w:pStyle w:val="Normal"/>
      </w:pPr>
      <w:r>
        <w:t>they claimed they saw, what can be known about</w:t>
      </w:r>
    </w:p>
    <w:p>
      <w:pPr>
        <w:pStyle w:val="Normal"/>
      </w:pPr>
      <w:r>
        <w:t>remote, they can never demonstrate that a mira—</w:t>
      </w:r>
    </w:p>
    <w:p>
      <w:pPr>
        <w:pStyle w:val="Normal"/>
      </w:pPr>
      <w:r>
        <w:t>the body of water in question, and so forth. What</w:t>
      </w:r>
    </w:p>
    <w:p>
      <w:pPr>
        <w:pStyle w:val="Normal"/>
      </w:pPr>
      <w:r>
        <w:t xml:space="preserve">cle </w:t>
      </w:r>
      <w:r>
        <w:rPr>
          <w:rStyle w:val="Text0"/>
        </w:rPr>
        <w:t xml:space="preserve">probably </w:t>
      </w:r>
      <w:r>
        <w:t xml:space="preserve"> happened.</w:t>
      </w:r>
    </w:p>
    <w:p>
      <w:pPr>
        <w:pStyle w:val="Normal"/>
      </w:pPr>
      <w:r>
        <w:t>the historian cannot claim, however, at least</w:t>
      </w:r>
    </w:p>
    <w:p>
      <w:pPr>
        <w:pStyle w:val="Normal"/>
      </w:pPr>
      <w:r>
        <w:t>This is not a problem for only one kind of his—</w:t>
      </w:r>
    </w:p>
    <w:p>
      <w:pPr>
        <w:pStyle w:val="Normal"/>
      </w:pPr>
      <w:r>
        <w:t>when discussing the matter as a historian, is that</w:t>
      </w:r>
    </w:p>
    <w:p>
      <w:pPr>
        <w:pStyle w:val="Normal"/>
      </w:pPr>
      <w:r>
        <w:t>torian, for atheists or agnostics or Buddhists or</w:t>
      </w:r>
    </w:p>
    <w:p>
      <w:pPr>
        <w:pStyle w:val="Normal"/>
      </w:pPr>
      <w:r>
        <w:t>Reverend Jones actually did it. This is more than</w:t>
      </w:r>
    </w:p>
    <w:p>
      <w:pPr>
        <w:pStyle w:val="Normal"/>
      </w:pPr>
      <w:r>
        <w:t>Roman Catholics or Baptists or Jews or Muslims;</w:t>
      </w:r>
    </w:p>
    <w:p>
      <w:pPr>
        <w:pStyle w:val="Normal"/>
      </w:pPr>
      <w:r>
        <w:t>we can know using the canons of historical</w:t>
      </w:r>
    </w:p>
    <w:p>
      <w:pPr>
        <w:pStyle w:val="Normal"/>
      </w:pPr>
      <w:r>
        <w:t>it is a problem for all historians of every stripe.</w:t>
      </w:r>
    </w:p>
    <w:p>
      <w:pPr>
        <w:pStyle w:val="Normal"/>
      </w:pPr>
      <w:r>
        <w:t>knowledge. The problem of historical probabili—</w:t>
      </w:r>
    </w:p>
    <w:p>
      <w:pPr>
        <w:pStyle w:val="Normal"/>
      </w:pPr>
      <w:r>
        <w:t>Even if there are otherwise good sources for a</w:t>
      </w:r>
    </w:p>
    <w:p>
      <w:pPr>
        <w:pStyle w:val="Normal"/>
      </w:pPr>
      <w:r>
        <w:t>ties restrains our conclusion. For the fact is that</w:t>
      </w:r>
    </w:p>
    <w:p>
      <w:pPr>
        <w:pStyle w:val="Normal"/>
      </w:pPr>
      <w:r>
        <w:t>miraculous event, the very nature of the historical</w:t>
      </w:r>
    </w:p>
    <w:p>
      <w:pPr>
        <w:pStyle w:val="Normal"/>
      </w:pPr>
      <w:r>
        <w:t>we all know several thousand people, none of</w:t>
      </w:r>
    </w:p>
    <w:p>
      <w:pPr>
        <w:pStyle w:val="Normal"/>
      </w:pPr>
      <w:r>
        <w:t>discipline prevents the historian from arguing for</w:t>
      </w:r>
    </w:p>
    <w:p>
      <w:pPr>
        <w:pStyle w:val="Normal"/>
      </w:pPr>
      <w:r>
        <w:t>whom can walk across pools of water, but all of</w:t>
      </w:r>
    </w:p>
    <w:p>
      <w:pPr>
        <w:pStyle w:val="Normal"/>
      </w:pPr>
      <w:r>
        <w:t>its probability. Let me illustrate the problem with</w:t>
      </w:r>
    </w:p>
    <w:p>
      <w:pPr>
        <w:pStyle w:val="Normal"/>
      </w:pPr>
      <w:r>
        <w:t>whom at one time or another have been mistaken</w:t>
      </w:r>
    </w:p>
    <w:p>
      <w:pPr>
        <w:pStyle w:val="Normal"/>
      </w:pPr>
      <w:r>
        <w:t>a hypothetical example. Suppose that three oth—</w:t>
      </w:r>
    </w:p>
    <w:p>
      <w:pPr>
        <w:pStyle w:val="Normal"/>
      </w:pPr>
      <w:r>
        <w:t>about what they thought they saw, or have been</w:t>
      </w:r>
    </w:p>
    <w:p>
      <w:pPr>
        <w:pStyle w:val="Normal"/>
      </w:pPr>
      <w:r>
        <w:t>erwise credible eyewitnesses claimed to see</w:t>
      </w:r>
    </w:p>
    <w:p>
      <w:pPr>
        <w:pStyle w:val="Normal"/>
      </w:pPr>
      <w:r>
        <w:t>misquoted, or have exaggerated, or have flat out</w:t>
      </w:r>
    </w:p>
    <w:p>
      <w:pPr>
        <w:pStyle w:val="Normal"/>
      </w:pPr>
      <w:r>
        <w:t>Reverend Jones of the Plymouth Baptist Church</w:t>
      </w:r>
    </w:p>
    <w:p>
      <w:pPr>
        <w:pStyle w:val="Normal"/>
      </w:pPr>
      <w:r>
        <w:t>lied. To be sure, such activities may not be proba—</w:t>
      </w:r>
    </w:p>
    <w:p>
      <w:pPr>
        <w:pStyle w:val="Normal"/>
      </w:pPr>
      <w:r>
        <w:t>walk across his parishioner’s pond in 1926. The</w:t>
      </w:r>
    </w:p>
    <w:p>
      <w:pPr>
        <w:pStyle w:val="Normal"/>
      </w:pPr>
      <w:r>
        <w:t>ble, especially for the upstanding members of the</w:t>
      </w:r>
    </w:p>
    <w:p>
      <w:pPr>
        <w:pStyle w:val="Normal"/>
      </w:pPr>
      <w:r>
        <w:t>historian can certainly discuss what can be known</w:t>
      </w:r>
    </w:p>
    <w:p>
      <w:pPr>
        <w:pStyle w:val="Normal"/>
      </w:pPr>
      <w:r>
        <w:t>Plymouth Baptist Church. But they would be</w:t>
      </w:r>
    </w:p>
    <w:p>
      <w:pPr>
        <w:pStyle w:val="Normal"/>
      </w:pPr>
      <w:r>
        <w:bookmarkStart w:id="655" w:name="p255"/>
        <w:t/>
        <w:bookmarkEnd w:id="655"/>
        <w:t>1958.e14_p208-212 4/24/00 9:32 AM Page 212</w:t>
      </w:r>
    </w:p>
    <w:p>
      <w:pPr>
        <w:pStyle w:val="Para 02"/>
      </w:pPr>
      <w:r>
        <w:t>212</w:t>
      </w:r>
    </w:p>
    <w:p>
      <w:pPr>
        <w:pStyle w:val="Normal"/>
      </w:pPr>
      <w:r>
        <w:t>THE NEW TESTAMENT: A HISTORICAL INTRODUCTION</w:t>
      </w:r>
    </w:p>
    <w:p>
      <w:pPr>
        <w:pStyle w:val="Normal"/>
      </w:pPr>
      <w:r>
        <w:t>more probable than a miracle that defies the nor—</w:t>
      </w:r>
    </w:p>
    <w:p>
      <w:pPr>
        <w:pStyle w:val="Normal"/>
      </w:pPr>
      <w:r>
        <w:t>ty of the historian but in the capacity of the</w:t>
      </w:r>
    </w:p>
    <w:p>
      <w:pPr>
        <w:pStyle w:val="Normal"/>
      </w:pPr>
      <w:r>
        <w:t>mal workings of nature. Thus, if we as historians</w:t>
      </w:r>
    </w:p>
    <w:p>
      <w:pPr>
        <w:pStyle w:val="Normal"/>
      </w:pPr>
      <w:r>
        <w:t>believer. In the sketch of the historical Jesus that</w:t>
      </w:r>
    </w:p>
    <w:p>
      <w:pPr>
        <w:pStyle w:val="Normal"/>
      </w:pPr>
      <w:r>
        <w:t>can only say what probably happened, we cannot</w:t>
      </w:r>
    </w:p>
    <w:p>
      <w:pPr>
        <w:pStyle w:val="Normal"/>
      </w:pPr>
      <w:r>
        <w:t>follows in Chapter 16, I am not taking the position</w:t>
      </w:r>
    </w:p>
    <w:p>
      <w:pPr>
        <w:pStyle w:val="Normal"/>
      </w:pPr>
      <w:r>
        <w:t>say—as historians—that the good Reverend prob—</w:t>
      </w:r>
    </w:p>
    <w:p>
      <w:pPr>
        <w:pStyle w:val="Normal"/>
      </w:pPr>
      <w:r>
        <w:t>of the believer, nor am I saying that one should or</w:t>
      </w:r>
    </w:p>
    <w:p>
      <w:pPr>
        <w:pStyle w:val="Normal"/>
      </w:pPr>
      <w:r>
        <w:t>ably performed a miracle.</w:t>
      </w:r>
    </w:p>
    <w:p>
      <w:pPr>
        <w:pStyle w:val="Normal"/>
      </w:pPr>
      <w:r>
        <w:t>should not take such a position. I am taking the</w:t>
      </w:r>
    </w:p>
    <w:p>
      <w:pPr>
        <w:pStyle w:val="Normal"/>
      </w:pPr>
      <w:r>
        <w:t>I should emphasize that historians do not have</w:t>
      </w:r>
    </w:p>
    <w:p>
      <w:pPr>
        <w:pStyle w:val="Normal"/>
      </w:pPr>
      <w:r>
        <w:t>position of the historian, who on the basis of a lim—</w:t>
      </w:r>
    </w:p>
    <w:p>
      <w:pPr>
        <w:pStyle w:val="Normal"/>
      </w:pPr>
      <w:r>
        <w:t>to deny the possibility of miracles or deny that</w:t>
      </w:r>
    </w:p>
    <w:p>
      <w:pPr>
        <w:pStyle w:val="Normal"/>
      </w:pPr>
      <w:r>
        <w:t>ited number of problematic sources has to deter—</w:t>
      </w:r>
    </w:p>
    <w:p>
      <w:pPr>
        <w:pStyle w:val="Normal"/>
      </w:pPr>
      <w:r>
        <w:t>miracles have actually happened in the past. Many</w:t>
      </w:r>
    </w:p>
    <w:p>
      <w:pPr>
        <w:pStyle w:val="Normal"/>
      </w:pPr>
      <w:r>
        <w:t>mine to the best of his or her ability what the his—</w:t>
      </w:r>
    </w:p>
    <w:p>
      <w:pPr>
        <w:pStyle w:val="Normal"/>
      </w:pPr>
      <w:r>
        <w:t>historians, for example, committed Christians,</w:t>
      </w:r>
    </w:p>
    <w:p>
      <w:pPr>
        <w:pStyle w:val="Normal"/>
      </w:pPr>
      <w:r>
        <w:t>torical Jesus actually said, did, and experienced. As</w:t>
      </w:r>
    </w:p>
    <w:p>
      <w:pPr>
        <w:pStyle w:val="Normal"/>
      </w:pPr>
      <w:r>
        <w:t>observant Jews, and practicing Muslims, believe</w:t>
      </w:r>
    </w:p>
    <w:p>
      <w:pPr>
        <w:pStyle w:val="Normal"/>
      </w:pPr>
      <w:r>
        <w:t>a result, in reconstructing Jesus’ activities, I will</w:t>
      </w:r>
    </w:p>
    <w:p>
      <w:pPr>
        <w:pStyle w:val="Normal"/>
      </w:pPr>
      <w:r>
        <w:t>that they have in fact happened. When they think</w:t>
      </w:r>
    </w:p>
    <w:p>
      <w:pPr>
        <w:pStyle w:val="Normal"/>
      </w:pPr>
      <w:r>
        <w:t>not be able to affirm or deny the miracles that he</w:t>
      </w:r>
    </w:p>
    <w:p>
      <w:pPr>
        <w:pStyle w:val="Normal"/>
      </w:pPr>
      <w:r>
        <w:t>or say this, however, they do so not in the capaci—</w:t>
      </w:r>
    </w:p>
    <w:p>
      <w:pPr>
        <w:pStyle w:val="Normal"/>
      </w:pPr>
      <w:r>
        <w:t>is reported to have done.</w:t>
      </w:r>
    </w:p>
    <w:p>
      <w:pPr>
        <w:pStyle w:val="Para 02"/>
      </w:pPr>
      <w:r>
        <w:t>SUGGESTIONS FOR FURTHER READING</w:t>
      </w:r>
    </w:p>
    <w:p>
      <w:pPr>
        <w:pStyle w:val="Normal"/>
      </w:pPr>
      <w:r>
        <w:t xml:space="preserve">Fuller, Reginald. </w:t>
      </w:r>
      <w:r>
        <w:rPr>
          <w:rStyle w:val="Text0"/>
        </w:rPr>
        <w:t xml:space="preserve">Interpreting the Miracles. </w:t>
      </w:r>
      <w:r>
        <w:t xml:space="preserve"> London: SCM, Meier, John. A Marginal Jew: </w:t>
      </w:r>
      <w:r>
        <w:rPr>
          <w:rStyle w:val="Text0"/>
        </w:rPr>
        <w:t>Rethinking the Historical</w:t>
      </w:r>
    </w:p>
    <w:p>
      <w:pPr>
        <w:pStyle w:val="Normal"/>
      </w:pPr>
      <w:r>
        <w:t>1963. A somewhat older study that examines the</w:t>
      </w:r>
    </w:p>
    <w:p>
      <w:pPr>
        <w:pStyle w:val="Normal"/>
      </w:pPr>
      <w:r>
        <w:rPr>
          <w:rStyle w:val="Text0"/>
        </w:rPr>
        <w:t xml:space="preserve">Jesus, </w:t>
      </w:r>
      <w:r>
        <w:t xml:space="preserve"> Vol 2. New York: Doubleday, 1994. Includes a</w:t>
      </w:r>
    </w:p>
    <w:p>
      <w:pPr>
        <w:pStyle w:val="Normal"/>
      </w:pPr>
      <w:r>
        <w:t>meaning of the stories of Jesus’ miracles for early</w:t>
      </w:r>
    </w:p>
    <w:p>
      <w:pPr>
        <w:pStyle w:val="Normal"/>
      </w:pPr>
      <w:r>
        <w:t>systematic and careful discussion of the problem that</w:t>
      </w:r>
    </w:p>
    <w:p>
      <w:pPr>
        <w:pStyle w:val="Normal"/>
      </w:pPr>
      <w:r>
        <w:t>Christians and the function of these stories in each of</w:t>
      </w:r>
    </w:p>
    <w:p>
      <w:pPr>
        <w:pStyle w:val="Normal"/>
      </w:pPr>
      <w:r>
        <w:t>miracles pose for the historian and a detailed evalua—</w:t>
      </w:r>
    </w:p>
    <w:p>
      <w:pPr>
        <w:pStyle w:val="Normal"/>
      </w:pPr>
      <w:r>
        <w:t>the New Testament Gospels.</w:t>
      </w:r>
    </w:p>
    <w:p>
      <w:pPr>
        <w:pStyle w:val="Normal"/>
      </w:pPr>
      <w:r>
        <w:t>tion of the traditions of Jesus’ miracles as found in the</w:t>
      </w:r>
    </w:p>
    <w:p>
      <w:pPr>
        <w:pStyle w:val="Normal"/>
      </w:pPr>
      <w:r>
        <w:t>New Testament.</w:t>
      </w:r>
    </w:p>
    <w:p>
      <w:pPr>
        <w:pStyle w:val="Para 01"/>
      </w:pPr>
      <w:r>
        <w:rPr>
          <w:rStyle w:val="Text0"/>
        </w:rPr>
        <w:t xml:space="preserve">Kee, Howard Clark. </w:t>
      </w:r>
      <w:r>
        <w:t>Miracle in the Early Christian World: A</w:t>
      </w:r>
      <w:r>
        <w:rPr>
          <w:rStyle w:val="Text0"/>
        </w:rPr>
        <w:t xml:space="preserve"> </w:t>
      </w:r>
      <w:r>
        <w:t xml:space="preserve">Study in Socio-Historical Method. </w:t>
      </w:r>
      <w:r>
        <w:rPr>
          <w:rStyle w:val="Text0"/>
        </w:rPr>
        <w:t xml:space="preserve"> New Haven, Conn.:</w:t>
      </w:r>
    </w:p>
    <w:p>
      <w:pPr>
        <w:pStyle w:val="Normal"/>
      </w:pPr>
      <w:r>
        <w:t>Yale University Press, 1983. A sociological study that</w:t>
      </w:r>
    </w:p>
    <w:p>
      <w:pPr>
        <w:pStyle w:val="Normal"/>
      </w:pPr>
      <w:r>
        <w:t xml:space="preserve">Sanders, E. P. </w:t>
      </w:r>
      <w:r>
        <w:rPr>
          <w:rStyle w:val="Text0"/>
        </w:rPr>
        <w:t xml:space="preserve">The Historical Figure of Jesus. </w:t>
      </w:r>
      <w:r>
        <w:t xml:space="preserve"> London: tries to explain the function of the miracle stories for the</w:t>
      </w:r>
    </w:p>
    <w:p>
      <w:pPr>
        <w:pStyle w:val="Normal"/>
      </w:pPr>
      <w:r>
        <w:t>Penguin, 1993. Chapter 10 of this very fine introduc—</w:t>
      </w:r>
    </w:p>
    <w:p>
      <w:pPr>
        <w:pStyle w:val="Normal"/>
      </w:pPr>
      <w:r>
        <w:t>different New Testament authors and to situate the early</w:t>
      </w:r>
    </w:p>
    <w:p>
      <w:pPr>
        <w:pStyle w:val="Normal"/>
      </w:pPr>
      <w:r>
        <w:t>tory study deals with the problems posed for the mod—</w:t>
      </w:r>
    </w:p>
    <w:p>
      <w:pPr>
        <w:pStyle w:val="Normal"/>
      </w:pPr>
      <w:r>
        <w:t>accounts of Jesus’ miracles in the broader context of the</w:t>
      </w:r>
    </w:p>
    <w:p>
      <w:pPr>
        <w:pStyle w:val="Normal"/>
      </w:pPr>
      <w:r>
        <w:t>ern historian by ancient accounts of the miraculous</w:t>
      </w:r>
    </w:p>
    <w:p>
      <w:pPr>
        <w:pStyle w:val="Normal"/>
      </w:pPr>
      <w:r>
        <w:t>understandings of miracles and miracle workers in the</w:t>
      </w:r>
    </w:p>
    <w:p>
      <w:pPr>
        <w:pStyle w:val="Normal"/>
      </w:pPr>
      <w:r>
        <w:t>and evaluates the New Testament stories of Jesus’</w:t>
      </w:r>
    </w:p>
    <w:p>
      <w:pPr>
        <w:pStyle w:val="Normal"/>
      </w:pPr>
      <w:r>
        <w:t>Greco-Roman world; for more advanced students.</w:t>
      </w:r>
    </w:p>
    <w:p>
      <w:pPr>
        <w:pStyle w:val="Normal"/>
      </w:pPr>
      <w:r>
        <w:t>miracles.</w:t>
      </w:r>
    </w:p>
    <w:p>
      <w:pPr>
        <w:pStyle w:val="Normal"/>
      </w:pPr>
      <w:r>
        <w:bookmarkStart w:id="656" w:name="p256"/>
        <w:t/>
        <w:bookmarkEnd w:id="656"/>
        <w:t>1958.e15_p213-228 4/24/00 9:35 AM Page 213</w:t>
      </w:r>
    </w:p>
    <w:p>
      <w:bookmarkStart w:id="657" w:name="calibre_pb_265"/>
      <w:pPr>
        <w:pStyle w:val="0 Block"/>
      </w:pPr>
      <w:bookmarkEnd w:id="657"/>
    </w:p>
    <w:p>
      <w:bookmarkStart w:id="658" w:name="CHAPTER_15"/>
      <w:bookmarkStart w:id="659" w:name="Top_of_index_split_136_html"/>
      <w:pPr>
        <w:pStyle w:val="Heading 1"/>
        <w:pageBreakBefore w:val="on"/>
      </w:pPr>
      <w:r>
        <w:t>CHAPTER 15</w:t>
      </w:r>
      <w:bookmarkEnd w:id="658"/>
      <w:bookmarkEnd w:id="659"/>
    </w:p>
    <w:p>
      <w:pPr>
        <w:pStyle w:val="Para 04"/>
      </w:pPr>
      <w:r>
        <w:t>Jesus in Context</w:t>
      </w:r>
    </w:p>
    <w:p>
      <w:pPr>
        <w:pStyle w:val="Normal"/>
      </w:pPr>
      <w:r>
        <w:t>In Chapter 13 we saw why it is so difficult, given</w:t>
      </w:r>
    </w:p>
    <w:p>
      <w:pPr>
        <w:pStyle w:val="Normal"/>
      </w:pPr>
      <w:r>
        <w:t>I think it is more relevant for understanding the</w:t>
      </w:r>
    </w:p>
    <w:p>
      <w:pPr>
        <w:pStyle w:val="Normal"/>
      </w:pPr>
      <w:r>
        <w:t>the nature of our ancient sources, to reconstruct</w:t>
      </w:r>
    </w:p>
    <w:p>
      <w:pPr>
        <w:pStyle w:val="Normal"/>
      </w:pPr>
      <w:r>
        <w:t>historical Jesus than for understanding the tradi—</w:t>
      </w:r>
    </w:p>
    <w:p>
      <w:pPr>
        <w:pStyle w:val="Normal"/>
      </w:pPr>
      <w:r>
        <w:t>the life of the historical Jesus. If we uncritically</w:t>
      </w:r>
    </w:p>
    <w:p>
      <w:pPr>
        <w:pStyle w:val="Normal"/>
      </w:pPr>
      <w:r>
        <w:t>tions that circulated about him in other parts of</w:t>
      </w:r>
    </w:p>
    <w:p>
      <w:pPr>
        <w:pStyle w:val="Normal"/>
      </w:pPr>
      <w:r>
        <w:t>accepted whatever our ancient accounts of Jesus</w:t>
      </w:r>
    </w:p>
    <w:p>
      <w:pPr>
        <w:pStyle w:val="Normal"/>
      </w:pPr>
      <w:r>
        <w:t>the Mediterranean some decades later. To be sure,</w:t>
      </w:r>
    </w:p>
    <w:p>
      <w:pPr>
        <w:pStyle w:val="Normal"/>
      </w:pPr>
      <w:r>
        <w:t>happen to say about him, the resulting picture</w:t>
      </w:r>
    </w:p>
    <w:p>
      <w:pPr>
        <w:pStyle w:val="Normal"/>
      </w:pPr>
      <w:r>
        <w:t>even to study the Gospels one must understand</w:t>
      </w:r>
    </w:p>
    <w:p>
      <w:pPr>
        <w:pStyle w:val="Normal"/>
      </w:pPr>
      <w:r>
        <w:t>would be hopelessly and endlessly contradictory.</w:t>
      </w:r>
    </w:p>
    <w:p>
      <w:pPr>
        <w:pStyle w:val="Normal"/>
      </w:pPr>
      <w:r>
        <w:t>certain aspects of Judaism, but the precise nature</w:t>
      </w:r>
    </w:p>
    <w:p>
      <w:pPr>
        <w:pStyle w:val="Normal"/>
      </w:pPr>
      <w:r>
        <w:t>We should not throw our hands up in despair, how—</w:t>
      </w:r>
    </w:p>
    <w:p>
      <w:pPr>
        <w:pStyle w:val="Normal"/>
      </w:pPr>
      <w:r>
        <w:t>of life in first-century Palestine is chiefly relevant</w:t>
      </w:r>
    </w:p>
    <w:p>
      <w:pPr>
        <w:pStyle w:val="Normal"/>
      </w:pPr>
      <w:r>
        <w:t>ever, as if we can know nothing at all about the</w:t>
      </w:r>
    </w:p>
    <w:p>
      <w:pPr>
        <w:pStyle w:val="Normal"/>
      </w:pPr>
      <w:r>
        <w:t>to the study of someone who happened to live</w:t>
      </w:r>
    </w:p>
    <w:p>
      <w:pPr>
        <w:pStyle w:val="Normal"/>
      </w:pPr>
      <w:r>
        <w:t>things Jesus said and did. On the contrary, when we</w:t>
      </w:r>
    </w:p>
    <w:p>
      <w:pPr>
        <w:pStyle w:val="Normal"/>
      </w:pPr>
      <w:r>
        <w:t>there. Jesus was a Jewish man living in the first</w:t>
      </w:r>
    </w:p>
    <w:p>
      <w:pPr>
        <w:pStyle w:val="Normal"/>
      </w:pPr>
      <w:r>
        <w:t>approach our sources critically, using the kinds of</w:t>
      </w:r>
    </w:p>
    <w:p>
      <w:pPr>
        <w:pStyle w:val="Normal"/>
      </w:pPr>
      <w:r>
        <w:t>century of the Common Era in the Roman territo—</w:t>
      </w:r>
    </w:p>
    <w:p>
      <w:pPr>
        <w:pStyle w:val="Normal"/>
      </w:pPr>
      <w:r>
        <w:t>criteria we have discussed, they can indeed supply</w:t>
      </w:r>
    </w:p>
    <w:p>
      <w:pPr>
        <w:pStyle w:val="Normal"/>
      </w:pPr>
      <w:r>
        <w:t>ry of Galilee. If we want to know about his life, we</w:t>
      </w:r>
    </w:p>
    <w:p>
      <w:pPr>
        <w:pStyle w:val="Normal"/>
      </w:pPr>
      <w:r>
        <w:t>us with reliable historical information.</w:t>
      </w:r>
    </w:p>
    <w:p>
      <w:pPr>
        <w:pStyle w:val="Normal"/>
      </w:pPr>
      <w:r>
        <w:t>have to learn about his world.</w:t>
      </w:r>
    </w:p>
    <w:p>
      <w:pPr>
        <w:pStyle w:val="Normal"/>
      </w:pPr>
      <w:r>
        <w:t>In a short treatment we will not be able to discuss every facet of Jesus’ life. We can however,</w:t>
      </w:r>
    </w:p>
    <w:p>
      <w:pPr>
        <w:pStyle w:val="Normal"/>
      </w:pPr>
      <w:r>
        <w:t>apply the criteria that I have mapped out to discover the kind of person Jesus was, as revealed by</w:t>
      </w:r>
    </w:p>
    <w:p>
      <w:pPr>
        <w:pStyle w:val="Para 02"/>
      </w:pPr>
      <w:r>
        <w:t xml:space="preserve">POLITICAL CRISES </w:t>
      </w:r>
    </w:p>
    <w:p>
      <w:pPr>
        <w:pStyle w:val="Normal"/>
      </w:pPr>
      <w:r>
        <w:t>the sorts of things that he taught and did. Since the</w:t>
      </w:r>
    </w:p>
    <w:p>
      <w:pPr>
        <w:pStyle w:val="Para 02"/>
      </w:pPr>
      <w:r>
        <w:t xml:space="preserve">IN PALESTINE AND </w:t>
      </w:r>
    </w:p>
    <w:p>
      <w:pPr>
        <w:pStyle w:val="Normal"/>
      </w:pPr>
      <w:r>
        <w:t>life of Jesus is a hotly debated area of research</w:t>
      </w:r>
    </w:p>
    <w:p>
      <w:pPr>
        <w:pStyle w:val="Para 02"/>
      </w:pPr>
      <w:r>
        <w:t>THEIR RAMIFICATIONS</w:t>
      </w:r>
    </w:p>
    <w:p>
      <w:pPr>
        <w:pStyle w:val="Normal"/>
      </w:pPr>
      <w:r>
        <w:t>among New Testament scholars, I cannot simply</w:t>
      </w:r>
    </w:p>
    <w:p>
      <w:pPr>
        <w:pStyle w:val="Normal"/>
      </w:pPr>
      <w:r>
        <w:t>describe “the consensus” among present-day histo—</w:t>
      </w:r>
    </w:p>
    <w:p>
      <w:pPr>
        <w:pStyle w:val="Normal"/>
      </w:pPr>
      <w:r>
        <w:t>The ancient history of Palestine is long and com—</w:t>
      </w:r>
    </w:p>
    <w:p>
      <w:pPr>
        <w:pStyle w:val="Normal"/>
      </w:pPr>
      <w:r>
        <w:t>rians. Despite what some scholars claim (especially</w:t>
      </w:r>
    </w:p>
    <w:p>
      <w:pPr>
        <w:pStyle w:val="Normal"/>
      </w:pPr>
      <w:r>
        <w:t>plex. Here we will consider only the minute</w:t>
      </w:r>
    </w:p>
    <w:p>
      <w:pPr>
        <w:pStyle w:val="Normal"/>
      </w:pPr>
      <w:r>
        <w:t>when they want everyone else to agree with them),</w:t>
      </w:r>
    </w:p>
    <w:p>
      <w:pPr>
        <w:pStyle w:val="Normal"/>
      </w:pPr>
      <w:r>
        <w:t>aspect of it that had a direct bearing on the con—</w:t>
      </w:r>
    </w:p>
    <w:p>
      <w:pPr>
        <w:pStyle w:val="Normal"/>
      </w:pPr>
      <w:r>
        <w:t>there is no consensus. Instead, I will make a case for</w:t>
      </w:r>
    </w:p>
    <w:p>
      <w:pPr>
        <w:pStyle w:val="Normal"/>
      </w:pPr>
      <w:r>
        <w:t>text of Jesus’ adult life in the 20s of the Common</w:t>
      </w:r>
    </w:p>
    <w:p>
      <w:pPr>
        <w:pStyle w:val="Normal"/>
      </w:pPr>
      <w:r>
        <w:t>the position that strikes me as the most compelling.</w:t>
      </w:r>
    </w:p>
    <w:p>
      <w:pPr>
        <w:pStyle w:val="Normal"/>
      </w:pPr>
      <w:r>
        <w:t>Era. In a nutshell, the political history of the land</w:t>
      </w:r>
    </w:p>
    <w:p>
      <w:pPr>
        <w:pStyle w:val="Normal"/>
      </w:pPr>
      <w:r>
        <w:t>The best place for us to begin is with the one</w:t>
      </w:r>
    </w:p>
    <w:p>
      <w:pPr>
        <w:pStyle w:val="Normal"/>
      </w:pPr>
      <w:r>
        <w:t>had not been happy for some 800 years; during</w:t>
      </w:r>
    </w:p>
    <w:p>
      <w:pPr>
        <w:pStyle w:val="Normal"/>
      </w:pPr>
      <w:r>
        <w:t>negative criterion discussed in Chapter 13: con—</w:t>
      </w:r>
    </w:p>
    <w:p>
      <w:pPr>
        <w:pStyle w:val="Normal"/>
      </w:pPr>
      <w:r>
        <w:t>this time it experienced periodic wars and virtual—</w:t>
      </w:r>
    </w:p>
    <w:p>
      <w:pPr>
        <w:pStyle w:val="Normal"/>
      </w:pPr>
      <w:r>
        <w:t>textual credibility. If something that Jesus allegedly permanent foreign domination. The northern</w:t>
      </w:r>
    </w:p>
    <w:p>
      <w:pPr>
        <w:pStyle w:val="Normal"/>
      </w:pPr>
      <w:r>
        <w:t>ly said or did cannot be credibly situated in his</w:t>
      </w:r>
    </w:p>
    <w:p>
      <w:pPr>
        <w:pStyle w:val="Normal"/>
      </w:pPr>
      <w:r>
        <w:t>part of the land, the kingdom of Israel, was over—</w:t>
      </w:r>
    </w:p>
    <w:p>
      <w:pPr>
        <w:pStyle w:val="Normal"/>
      </w:pPr>
      <w:r>
        <w:t>own social and historical context, then it cannot</w:t>
      </w:r>
    </w:p>
    <w:p>
      <w:pPr>
        <w:pStyle w:val="Normal"/>
      </w:pPr>
      <w:r>
        <w:t>thrown by the Assyrians in 721 B.C.E.; then, about</w:t>
      </w:r>
    </w:p>
    <w:p>
      <w:pPr>
        <w:pStyle w:val="Normal"/>
      </w:pPr>
      <w:r>
        <w:t>be regarded as authentic. This criterion is similar</w:t>
      </w:r>
    </w:p>
    <w:p>
      <w:pPr>
        <w:pStyle w:val="Normal"/>
      </w:pPr>
      <w:r>
        <w:t>a century and a half later, in 587–86 B.C.E., the</w:t>
      </w:r>
    </w:p>
    <w:p>
      <w:pPr>
        <w:pStyle w:val="Normal"/>
      </w:pPr>
      <w:r>
        <w:t>to a principle that I have emphasized throughout</w:t>
      </w:r>
    </w:p>
    <w:p>
      <w:pPr>
        <w:pStyle w:val="Normal"/>
      </w:pPr>
      <w:r>
        <w:t>southern kingdom of Judah was conquered by the</w:t>
      </w:r>
    </w:p>
    <w:p>
      <w:pPr>
        <w:pStyle w:val="Normal"/>
      </w:pPr>
      <w:r>
        <w:t>our study, the importance of context for under—</w:t>
      </w:r>
    </w:p>
    <w:p>
      <w:pPr>
        <w:pStyle w:val="Normal"/>
      </w:pPr>
      <w:r>
        <w:t>Babylonians. Jerusalem was leveled, the Temple</w:t>
      </w:r>
    </w:p>
    <w:p>
      <w:pPr>
        <w:pStyle w:val="Normal"/>
      </w:pPr>
      <w:r>
        <w:t>standing events of the past. Up to this point I have</w:t>
      </w:r>
    </w:p>
    <w:p>
      <w:pPr>
        <w:pStyle w:val="Normal"/>
      </w:pPr>
      <w:r>
        <w:t>destroyed, and the leaders of the people taken</w:t>
      </w:r>
    </w:p>
    <w:p>
      <w:pPr>
        <w:pStyle w:val="Normal"/>
      </w:pPr>
      <w:r>
        <w:t>merely touched upon the social and political con—</w:t>
      </w:r>
    </w:p>
    <w:p>
      <w:pPr>
        <w:pStyle w:val="Normal"/>
      </w:pPr>
      <w:r>
        <w:t>into exile. Some fifty years later, the Babylonian</w:t>
      </w:r>
    </w:p>
    <w:p>
      <w:pPr>
        <w:pStyle w:val="Normal"/>
      </w:pPr>
      <w:r>
        <w:t>text of first-century Palestine, principally because</w:t>
      </w:r>
    </w:p>
    <w:p>
      <w:pPr>
        <w:pStyle w:val="Normal"/>
      </w:pPr>
      <w:r>
        <w:t>empire was overrun by the Persians, who brought</w:t>
      </w:r>
    </w:p>
    <w:p>
      <w:pPr>
        <w:pStyle w:val="Para 02"/>
      </w:pPr>
      <w:r>
        <w:t>213</w:t>
      </w:r>
    </w:p>
    <w:p>
      <w:pPr>
        <w:pStyle w:val="Normal"/>
      </w:pPr>
      <w:r>
        <w:bookmarkStart w:id="660" w:name="p257"/>
        <w:t/>
        <w:bookmarkEnd w:id="660"/>
        <w:t>1958.e15_p213-228 4/24/00 9:35 AM Page 214</w:t>
      </w:r>
    </w:p>
    <w:p>
      <w:pPr>
        <w:pStyle w:val="Para 02"/>
      </w:pPr>
      <w:r>
        <w:t>214</w:t>
      </w:r>
    </w:p>
    <w:p>
      <w:pPr>
        <w:pStyle w:val="Normal"/>
      </w:pPr>
      <w:r>
        <w:t>THE NEW TESTAMENT: A HISTORICAL INTRODUCTION</w:t>
      </w:r>
    </w:p>
    <w:p>
      <w:pPr>
        <w:pStyle w:val="Normal"/>
      </w:pPr>
      <w:r>
        <w:t>an end to the forced exile and allowed the Judean</w:t>
      </w:r>
    </w:p>
    <w:p>
      <w:pPr>
        <w:pStyle w:val="Normal"/>
      </w:pPr>
      <w:r>
        <w:t>his subjects to adopt aspects of Greek civilization.</w:t>
      </w:r>
    </w:p>
    <w:p>
      <w:pPr>
        <w:pStyle w:val="Normal"/>
      </w:pPr>
      <w:r>
        <w:t>leaders to return home. The Temple was rebuilt,</w:t>
      </w:r>
    </w:p>
    <w:p>
      <w:pPr>
        <w:pStyle w:val="Normal"/>
      </w:pPr>
      <w:r>
        <w:t>Some of the Jews living in Palestine welcomed</w:t>
      </w:r>
    </w:p>
    <w:p>
      <w:pPr>
        <w:pStyle w:val="Normal"/>
      </w:pPr>
      <w:r>
        <w:t>and the priest in charge of the Temple, the high</w:t>
      </w:r>
    </w:p>
    <w:p>
      <w:pPr>
        <w:pStyle w:val="Normal"/>
      </w:pPr>
      <w:r>
        <w:t>these innovations. Indeed, some men were</w:t>
      </w:r>
    </w:p>
    <w:p>
      <w:pPr>
        <w:pStyle w:val="Normal"/>
      </w:pPr>
      <w:r>
        <w:t>priest, was given jurisdiction as a local ruler of the</w:t>
      </w:r>
    </w:p>
    <w:p>
      <w:pPr>
        <w:pStyle w:val="Normal"/>
      </w:pPr>
      <w:r>
        <w:t>enthused enough to undergo surgery to remove</w:t>
      </w:r>
    </w:p>
    <w:p>
      <w:pPr>
        <w:pStyle w:val="Normal"/>
      </w:pPr>
      <w:r>
        <w:t>people. This man was from an ancient family that</w:t>
      </w:r>
    </w:p>
    <w:p>
      <w:pPr>
        <w:pStyle w:val="Normal"/>
      </w:pPr>
      <w:r>
        <w:t>the marks of their circumcision, allowing them to</w:t>
      </w:r>
    </w:p>
    <w:p>
      <w:pPr>
        <w:pStyle w:val="Normal"/>
      </w:pPr>
      <w:r>
        <w:t>traced its line back hundreds of years to a priest</w:t>
      </w:r>
    </w:p>
    <w:p>
      <w:pPr>
        <w:pStyle w:val="Normal"/>
      </w:pPr>
      <w:r>
        <w:t>exercise in the Jerusalem gymnasium without</w:t>
      </w:r>
    </w:p>
    <w:p>
      <w:pPr>
        <w:pStyle w:val="Normal"/>
      </w:pPr>
      <w:r>
        <w:t>named Zadok. Ultimately, of course, the Persian</w:t>
      </w:r>
    </w:p>
    <w:p>
      <w:pPr>
        <w:pStyle w:val="Normal"/>
      </w:pPr>
      <w:r>
        <w:t>being recognized as Jewish. Others, however,</w:t>
      </w:r>
    </w:p>
    <w:p>
      <w:pPr>
        <w:pStyle w:val="Normal"/>
      </w:pPr>
      <w:r>
        <w:t>king was the final authority over the land and its</w:t>
      </w:r>
    </w:p>
    <w:p>
      <w:pPr>
        <w:pStyle w:val="Normal"/>
      </w:pPr>
      <w:r>
        <w:t>found this process of Hellenization, or imposition</w:t>
      </w:r>
    </w:p>
    <w:p>
      <w:pPr>
        <w:pStyle w:val="Normal"/>
      </w:pPr>
      <w:r>
        <w:t>people.</w:t>
      </w:r>
    </w:p>
    <w:p>
      <w:pPr>
        <w:pStyle w:val="Normal"/>
      </w:pPr>
      <w:r>
        <w:t>of Greek culture, absolutely offensive to their reli—</w:t>
      </w:r>
    </w:p>
    <w:p>
      <w:pPr>
        <w:pStyle w:val="Normal"/>
      </w:pPr>
      <w:r>
        <w:t>This state of affairs continued for nearly two</w:t>
      </w:r>
    </w:p>
    <w:p>
      <w:pPr>
        <w:pStyle w:val="Normal"/>
      </w:pPr>
      <w:r>
        <w:t>gion. In response to their protests, Antiochus</w:t>
      </w:r>
    </w:p>
    <w:p>
      <w:pPr>
        <w:pStyle w:val="Normal"/>
      </w:pPr>
      <w:r>
        <w:t>centuries, until the conquests of Alexander the</w:t>
      </w:r>
    </w:p>
    <w:p>
      <w:pPr>
        <w:pStyle w:val="Normal"/>
      </w:pPr>
      <w:r>
        <w:t>tightened the screws even further, making it ille—</w:t>
      </w:r>
    </w:p>
    <w:p>
      <w:pPr>
        <w:pStyle w:val="Normal"/>
      </w:pPr>
      <w:r>
        <w:t>Great, ruler of Macedonia (see box 2.2).</w:t>
      </w:r>
    </w:p>
    <w:p>
      <w:pPr>
        <w:pStyle w:val="Normal"/>
      </w:pPr>
      <w:r>
        <w:t>gal for Jews to circumcise their baby boys and to</w:t>
      </w:r>
    </w:p>
    <w:p>
      <w:pPr>
        <w:pStyle w:val="Normal"/>
      </w:pPr>
      <w:r>
        <w:t>Alexander overthrew the Persian empire, con—</w:t>
      </w:r>
    </w:p>
    <w:p>
      <w:pPr>
        <w:pStyle w:val="Normal"/>
      </w:pPr>
      <w:r>
        <w:t>maintain their Jewish identity, converting the</w:t>
      </w:r>
    </w:p>
    <w:p>
      <w:pPr>
        <w:pStyle w:val="Normal"/>
      </w:pPr>
      <w:r>
        <w:t>quering most of the lands around the Eastern</w:t>
      </w:r>
    </w:p>
    <w:p>
      <w:pPr>
        <w:pStyle w:val="Normal"/>
      </w:pPr>
      <w:r>
        <w:t>Jewish Temple into a pagan sanctuary, and requir—</w:t>
      </w:r>
    </w:p>
    <w:p>
      <w:pPr>
        <w:pStyle w:val="Normal"/>
      </w:pPr>
      <w:r>
        <w:t>Mediterranean as far as modern-day India. He</w:t>
      </w:r>
    </w:p>
    <w:p>
      <w:pPr>
        <w:pStyle w:val="Normal"/>
      </w:pPr>
      <w:r>
        <w:t>ing Jews to sacrifice to the pagan gods.</w:t>
      </w:r>
    </w:p>
    <w:p>
      <w:pPr>
        <w:pStyle w:val="Normal"/>
      </w:pPr>
      <w:r>
        <w:t>brought Greek culture with him into the various</w:t>
      </w:r>
    </w:p>
    <w:p>
      <w:pPr>
        <w:pStyle w:val="Normal"/>
      </w:pPr>
      <w:r>
        <w:t>A revolt broke out, started by a family of</w:t>
      </w:r>
    </w:p>
    <w:p>
      <w:pPr>
        <w:pStyle w:val="Normal"/>
      </w:pPr>
      <w:r>
        <w:t>regions he conquered, building Greek cities and</w:t>
      </w:r>
    </w:p>
    <w:p>
      <w:pPr>
        <w:pStyle w:val="Normal"/>
      </w:pPr>
      <w:r>
        <w:t>Jewish priests known to history both as the</w:t>
      </w:r>
    </w:p>
    <w:p>
      <w:pPr>
        <w:pStyle w:val="Normal"/>
      </w:pPr>
      <w:r>
        <w:t>schools and gymnasia (centers of Greek culture),</w:t>
      </w:r>
    </w:p>
    <w:p>
      <w:pPr>
        <w:pStyle w:val="Normal"/>
      </w:pPr>
      <w:r>
        <w:t>Maccabeans, based on the name given to one of</w:t>
      </w:r>
    </w:p>
    <w:p>
      <w:pPr>
        <w:pStyle w:val="Normal"/>
      </w:pPr>
      <w:r>
        <w:t>encouraging the acceptance of Greek culture and</w:t>
      </w:r>
    </w:p>
    <w:p>
      <w:pPr>
        <w:pStyle w:val="Normal"/>
      </w:pPr>
      <w:r>
        <w:t>its powerful leaders, Judas Maccabeus (“the</w:t>
      </w:r>
    </w:p>
    <w:p>
      <w:pPr>
        <w:pStyle w:val="Normal"/>
      </w:pPr>
      <w:r>
        <w:t>religion, and promoting the use of the Greek lan—</w:t>
      </w:r>
    </w:p>
    <w:p>
      <w:pPr>
        <w:pStyle w:val="Normal"/>
      </w:pPr>
      <w:r>
        <w:t>Hammerer”), and also as the Hasmoneans, based</w:t>
      </w:r>
    </w:p>
    <w:p>
      <w:pPr>
        <w:pStyle w:val="Normal"/>
      </w:pPr>
      <w:r>
        <w:t>guage. Alexander died a young man in 323 B.C.E.</w:t>
      </w:r>
    </w:p>
    <w:p>
      <w:pPr>
        <w:pStyle w:val="Normal"/>
      </w:pPr>
      <w:r>
        <w:t>on the name of a distant ancestor. The</w:t>
      </w:r>
    </w:p>
    <w:p>
      <w:pPr>
        <w:pStyle w:val="Normal"/>
      </w:pPr>
      <w:r>
        <w:t>The generals of his army divided up his realm, and</w:t>
      </w:r>
    </w:p>
    <w:p>
      <w:pPr>
        <w:pStyle w:val="Normal"/>
      </w:pPr>
      <w:r>
        <w:t>Maccabean revolt began as a small guerrilla skir—</w:t>
      </w:r>
    </w:p>
    <w:p>
      <w:pPr>
        <w:pStyle w:val="Normal"/>
      </w:pPr>
      <w:r>
        <w:t>Palestine fell under the rule of Ptolemy, the gen—</w:t>
      </w:r>
    </w:p>
    <w:p>
      <w:pPr>
        <w:pStyle w:val="Normal"/>
      </w:pPr>
      <w:r>
        <w:t>mish in 167 B.C.E.; soon much of the country was</w:t>
      </w:r>
    </w:p>
    <w:p>
      <w:pPr>
        <w:pStyle w:val="Normal"/>
      </w:pPr>
      <w:r>
        <w:t>eral in charge of Egypt. During all of this time, the</w:t>
      </w:r>
    </w:p>
    <w:p>
      <w:pPr>
        <w:pStyle w:val="Normal"/>
      </w:pPr>
      <w:r>
        <w:t>in armed rebellion against its Syrian overlords. In</w:t>
      </w:r>
    </w:p>
    <w:p>
      <w:pPr>
        <w:pStyle w:val="Normal"/>
      </w:pPr>
      <w:r>
        <w:t>Jewish high priest remained the local ruler of the</w:t>
      </w:r>
    </w:p>
    <w:p>
      <w:pPr>
        <w:pStyle w:val="Normal"/>
      </w:pPr>
      <w:r>
        <w:t>less than 25 years, the Maccabeans had success—</w:t>
      </w:r>
    </w:p>
    <w:p>
      <w:pPr>
        <w:pStyle w:val="Normal"/>
      </w:pPr>
      <w:r>
        <w:t>land of Judea. This did not change when the ruler</w:t>
      </w:r>
    </w:p>
    <w:p>
      <w:pPr>
        <w:pStyle w:val="Normal"/>
      </w:pPr>
      <w:r>
        <w:t>fully driven the Syrian army out of the land and</w:t>
      </w:r>
    </w:p>
    <w:p>
      <w:pPr>
        <w:pStyle w:val="Normal"/>
      </w:pPr>
      <w:r>
        <w:t>of Syria wrested control of Palestine from the</w:t>
      </w:r>
    </w:p>
    <w:p>
      <w:pPr>
        <w:pStyle w:val="Normal"/>
      </w:pPr>
      <w:r>
        <w:t>assumed full and total control of its governance,</w:t>
      </w:r>
    </w:p>
    <w:p>
      <w:pPr>
        <w:pStyle w:val="Normal"/>
      </w:pPr>
      <w:r>
        <w:t>Ptolemaeans in 198 B.C.E.</w:t>
      </w:r>
    </w:p>
    <w:p>
      <w:pPr>
        <w:pStyle w:val="Normal"/>
      </w:pPr>
      <w:r>
        <w:t>creating the first sovereign Jewish state in over</w:t>
      </w:r>
    </w:p>
    <w:p>
      <w:pPr>
        <w:pStyle w:val="Normal"/>
      </w:pPr>
      <w:r>
        <w:t>It is hard to know how widespread or intense</w:t>
      </w:r>
    </w:p>
    <w:p>
      <w:pPr>
        <w:pStyle w:val="Normal"/>
      </w:pPr>
      <w:r>
        <w:t>four centuries. They rededicated the Temple (one</w:t>
      </w:r>
    </w:p>
    <w:p>
      <w:pPr>
        <w:pStyle w:val="Normal"/>
      </w:pPr>
      <w:r>
        <w:t>the antagonism toward foreign rule was through—</w:t>
      </w:r>
    </w:p>
    <w:p>
      <w:pPr>
        <w:pStyle w:val="Normal"/>
      </w:pPr>
      <w:r>
        <w:t>of their first acts, in 164 B.C.E., commemorated</w:t>
      </w:r>
    </w:p>
    <w:p>
      <w:pPr>
        <w:pStyle w:val="Normal"/>
      </w:pPr>
      <w:r>
        <w:t>out most of this period, given our sparse sources.</w:t>
      </w:r>
    </w:p>
    <w:p>
      <w:pPr>
        <w:pStyle w:val="Normal"/>
      </w:pPr>
      <w:r>
        <w:t>still in the Hanukkah celebration) and appointed</w:t>
      </w:r>
    </w:p>
    <w:p>
      <w:pPr>
        <w:pStyle w:val="Normal"/>
      </w:pPr>
      <w:r>
        <w:t>No doubt many Jews resented the idea that their</w:t>
      </w:r>
    </w:p>
    <w:p>
      <w:pPr>
        <w:pStyle w:val="Normal"/>
      </w:pPr>
      <w:r>
        <w:t>a high priest as supreme ruler of the land. To the</w:t>
      </w:r>
    </w:p>
    <w:p>
      <w:pPr>
        <w:pStyle w:val="Normal"/>
      </w:pPr>
      <w:r>
        <w:t>rulers were answerable to a foreign power. They</w:t>
      </w:r>
    </w:p>
    <w:p>
      <w:pPr>
        <w:pStyle w:val="Normal"/>
      </w:pPr>
      <w:r>
        <w:t>dismay of many Jews in Palestine, however, the</w:t>
      </w:r>
    </w:p>
    <w:p>
      <w:pPr>
        <w:pStyle w:val="Normal"/>
      </w:pPr>
      <w:r>
        <w:t>were, after all, the chosen people of the one true</w:t>
      </w:r>
    </w:p>
    <w:p>
      <w:pPr>
        <w:pStyle w:val="Normal"/>
      </w:pPr>
      <w:r>
        <w:t>high priest was not from the ancient line of Zadok</w:t>
      </w:r>
    </w:p>
    <w:p>
      <w:pPr>
        <w:pStyle w:val="Normal"/>
      </w:pPr>
      <w:r>
        <w:t>God of Israel, who had agreed to protect and</w:t>
      </w:r>
    </w:p>
    <w:p>
      <w:pPr>
        <w:pStyle w:val="Normal"/>
      </w:pPr>
      <w:r>
        <w:t>but from the Hasmonean family.</w:t>
      </w:r>
    </w:p>
    <w:p>
      <w:pPr>
        <w:pStyle w:val="Normal"/>
      </w:pPr>
      <w:r>
        <w:t>defend them in exchange for their devotion.</w:t>
      </w:r>
    </w:p>
    <w:p>
      <w:pPr>
        <w:pStyle w:val="Normal"/>
      </w:pPr>
      <w:r>
        <w:t>The Hasmoneans ruled the land as an</w:t>
      </w:r>
    </w:p>
    <w:p>
      <w:pPr>
        <w:pStyle w:val="Normal"/>
      </w:pPr>
      <w:r>
        <w:t>Judea was the land that he had promised them,</w:t>
      </w:r>
    </w:p>
    <w:p>
      <w:pPr>
        <w:pStyle w:val="Normal"/>
      </w:pPr>
      <w:r>
        <w:t>autonomous state for some eighty years, until 63</w:t>
      </w:r>
    </w:p>
    <w:p>
      <w:pPr>
        <w:pStyle w:val="Normal"/>
      </w:pPr>
      <w:r>
        <w:t>and for many Jews it must have been distressing,</w:t>
      </w:r>
    </w:p>
    <w:p>
      <w:pPr>
        <w:pStyle w:val="Normal"/>
      </w:pPr>
      <w:r>
        <w:t>B.C.E., when the Roman general Pompey con—</w:t>
      </w:r>
    </w:p>
    <w:p>
      <w:pPr>
        <w:pStyle w:val="Normal"/>
      </w:pPr>
      <w:r>
        <w:t>both politically and religiously, to know that ulti—</w:t>
      </w:r>
    </w:p>
    <w:p>
      <w:pPr>
        <w:pStyle w:val="Normal"/>
      </w:pPr>
      <w:r>
        <w:t>quered it. The Romans allowed the high priest to</w:t>
      </w:r>
    </w:p>
    <w:p>
      <w:pPr>
        <w:pStyle w:val="Normal"/>
      </w:pPr>
      <w:r>
        <w:t>mately someone else was in charge.</w:t>
      </w:r>
    </w:p>
    <w:p>
      <w:pPr>
        <w:pStyle w:val="Normal"/>
      </w:pPr>
      <w:r>
        <w:t>remain in office, using him as an administrative</w:t>
      </w:r>
    </w:p>
    <w:p>
      <w:pPr>
        <w:pStyle w:val="Normal"/>
      </w:pPr>
      <w:r>
        <w:t>In any event, there is no doubt that the situa—</w:t>
      </w:r>
    </w:p>
    <w:p>
      <w:pPr>
        <w:pStyle w:val="Normal"/>
      </w:pPr>
      <w:r>
        <w:t>liaison with the local Jewish leadership, but there</w:t>
      </w:r>
    </w:p>
    <w:p>
      <w:pPr>
        <w:pStyle w:val="Normal"/>
      </w:pPr>
      <w:r>
        <w:t>tion became greatly exacerbated under the Syrian</w:t>
      </w:r>
    </w:p>
    <w:p>
      <w:pPr>
        <w:pStyle w:val="Normal"/>
      </w:pPr>
      <w:r>
        <w:t>was no doubt who controlled the land.</w:t>
      </w:r>
    </w:p>
    <w:p>
      <w:pPr>
        <w:pStyle w:val="Normal"/>
      </w:pPr>
      <w:r>
        <w:t>monarchs. Over the century and a half or so since</w:t>
      </w:r>
    </w:p>
    <w:p>
      <w:pPr>
        <w:pStyle w:val="Normal"/>
      </w:pPr>
      <w:r>
        <w:t>Eventually, in 40 B.C.E., Rome appointed a king to</w:t>
      </w:r>
    </w:p>
    <w:p>
      <w:pPr>
        <w:pStyle w:val="Normal"/>
      </w:pPr>
      <w:r>
        <w:t>Alexander’s death, Greek culture had become</w:t>
      </w:r>
    </w:p>
    <w:p>
      <w:pPr>
        <w:pStyle w:val="Normal"/>
      </w:pPr>
      <w:r>
        <w:t>rule the Jews of Palestine, Herod the Great,</w:t>
      </w:r>
    </w:p>
    <w:p>
      <w:pPr>
        <w:pStyle w:val="Normal"/>
      </w:pPr>
      <w:r>
        <w:t>more and more prominent throughout the entire</w:t>
      </w:r>
    </w:p>
    <w:p>
      <w:pPr>
        <w:pStyle w:val="Normal"/>
      </w:pPr>
      <w:r>
        <w:t>renowned both for his ruthless exercise of power</w:t>
      </w:r>
    </w:p>
    <w:p>
      <w:pPr>
        <w:pStyle w:val="Normal"/>
      </w:pPr>
      <w:r>
        <w:t>Mediterranean region. One Syrian ruler in partic—</w:t>
      </w:r>
    </w:p>
    <w:p>
      <w:pPr>
        <w:pStyle w:val="Normal"/>
      </w:pPr>
      <w:r>
        <w:t>and for his magnificent building projects, which</w:t>
      </w:r>
    </w:p>
    <w:p>
      <w:pPr>
        <w:pStyle w:val="Normal"/>
      </w:pPr>
      <w:r>
        <w:t>ular, Antiochus Epiphanes, decided to bring</w:t>
      </w:r>
    </w:p>
    <w:p>
      <w:pPr>
        <w:pStyle w:val="Normal"/>
      </w:pPr>
      <w:r>
        <w:t>served not only to beautify the cities but also to</w:t>
      </w:r>
    </w:p>
    <w:p>
      <w:pPr>
        <w:pStyle w:val="Normal"/>
      </w:pPr>
      <w:r>
        <w:t>greater cultural unity to his empire by requiring</w:t>
      </w:r>
    </w:p>
    <w:p>
      <w:pPr>
        <w:pStyle w:val="Normal"/>
      </w:pPr>
      <w:r>
        <w:t>elevate the status of Judea and employ massive</w:t>
      </w:r>
    </w:p>
    <w:p>
      <w:pPr>
        <w:pStyle w:val="Normal"/>
      </w:pPr>
      <w:r>
        <w:bookmarkStart w:id="661" w:name="p258"/>
        <w:t/>
        <w:bookmarkEnd w:id="661"/>
        <w:drawing>
          <wp:inline>
            <wp:extent cx="2235200" cy="2197100"/>
            <wp:effectExtent b="0" l="0" r="0" t="0"/>
            <wp:docPr descr="index-258_1.jpg" id="52" name="index-258_1.jpg"/>
            <wp:cNvGraphicFramePr>
              <a:graphicFrameLocks noChangeAspect="1"/>
            </wp:cNvGraphicFramePr>
            <a:graphic>
              <a:graphicData uri="http://schemas.openxmlformats.org/drawingml/2006/picture">
                <pic:pic>
                  <pic:nvPicPr>
                    <pic:cNvPr descr="index-258_1.jpg" id="0" name="index-258_1.jpg"/>
                    <pic:cNvPicPr/>
                  </pic:nvPicPr>
                  <pic:blipFill>
                    <a:blip r:embed="rId56"/>
                    <a:stretch>
                      <a:fillRect/>
                    </a:stretch>
                  </pic:blipFill>
                  <pic:spPr>
                    <a:xfrm>
                      <a:off x="0" y="0"/>
                      <a:ext cx="2235200" cy="2197100"/>
                    </a:xfrm>
                    <a:prstGeom prst="rect">
                      <a:avLst/>
                    </a:prstGeom>
                  </pic:spPr>
                </pic:pic>
              </a:graphicData>
            </a:graphic>
          </wp:inline>
        </w:drawing>
      </w:r>
    </w:p>
    <w:p>
      <w:pPr>
        <w:pStyle w:val="Normal"/>
      </w:pPr>
      <w:r>
        <w:drawing>
          <wp:anchor distB="0" distL="0" distR="0" distT="0" simplePos="0" relativeHeight="1" behindDoc="0" locked="0" layoutInCell="1" allowOverlap="1">
            <wp:simplePos x="0" y="0"/>
            <wp:positionH relativeFrom="margin">
              <wp:align>left</wp:align>
            </wp:positionH>
            <wp:positionV relativeFrom="line">
              <wp:align>top</wp:align>
            </wp:positionV>
            <wp:extent cx="2616200" cy="2298700"/>
            <wp:effectExtent b="0" l="0" r="0" t="0"/>
            <wp:wrapTopAndBottom/>
            <wp:docPr descr="index-258_2.jpg" id="53" name="index-258_2.jpg"/>
            <wp:cNvGraphicFramePr>
              <a:graphicFrameLocks noChangeAspect="1"/>
            </wp:cNvGraphicFramePr>
            <a:graphic>
              <a:graphicData uri="http://schemas.openxmlformats.org/drawingml/2006/picture">
                <pic:pic>
                  <pic:nvPicPr>
                    <pic:cNvPr descr="index-258_2.jpg" id="0" name="index-258_2.jpg"/>
                    <pic:cNvPicPr/>
                  </pic:nvPicPr>
                  <pic:blipFill>
                    <a:blip r:embed="rId57"/>
                    <a:stretch>
                      <a:fillRect/>
                    </a:stretch>
                  </pic:blipFill>
                  <pic:spPr>
                    <a:xfrm>
                      <a:off x="0" y="0"/>
                      <a:ext cx="2616200" cy="2298700"/>
                    </a:xfrm>
                    <a:prstGeom prst="rect">
                      <a:avLst/>
                    </a:prstGeom>
                  </pic:spPr>
                </pic:pic>
              </a:graphicData>
            </a:graphic>
          </wp:anchor>
        </w:drawing>
      </w:r>
    </w:p>
    <w:p>
      <w:pPr>
        <w:pStyle w:val="Normal"/>
      </w:pPr>
      <w:r>
        <w:t>1958.e15_p213-228 4/24/00 9:35 AM Page 215</w:t>
      </w:r>
    </w:p>
    <w:p>
      <w:bookmarkStart w:id="662" w:name="calibre_pb_267"/>
      <w:pPr>
        <w:pStyle w:val="0 Block"/>
      </w:pPr>
      <w:bookmarkEnd w:id="662"/>
    </w:p>
    <w:p>
      <w:bookmarkStart w:id="663" w:name="CHAPTER_15_1"/>
      <w:bookmarkStart w:id="664" w:name="Top_of_index_split_137_html"/>
      <w:pPr>
        <w:pStyle w:val="Heading 1"/>
        <w:pageBreakBefore w:val="on"/>
      </w:pPr>
      <w:r>
        <w:t>CHAPTER 15</w:t>
      </w:r>
      <w:bookmarkEnd w:id="663"/>
      <w:bookmarkEnd w:id="664"/>
    </w:p>
    <w:p>
      <w:pPr>
        <w:pStyle w:val="Heading 2"/>
      </w:pPr>
      <w:r>
        <w:t>JESUS IN CONTEXT</w:t>
      </w:r>
    </w:p>
    <w:p>
      <w:pPr>
        <w:pStyle w:val="Para 02"/>
      </w:pPr>
      <w:r>
        <w:t>215</w:t>
      </w:r>
    </w:p>
    <w:p>
      <w:pPr>
        <w:pStyle w:val="Para 02"/>
      </w:pPr>
      <w:r>
        <w:t>F P O</w:t>
      </w:r>
    </w:p>
    <w:p>
      <w:pPr>
        <w:pStyle w:val="Para 02"/>
      </w:pPr>
      <w:r>
        <w:t>F P O</w:t>
      </w:r>
    </w:p>
    <w:p>
      <w:pPr>
        <w:pStyle w:val="Normal"/>
      </w:pPr>
      <w:r>
        <w:rPr>
          <w:rStyle w:val="Text2"/>
        </w:rPr>
        <w:t xml:space="preserve">Figure 15.1 </w:t>
      </w:r>
      <w:r>
        <w:t>Silver coin from Antioch with a portrait of Antiochus Epiphanes and the inscription: “King Antiochus, a god made manifest.”</w:t>
      </w:r>
    </w:p>
    <w:p>
      <w:pPr>
        <w:pStyle w:val="Normal"/>
      </w:pPr>
      <w:r>
        <w:t>numbers of workers. Many Jews, however, casti—</w:t>
      </w:r>
    </w:p>
    <w:p>
      <w:pPr>
        <w:pStyle w:val="Normal"/>
      </w:pPr>
      <w:r>
        <w:t>period that the Jewish sects of Jesus’ day (e.g., the</w:t>
      </w:r>
    </w:p>
    <w:p>
      <w:pPr>
        <w:pStyle w:val="Normal"/>
      </w:pPr>
      <w:r>
        <w:t>gated Herod as an opportunistic collaborator with</w:t>
      </w:r>
    </w:p>
    <w:p>
      <w:pPr>
        <w:pStyle w:val="Normal"/>
      </w:pPr>
      <w:r>
        <w:t>Pharisees, Sadducees, and Essenes) were formed,</w:t>
      </w:r>
    </w:p>
    <w:p>
      <w:pPr>
        <w:pStyle w:val="Normal"/>
      </w:pPr>
      <w:r>
        <w:t>the Romans, a traitorous half-Jew at best. The lat—</w:t>
      </w:r>
    </w:p>
    <w:p>
      <w:pPr>
        <w:pStyle w:val="Normal"/>
      </w:pPr>
      <w:r>
        <w:t>and it was the Roman occupation that led to</w:t>
      </w:r>
    </w:p>
    <w:p>
      <w:pPr>
        <w:pStyle w:val="Normal"/>
      </w:pPr>
      <w:r>
        <w:t>ter charge was based in part on his lineage: his</w:t>
      </w:r>
    </w:p>
    <w:p>
      <w:pPr>
        <w:pStyle w:val="Normal"/>
      </w:pPr>
      <w:r>
        <w:t>numerous nonviolent and violent Jewish uprisings</w:t>
      </w:r>
    </w:p>
    <w:p>
      <w:pPr>
        <w:pStyle w:val="Normal"/>
      </w:pPr>
      <w:r>
        <w:t>parents were from the neighboring country of</w:t>
      </w:r>
    </w:p>
    <w:p>
      <w:pPr>
        <w:pStyle w:val="Normal"/>
      </w:pPr>
      <w:r>
        <w:t>during Jesus’ time. For many of Jews, any foreign</w:t>
      </w:r>
    </w:p>
    <w:p>
      <w:pPr>
        <w:pStyle w:val="Normal"/>
      </w:pPr>
      <w:r>
        <w:t>Idumea and had been forced to convert to</w:t>
      </w:r>
    </w:p>
    <w:p>
      <w:pPr>
        <w:pStyle w:val="Normal"/>
      </w:pPr>
      <w:r>
        <w:t>domination of the Promised Land was both politi—</w:t>
      </w:r>
    </w:p>
    <w:p>
      <w:pPr>
        <w:pStyle w:val="Normal"/>
      </w:pPr>
      <w:r>
        <w:t>Judaism before his birth.</w:t>
      </w:r>
    </w:p>
    <w:p>
      <w:pPr>
        <w:pStyle w:val="Normal"/>
      </w:pPr>
      <w:r>
        <w:t>cally and religiously unacceptable. Moreover, it was</w:t>
      </w:r>
    </w:p>
    <w:p>
      <w:pPr>
        <w:pStyle w:val="Normal"/>
      </w:pPr>
      <w:r>
        <w:t>During the days of Jesus, after Herod’s death,</w:t>
      </w:r>
    </w:p>
    <w:p>
      <w:pPr>
        <w:pStyle w:val="Normal"/>
      </w:pPr>
      <w:r>
        <w:t>the overall sense of inequity and the experience of</w:t>
      </w:r>
    </w:p>
    <w:p>
      <w:pPr>
        <w:pStyle w:val="Normal"/>
      </w:pPr>
      <w:r>
        <w:t>Galilee, the northern region of the land, was ruled</w:t>
      </w:r>
    </w:p>
    <w:p>
      <w:pPr>
        <w:pStyle w:val="Normal"/>
      </w:pPr>
      <w:r>
        <w:t>suffering during these times that inspired the ideol—</w:t>
      </w:r>
    </w:p>
    <w:p>
      <w:pPr>
        <w:pStyle w:val="Normal"/>
      </w:pPr>
      <w:r>
        <w:t>by Herod’s son Antipas; and starting when Jesus</w:t>
      </w:r>
    </w:p>
    <w:p>
      <w:pPr>
        <w:pStyle w:val="Normal"/>
      </w:pPr>
      <w:r>
        <w:t>ogy of resistance known as apocalypticism, a world—</w:t>
      </w:r>
    </w:p>
    <w:p>
      <w:pPr>
        <w:pStyle w:val="Normal"/>
      </w:pPr>
      <w:r>
        <w:t>was a boy, Judea, the southern region, was gov—</w:t>
      </w:r>
    </w:p>
    <w:p>
      <w:pPr>
        <w:pStyle w:val="Normal"/>
      </w:pPr>
      <w:r>
        <w:t>view that was shared by a number of Jews in first—</w:t>
      </w:r>
    </w:p>
    <w:p>
      <w:pPr>
        <w:pStyle w:val="Normal"/>
      </w:pPr>
      <w:r>
        <w:t>erned by Roman administrators known as prefects.</w:t>
      </w:r>
    </w:p>
    <w:p>
      <w:pPr>
        <w:pStyle w:val="Normal"/>
      </w:pPr>
      <w:r>
        <w:t>century Palestine.</w:t>
      </w:r>
    </w:p>
    <w:p>
      <w:pPr>
        <w:pStyle w:val="Normal"/>
      </w:pPr>
      <w:r>
        <w:t>Pontius Pilate was prefect during the whole of</w:t>
      </w:r>
    </w:p>
    <w:p>
      <w:pPr>
        <w:pStyle w:val="Normal"/>
      </w:pPr>
      <w:r>
        <w:t>Jesus’ ministry and for some years after his death.</w:t>
      </w:r>
    </w:p>
    <w:p>
      <w:pPr>
        <w:pStyle w:val="Normal"/>
      </w:pPr>
      <w:r>
        <w:t>His headquarters were in Caesarea, but he came to</w:t>
      </w:r>
    </w:p>
    <w:p>
      <w:pPr>
        <w:pStyle w:val="Normal"/>
      </w:pPr>
      <w:r>
        <w:t>the capital city Jerusalem, with troops, whenever</w:t>
      </w:r>
    </w:p>
    <w:p>
      <w:pPr>
        <w:pStyle w:val="Para 02"/>
      </w:pPr>
      <w:r>
        <w:t xml:space="preserve">THE FORMATION </w:t>
      </w:r>
    </w:p>
    <w:p>
      <w:pPr>
        <w:pStyle w:val="Normal"/>
      </w:pPr>
      <w:r>
        <w:t>the need arose.</w:t>
      </w:r>
    </w:p>
    <w:p>
      <w:pPr>
        <w:pStyle w:val="Para 02"/>
      </w:pPr>
      <w:r>
        <w:t>OF JEWISH SECTS</w:t>
      </w:r>
    </w:p>
    <w:p>
      <w:pPr>
        <w:pStyle w:val="Normal"/>
      </w:pPr>
      <w:r>
        <w:t>The point of this brief sketch is not to indicate</w:t>
      </w:r>
    </w:p>
    <w:p>
      <w:pPr>
        <w:pStyle w:val="Normal"/>
      </w:pPr>
      <w:r>
        <w:t>what children learned in their fifth-grade history</w:t>
      </w:r>
    </w:p>
    <w:p>
      <w:pPr>
        <w:pStyle w:val="Normal"/>
      </w:pPr>
      <w:r>
        <w:t>It was during the rule of the Hasmoneans, and evi—</w:t>
      </w:r>
    </w:p>
    <w:p>
      <w:pPr>
        <w:pStyle w:val="Normal"/>
      </w:pPr>
      <w:r>
        <w:t>classes in Nazareth; indeed, there is no way for us</w:t>
      </w:r>
    </w:p>
    <w:p>
      <w:pPr>
        <w:pStyle w:val="Normal"/>
      </w:pPr>
      <w:r>
        <w:t>dently in large measure in reaction to it, that vari—</w:t>
      </w:r>
    </w:p>
    <w:p>
      <w:pPr>
        <w:pStyle w:val="Normal"/>
      </w:pPr>
      <w:r>
        <w:t>to know whether a boy like Jesus would ever have</w:t>
      </w:r>
    </w:p>
    <w:p>
      <w:pPr>
        <w:pStyle w:val="Normal"/>
      </w:pPr>
      <w:r>
        <w:t>ous Jewish sects emerged. As we have seen, the</w:t>
      </w:r>
    </w:p>
    <w:p>
      <w:pPr>
        <w:pStyle w:val="Normal"/>
      </w:pPr>
      <w:r>
        <w:t>even heard of such important figures from the</w:t>
      </w:r>
    </w:p>
    <w:p>
      <w:pPr>
        <w:pStyle w:val="Normal"/>
      </w:pPr>
      <w:r>
        <w:t>Jewish historian Josephus mentions four of these</w:t>
      </w:r>
    </w:p>
    <w:p>
      <w:pPr>
        <w:pStyle w:val="Normal"/>
      </w:pPr>
      <w:r>
        <w:t>remote past as Alexander the Great or Ptolemy.</w:t>
      </w:r>
    </w:p>
    <w:p>
      <w:pPr>
        <w:pStyle w:val="Normal"/>
      </w:pPr>
      <w:r>
        <w:t>groups; the New Testament makes explicit refer—</w:t>
      </w:r>
    </w:p>
    <w:p>
      <w:pPr>
        <w:pStyle w:val="Normal"/>
      </w:pPr>
      <w:r>
        <w:t>Rather, the historical events leading up to his time</w:t>
      </w:r>
    </w:p>
    <w:p>
      <w:pPr>
        <w:pStyle w:val="Normal"/>
      </w:pPr>
      <w:r>
        <w:t>ence to three. In one way or another, all of them</w:t>
      </w:r>
    </w:p>
    <w:p>
      <w:pPr>
        <w:pStyle w:val="Normal"/>
      </w:pPr>
      <w:r>
        <w:t>are significant for understanding Jesus’ life because</w:t>
      </w:r>
    </w:p>
    <w:p>
      <w:pPr>
        <w:pStyle w:val="Normal"/>
      </w:pPr>
      <w:r>
        <w:t>play a significant role in our understanding of the</w:t>
      </w:r>
    </w:p>
    <w:p>
      <w:pPr>
        <w:pStyle w:val="Normal"/>
      </w:pPr>
      <w:r>
        <w:t>they had social and intellectual ramifications for all</w:t>
      </w:r>
    </w:p>
    <w:p>
      <w:pPr>
        <w:pStyle w:val="Normal"/>
      </w:pPr>
      <w:r>
        <w:t>life of the historical Jesus.</w:t>
      </w:r>
    </w:p>
    <w:p>
      <w:pPr>
        <w:pStyle w:val="Normal"/>
      </w:pPr>
      <w:r>
        <w:t>Palestinian Jews. It was in response to the social,</w:t>
      </w:r>
    </w:p>
    <w:p>
      <w:pPr>
        <w:pStyle w:val="Normal"/>
      </w:pPr>
      <w:r>
        <w:t>I should emphasize at the outset that most Jews</w:t>
      </w:r>
    </w:p>
    <w:p>
      <w:pPr>
        <w:pStyle w:val="Normal"/>
      </w:pPr>
      <w:r>
        <w:t>political, and religious crises of the Maccabean</w:t>
      </w:r>
    </w:p>
    <w:p>
      <w:pPr>
        <w:pStyle w:val="Normal"/>
      </w:pPr>
      <w:r>
        <w:t>in Palestine did not belong to any of these groups.</w:t>
      </w:r>
    </w:p>
    <w:p>
      <w:pPr>
        <w:pStyle w:val="Normal"/>
      </w:pPr>
      <w:r>
        <w:bookmarkStart w:id="665" w:name="p259"/>
        <w:t/>
        <w:bookmarkEnd w:id="665"/>
        <w:drawing>
          <wp:inline>
            <wp:extent cx="5943600" cy="3060700"/>
            <wp:effectExtent b="0" l="0" r="0" t="0"/>
            <wp:docPr descr="index-259_1.png" id="54" name="index-259_1.png"/>
            <wp:cNvGraphicFramePr>
              <a:graphicFrameLocks noChangeAspect="1"/>
            </wp:cNvGraphicFramePr>
            <a:graphic>
              <a:graphicData uri="http://schemas.openxmlformats.org/drawingml/2006/picture">
                <pic:pic>
                  <pic:nvPicPr>
                    <pic:cNvPr descr="index-259_1.png" id="0" name="index-259_1.png"/>
                    <pic:cNvPicPr/>
                  </pic:nvPicPr>
                  <pic:blipFill>
                    <a:blip r:embed="rId58"/>
                    <a:stretch>
                      <a:fillRect/>
                    </a:stretch>
                  </pic:blipFill>
                  <pic:spPr>
                    <a:xfrm>
                      <a:off x="0" y="0"/>
                      <a:ext cx="5943600" cy="3060700"/>
                    </a:xfrm>
                    <a:prstGeom prst="rect">
                      <a:avLst/>
                    </a:prstGeom>
                  </pic:spPr>
                </pic:pic>
              </a:graphicData>
            </a:graphic>
          </wp:inline>
        </w:drawing>
      </w:r>
    </w:p>
    <w:p>
      <w:pPr>
        <w:pStyle w:val="Normal"/>
      </w:pPr>
      <w:r>
        <w:t>1958.e15_p213-228 4/24/00 9:36 AM Page 216</w:t>
      </w:r>
    </w:p>
    <w:p>
      <w:pPr>
        <w:pStyle w:val="Para 02"/>
      </w:pPr>
      <w:r>
        <w:t>216</w:t>
      </w:r>
    </w:p>
    <w:p>
      <w:pPr>
        <w:pStyle w:val="Normal"/>
      </w:pPr>
      <w:r>
        <w:t>THE NEW TESTAMENT: A HISTORICAL INTRODUCTION</w:t>
      </w:r>
    </w:p>
    <w:p>
      <w:pPr>
        <w:pStyle w:val="Normal"/>
      </w:pPr>
      <w:r>
        <w:rPr>
          <w:rStyle w:val="Text2"/>
        </w:rPr>
        <w:t xml:space="preserve">Figure 15.2 </w:t>
      </w:r>
      <w:r>
        <w:t>Time Line of Key Events in the History of Palestine.</w:t>
      </w:r>
    </w:p>
    <w:p>
      <w:pPr>
        <w:pStyle w:val="Normal"/>
      </w:pPr>
      <w:r>
        <w:t>We know this much from Josephus, who indicates</w:t>
      </w:r>
    </w:p>
    <w:p>
      <w:pPr>
        <w:pStyle w:val="Para 04"/>
      </w:pPr>
      <w:r>
        <w:t>Pharisees</w:t>
      </w:r>
    </w:p>
    <w:p>
      <w:pPr>
        <w:pStyle w:val="Normal"/>
      </w:pPr>
      <w:r>
        <w:t>that the largest sect, the Pharisees, claimed 6,000</w:t>
      </w:r>
    </w:p>
    <w:p>
      <w:pPr>
        <w:pStyle w:val="Normal"/>
      </w:pPr>
      <w:r>
        <w:t>members and that the Essenes claimed 4,000. The</w:t>
      </w:r>
    </w:p>
    <w:p>
      <w:pPr>
        <w:pStyle w:val="Normal"/>
      </w:pPr>
      <w:r>
        <w:t>The Pharisees represent probably the best-known</w:t>
      </w:r>
    </w:p>
    <w:p>
      <w:pPr>
        <w:pStyle w:val="Normal"/>
      </w:pPr>
      <w:r>
        <w:t>Sadducees probably had far fewer. These numbers</w:t>
      </w:r>
    </w:p>
    <w:p>
      <w:pPr>
        <w:pStyle w:val="Normal"/>
      </w:pPr>
      <w:r>
        <w:t>and least understood Jewish sect. Because of the</w:t>
      </w:r>
    </w:p>
    <w:p>
      <w:pPr>
        <w:pStyle w:val="Normal"/>
      </w:pPr>
      <w:r>
        <w:t>should be considered in light of the overall Jewish</w:t>
      </w:r>
    </w:p>
    <w:p>
      <w:pPr>
        <w:pStyle w:val="Normal"/>
      </w:pPr>
      <w:r>
        <w:t>way they are attacked in parts of the New</w:t>
      </w:r>
    </w:p>
    <w:p>
      <w:pPr>
        <w:pStyle w:val="Normal"/>
      </w:pPr>
      <w:r>
        <w:t>population in the world at the time; the best esti—</w:t>
      </w:r>
    </w:p>
    <w:p>
      <w:pPr>
        <w:pStyle w:val="Normal"/>
      </w:pPr>
      <w:r>
        <w:t>Testament, especially in Matthew, Christians</w:t>
      </w:r>
    </w:p>
    <w:p>
      <w:pPr>
        <w:pStyle w:val="Normal"/>
      </w:pPr>
      <w:r>
        <w:t>mates put the number at something like three and</w:t>
      </w:r>
    </w:p>
    <w:p>
      <w:pPr>
        <w:pStyle w:val="Normal"/>
      </w:pPr>
      <w:r>
        <w:t>through the ages have wrongly considered the</w:t>
      </w:r>
    </w:p>
    <w:p>
      <w:pPr>
        <w:pStyle w:val="Normal"/>
      </w:pPr>
      <w:r>
        <w:t>a half million.</w:t>
      </w:r>
    </w:p>
    <w:p>
      <w:pPr>
        <w:pStyle w:val="Normal"/>
      </w:pPr>
      <w:r>
        <w:t>Pharisees’ chief attribute to be hypocrisy.</w:t>
      </w:r>
    </w:p>
    <w:p>
      <w:pPr>
        <w:pStyle w:val="Normal"/>
      </w:pPr>
      <w:r>
        <w:t>What matters for our purposes here, however, is</w:t>
      </w:r>
    </w:p>
    <w:p>
      <w:pPr>
        <w:pStyle w:val="Normal"/>
      </w:pPr>
      <w:r>
        <w:t>It appears that this sect began during the</w:t>
      </w:r>
    </w:p>
    <w:p>
      <w:pPr>
        <w:pStyle w:val="Normal"/>
      </w:pPr>
      <w:r>
        <w:t>not the size of these groups, for they were influential</w:t>
      </w:r>
    </w:p>
    <w:p>
      <w:pPr>
        <w:pStyle w:val="Normal"/>
      </w:pPr>
      <w:r>
        <w:t>Maccabean period as a group of devout Jews</w:t>
      </w:r>
    </w:p>
    <w:p>
      <w:pPr>
        <w:pStyle w:val="Normal"/>
      </w:pPr>
      <w:r>
        <w:t>despite their small numbers, but the ways in which</w:t>
      </w:r>
    </w:p>
    <w:p>
      <w:pPr>
        <w:pStyle w:val="Normal"/>
      </w:pPr>
      <w:r>
        <w:t>intent above all else on keeping the entire will of</w:t>
      </w:r>
    </w:p>
    <w:p>
      <w:pPr>
        <w:pStyle w:val="Normal"/>
      </w:pPr>
      <w:r>
        <w:t>they understood what it meant to be Jewish, espe—</w:t>
      </w:r>
    </w:p>
    <w:p>
      <w:pPr>
        <w:pStyle w:val="Normal"/>
      </w:pPr>
      <w:r>
        <w:t>God. Rather than accepting the culture and reli—</w:t>
      </w:r>
    </w:p>
    <w:p>
      <w:pPr>
        <w:pStyle w:val="Normal"/>
      </w:pPr>
      <w:r>
        <w:t>cially in light of the political crises that they had to</w:t>
      </w:r>
    </w:p>
    <w:p>
      <w:pPr>
        <w:pStyle w:val="Normal"/>
      </w:pPr>
      <w:r>
        <w:t>gion of the Greeks, these Jews insisted on know—</w:t>
      </w:r>
    </w:p>
    <w:p>
      <w:pPr>
        <w:pStyle w:val="Normal"/>
      </w:pPr>
      <w:r>
        <w:t>face. Members of all of the sects, of course, would</w:t>
      </w:r>
    </w:p>
    <w:p>
      <w:pPr>
        <w:pStyle w:val="Normal"/>
      </w:pPr>
      <w:r>
        <w:t>ing and obeying the Law of their own God to the</w:t>
      </w:r>
    </w:p>
    <w:p>
      <w:pPr>
        <w:pStyle w:val="Normal"/>
      </w:pPr>
      <w:r>
        <w:t>have subscribed to the basic principles of the reli—</w:t>
      </w:r>
    </w:p>
    <w:p>
      <w:pPr>
        <w:pStyle w:val="Normal"/>
      </w:pPr>
      <w:r>
        <w:t>fullest extent possible. One of the difficulties with</w:t>
      </w:r>
    </w:p>
    <w:p>
      <w:pPr>
        <w:pStyle w:val="Normal"/>
      </w:pPr>
      <w:r>
        <w:t>gion, as sketched earlier in Chapter 2: each believed</w:t>
      </w:r>
    </w:p>
    <w:p>
      <w:pPr>
        <w:pStyle w:val="Normal"/>
      </w:pPr>
      <w:r>
        <w:t>the Law of Moses, though, is that in many places</w:t>
      </w:r>
    </w:p>
    <w:p>
      <w:pPr>
        <w:pStyle w:val="Normal"/>
      </w:pPr>
      <w:r>
        <w:t>in the one true God, the creator of all things, who</w:t>
      </w:r>
    </w:p>
    <w:p>
      <w:pPr>
        <w:pStyle w:val="Normal"/>
      </w:pPr>
      <w:r>
        <w:t>it is ambiguous. For example, Jews are told in the</w:t>
      </w:r>
    </w:p>
    <w:p>
      <w:pPr>
        <w:pStyle w:val="Normal"/>
      </w:pPr>
      <w:r>
        <w:t>was revealed in the Hebrew Scriptures, who had</w:t>
      </w:r>
    </w:p>
    <w:p>
      <w:pPr>
        <w:pStyle w:val="Normal"/>
      </w:pPr>
      <w:r>
        <w:t>Ten Commandments to keep the Sabbath day</w:t>
      </w:r>
    </w:p>
    <w:p>
      <w:pPr>
        <w:pStyle w:val="Normal"/>
      </w:pPr>
      <w:r>
        <w:t>chosen the people of Israel, and who had promised</w:t>
      </w:r>
    </w:p>
    <w:p>
      <w:pPr>
        <w:pStyle w:val="Normal"/>
      </w:pPr>
      <w:r>
        <w:t>holy, but nowhere does the Torah indicate pre—</w:t>
      </w:r>
    </w:p>
    <w:p>
      <w:pPr>
        <w:pStyle w:val="Normal"/>
      </w:pPr>
      <w:r>
        <w:t>to protect and defend them in exchange for their</w:t>
      </w:r>
    </w:p>
    <w:p>
      <w:pPr>
        <w:pStyle w:val="Normal"/>
      </w:pPr>
      <w:r>
        <w:t>cisely how this is to be done. Pharisees devised</w:t>
      </w:r>
    </w:p>
    <w:p>
      <w:pPr>
        <w:pStyle w:val="Normal"/>
      </w:pPr>
      <w:r>
        <w:t>committed devotion to him through following his</w:t>
      </w:r>
    </w:p>
    <w:p>
      <w:pPr>
        <w:pStyle w:val="Normal"/>
      </w:pPr>
      <w:r>
        <w:t>rules and regulations to assist them in keeping this</w:t>
      </w:r>
    </w:p>
    <w:p>
      <w:pPr>
        <w:pStyle w:val="Normal"/>
      </w:pPr>
      <w:r>
        <w:t>laws. The groups differed in significant ways, how—</w:t>
      </w:r>
    </w:p>
    <w:p>
      <w:pPr>
        <w:pStyle w:val="Normal"/>
      </w:pPr>
      <w:r>
        <w:t>and all the other laws of Moses. These rules even—</w:t>
      </w:r>
    </w:p>
    <w:p>
      <w:pPr>
        <w:pStyle w:val="Normal"/>
      </w:pPr>
      <w:r>
        <w:t>ever, in their understanding of what obedience to</w:t>
      </w:r>
    </w:p>
    <w:p>
      <w:pPr>
        <w:pStyle w:val="Normal"/>
      </w:pPr>
      <w:r>
        <w:t>tually formed a body of tradition, which, to stay</w:t>
      </w:r>
    </w:p>
    <w:p>
      <w:pPr>
        <w:pStyle w:val="Normal"/>
      </w:pPr>
      <w:r>
        <w:t>God’s laws required and in how they responded to</w:t>
      </w:r>
    </w:p>
    <w:p>
      <w:pPr>
        <w:pStyle w:val="Normal"/>
      </w:pPr>
      <w:r>
        <w:t>with our example, indicated what a person could</w:t>
      </w:r>
    </w:p>
    <w:p>
      <w:pPr>
        <w:pStyle w:val="Normal"/>
      </w:pPr>
      <w:r>
        <w:t>the rule of a foreign power and to the presence of a</w:t>
      </w:r>
    </w:p>
    <w:p>
      <w:pPr>
        <w:pStyle w:val="Normal"/>
      </w:pPr>
      <w:r>
        <w:t>and could not do on the Sabbath day in order to</w:t>
      </w:r>
    </w:p>
    <w:p>
      <w:pPr>
        <w:pStyle w:val="Normal"/>
      </w:pPr>
      <w:r>
        <w:t>high priest from a line other than Zadok’s.</w:t>
      </w:r>
    </w:p>
    <w:p>
      <w:pPr>
        <w:pStyle w:val="Normal"/>
      </w:pPr>
      <w:r>
        <w:t>keep it holy, or set apart from all other days. Thus,</w:t>
      </w:r>
    </w:p>
    <w:p>
      <w:pPr>
        <w:pStyle w:val="Normal"/>
      </w:pPr>
      <w:r>
        <w:bookmarkStart w:id="666" w:name="p260"/>
        <w:t/>
        <w:bookmarkEnd w:id="666"/>
        <w:t>1958.e15_p213-228 4/24/00 9:36 AM Page 217</w:t>
      </w:r>
    </w:p>
    <w:p>
      <w:bookmarkStart w:id="667" w:name="calibre_pb_269"/>
      <w:pPr>
        <w:pStyle w:val="0 Block"/>
      </w:pPr>
      <w:bookmarkEnd w:id="667"/>
    </w:p>
    <w:p>
      <w:bookmarkStart w:id="668" w:name="Top_of_index_split_138_html"/>
      <w:bookmarkStart w:id="669" w:name="CHAPTER_15_2"/>
      <w:pPr>
        <w:pStyle w:val="Heading 1"/>
        <w:pageBreakBefore w:val="on"/>
      </w:pPr>
      <w:r>
        <w:t>CHAPTER 15</w:t>
      </w:r>
      <w:bookmarkEnd w:id="668"/>
      <w:bookmarkEnd w:id="669"/>
    </w:p>
    <w:p>
      <w:pPr>
        <w:pStyle w:val="Heading 2"/>
      </w:pPr>
      <w:r>
        <w:t>JESUS IN CONTEXT</w:t>
      </w:r>
    </w:p>
    <w:p>
      <w:pPr>
        <w:pStyle w:val="Para 02"/>
      </w:pPr>
      <w:r>
        <w:t>217</w:t>
      </w:r>
    </w:p>
    <w:p>
      <w:pPr>
        <w:pStyle w:val="Normal"/>
      </w:pPr>
      <w:r>
        <w:t>for example, when it was eventually determined</w:t>
      </w:r>
    </w:p>
    <w:p>
      <w:pPr>
        <w:pStyle w:val="Normal"/>
      </w:pPr>
      <w:r>
        <w:t>and did so in isolation from other Jews. Many</w:t>
      </w:r>
    </w:p>
    <w:p>
      <w:pPr>
        <w:pStyle w:val="Normal"/>
      </w:pPr>
      <w:r>
        <w:t>that a faithful Jew should not go on a long journey</w:t>
      </w:r>
    </w:p>
    <w:p>
      <w:pPr>
        <w:pStyle w:val="Normal"/>
      </w:pPr>
      <w:r>
        <w:t>scholars think that the term “Pharisee” itself orig—</w:t>
      </w:r>
    </w:p>
    <w:p>
      <w:pPr>
        <w:pStyle w:val="Normal"/>
      </w:pPr>
      <w:r>
        <w:t>on the Sabbath, it had to be decided what a</w:t>
      </w:r>
    </w:p>
    <w:p>
      <w:pPr>
        <w:pStyle w:val="Normal"/>
      </w:pPr>
      <w:r>
        <w:t>inally came from a Persian word that means “sep-</w:t>
      </w:r>
    </w:p>
    <w:p>
      <w:pPr>
        <w:pStyle w:val="Normal"/>
      </w:pPr>
      <w:r>
        <w:t>“long” journey was, and consequently what dis—</w:t>
      </w:r>
    </w:p>
    <w:p>
      <w:pPr>
        <w:pStyle w:val="Normal"/>
      </w:pPr>
      <w:r>
        <w:t>arated ones.” Eventually, however, some decades</w:t>
      </w:r>
    </w:p>
    <w:p>
      <w:pPr>
        <w:pStyle w:val="Normal"/>
      </w:pPr>
      <w:r>
        <w:t>tance a Jew could travel on this day without vio—</w:t>
      </w:r>
    </w:p>
    <w:p>
      <w:pPr>
        <w:pStyle w:val="Normal"/>
      </w:pPr>
      <w:r>
        <w:t>after Jesus’ execution, the Pharisees did become</w:t>
      </w:r>
    </w:p>
    <w:p>
      <w:pPr>
        <w:pStyle w:val="Normal"/>
      </w:pPr>
      <w:r>
        <w:t>lating its holiness. Likewise, a worker who</w:t>
      </w:r>
    </w:p>
    <w:p>
      <w:pPr>
        <w:pStyle w:val="Normal"/>
      </w:pPr>
      <w:r>
        <w:t>powerful in the political sense. This was after the</w:t>
      </w:r>
    </w:p>
    <w:p>
      <w:pPr>
        <w:pStyle w:val="Normal"/>
      </w:pPr>
      <w:r>
        <w:t>believed that he or she should not labor on the</w:t>
      </w:r>
    </w:p>
    <w:p>
      <w:pPr>
        <w:pStyle w:val="Normal"/>
      </w:pPr>
      <w:r>
        <w:t>Jewish War (which I will describe more fully</w:t>
      </w:r>
    </w:p>
    <w:p>
      <w:pPr>
        <w:pStyle w:val="Normal"/>
      </w:pPr>
      <w:r>
        <w:t>Sabbath had to know what constituted “work”</w:t>
      </w:r>
    </w:p>
    <w:p>
      <w:pPr>
        <w:pStyle w:val="Normal"/>
      </w:pPr>
      <w:r>
        <w:t>below), which culminated in the destruction of</w:t>
      </w:r>
    </w:p>
    <w:p>
      <w:pPr>
        <w:pStyle w:val="Normal"/>
      </w:pPr>
      <w:r>
        <w:t>and what therefore could and could not be done.</w:t>
      </w:r>
    </w:p>
    <w:p>
      <w:pPr>
        <w:pStyle w:val="Normal"/>
      </w:pPr>
      <w:r>
        <w:t>Jerusalem and the Temple in the year 70 C.E. With</w:t>
      </w:r>
    </w:p>
    <w:p>
      <w:pPr>
        <w:pStyle w:val="Normal"/>
      </w:pPr>
      <w:r>
        <w:t>Or a second example. The Law of Moses com—</w:t>
      </w:r>
    </w:p>
    <w:p>
      <w:pPr>
        <w:pStyle w:val="Normal"/>
      </w:pPr>
      <w:r>
        <w:t>this calamity the other groups passed from the</w:t>
      </w:r>
    </w:p>
    <w:p>
      <w:pPr>
        <w:pStyle w:val="Normal"/>
      </w:pPr>
      <w:r>
        <w:t>mands Jewish farmers to give one-tenth of their</w:t>
      </w:r>
    </w:p>
    <w:p>
      <w:pPr>
        <w:pStyle w:val="Normal"/>
      </w:pPr>
      <w:r>
        <w:t>scene for a variety of reasons, and the Pharisees</w:t>
      </w:r>
    </w:p>
    <w:p>
      <w:pPr>
        <w:pStyle w:val="Normal"/>
      </w:pPr>
      <w:r>
        <w:t>crops, that is, a tithe, to the priests and Levites (for</w:t>
      </w:r>
    </w:p>
    <w:p>
      <w:pPr>
        <w:pStyle w:val="Normal"/>
      </w:pPr>
      <w:r>
        <w:t>were given greater authority by the Roman over—</w:t>
      </w:r>
    </w:p>
    <w:p>
      <w:pPr>
        <w:pStyle w:val="Normal"/>
      </w:pPr>
      <w:r>
        <w:t>example, Num 18:20–21). Priests performed sacri—</w:t>
      </w:r>
    </w:p>
    <w:p>
      <w:pPr>
        <w:pStyle w:val="Normal"/>
      </w:pPr>
      <w:r>
        <w:t>lords. The oral tradition continued to grow and</w:t>
      </w:r>
    </w:p>
    <w:p>
      <w:pPr>
        <w:pStyle w:val="Normal"/>
      </w:pPr>
      <w:r>
        <w:t>fices in the temple, and Levites were their assis—</w:t>
      </w:r>
    </w:p>
    <w:p>
      <w:pPr>
        <w:pStyle w:val="Normal"/>
      </w:pPr>
      <w:r>
        <w:t>eventually took on the status of divinely revealed</w:t>
      </w:r>
    </w:p>
    <w:p>
      <w:pPr>
        <w:pStyle w:val="Normal"/>
      </w:pPr>
      <w:r>
        <w:t>tants. Since they themselves were not allowed to</w:t>
      </w:r>
    </w:p>
    <w:p>
      <w:pPr>
        <w:pStyle w:val="Normal"/>
      </w:pPr>
      <w:r>
        <w:t>law. It was eventually written down around the</w:t>
      </w:r>
    </w:p>
    <w:p>
      <w:pPr>
        <w:pStyle w:val="Normal"/>
      </w:pPr>
      <w:r>
        <w:t>farm, the tithes they received represented their</w:t>
      </w:r>
    </w:p>
    <w:p>
      <w:pPr>
        <w:pStyle w:val="Normal"/>
      </w:pPr>
      <w:r>
        <w:t>year 200 C.E. and is today known as the Mishnah,</w:t>
      </w:r>
    </w:p>
    <w:p>
      <w:pPr>
        <w:pStyle w:val="Normal"/>
      </w:pPr>
      <w:r>
        <w:t>financial support for serving God. What should a</w:t>
      </w:r>
    </w:p>
    <w:p>
      <w:pPr>
        <w:pStyle w:val="Normal"/>
      </w:pPr>
      <w:r>
        <w:t>the heart of the Jewish sacred collection of texts,</w:t>
      </w:r>
    </w:p>
    <w:p>
      <w:pPr>
        <w:pStyle w:val="Normal"/>
      </w:pPr>
      <w:r>
        <w:t>person do, though, who purchased food from a</w:t>
      </w:r>
    </w:p>
    <w:p>
      <w:pPr>
        <w:pStyle w:val="Normal"/>
      </w:pPr>
      <w:r>
        <w:t>the Talmud.</w:t>
      </w:r>
    </w:p>
    <w:p>
      <w:pPr>
        <w:pStyle w:val="Normal"/>
      </w:pPr>
      <w:r>
        <w:t>farmer, not knowing whether the food had been</w:t>
      </w:r>
    </w:p>
    <w:p>
      <w:pPr>
        <w:pStyle w:val="Normal"/>
      </w:pPr>
      <w:r>
        <w:t>The Pharisees are important for understanding</w:t>
      </w:r>
    </w:p>
    <w:p>
      <w:pPr>
        <w:pStyle w:val="Normal"/>
      </w:pPr>
      <w:r>
        <w:t>properly tithed? To be on the safe side, some</w:t>
      </w:r>
    </w:p>
    <w:p>
      <w:pPr>
        <w:pStyle w:val="Normal"/>
      </w:pPr>
      <w:r>
        <w:t>the historical Jesus, in part because he set his mes—</w:t>
      </w:r>
    </w:p>
    <w:p>
      <w:pPr>
        <w:pStyle w:val="Normal"/>
      </w:pPr>
      <w:r>
        <w:t>Pharisees maintained that they should tithe the</w:t>
      </w:r>
    </w:p>
    <w:p>
      <w:pPr>
        <w:pStyle w:val="Normal"/>
      </w:pPr>
      <w:r>
        <w:t>sage over against theirs. As we will see, Jesus did</w:t>
      </w:r>
    </w:p>
    <w:p>
      <w:pPr>
        <w:pStyle w:val="Normal"/>
      </w:pPr>
      <w:r>
        <w:t xml:space="preserve">food they </w:t>
      </w:r>
      <w:r>
        <w:rPr>
          <w:rStyle w:val="Text0"/>
        </w:rPr>
        <w:t>purchased</w:t>
      </w:r>
      <w:r>
        <w:t>, as well as the food they grew.</w:t>
      </w:r>
    </w:p>
    <w:p>
      <w:pPr>
        <w:pStyle w:val="Normal"/>
      </w:pPr>
      <w:r>
        <w:t>not think that scrupulous and detailed adherence</w:t>
      </w:r>
    </w:p>
    <w:p>
      <w:pPr>
        <w:pStyle w:val="Normal"/>
      </w:pPr>
      <w:r>
        <w:t>This way they could be certain that God’s law was</w:t>
      </w:r>
    </w:p>
    <w:p>
      <w:pPr>
        <w:pStyle w:val="Normal"/>
      </w:pPr>
      <w:r>
        <w:t>to the laws of Torah was the most important</w:t>
      </w:r>
    </w:p>
    <w:p>
      <w:pPr>
        <w:pStyle w:val="Normal"/>
      </w:pPr>
      <w:r>
        <w:t>being followed. And if it got followed twice in this</w:t>
      </w:r>
    </w:p>
    <w:p>
      <w:pPr>
        <w:pStyle w:val="Normal"/>
      </w:pPr>
      <w:r>
        <w:t>aspect of a Jew’s relationship with God, especially</w:t>
      </w:r>
    </w:p>
    <w:p>
      <w:pPr>
        <w:pStyle w:val="Normal"/>
      </w:pPr>
      <w:r>
        <w:t>case, so much the better—especially for God’s</w:t>
      </w:r>
    </w:p>
    <w:p>
      <w:pPr>
        <w:pStyle w:val="Normal"/>
      </w:pPr>
      <w:r>
        <w:t>as these laws were interpreted by the Pharisees.</w:t>
      </w:r>
    </w:p>
    <w:p>
      <w:pPr>
        <w:pStyle w:val="Normal"/>
      </w:pPr>
      <w:r>
        <w:t>priests and Levites!</w:t>
      </w:r>
    </w:p>
    <w:p>
      <w:pPr>
        <w:pStyle w:val="Normal"/>
      </w:pPr>
      <w:r>
        <w:t>The rules and regulations that developed</w:t>
      </w:r>
    </w:p>
    <w:p>
      <w:pPr>
        <w:pStyle w:val="Normal"/>
      </w:pPr>
      <w:r>
        <w:t>among the Pharisees came to have a status of their</w:t>
      </w:r>
    </w:p>
    <w:p>
      <w:pPr>
        <w:pStyle w:val="Para 04"/>
      </w:pPr>
      <w:r>
        <w:t>Sadducees</w:t>
      </w:r>
    </w:p>
    <w:p>
      <w:pPr>
        <w:pStyle w:val="Normal"/>
      </w:pPr>
      <w:r>
        <w:t>own and were known in some circles as the “oral”</w:t>
      </w:r>
    </w:p>
    <w:p>
      <w:pPr>
        <w:pStyle w:val="Normal"/>
      </w:pPr>
      <w:r>
        <w:t>It is difficult to reconstruct exactly what the</w:t>
      </w:r>
    </w:p>
    <w:p>
      <w:pPr>
        <w:pStyle w:val="Normal"/>
      </w:pPr>
      <w:r>
        <w:t>Law, which was set alongside the “written” Law of</w:t>
      </w:r>
    </w:p>
    <w:p>
      <w:pPr>
        <w:pStyle w:val="Normal"/>
      </w:pPr>
      <w:r>
        <w:t>Sadducees stood for because not a single literary</w:t>
      </w:r>
    </w:p>
    <w:p>
      <w:pPr>
        <w:pStyle w:val="Normal"/>
      </w:pPr>
      <w:r>
        <w:t>Moses. It appears that Pharisees generally</w:t>
      </w:r>
    </w:p>
    <w:p>
      <w:pPr>
        <w:pStyle w:val="Normal"/>
      </w:pPr>
      <w:r>
        <w:t>work survives from the pen of a Sadducee, in con—</w:t>
      </w:r>
    </w:p>
    <w:p>
      <w:pPr>
        <w:pStyle w:val="Normal"/>
      </w:pPr>
      <w:r>
        <w:t>believed that anyone who kept the oral law would</w:t>
      </w:r>
    </w:p>
    <w:p>
      <w:pPr>
        <w:pStyle w:val="Normal"/>
      </w:pPr>
      <w:r>
        <w:t>trast to the Pharisees, who are represented to</w:t>
      </w:r>
    </w:p>
    <w:p>
      <w:pPr>
        <w:pStyle w:val="Normal"/>
      </w:pPr>
      <w:r>
        <w:t>be almost certain to keep the written law as a con—</w:t>
      </w:r>
    </w:p>
    <w:p>
      <w:pPr>
        <w:pStyle w:val="Normal"/>
      </w:pPr>
      <w:r>
        <w:t>some extent by the later traditions of the Talmud,</w:t>
      </w:r>
    </w:p>
    <w:p>
      <w:pPr>
        <w:pStyle w:val="Normal"/>
      </w:pPr>
      <w:r>
        <w:t>sequence. The intent was not to be legalistic but</w:t>
      </w:r>
    </w:p>
    <w:p>
      <w:pPr>
        <w:pStyle w:val="Normal"/>
      </w:pPr>
      <w:r>
        <w:t>by Josephus, who was a Pharisee, and by the one</w:t>
      </w:r>
    </w:p>
    <w:p>
      <w:pPr>
        <w:pStyle w:val="Normal"/>
      </w:pPr>
      <w:r>
        <w:t>to be obedient to what God had commanded.</w:t>
      </w:r>
    </w:p>
    <w:p>
      <w:pPr>
        <w:pStyle w:val="Normal"/>
      </w:pPr>
      <w:r>
        <w:t>Pharisee who left us writings before the destruc—</w:t>
      </w:r>
    </w:p>
    <w:p>
      <w:pPr>
        <w:pStyle w:val="Normal"/>
      </w:pPr>
      <w:r>
        <w:t>The Pharisees may have been a relatively</w:t>
      </w:r>
    </w:p>
    <w:p>
      <w:pPr>
        <w:pStyle w:val="Normal"/>
      </w:pPr>
      <w:r>
        <w:t>tion of the Temple (after he had converted to</w:t>
      </w:r>
    </w:p>
    <w:p>
      <w:pPr>
        <w:pStyle w:val="Normal"/>
      </w:pPr>
      <w:r>
        <w:t>closed society in Jesus’ day, to the extent that they</w:t>
      </w:r>
    </w:p>
    <w:p>
      <w:pPr>
        <w:pStyle w:val="Normal"/>
      </w:pPr>
      <w:r>
        <w:t>Christianity), the apostle Paul. To understand the</w:t>
      </w:r>
    </w:p>
    <w:p>
      <w:pPr>
        <w:pStyle w:val="Normal"/>
      </w:pPr>
      <w:r>
        <w:t>stayed together as a group, eating meals and hav—</w:t>
      </w:r>
    </w:p>
    <w:p>
      <w:pPr>
        <w:pStyle w:val="Normal"/>
      </w:pPr>
      <w:r>
        <w:t>Sadducees, however, we must turn to what is said</w:t>
      </w:r>
    </w:p>
    <w:p>
      <w:pPr>
        <w:pStyle w:val="Normal"/>
      </w:pPr>
      <w:r>
        <w:t>ing fellowship only with one another, that is, with</w:t>
      </w:r>
    </w:p>
    <w:p>
      <w:pPr>
        <w:pStyle w:val="Normal"/>
      </w:pPr>
      <w:r>
        <w:rPr>
          <w:rStyle w:val="Text0"/>
        </w:rPr>
        <w:t xml:space="preserve">about </w:t>
      </w:r>
      <w:r>
        <w:t xml:space="preserve"> them in other sources, such as Josephus and</w:t>
      </w:r>
    </w:p>
    <w:p>
      <w:pPr>
        <w:pStyle w:val="Normal"/>
      </w:pPr>
      <w:r>
        <w:t>those who were like-minded in seeing the need to</w:t>
      </w:r>
    </w:p>
    <w:p>
      <w:pPr>
        <w:pStyle w:val="Normal"/>
      </w:pPr>
      <w:r>
        <w:t>the New Testament.</w:t>
      </w:r>
    </w:p>
    <w:p>
      <w:pPr>
        <w:pStyle w:val="Normal"/>
      </w:pPr>
      <w:r>
        <w:t>maintain a high level of obedience before God.</w:t>
      </w:r>
    </w:p>
    <w:p>
      <w:pPr>
        <w:pStyle w:val="Normal"/>
      </w:pPr>
      <w:r>
        <w:t>During Jesus’ own day, the Sadducees were evi—</w:t>
      </w:r>
    </w:p>
    <w:p>
      <w:pPr>
        <w:pStyle w:val="Normal"/>
      </w:pPr>
      <w:r>
        <w:t>Those who did not show this obedience were</w:t>
      </w:r>
    </w:p>
    <w:p>
      <w:pPr>
        <w:pStyle w:val="Normal"/>
      </w:pPr>
      <w:r>
        <w:t>dently the real power players in Palestine. They</w:t>
      </w:r>
    </w:p>
    <w:p>
      <w:pPr>
        <w:pStyle w:val="Normal"/>
      </w:pPr>
      <w:r>
        <w:t>thought to be unclean.</w:t>
      </w:r>
    </w:p>
    <w:p>
      <w:pPr>
        <w:pStyle w:val="Normal"/>
      </w:pPr>
      <w:r>
        <w:t>appear to have been, by and large, members of the</w:t>
      </w:r>
    </w:p>
    <w:p>
      <w:pPr>
        <w:pStyle w:val="Normal"/>
      </w:pPr>
      <w:r>
        <w:t>It is important to recognize that the Pharisees</w:t>
      </w:r>
    </w:p>
    <w:p>
      <w:pPr>
        <w:pStyle w:val="Normal"/>
      </w:pPr>
      <w:r>
        <w:t>Jewish aristocracy in Jerusalem who were closely</w:t>
      </w:r>
    </w:p>
    <w:p>
      <w:pPr>
        <w:pStyle w:val="Normal"/>
      </w:pPr>
      <w:r>
        <w:t>were not the “power players” in Palestine in Jesus’</w:t>
      </w:r>
    </w:p>
    <w:p>
      <w:pPr>
        <w:pStyle w:val="Normal"/>
      </w:pPr>
      <w:r>
        <w:t>connected with the Jewish priesthood in charge of</w:t>
      </w:r>
    </w:p>
    <w:p>
      <w:pPr>
        <w:pStyle w:val="Normal"/>
      </w:pPr>
      <w:r>
        <w:t>day. That is to say, they appear to have had some</w:t>
      </w:r>
    </w:p>
    <w:p>
      <w:pPr>
        <w:pStyle w:val="Normal"/>
      </w:pPr>
      <w:r>
        <w:t>the Temple cult. Most of the Sadducees were</w:t>
      </w:r>
    </w:p>
    <w:p>
      <w:pPr>
        <w:pStyle w:val="Normal"/>
      </w:pPr>
      <w:r>
        <w:t>popular appeal but no real political clout. In some</w:t>
      </w:r>
    </w:p>
    <w:p>
      <w:pPr>
        <w:pStyle w:val="Normal"/>
      </w:pPr>
      <w:r>
        <w:t>themselves priests (though not all priests were</w:t>
      </w:r>
    </w:p>
    <w:p>
      <w:pPr>
        <w:pStyle w:val="Normal"/>
      </w:pPr>
      <w:r>
        <w:t>ways they are best seen as a kind of separatist</w:t>
      </w:r>
    </w:p>
    <w:p>
      <w:pPr>
        <w:pStyle w:val="Normal"/>
      </w:pPr>
      <w:r>
        <w:t>Sadducees). As members of the aristocracy, grant—</w:t>
      </w:r>
    </w:p>
    <w:p>
      <w:pPr>
        <w:pStyle w:val="Normal"/>
      </w:pPr>
      <w:r>
        <w:t>group; they wanted to maintain their own purity</w:t>
      </w:r>
    </w:p>
    <w:p>
      <w:pPr>
        <w:pStyle w:val="Normal"/>
      </w:pPr>
      <w:r>
        <w:t>ed some limited power by their Roman overlords,</w:t>
      </w:r>
    </w:p>
    <w:p>
      <w:pPr>
        <w:pStyle w:val="Normal"/>
      </w:pPr>
      <w:r>
        <w:bookmarkStart w:id="670" w:name="p261"/>
        <w:t/>
        <w:bookmarkEnd w:id="670"/>
        <w:t>1958.e15_p213-228 4/24/00 9:36 AM Page 218</w:t>
      </w:r>
    </w:p>
    <w:p>
      <w:pPr>
        <w:pStyle w:val="Para 02"/>
      </w:pPr>
      <w:r>
        <w:t>218</w:t>
      </w:r>
    </w:p>
    <w:p>
      <w:pPr>
        <w:pStyle w:val="Normal"/>
      </w:pPr>
      <w:r>
        <w:t>THE NEW TESTAMENT: A HISTORICAL INTRODUCTION</w:t>
      </w:r>
    </w:p>
    <w:p>
      <w:pPr>
        <w:pStyle w:val="Normal"/>
      </w:pPr>
      <w:r>
        <w:t>Sadducees appear to have been conciliatory</w:t>
      </w:r>
    </w:p>
    <w:p>
      <w:pPr>
        <w:pStyle w:val="Normal"/>
      </w:pPr>
      <w:r>
        <w:t>Essenes who lived in a community east of Jerusalem</w:t>
      </w:r>
    </w:p>
    <w:p>
      <w:pPr>
        <w:pStyle w:val="Normal"/>
      </w:pPr>
      <w:r>
        <w:t>toward the civil authorities, that is, cooperative</w:t>
      </w:r>
    </w:p>
    <w:p>
      <w:pPr>
        <w:pStyle w:val="Normal"/>
      </w:pPr>
      <w:r>
        <w:t>in the wilderness area near the Western shore of the</w:t>
      </w:r>
    </w:p>
    <w:p>
      <w:pPr>
        <w:pStyle w:val="Normal"/>
      </w:pPr>
      <w:r>
        <w:t>with the Roman governor. The local Jewish coun—</w:t>
      </w:r>
    </w:p>
    <w:p>
      <w:pPr>
        <w:pStyle w:val="Normal"/>
      </w:pPr>
      <w:r>
        <w:t>Dead Sea, in a place that is today called Qumran.</w:t>
      </w:r>
    </w:p>
    <w:p>
      <w:pPr>
        <w:pStyle w:val="Normal"/>
      </w:pPr>
      <w:r>
        <w:t>cil, commonly called the Sanhedrin, which was</w:t>
      </w:r>
    </w:p>
    <w:p>
      <w:pPr>
        <w:pStyle w:val="Normal"/>
      </w:pPr>
      <w:r>
        <w:t>Although the term “Essene” never occurs in the</w:t>
      </w:r>
    </w:p>
    <w:p>
      <w:pPr>
        <w:pStyle w:val="Normal"/>
      </w:pPr>
      <w:r>
        <w:t>occasionally called together to decide local affairs,</w:t>
      </w:r>
    </w:p>
    <w:p>
      <w:pPr>
        <w:pStyle w:val="Normal"/>
      </w:pPr>
      <w:r>
        <w:t>scrolls, we know from other ancient authors such as</w:t>
      </w:r>
    </w:p>
    <w:p>
      <w:pPr>
        <w:pStyle w:val="Normal"/>
      </w:pPr>
      <w:r>
        <w:t>was evidently made up principally of Sadducees.</w:t>
      </w:r>
    </w:p>
    <w:p>
      <w:pPr>
        <w:pStyle w:val="Normal"/>
      </w:pPr>
      <w:r>
        <w:t>Josephus that a community of Essenes was located</w:t>
      </w:r>
    </w:p>
    <w:p>
      <w:pPr>
        <w:pStyle w:val="Normal"/>
      </w:pPr>
      <w:r>
        <w:t>With their close connection with the Temple,</w:t>
      </w:r>
    </w:p>
    <w:p>
      <w:pPr>
        <w:pStyle w:val="Normal"/>
      </w:pPr>
      <w:r>
        <w:t>in this area; moreover, the social arrangements and</w:t>
      </w:r>
    </w:p>
    <w:p>
      <w:pPr>
        <w:pStyle w:val="Normal"/>
      </w:pPr>
      <w:r>
        <w:t>Sadducees emphasized the need for Jews to be</w:t>
      </w:r>
    </w:p>
    <w:p>
      <w:pPr>
        <w:pStyle w:val="Normal"/>
      </w:pPr>
      <w:r>
        <w:t>theological views described in the Dead Sea Scrolls</w:t>
      </w:r>
    </w:p>
    <w:p>
      <w:pPr>
        <w:pStyle w:val="Normal"/>
      </w:pPr>
      <w:r>
        <w:t>properly involved in the cultic worship of God as</w:t>
      </w:r>
    </w:p>
    <w:p>
      <w:pPr>
        <w:pStyle w:val="Normal"/>
      </w:pPr>
      <w:r>
        <w:t>correspond to what we know about the Essenes</w:t>
      </w:r>
    </w:p>
    <w:p>
      <w:pPr>
        <w:pStyle w:val="Normal"/>
      </w:pPr>
      <w:r>
        <w:t>prescribed in the Torah. Indeed, it appears that</w:t>
      </w:r>
    </w:p>
    <w:p>
      <w:pPr>
        <w:pStyle w:val="Normal"/>
      </w:pPr>
      <w:r>
        <w:t>from these other accounts. Most scholars are reathe Torah itself, that is, the five books of Moses,</w:t>
      </w:r>
    </w:p>
    <w:p>
      <w:pPr>
        <w:pStyle w:val="Normal"/>
      </w:pPr>
      <w:r>
        <w:t>sonably certain, therefore, that the scrolls represent</w:t>
      </w:r>
    </w:p>
    <w:p>
      <w:pPr>
        <w:pStyle w:val="Normal"/>
      </w:pPr>
      <w:r>
        <w:t>was the only authoritative text that the</w:t>
      </w:r>
    </w:p>
    <w:p>
      <w:pPr>
        <w:pStyle w:val="Normal"/>
      </w:pPr>
      <w:r>
        <w:t>a library used by this sect, or at least by the part of</w:t>
      </w:r>
    </w:p>
    <w:p>
      <w:pPr>
        <w:pStyle w:val="Normal"/>
      </w:pPr>
      <w:r>
        <w:t>Sadducees accepted. In any event, we know that</w:t>
      </w:r>
    </w:p>
    <w:p>
      <w:pPr>
        <w:pStyle w:val="Normal"/>
      </w:pPr>
      <w:r>
        <w:t>it living near Qumran.</w:t>
      </w:r>
    </w:p>
    <w:p>
      <w:pPr>
        <w:pStyle w:val="Normal"/>
      </w:pPr>
      <w:r>
        <w:t>they did not accept the oral traditions formulated</w:t>
      </w:r>
    </w:p>
    <w:p>
      <w:pPr>
        <w:pStyle w:val="Normal"/>
      </w:pPr>
      <w:r>
        <w:t>As was the case with the Gnostic documents</w:t>
      </w:r>
    </w:p>
    <w:p>
      <w:pPr>
        <w:pStyle w:val="Normal"/>
      </w:pPr>
      <w:r>
        <w:t>by the Pharisees. Less concerned with personal</w:t>
      </w:r>
    </w:p>
    <w:p>
      <w:pPr>
        <w:pStyle w:val="Normal"/>
      </w:pPr>
      <w:r>
        <w:t>uncovered near Nag Hammadi, Egypt, the discov—</w:t>
      </w:r>
    </w:p>
    <w:p>
      <w:pPr>
        <w:pStyle w:val="Normal"/>
      </w:pPr>
      <w:r>
        <w:t>purity and the regulation of daily affairs such as</w:t>
      </w:r>
    </w:p>
    <w:p>
      <w:pPr>
        <w:pStyle w:val="Normal"/>
      </w:pPr>
      <w:r>
        <w:t>ery of the Dead Sea Scrolls was completely</w:t>
      </w:r>
    </w:p>
    <w:p>
      <w:pPr>
        <w:pStyle w:val="Normal"/>
      </w:pPr>
      <w:r>
        <w:t>eating, travel, and work, the Sadducees focused</w:t>
      </w:r>
    </w:p>
    <w:p>
      <w:pPr>
        <w:pStyle w:val="Normal"/>
      </w:pPr>
      <w:r>
        <w:t>serendipitous. In 1947, a shepherd boy searching</w:t>
      </w:r>
    </w:p>
    <w:p>
      <w:pPr>
        <w:pStyle w:val="Normal"/>
      </w:pPr>
      <w:r>
        <w:t>their religious attention on the sacrifices in the</w:t>
      </w:r>
    </w:p>
    <w:p>
      <w:pPr>
        <w:pStyle w:val="Normal"/>
      </w:pPr>
      <w:r>
        <w:t>for a lost goat in the barren wilderness near the</w:t>
      </w:r>
    </w:p>
    <w:p>
      <w:pPr>
        <w:pStyle w:val="Normal"/>
      </w:pPr>
      <w:r>
        <w:t>Temple and expended their political energy on</w:t>
      </w:r>
    </w:p>
    <w:p>
      <w:pPr>
        <w:pStyle w:val="Normal"/>
      </w:pPr>
      <w:r>
        <w:t>Northwest shore of the Dead Sea happened to</w:t>
      </w:r>
    </w:p>
    <w:p>
      <w:pPr>
        <w:pStyle w:val="Normal"/>
      </w:pPr>
      <w:r>
        <w:t>working out their relations with the Romans so</w:t>
      </w:r>
    </w:p>
    <w:p>
      <w:pPr>
        <w:pStyle w:val="Normal"/>
      </w:pPr>
      <w:r>
        <w:t>toss a stone into a cave and heard it strike some—</w:t>
      </w:r>
    </w:p>
    <w:p>
      <w:pPr>
        <w:pStyle w:val="Normal"/>
      </w:pPr>
      <w:r>
        <w:t>that these sacrifices could continue.</w:t>
      </w:r>
    </w:p>
    <w:p>
      <w:pPr>
        <w:pStyle w:val="Normal"/>
      </w:pPr>
      <w:r>
        <w:t>thing. Entering the cave, he discovered an</w:t>
      </w:r>
    </w:p>
    <w:p>
      <w:pPr>
        <w:pStyle w:val="Normal"/>
      </w:pPr>
      <w:r>
        <w:t>It may have been their rejection of all written</w:t>
      </w:r>
    </w:p>
    <w:p>
      <w:pPr>
        <w:pStyle w:val="Normal"/>
      </w:pPr>
      <w:r>
        <w:t>ancient earthenware jar that contained a number</w:t>
      </w:r>
    </w:p>
    <w:p>
      <w:pPr>
        <w:pStyle w:val="Normal"/>
      </w:pPr>
      <w:r>
        <w:t>authority outside of the five books of Moses that</w:t>
      </w:r>
    </w:p>
    <w:p>
      <w:pPr>
        <w:pStyle w:val="Normal"/>
      </w:pPr>
      <w:r>
        <w:t>of old scrolls. The books were recovered by</w:t>
      </w:r>
    </w:p>
    <w:p>
      <w:pPr>
        <w:pStyle w:val="Normal"/>
      </w:pPr>
      <w:r>
        <w:t>led the Sadducees to reject several doctrines that</w:t>
      </w:r>
    </w:p>
    <w:p>
      <w:pPr>
        <w:pStyle w:val="Normal"/>
      </w:pPr>
      <w:r>
        <w:t>bedouin shepherds. When news of the discovery</w:t>
      </w:r>
    </w:p>
    <w:p>
      <w:pPr>
        <w:pStyle w:val="Normal"/>
      </w:pPr>
      <w:r>
        <w:t>later became characteristic of other groups of</w:t>
      </w:r>
    </w:p>
    <w:p>
      <w:pPr>
        <w:pStyle w:val="Normal"/>
      </w:pPr>
      <w:r>
        <w:t>reached antiquities dealers, biblical scholars</w:t>
      </w:r>
    </w:p>
    <w:p>
      <w:pPr>
        <w:pStyle w:val="Normal"/>
      </w:pPr>
      <w:r>
        <w:t>Jews. They denied, for example, the existence of</w:t>
      </w:r>
    </w:p>
    <w:p>
      <w:pPr>
        <w:pStyle w:val="Normal"/>
      </w:pPr>
      <w:r>
        <w:t>learned of the find, and a search was conducted</w:t>
      </w:r>
    </w:p>
    <w:p>
      <w:pPr>
        <w:pStyle w:val="Normal"/>
      </w:pPr>
      <w:r>
        <w:t>angels and disavowed the notion of the future res—</w:t>
      </w:r>
    </w:p>
    <w:p>
      <w:pPr>
        <w:pStyle w:val="Normal"/>
      </w:pPr>
      <w:r>
        <w:t>both to find more scrolls in the surrounding caves</w:t>
      </w:r>
    </w:p>
    <w:p>
      <w:pPr>
        <w:pStyle w:val="Normal"/>
      </w:pPr>
      <w:r>
        <w:t>urrection of the dead. Their views of the afterlife</w:t>
      </w:r>
    </w:p>
    <w:p>
      <w:pPr>
        <w:pStyle w:val="Normal"/>
      </w:pPr>
      <w:r>
        <w:t>and to retrieve those that had already been found</w:t>
      </w:r>
    </w:p>
    <w:p>
      <w:pPr>
        <w:pStyle w:val="Normal"/>
      </w:pPr>
      <w:r>
        <w:t>may well have conformed, essentially, with those</w:t>
      </w:r>
    </w:p>
    <w:p>
      <w:pPr>
        <w:pStyle w:val="Normal"/>
      </w:pPr>
      <w:r>
        <w:t>by the bedouin, who cut some of them up to sell</w:t>
      </w:r>
    </w:p>
    <w:p>
      <w:pPr>
        <w:pStyle w:val="Normal"/>
      </w:pPr>
      <w:r>
        <w:t>of most non-Jews throughout the empire: either</w:t>
      </w:r>
    </w:p>
    <w:p>
      <w:pPr>
        <w:pStyle w:val="Normal"/>
      </w:pPr>
      <w:r>
        <w:t>one piece at a time.</w:t>
      </w:r>
    </w:p>
    <w:p>
      <w:pPr>
        <w:pStyle w:val="Normal"/>
      </w:pPr>
      <w:r>
        <w:t>the “soul” perishes with the body, or it continues</w:t>
      </w:r>
    </w:p>
    <w:p>
      <w:pPr>
        <w:pStyle w:val="Normal"/>
      </w:pPr>
      <w:r>
        <w:t>Some of the caves in the region yielded entire</w:t>
      </w:r>
    </w:p>
    <w:p>
      <w:pPr>
        <w:pStyle w:val="Normal"/>
      </w:pPr>
      <w:r>
        <w:t>on in a kind of shadowy netherworld, regardless of</w:t>
      </w:r>
    </w:p>
    <w:p>
      <w:pPr>
        <w:pStyle w:val="Normal"/>
      </w:pPr>
      <w:r>
        <w:t>scrolls; others contained thousands of tiny scraps</w:t>
      </w:r>
    </w:p>
    <w:p>
      <w:pPr>
        <w:pStyle w:val="Normal"/>
      </w:pPr>
      <w:r>
        <w:t>the quality of its life here on earth.</w:t>
      </w:r>
    </w:p>
    <w:p>
      <w:pPr>
        <w:pStyle w:val="Normal"/>
      </w:pPr>
      <w:r>
        <w:t>that are virtually impossible to piece back togeth—</w:t>
      </w:r>
    </w:p>
    <w:p>
      <w:pPr>
        <w:pStyle w:val="Normal"/>
      </w:pPr>
      <w:r>
        <w:t>The Sadducees are of importance for underer, since so many of the pieces are missing.</w:t>
      </w:r>
    </w:p>
    <w:p>
      <w:pPr>
        <w:pStyle w:val="Normal"/>
      </w:pPr>
      <w:r>
        <w:t>standing the historical Jesus, in part because he</w:t>
      </w:r>
    </w:p>
    <w:p>
      <w:pPr>
        <w:pStyle w:val="Normal"/>
      </w:pPr>
      <w:r>
        <w:t>Imagine trying to do an immense jigsaw puzzle, or</w:t>
      </w:r>
    </w:p>
    <w:p>
      <w:pPr>
        <w:pStyle w:val="Normal"/>
      </w:pPr>
      <w:r>
        <w:t>roused their anger by predicting that God would</w:t>
      </w:r>
    </w:p>
    <w:p>
      <w:pPr>
        <w:pStyle w:val="Normal"/>
      </w:pPr>
      <w:r>
        <w:t>rather dozens of immense jigsaw puzzles, not</w:t>
      </w:r>
    </w:p>
    <w:p>
      <w:pPr>
        <w:pStyle w:val="Normal"/>
      </w:pPr>
      <w:r>
        <w:t>soon destroy the locus of their social and religious</w:t>
      </w:r>
    </w:p>
    <w:p>
      <w:pPr>
        <w:pStyle w:val="Normal"/>
      </w:pPr>
      <w:r>
        <w:t>knowing what the end product of any of them</w:t>
      </w:r>
    </w:p>
    <w:p>
      <w:pPr>
        <w:pStyle w:val="Normal"/>
      </w:pPr>
      <w:r>
        <w:t>authority, their beloved Temple. In response,</w:t>
      </w:r>
    </w:p>
    <w:p>
      <w:pPr>
        <w:pStyle w:val="Normal"/>
      </w:pPr>
      <w:r>
        <w:t>should look like, when most of the pieces are lost</w:t>
      </w:r>
    </w:p>
    <w:p>
      <w:pPr>
        <w:pStyle w:val="Normal"/>
      </w:pPr>
      <w:r>
        <w:t>some of their prominent members urged Pontius</w:t>
      </w:r>
    </w:p>
    <w:p>
      <w:pPr>
        <w:pStyle w:val="Normal"/>
      </w:pPr>
      <w:r>
        <w:t>and those that remain are all mixed together! All</w:t>
      </w:r>
    </w:p>
    <w:p>
      <w:pPr>
        <w:pStyle w:val="Normal"/>
      </w:pPr>
      <w:r>
        <w:t>Pilate to have him executed.</w:t>
      </w:r>
    </w:p>
    <w:p>
      <w:pPr>
        <w:pStyle w:val="Normal"/>
      </w:pPr>
      <w:r>
        <w:t>in all hundreds of documents are represented,</w:t>
      </w:r>
    </w:p>
    <w:p>
      <w:pPr>
        <w:pStyle w:val="Normal"/>
      </w:pPr>
      <w:r>
        <w:t>many of them only in fragments the size of</w:t>
      </w:r>
    </w:p>
    <w:p>
      <w:pPr>
        <w:pStyle w:val="Normal"/>
      </w:pPr>
      <w:r>
        <w:t>postage stamps, others, perhaps a couple of dozen,</w:t>
      </w:r>
    </w:p>
    <w:p>
      <w:pPr>
        <w:pStyle w:val="Para 04"/>
      </w:pPr>
      <w:r>
        <w:t>Essenes</w:t>
      </w:r>
    </w:p>
    <w:p>
      <w:pPr>
        <w:pStyle w:val="Normal"/>
      </w:pPr>
      <w:r>
        <w:t>in scrolls of sufficient length to give us a full idea</w:t>
      </w:r>
    </w:p>
    <w:p>
      <w:pPr>
        <w:pStyle w:val="Normal"/>
      </w:pPr>
      <w:r>
        <w:t>The Essenes are the one Jewish sect not explicitly</w:t>
      </w:r>
    </w:p>
    <w:p>
      <w:pPr>
        <w:pStyle w:val="Normal"/>
      </w:pPr>
      <w:r>
        <w:t>of their contents.</w:t>
      </w:r>
    </w:p>
    <w:p>
      <w:pPr>
        <w:pStyle w:val="Normal"/>
      </w:pPr>
      <w:r>
        <w:t>mentioned in the New Testament. Ironically, they</w:t>
      </w:r>
    </w:p>
    <w:p>
      <w:pPr>
        <w:pStyle w:val="Normal"/>
      </w:pPr>
      <w:r>
        <w:t>Most of the scrolls are written in Hebrew, but</w:t>
      </w:r>
    </w:p>
    <w:p>
      <w:pPr>
        <w:pStyle w:val="Normal"/>
      </w:pPr>
      <w:r>
        <w:t>are also the group about which we are best</w:t>
      </w:r>
    </w:p>
    <w:p>
      <w:pPr>
        <w:pStyle w:val="Normal"/>
      </w:pPr>
      <w:r>
        <w:t>some are in Aramaic. Different kinds of lit—</w:t>
      </w:r>
    </w:p>
    <w:p>
      <w:pPr>
        <w:pStyle w:val="Normal"/>
      </w:pPr>
      <w:r>
        <w:t>informed. This is because the famous Dead Sea</w:t>
      </w:r>
    </w:p>
    <w:p>
      <w:pPr>
        <w:pStyle w:val="Normal"/>
      </w:pPr>
      <w:r>
        <w:t>erature are represented here (see box 15.1). There</w:t>
      </w:r>
    </w:p>
    <w:p>
      <w:pPr>
        <w:pStyle w:val="Normal"/>
      </w:pPr>
      <w:r>
        <w:t>Scrolls were evidently produced by a group of</w:t>
      </w:r>
    </w:p>
    <w:p>
      <w:pPr>
        <w:pStyle w:val="Normal"/>
      </w:pPr>
      <w:r>
        <w:t>are at least partial copies of every book of the</w:t>
      </w:r>
    </w:p>
    <w:p>
      <w:pPr>
        <w:pStyle w:val="Normal"/>
      </w:pPr>
      <w:r>
        <w:bookmarkStart w:id="671" w:name="p262"/>
        <w:t/>
        <w:bookmarkEnd w:id="671"/>
        <w:t>1958.e15_p213-228 4/24/00 9:36 AM Page 219</w:t>
      </w:r>
    </w:p>
    <w:p>
      <w:bookmarkStart w:id="672" w:name="calibre_pb_271"/>
      <w:pPr>
        <w:pStyle w:val="0 Block"/>
      </w:pPr>
      <w:bookmarkEnd w:id="672"/>
    </w:p>
    <w:p>
      <w:bookmarkStart w:id="673" w:name="Top_of_index_split_139_html"/>
      <w:bookmarkStart w:id="674" w:name="CHAPTER_15_3"/>
      <w:pPr>
        <w:pStyle w:val="Heading 1"/>
        <w:pageBreakBefore w:val="on"/>
      </w:pPr>
      <w:r>
        <w:t>CHAPTER 15</w:t>
      </w:r>
      <w:bookmarkEnd w:id="673"/>
      <w:bookmarkEnd w:id="674"/>
    </w:p>
    <w:p>
      <w:pPr>
        <w:pStyle w:val="Heading 2"/>
      </w:pPr>
      <w:r>
        <w:t>JESUS IN CONTEXT</w:t>
      </w:r>
    </w:p>
    <w:p>
      <w:pPr>
        <w:pStyle w:val="Para 02"/>
      </w:pPr>
      <w:r>
        <w:t>219</w:t>
      </w:r>
    </w:p>
    <w:p>
      <w:pPr>
        <w:pStyle w:val="Normal"/>
      </w:pPr>
      <w:r>
        <w:t>Jewish Bible, with the exception of the book of</w:t>
      </w:r>
    </w:p>
    <w:p>
      <w:pPr>
        <w:pStyle w:val="Normal"/>
      </w:pPr>
      <w:r>
        <w:t>that their community at Qumran was started dur—</w:t>
      </w:r>
    </w:p>
    <w:p>
      <w:pPr>
        <w:pStyle w:val="Normal"/>
      </w:pPr>
      <w:r>
        <w:t>Esther, and some of them are fairly complete.</w:t>
      </w:r>
    </w:p>
    <w:p>
      <w:pPr>
        <w:pStyle w:val="Normal"/>
      </w:pPr>
      <w:r>
        <w:t>ing the early Maccabean period, perhaps around</w:t>
      </w:r>
    </w:p>
    <w:p>
      <w:pPr>
        <w:pStyle w:val="Normal"/>
      </w:pPr>
      <w:r>
        <w:t>These are extremely valuable because of their age;</w:t>
      </w:r>
    </w:p>
    <w:p>
      <w:pPr>
        <w:pStyle w:val="Normal"/>
      </w:pPr>
      <w:r>
        <w:t>150 B.C.E., by pious Jews who were convinced that</w:t>
      </w:r>
    </w:p>
    <w:p>
      <w:pPr>
        <w:pStyle w:val="Normal"/>
      </w:pPr>
      <w:r>
        <w:t>they are nearly a thousand years older than the</w:t>
      </w:r>
    </w:p>
    <w:p>
      <w:pPr>
        <w:pStyle w:val="Normal"/>
      </w:pPr>
      <w:r>
        <w:t>the Hasmoneans had usurped their authority by</w:t>
      </w:r>
    </w:p>
    <w:p>
      <w:pPr>
        <w:pStyle w:val="Normal"/>
      </w:pPr>
      <w:r>
        <w:t>oldest copies of the Hebrew Scriptures that we</w:t>
      </w:r>
    </w:p>
    <w:p>
      <w:pPr>
        <w:pStyle w:val="Normal"/>
      </w:pPr>
      <w:r>
        <w:t>appointing a non-Zadokite as high priest.</w:t>
      </w:r>
    </w:p>
    <w:p>
      <w:pPr>
        <w:pStyle w:val="Normal"/>
      </w:pPr>
      <w:r>
        <w:t>previously had. We can therefore check to see</w:t>
      </w:r>
    </w:p>
    <w:p>
      <w:pPr>
        <w:pStyle w:val="Normal"/>
      </w:pPr>
      <w:r>
        <w:t>Believing that the Jews of Jerusalem had gone</w:t>
      </w:r>
    </w:p>
    <w:p>
      <w:pPr>
        <w:pStyle w:val="Normal"/>
      </w:pPr>
      <w:r>
        <w:t>whether Jewish scribes over the intervening cen—</w:t>
      </w:r>
    </w:p>
    <w:p>
      <w:pPr>
        <w:pStyle w:val="Normal"/>
      </w:pPr>
      <w:r>
        <w:t>astray, this group of Essenes chose to start their</w:t>
      </w:r>
    </w:p>
    <w:p>
      <w:pPr>
        <w:pStyle w:val="Normal"/>
      </w:pPr>
      <w:r>
        <w:t>turies reliably copied their texts. The short answer</w:t>
      </w:r>
    </w:p>
    <w:p>
      <w:pPr>
        <w:pStyle w:val="Normal"/>
      </w:pPr>
      <w:r>
        <w:t>own community in which they could keep the</w:t>
      </w:r>
    </w:p>
    <w:p>
      <w:pPr>
        <w:pStyle w:val="Normal"/>
      </w:pPr>
      <w:r>
        <w:t>is that, for the most part, they did. There are also</w:t>
      </w:r>
    </w:p>
    <w:p>
      <w:pPr>
        <w:pStyle w:val="Normal"/>
      </w:pPr>
      <w:r>
        <w:t>Mosaic law rigorously and maintain their own rit—</w:t>
      </w:r>
    </w:p>
    <w:p>
      <w:pPr>
        <w:pStyle w:val="Normal"/>
      </w:pPr>
      <w:r>
        <w:t>commentaries on some of the biblical books, writ—</w:t>
      </w:r>
    </w:p>
    <w:p>
      <w:pPr>
        <w:pStyle w:val="Normal"/>
      </w:pPr>
      <w:r>
        <w:t>ual purity in the wilderness. They did so fully</w:t>
      </w:r>
    </w:p>
    <w:p>
      <w:pPr>
        <w:pStyle w:val="Normal"/>
      </w:pPr>
      <w:r>
        <w:t>ten principally to show that the predictions of the</w:t>
      </w:r>
    </w:p>
    <w:p>
      <w:pPr>
        <w:pStyle w:val="Normal"/>
      </w:pPr>
      <w:r>
        <w:t>expecting the apocalypse of the end of time to be</w:t>
      </w:r>
    </w:p>
    <w:p>
      <w:pPr>
        <w:pStyle w:val="Normal"/>
      </w:pPr>
      <w:r>
        <w:t>ancient prophets had come to be fulfilled in the</w:t>
      </w:r>
    </w:p>
    <w:p>
      <w:pPr>
        <w:pStyle w:val="Normal"/>
      </w:pPr>
      <w:r>
        <w:t>imminent. When it came, there would be a final</w:t>
      </w:r>
    </w:p>
    <w:p>
      <w:pPr>
        <w:pStyle w:val="Normal"/>
      </w:pPr>
      <w:r>
        <w:t>experiences of the Essene believers and in the his—</w:t>
      </w:r>
    </w:p>
    <w:p>
      <w:pPr>
        <w:pStyle w:val="Normal"/>
      </w:pPr>
      <w:r>
        <w:t>battle between the forces of good and evil,</w:t>
      </w:r>
    </w:p>
    <w:p>
      <w:pPr>
        <w:pStyle w:val="Normal"/>
      </w:pPr>
      <w:r>
        <w:t>tory of their community. In addition, there are</w:t>
      </w:r>
    </w:p>
    <w:p>
      <w:pPr>
        <w:pStyle w:val="Normal"/>
      </w:pPr>
      <w:r>
        <w:t>between the children of light and the children of</w:t>
      </w:r>
    </w:p>
    <w:p>
      <w:pPr>
        <w:pStyle w:val="Normal"/>
      </w:pPr>
      <w:r>
        <w:t>books that contain psalms and hymns composed</w:t>
      </w:r>
    </w:p>
    <w:p>
      <w:pPr>
        <w:pStyle w:val="Normal"/>
      </w:pPr>
      <w:r>
        <w:t>darkness. The battle would climax with the tri—</w:t>
      </w:r>
    </w:p>
    <w:p>
      <w:pPr>
        <w:pStyle w:val="Normal"/>
      </w:pPr>
      <w:r>
        <w:t>by members of the community, prophecies that</w:t>
      </w:r>
    </w:p>
    <w:p>
      <w:pPr>
        <w:pStyle w:val="Normal"/>
      </w:pPr>
      <w:r>
        <w:t>umph of God and the entry of his children into</w:t>
      </w:r>
    </w:p>
    <w:p>
      <w:pPr>
        <w:pStyle w:val="Normal"/>
      </w:pPr>
      <w:r>
        <w:t>indicate future events that were believed to be</w:t>
      </w:r>
    </w:p>
    <w:p>
      <w:pPr>
        <w:pStyle w:val="Normal"/>
      </w:pPr>
      <w:r>
        <w:t>the blessed kingdom.</w:t>
      </w:r>
    </w:p>
    <w:p>
      <w:pPr>
        <w:pStyle w:val="Normal"/>
      </w:pPr>
      <w:r>
        <w:t>ready to transpire in the authors’ own day, and</w:t>
      </w:r>
    </w:p>
    <w:p>
      <w:pPr>
        <w:pStyle w:val="Normal"/>
      </w:pPr>
      <w:r>
        <w:t>Some of the scrolls indicate that this kingdom</w:t>
      </w:r>
    </w:p>
    <w:p>
      <w:pPr>
        <w:pStyle w:val="Normal"/>
      </w:pPr>
      <w:r>
        <w:t>rules for the members of the community to follow</w:t>
      </w:r>
    </w:p>
    <w:p>
      <w:pPr>
        <w:pStyle w:val="Normal"/>
      </w:pPr>
      <w:r>
        <w:t>would be ruled by two messiahs, one a king and</w:t>
      </w:r>
    </w:p>
    <w:p>
      <w:pPr>
        <w:pStyle w:val="Normal"/>
      </w:pPr>
      <w:r>
        <w:t>in their lives together.</w:t>
      </w:r>
    </w:p>
    <w:p>
      <w:pPr>
        <w:pStyle w:val="Normal"/>
      </w:pPr>
      <w:r>
        <w:t>the other a priest. The priestly messiah would lead</w:t>
      </w:r>
    </w:p>
    <w:p>
      <w:pPr>
        <w:pStyle w:val="Normal"/>
      </w:pPr>
      <w:r>
        <w:t>Sifting through all of these books, scholars</w:t>
      </w:r>
    </w:p>
    <w:p>
      <w:pPr>
        <w:pStyle w:val="Normal"/>
      </w:pPr>
      <w:r>
        <w:t>the faithful in their worship of God in a purified</w:t>
      </w:r>
    </w:p>
    <w:p>
      <w:pPr>
        <w:pStyle w:val="Normal"/>
      </w:pPr>
      <w:r>
        <w:t>have been able to reconstruct the life and beliefs</w:t>
      </w:r>
    </w:p>
    <w:p>
      <w:pPr>
        <w:pStyle w:val="Normal"/>
      </w:pPr>
      <w:r>
        <w:t>temple, where sacrifices could again be made in</w:t>
      </w:r>
    </w:p>
    <w:p>
      <w:pPr>
        <w:pStyle w:val="Normal"/>
      </w:pPr>
      <w:r>
        <w:t>of the Essenes in considerable detail. It appears</w:t>
      </w:r>
    </w:p>
    <w:p>
      <w:pPr>
        <w:pStyle w:val="Normal"/>
      </w:pPr>
      <w:r>
        <w:t>accordance with God’s will. In the meantime, the</w:t>
      </w:r>
    </w:p>
    <w:p>
      <w:pPr>
        <w:pStyle w:val="Normal"/>
      </w:pPr>
      <w:r>
        <w:t>SOME MORE INFORMATION</w:t>
      </w:r>
    </w:p>
    <w:p>
      <w:pPr>
        <w:pStyle w:val="Para 04"/>
      </w:pPr>
      <w:r>
        <w:t>Box 15.1 Divine Revelation in the Dead Sea Scrolls</w:t>
      </w:r>
    </w:p>
    <w:p>
      <w:pPr>
        <w:pStyle w:val="Normal"/>
      </w:pPr>
      <w:r>
        <w:t>Two kinds of writing found among the Dead Sea Scrolls are of particular interest to historians of early Christianity. Both have to do with the Essenes’ belief that God had revealed to members of the community the course of historical events.</w:t>
      </w:r>
    </w:p>
    <w:p>
      <w:pPr>
        <w:pStyle w:val="Normal"/>
      </w:pPr>
      <w:r>
        <w:rPr>
          <w:rStyle w:val="Text2"/>
        </w:rPr>
        <w:t xml:space="preserve">The Biblical Commentaries. </w:t>
      </w:r>
      <w:r>
        <w:t>Like many other Jews, the Essenes believed that the prophets of Scripture had spoken about events that came to transpire in their own day, centuries later. In the words of the commentary on Habakkuk, “God told Habakkuk to write down that which would happen to the final generation, but He did not make known to him when time would come to an end.” The Essenes had developed a particular method of interpretation to explain these secret revelations of God’s divine purpose. Scholars have called this method of interpretation “pesher,” from the Hebrew word used in the Qumran commentaries to introduce the explanation of a prophetic statement. The commentaries typically cite a verse of Scripture and then give its “pesher,” or interpretation. In every case, the interpretation indicates how the prediction has come to fulfillment in the world of the Qumran community itself.</w:t>
      </w:r>
    </w:p>
    <w:p>
      <w:pPr>
        <w:pStyle w:val="Normal"/>
      </w:pPr>
      <w:r>
        <w:t>The following examples from the Habakkuk Commentary can show how the method works. In italics is the passage of Scripture, followed by the pesher. I have placed my own explanatory comments in brackets.</w:t>
      </w:r>
    </w:p>
    <w:p>
      <w:pPr>
        <w:pStyle w:val="Normal"/>
      </w:pPr>
      <w:r>
        <w:bookmarkStart w:id="675" w:name="p263"/>
        <w:t/>
        <w:bookmarkEnd w:id="675"/>
        <w:t>1958.e15_p213-228 4/24/00 9:36 AM Page 220</w:t>
      </w:r>
    </w:p>
    <w:p>
      <w:pPr>
        <w:pStyle w:val="Para 02"/>
      </w:pPr>
      <w:r>
        <w:t>220</w:t>
      </w:r>
    </w:p>
    <w:p>
      <w:pPr>
        <w:pStyle w:val="Normal"/>
      </w:pPr>
      <w:r>
        <w:t>THE NEW TESTAMENT: A HISTORICAL INTRODUCTION</w:t>
      </w:r>
    </w:p>
    <w:p>
      <w:pPr>
        <w:pStyle w:val="Normal"/>
      </w:pPr>
      <w:r>
        <w:rPr>
          <w:rStyle w:val="Text0"/>
        </w:rPr>
        <w:t xml:space="preserve">For behold, I rouse the Chaldeans </w:t>
      </w:r>
      <w:r>
        <w:t xml:space="preserve">[another name for the Babylonians], </w:t>
      </w:r>
      <w:r>
        <w:rPr>
          <w:rStyle w:val="Text0"/>
        </w:rPr>
        <w:t xml:space="preserve">that bitter and hasty nation </w:t>
      </w:r>
      <w:r>
        <w:t>(Hab 1:6). Interpreted, this concerns the Kittim [a code name for the Romans] who are quick and valiant in war.</w:t>
      </w:r>
    </w:p>
    <w:p>
      <w:pPr>
        <w:pStyle w:val="Normal"/>
      </w:pPr>
      <w:r>
        <w:rPr>
          <w:rStyle w:val="Text0"/>
        </w:rPr>
        <w:t>O traitors, why do you stare and stay silent when the wicked swallows up</w:t>
      </w:r>
      <w:r>
        <w:t xml:space="preserve"> </w:t>
      </w:r>
      <w:r>
        <w:rPr>
          <w:rStyle w:val="Text0"/>
        </w:rPr>
        <w:t xml:space="preserve">one more righteous than he? </w:t>
      </w:r>
      <w:r>
        <w:t>(Hab 1:13b). Interpreted, this concerns the House of Absalom [a prominent group of Jews in Jerusalem] and the members of its council who were silent at the time of the chastisement of the Teacher of Righteousness [the leader of the Qumran community at its beginning] and gave him no help against the Liar [the high priest in Jerusalem who was the community’s sworn enemy] who flouted the Law in the midst of their whole congregation.</w:t>
      </w:r>
    </w:p>
    <w:p>
      <w:pPr>
        <w:pStyle w:val="Para 01"/>
      </w:pPr>
      <w:r>
        <w:t>Moreover, the arrogant man seizes wealth without halting</w:t>
      </w:r>
      <w:r>
        <w:rPr>
          <w:rStyle w:val="Text0"/>
        </w:rPr>
        <w:t>... (Hab 2:5).</w:t>
      </w:r>
    </w:p>
    <w:p>
      <w:pPr>
        <w:pStyle w:val="Normal"/>
      </w:pPr>
      <w:r>
        <w:t>Interpreted, this concerns the Wicked Priest [the same figure as the</w:t>
      </w:r>
    </w:p>
    <w:p>
      <w:pPr>
        <w:pStyle w:val="Normal"/>
      </w:pPr>
      <w:r>
        <w:t>“Liar” above] who was called by the name of truth when he first arose.</w:t>
      </w:r>
    </w:p>
    <w:p>
      <w:pPr>
        <w:pStyle w:val="Normal"/>
      </w:pPr>
      <w:r>
        <w:t>But when he ruled over Israel his heart became proud, and he forsook God and betrayed the precepts for the sake of riches.</w:t>
      </w:r>
    </w:p>
    <w:p>
      <w:pPr>
        <w:pStyle w:val="Normal"/>
      </w:pPr>
      <w:r>
        <w:t>As you can see simply from these passages, the history of the Qumran community can be read from their own interpretations of the ancient prophecies.</w:t>
      </w:r>
    </w:p>
    <w:p>
      <w:pPr>
        <w:pStyle w:val="Normal"/>
      </w:pPr>
      <w:r>
        <w:rPr>
          <w:rStyle w:val="Text2"/>
        </w:rPr>
        <w:t xml:space="preserve">The War Scroll. </w:t>
      </w:r>
      <w:r>
        <w:t>This scroll details the final war between the forces of good and evil that will take place at the end of time. It sketches the course of the battles, gives regulations for the soldiers who fight, and describes the outcome that is assured by God as the “children of light” (the members of the Essene communities) overcome the “children of darkness” (the Romans, the apostate Jews, and everyone else). The war will take forty years, the first six of which involve overcoming the “Kittim” (the Romans), the rest being devoted to campaigns against the other nations.</w:t>
      </w:r>
    </w:p>
    <w:p>
      <w:pPr>
        <w:pStyle w:val="Normal"/>
      </w:pPr>
      <w:r>
        <w:t>This document, then, provides an apocalyptic vision of the final struggle between good and evil, between the forces of God and those of his enemies. While the War Scroll is unique among ancient Jewish literature in its graphic and detailed description of the future battle that will end the age, in general terms, it relates closely to apocalyptic texts written by other Jews in the period, as we will see further in box 16.5.</w:t>
      </w:r>
    </w:p>
    <w:p>
      <w:pPr>
        <w:pStyle w:val="Normal"/>
      </w:pPr>
      <w:r>
        <w:t>true people of God needed to be removed from</w:t>
      </w:r>
    </w:p>
    <w:p>
      <w:pPr>
        <w:pStyle w:val="Normal"/>
      </w:pPr>
      <w:r>
        <w:t>of fasting, and strict penalties were imposed for</w:t>
      </w:r>
    </w:p>
    <w:p>
      <w:pPr>
        <w:pStyle w:val="Normal"/>
      </w:pPr>
      <w:r>
        <w:t>the impurities of this world, including the impuri—</w:t>
      </w:r>
    </w:p>
    <w:p>
      <w:pPr>
        <w:pStyle w:val="Normal"/>
      </w:pPr>
      <w:r>
        <w:t>unseemly behavior such as interrupting one</w:t>
      </w:r>
    </w:p>
    <w:p>
      <w:pPr>
        <w:pStyle w:val="Normal"/>
      </w:pPr>
      <w:r>
        <w:t>ties prevalent in the Jewish Temple and among</w:t>
      </w:r>
    </w:p>
    <w:p>
      <w:pPr>
        <w:pStyle w:val="Normal"/>
      </w:pPr>
      <w:r>
        <w:t>another, talking at meals, and laughing at inap—</w:t>
      </w:r>
    </w:p>
    <w:p>
      <w:pPr>
        <w:pStyle w:val="Normal"/>
      </w:pPr>
      <w:r>
        <w:t>the rest of the Jewish people. These Essenes there—</w:t>
      </w:r>
    </w:p>
    <w:p>
      <w:pPr>
        <w:pStyle w:val="Normal"/>
      </w:pPr>
      <w:r>
        <w:t>propriate times.</w:t>
      </w:r>
    </w:p>
    <w:p>
      <w:pPr>
        <w:pStyle w:val="Normal"/>
      </w:pPr>
      <w:r>
        <w:t>fore started their own monastic-like community,</w:t>
      </w:r>
    </w:p>
    <w:p>
      <w:pPr>
        <w:pStyle w:val="Normal"/>
      </w:pPr>
      <w:r>
        <w:t>It appears that when the Jewish war of 66–73</w:t>
      </w:r>
    </w:p>
    <w:p>
      <w:pPr>
        <w:pStyle w:val="Normal"/>
      </w:pPr>
      <w:r>
        <w:t>with strict rules for admission and membership. A</w:t>
      </w:r>
    </w:p>
    <w:p>
      <w:pPr>
        <w:pStyle w:val="Normal"/>
      </w:pPr>
      <w:r>
        <w:t>C.E. began the Essenes at Qumran hid some of</w:t>
      </w:r>
    </w:p>
    <w:p>
      <w:pPr>
        <w:pStyle w:val="Normal"/>
      </w:pPr>
      <w:r>
        <w:t>two-year initiation was required, after which, if</w:t>
      </w:r>
    </w:p>
    <w:p>
      <w:pPr>
        <w:pStyle w:val="Normal"/>
      </w:pPr>
      <w:r>
        <w:t>their sacred writings before joining in the struggle.</w:t>
      </w:r>
    </w:p>
    <w:p>
      <w:pPr>
        <w:pStyle w:val="Normal"/>
      </w:pPr>
      <w:r>
        <w:t>approved, a member was to donate all of his posIt may well be that they saw this as the final bat—</w:t>
      </w:r>
    </w:p>
    <w:p>
      <w:pPr>
        <w:pStyle w:val="Normal"/>
      </w:pPr>
      <w:r>
        <w:t>sessions to the community fund and share the</w:t>
      </w:r>
    </w:p>
    <w:p>
      <w:pPr>
        <w:pStyle w:val="Normal"/>
      </w:pPr>
      <w:r>
        <w:t>tle, preliminary to the end of time when God</w:t>
      </w:r>
    </w:p>
    <w:p>
      <w:pPr>
        <w:pStyle w:val="Normal"/>
      </w:pPr>
      <w:r>
        <w:t>common meal with all the other members.</w:t>
      </w:r>
    </w:p>
    <w:p>
      <w:pPr>
        <w:pStyle w:val="Normal"/>
      </w:pPr>
      <w:r>
        <w:t>would establish his kingdom and send its messiahs.</w:t>
      </w:r>
    </w:p>
    <w:p>
      <w:pPr>
        <w:pStyle w:val="Normal"/>
      </w:pPr>
      <w:r>
        <w:t>Rigorous guidelines dictated the life of the com—</w:t>
      </w:r>
    </w:p>
    <w:p>
      <w:pPr>
        <w:pStyle w:val="Normal"/>
      </w:pPr>
      <w:r>
        <w:t>The Essenes are important for understanding</w:t>
      </w:r>
    </w:p>
    <w:p>
      <w:pPr>
        <w:pStyle w:val="Normal"/>
      </w:pPr>
      <w:r>
        <w:t>munity. Members had fixed hours for work and</w:t>
      </w:r>
    </w:p>
    <w:p>
      <w:pPr>
        <w:pStyle w:val="Normal"/>
      </w:pPr>
      <w:r>
        <w:t>the historical Jesus, in part because Jesus appears</w:t>
      </w:r>
    </w:p>
    <w:p>
      <w:pPr>
        <w:pStyle w:val="Normal"/>
      </w:pPr>
      <w:r>
        <w:t>rest and for their meals, there were required times</w:t>
      </w:r>
    </w:p>
    <w:p>
      <w:pPr>
        <w:pStyle w:val="Normal"/>
      </w:pPr>
      <w:r>
        <w:t>to have shared many of their apocalyptic views,</w:t>
      </w:r>
    </w:p>
    <w:p>
      <w:pPr>
        <w:pStyle w:val="Normal"/>
      </w:pPr>
      <w:r>
        <w:bookmarkStart w:id="676" w:name="p264"/>
        <w:t/>
        <w:bookmarkEnd w:id="676"/>
        <w:drawing>
          <wp:inline>
            <wp:extent cx="3848100" cy="2298700"/>
            <wp:effectExtent b="0" l="0" r="0" t="0"/>
            <wp:docPr descr="index-264_1.jpg" id="55" name="index-264_1.jpg"/>
            <wp:cNvGraphicFramePr>
              <a:graphicFrameLocks noChangeAspect="1"/>
            </wp:cNvGraphicFramePr>
            <a:graphic>
              <a:graphicData uri="http://schemas.openxmlformats.org/drawingml/2006/picture">
                <pic:pic>
                  <pic:nvPicPr>
                    <pic:cNvPr descr="index-264_1.jpg" id="0" name="index-264_1.jpg"/>
                    <pic:cNvPicPr/>
                  </pic:nvPicPr>
                  <pic:blipFill>
                    <a:blip r:embed="rId59"/>
                    <a:stretch>
                      <a:fillRect/>
                    </a:stretch>
                  </pic:blipFill>
                  <pic:spPr>
                    <a:xfrm>
                      <a:off x="0" y="0"/>
                      <a:ext cx="3848100" cy="2298700"/>
                    </a:xfrm>
                    <a:prstGeom prst="rect">
                      <a:avLst/>
                    </a:prstGeom>
                  </pic:spPr>
                </pic:pic>
              </a:graphicData>
            </a:graphic>
          </wp:inline>
        </w:drawing>
      </w:r>
    </w:p>
    <w:p>
      <w:pPr>
        <w:pStyle w:val="Normal"/>
      </w:pPr>
      <w:r>
        <w:t>1958.e15_p213-228 4/24/00 9:36 AM Page 221</w:t>
      </w:r>
    </w:p>
    <w:p>
      <w:bookmarkStart w:id="677" w:name="calibre_pb_273"/>
      <w:pPr>
        <w:pStyle w:val="0 Block"/>
      </w:pPr>
      <w:bookmarkEnd w:id="677"/>
    </w:p>
    <w:p>
      <w:bookmarkStart w:id="678" w:name="CHAPTER_15_4"/>
      <w:bookmarkStart w:id="679" w:name="Top_of_index_split_140_html"/>
      <w:pPr>
        <w:pStyle w:val="Heading 1"/>
        <w:pageBreakBefore w:val="on"/>
      </w:pPr>
      <w:r>
        <w:t>CHAPTER 15</w:t>
      </w:r>
      <w:bookmarkEnd w:id="678"/>
      <w:bookmarkEnd w:id="679"/>
    </w:p>
    <w:p>
      <w:pPr>
        <w:pStyle w:val="Heading 2"/>
      </w:pPr>
      <w:r>
        <w:t>JESUS IN CONTEXT</w:t>
      </w:r>
    </w:p>
    <w:p>
      <w:pPr>
        <w:pStyle w:val="Para 02"/>
      </w:pPr>
      <w:r>
        <w:t>221</w:t>
      </w:r>
    </w:p>
    <w:p>
      <w:pPr>
        <w:pStyle w:val="Para 02"/>
      </w:pPr>
      <w:r>
        <w:t>F P O</w:t>
      </w:r>
    </w:p>
    <w:p>
      <w:pPr>
        <w:pStyle w:val="Normal"/>
      </w:pPr>
      <w:r>
        <w:rPr>
          <w:rStyle w:val="Text2"/>
        </w:rPr>
        <w:t xml:space="preserve">Figure 15.3 </w:t>
      </w:r>
      <w:r>
        <w:t>One of the most important of the Dead Sea Scrolls, a Hebrew copy of the book of Isaiah.</w:t>
      </w:r>
    </w:p>
    <w:p>
      <w:pPr>
        <w:pStyle w:val="Normal"/>
      </w:pPr>
      <w:r>
        <w:t>even though he did not belong to their sect. Like</w:t>
      </w:r>
    </w:p>
    <w:p>
      <w:pPr>
        <w:pStyle w:val="Normal"/>
      </w:pPr>
      <w:r>
        <w:t>backed the usurper, was to be opposed, by violent</w:t>
      </w:r>
    </w:p>
    <w:p>
      <w:pPr>
        <w:pStyle w:val="Normal"/>
      </w:pPr>
      <w:r>
        <w:t>them, he believed that the end of time was near</w:t>
      </w:r>
    </w:p>
    <w:p>
      <w:pPr>
        <w:pStyle w:val="Normal"/>
      </w:pPr>
      <w:r>
        <w:t>means if necessary. Among those who took this</w:t>
      </w:r>
    </w:p>
    <w:p>
      <w:pPr>
        <w:pStyle w:val="Normal"/>
      </w:pPr>
      <w:r>
        <w:t>and that people had to prepare for the coming</w:t>
      </w:r>
    </w:p>
    <w:p>
      <w:pPr>
        <w:pStyle w:val="Normal"/>
      </w:pPr>
      <w:r>
        <w:t>line in the middle of first century were the Sicarii,</w:t>
      </w:r>
    </w:p>
    <w:p>
      <w:pPr>
        <w:pStyle w:val="Normal"/>
      </w:pPr>
      <w:r>
        <w:t>onslaught.</w:t>
      </w:r>
    </w:p>
    <w:p>
      <w:pPr>
        <w:pStyle w:val="Normal"/>
      </w:pPr>
      <w:r>
        <w:t>a group whose name comes from the Latin word</w:t>
      </w:r>
    </w:p>
    <w:p>
      <w:pPr>
        <w:pStyle w:val="Normal"/>
      </w:pPr>
      <w:r>
        <w:t>for “dagger.” These “daggermen” planned and carried out assassinations and kidnappings of high-</w:t>
      </w:r>
    </w:p>
    <w:p>
      <w:pPr>
        <w:pStyle w:val="Para 04"/>
      </w:pPr>
      <w:r>
        <w:t xml:space="preserve">The “Fourth Philosophy” </w:t>
      </w:r>
    </w:p>
    <w:p>
      <w:pPr>
        <w:pStyle w:val="Normal"/>
      </w:pPr>
      <w:r>
        <w:t>ranking Jewish officials who were thought to be in</w:t>
      </w:r>
    </w:p>
    <w:p>
      <w:pPr>
        <w:pStyle w:val="Normal"/>
      </w:pPr>
      <w:r>
        <w:t>When Josephus writes about Judaism for a Roman</w:t>
      </w:r>
    </w:p>
    <w:p>
      <w:pPr>
        <w:pStyle w:val="Normal"/>
      </w:pPr>
      <w:r>
        <w:t>league with the Roman authorities. Another</w:t>
      </w:r>
    </w:p>
    <w:p>
      <w:pPr>
        <w:pStyle w:val="Normal"/>
      </w:pPr>
      <w:r>
        <w:t>audience, he describes each of the sects that we</w:t>
      </w:r>
    </w:p>
    <w:p>
      <w:pPr>
        <w:pStyle w:val="Normal"/>
      </w:pPr>
      <w:r>
        <w:t>group that subscribed to this philosophy, some—</w:t>
      </w:r>
    </w:p>
    <w:p>
      <w:pPr>
        <w:pStyle w:val="Normal"/>
      </w:pPr>
      <w:r>
        <w:t>have discussed as a “philosophy,” by which he</w:t>
      </w:r>
    </w:p>
    <w:p>
      <w:pPr>
        <w:pStyle w:val="Normal"/>
      </w:pPr>
      <w:r>
        <w:t>what later in the century, were the Zealots. These</w:t>
      </w:r>
    </w:p>
    <w:p>
      <w:pPr>
        <w:pStyle w:val="Normal"/>
      </w:pPr>
      <w:r>
        <w:t>means a group with a distinctive and rational out—</w:t>
      </w:r>
    </w:p>
    <w:p>
      <w:pPr>
        <w:pStyle w:val="Normal"/>
      </w:pPr>
      <w:r>
        <w:t>were Jews who were “zealous” for the Law and</w:t>
      </w:r>
    </w:p>
    <w:p>
      <w:pPr>
        <w:pStyle w:val="Normal"/>
      </w:pPr>
      <w:r>
        <w:t>look on the world. He never gives a name to the</w:t>
      </w:r>
    </w:p>
    <w:p>
      <w:pPr>
        <w:pStyle w:val="Normal"/>
      </w:pPr>
      <w:r>
        <w:t>who urged armed rebellion to take back the land</w:t>
      </w:r>
    </w:p>
    <w:p>
      <w:pPr>
        <w:pStyle w:val="Normal"/>
      </w:pPr>
      <w:r>
        <w:t>fourth sect that he discusses but simply calls it the</w:t>
      </w:r>
    </w:p>
    <w:p>
      <w:pPr>
        <w:pStyle w:val="Normal"/>
      </w:pPr>
      <w:r>
        <w:t>God had promised his people. More specifically,</w:t>
      </w:r>
    </w:p>
    <w:p>
      <w:pPr>
        <w:pStyle w:val="Normal"/>
      </w:pPr>
      <w:r>
        <w:t>“fourth philosophy.” The tenets of this philoso—</w:t>
      </w:r>
    </w:p>
    <w:p>
      <w:pPr>
        <w:pStyle w:val="Normal"/>
      </w:pPr>
      <w:r>
        <w:t>based on what we find in Josephus, Zealots were</w:t>
      </w:r>
    </w:p>
    <w:p>
      <w:pPr>
        <w:pStyle w:val="Normal"/>
      </w:pPr>
      <w:r>
        <w:t>phy, however, are clear, and they were manifested</w:t>
      </w:r>
    </w:p>
    <w:p>
      <w:pPr>
        <w:pStyle w:val="Normal"/>
      </w:pPr>
      <w:r>
        <w:t>Galilean Jews who fled to Jerusalem during the</w:t>
      </w:r>
    </w:p>
    <w:p>
      <w:pPr>
        <w:pStyle w:val="Normal"/>
      </w:pPr>
      <w:r>
        <w:t>in several different groups that we know about</w:t>
      </w:r>
    </w:p>
    <w:p>
      <w:pPr>
        <w:pStyle w:val="Normal"/>
      </w:pPr>
      <w:r>
        <w:t>Jewish revolt around the year 67 C.E., overthrew</w:t>
      </w:r>
    </w:p>
    <w:p>
      <w:pPr>
        <w:pStyle w:val="Normal"/>
      </w:pPr>
      <w:r>
        <w:t>from various ancient sources. Each of these groups</w:t>
      </w:r>
    </w:p>
    <w:p>
      <w:pPr>
        <w:pStyle w:val="Normal"/>
      </w:pPr>
      <w:r>
        <w:t>the priestly aristocracy in the city in a bloody</w:t>
      </w:r>
    </w:p>
    <w:p>
      <w:pPr>
        <w:pStyle w:val="Normal"/>
      </w:pPr>
      <w:r>
        <w:t>in its own way supported active resistance to</w:t>
      </w:r>
    </w:p>
    <w:p>
      <w:pPr>
        <w:pStyle w:val="Normal"/>
      </w:pPr>
      <w:r>
        <w:t>coup, and urged the violent opposition to the</w:t>
      </w:r>
    </w:p>
    <w:p>
      <w:pPr>
        <w:pStyle w:val="Normal"/>
      </w:pPr>
      <w:r>
        <w:t>Israel’s foreign domination.</w:t>
      </w:r>
    </w:p>
    <w:p>
      <w:pPr>
        <w:pStyle w:val="Normal"/>
      </w:pPr>
      <w:r>
        <w:t>Roman legions that ultimately led to the destruc—</w:t>
      </w:r>
    </w:p>
    <w:p>
      <w:pPr>
        <w:pStyle w:val="Normal"/>
      </w:pPr>
      <w:r>
        <w:t>The view that characterized these sundry</w:t>
      </w:r>
    </w:p>
    <w:p>
      <w:pPr>
        <w:pStyle w:val="Normal"/>
      </w:pPr>
      <w:r>
        <w:t>tion of Jerusalem and the burning of the Temple</w:t>
      </w:r>
    </w:p>
    <w:p>
      <w:pPr>
        <w:pStyle w:val="Normal"/>
      </w:pPr>
      <w:r>
        <w:t>groups was that Israel had a right to its own land,</w:t>
      </w:r>
    </w:p>
    <w:p>
      <w:pPr>
        <w:pStyle w:val="Normal"/>
      </w:pPr>
      <w:r>
        <w:t>in 70 C.E.</w:t>
      </w:r>
    </w:p>
    <w:p>
      <w:pPr>
        <w:pStyle w:val="Normal"/>
      </w:pPr>
      <w:r>
        <w:t>a right that had been granted by God himself.</w:t>
      </w:r>
    </w:p>
    <w:p>
      <w:pPr>
        <w:pStyle w:val="Normal"/>
      </w:pPr>
      <w:r>
        <w:t>Such groups are important for understanding</w:t>
      </w:r>
    </w:p>
    <w:p>
      <w:pPr>
        <w:pStyle w:val="Normal"/>
      </w:pPr>
      <w:r>
        <w:t>Anyone who usurped that right, and anyone who</w:t>
      </w:r>
    </w:p>
    <w:p>
      <w:pPr>
        <w:pStyle w:val="Normal"/>
      </w:pPr>
      <w:r>
        <w:t>the historical Jesus, in part because he too</w:t>
      </w:r>
    </w:p>
    <w:p>
      <w:pPr>
        <w:pStyle w:val="Normal"/>
      </w:pPr>
      <w:r>
        <w:bookmarkStart w:id="680" w:name="p265"/>
        <w:t/>
        <w:bookmarkEnd w:id="680"/>
        <w:t>1958.e15_p213-228 4/24/00 9:36 AM Page 222</w:t>
      </w:r>
    </w:p>
    <w:p>
      <w:pPr>
        <w:pStyle w:val="Para 02"/>
      </w:pPr>
      <w:r>
        <w:t>222</w:t>
      </w:r>
    </w:p>
    <w:p>
      <w:pPr>
        <w:pStyle w:val="Normal"/>
      </w:pPr>
      <w:r>
        <w:t>THE NEW TESTAMENT: A HISTORICAL INTRODUCTION</w:t>
      </w:r>
    </w:p>
    <w:p>
      <w:pPr>
        <w:pStyle w:val="Normal"/>
      </w:pPr>
      <w:r>
        <w:t>thought that the Romans were to be overthrown.</w:t>
      </w:r>
    </w:p>
    <w:p>
      <w:pPr>
        <w:pStyle w:val="Normal"/>
      </w:pPr>
      <w:r>
        <w:t>other inhabitants of the empire. Since the days of</w:t>
      </w:r>
    </w:p>
    <w:p>
      <w:pPr>
        <w:pStyle w:val="Normal"/>
      </w:pPr>
      <w:r>
        <w:t>But it was not to be by armed resistance.</w:t>
      </w:r>
    </w:p>
    <w:p>
      <w:pPr>
        <w:pStyle w:val="Normal"/>
      </w:pPr>
      <w:r>
        <w:t>Julius Caesar, Jews were not required to supply</w:t>
      </w:r>
    </w:p>
    <w:p>
      <w:pPr>
        <w:pStyle w:val="Normal"/>
      </w:pPr>
      <w:r>
        <w:t>Rome with soldiers from their ranks (an exemption that was in Rome’s best interest as well, since</w:t>
      </w:r>
    </w:p>
    <w:p>
      <w:pPr>
        <w:pStyle w:val="Normal"/>
      </w:pPr>
      <w:r>
        <w:t>devout Jews refused to soldier every seventh day)</w:t>
      </w:r>
    </w:p>
    <w:p>
      <w:pPr>
        <w:pStyle w:val="Para 02"/>
      </w:pPr>
      <w:r>
        <w:t>POPULAR MODES OF</w:t>
      </w:r>
    </w:p>
    <w:p>
      <w:pPr>
        <w:pStyle w:val="Normal"/>
      </w:pPr>
      <w:r>
        <w:t>or to provide direct support for Roman legions</w:t>
      </w:r>
    </w:p>
    <w:p>
      <w:pPr>
        <w:pStyle w:val="Para 02"/>
      </w:pPr>
      <w:r>
        <w:t>RESISTANCE TO OPPRESSION</w:t>
      </w:r>
    </w:p>
    <w:p>
      <w:pPr>
        <w:pStyle w:val="Normal"/>
      </w:pPr>
      <w:r>
        <w:t>stationed nearby or marching through to the fron—</w:t>
      </w:r>
    </w:p>
    <w:p>
      <w:pPr>
        <w:pStyle w:val="Normal"/>
      </w:pPr>
      <w:r>
        <w:t>tiers. In another respect, though, the Jewish situAs we have seen, Jews in Palestine had been</w:t>
      </w:r>
    </w:p>
    <w:p>
      <w:pPr>
        <w:pStyle w:val="Normal"/>
      </w:pPr>
      <w:r>
        <w:t>ation could be seen as far worse than average, in</w:t>
      </w:r>
    </w:p>
    <w:p>
      <w:pPr>
        <w:pStyle w:val="Normal"/>
      </w:pPr>
      <w:r>
        <w:t>under direct foreign domination for most of the</w:t>
      </w:r>
    </w:p>
    <w:p>
      <w:pPr>
        <w:pStyle w:val="Normal"/>
      </w:pPr>
      <w:r>
        <w:t>that many Jews considered it blasphemous to pay</w:t>
      </w:r>
    </w:p>
    <w:p>
      <w:pPr>
        <w:pStyle w:val="Normal"/>
      </w:pPr>
      <w:r>
        <w:t>eight centuries prior to the birth of Jesus. The</w:t>
      </w:r>
    </w:p>
    <w:p>
      <w:pPr>
        <w:pStyle w:val="Normal"/>
      </w:pPr>
      <w:r>
        <w:t>taxes to support the Roman administration of the</w:t>
      </w:r>
    </w:p>
    <w:p>
      <w:pPr>
        <w:pStyle w:val="Normal"/>
      </w:pPr>
      <w:r>
        <w:t>struggles of the Hasmoneans against the</w:t>
      </w:r>
    </w:p>
    <w:p>
      <w:pPr>
        <w:pStyle w:val="Normal"/>
      </w:pPr>
      <w:r>
        <w:t>land that God had given them.</w:t>
      </w:r>
    </w:p>
    <w:p>
      <w:pPr>
        <w:pStyle w:val="Normal"/>
      </w:pPr>
      <w:r>
        <w:t>Hellenizing policies of their Syrian overlords led</w:t>
      </w:r>
    </w:p>
    <w:p>
      <w:pPr>
        <w:pStyle w:val="Normal"/>
      </w:pPr>
      <w:r>
        <w:t>Jews reacted to their domination by Rome in dif—</w:t>
      </w:r>
    </w:p>
    <w:p>
      <w:pPr>
        <w:pStyle w:val="Normal"/>
      </w:pPr>
      <w:r>
        <w:t>to the formation of sects that were active in Jesus’</w:t>
      </w:r>
    </w:p>
    <w:p>
      <w:pPr>
        <w:pStyle w:val="Normal"/>
      </w:pPr>
      <w:r>
        <w:t>ferent ways. For many Jews, no doubt, the Roman</w:t>
      </w:r>
    </w:p>
    <w:p>
      <w:pPr>
        <w:pStyle w:val="Normal"/>
      </w:pPr>
      <w:r>
        <w:t>day. Most Jews did not belong to any of these par—</w:t>
      </w:r>
    </w:p>
    <w:p>
      <w:pPr>
        <w:pStyle w:val="Normal"/>
      </w:pPr>
      <w:r>
        <w:t>domination was tolerable and had its advantages,</w:t>
      </w:r>
    </w:p>
    <w:p>
      <w:pPr>
        <w:pStyle w:val="Normal"/>
      </w:pPr>
      <w:r>
        <w:t>ties, but all Jews were directly affected by the poli—</w:t>
      </w:r>
    </w:p>
    <w:p>
      <w:pPr>
        <w:pStyle w:val="Normal"/>
      </w:pPr>
      <w:r>
        <w:t>for example, protection from hostile nations to the</w:t>
      </w:r>
    </w:p>
    <w:p>
      <w:pPr>
        <w:pStyle w:val="Normal"/>
      </w:pPr>
      <w:r>
        <w:t>cies of domination enforced by Rome.</w:t>
      </w:r>
    </w:p>
    <w:p>
      <w:pPr>
        <w:pStyle w:val="Normal"/>
      </w:pPr>
      <w:r>
        <w:t>East; but for others, it was a political and religious</w:t>
      </w:r>
    </w:p>
    <w:p>
      <w:pPr>
        <w:pStyle w:val="Normal"/>
      </w:pPr>
      <w:r>
        <w:t>As a conquered people, Jews in Palestine were</w:t>
      </w:r>
    </w:p>
    <w:p>
      <w:pPr>
        <w:pStyle w:val="Normal"/>
      </w:pPr>
      <w:r>
        <w:t>nightmare. Resistance to Roman power appears to</w:t>
      </w:r>
    </w:p>
    <w:p>
      <w:pPr>
        <w:pStyle w:val="Normal"/>
      </w:pPr>
      <w:r>
        <w:t>required to pay taxes to the empire. Since the</w:t>
      </w:r>
    </w:p>
    <w:p>
      <w:pPr>
        <w:pStyle w:val="Normal"/>
      </w:pPr>
      <w:r>
        <w:t>have been widespread, but rarely was it active or</w:t>
      </w:r>
    </w:p>
    <w:p>
      <w:pPr>
        <w:pStyle w:val="Normal"/>
      </w:pPr>
      <w:r>
        <w:t>Roman economy was agrarian, taxation involved</w:t>
      </w:r>
    </w:p>
    <w:p>
      <w:pPr>
        <w:pStyle w:val="Normal"/>
      </w:pPr>
      <w:r>
        <w:t>violent. Throughout the first century, however,</w:t>
      </w:r>
    </w:p>
    <w:p>
      <w:pPr>
        <w:pStyle w:val="Normal"/>
      </w:pPr>
      <w:r>
        <w:t>payment of crops and of monies to fund the</w:t>
      </w:r>
    </w:p>
    <w:p>
      <w:pPr>
        <w:pStyle w:val="Normal"/>
      </w:pPr>
      <w:r>
        <w:t>Jews of Palestine did lock horns with their Roman</w:t>
      </w:r>
    </w:p>
    <w:p>
      <w:pPr>
        <w:pStyle w:val="Normal"/>
      </w:pPr>
      <w:r>
        <w:t>armies and infrastructure provided by Rome,</w:t>
      </w:r>
    </w:p>
    <w:p>
      <w:pPr>
        <w:pStyle w:val="Normal"/>
      </w:pPr>
      <w:r>
        <w:t>overlords on several occasions. It will suit our pur—</w:t>
      </w:r>
    </w:p>
    <w:p>
      <w:pPr>
        <w:pStyle w:val="Normal"/>
      </w:pPr>
      <w:r>
        <w:t>including roads, bridges, and public buildings. In</w:t>
      </w:r>
    </w:p>
    <w:p>
      <w:pPr>
        <w:pStyle w:val="Normal"/>
      </w:pPr>
      <w:r>
        <w:t>poses to consider the nature of these conflicts</w:t>
      </w:r>
    </w:p>
    <w:p>
      <w:pPr>
        <w:pStyle w:val="Normal"/>
      </w:pPr>
      <w:r>
        <w:t>monetary terms, the oppression of Jews appears to</w:t>
      </w:r>
    </w:p>
    <w:p>
      <w:pPr>
        <w:pStyle w:val="Normal"/>
      </w:pPr>
      <w:r>
        <w:t>have been no worse than that of other native populations in the Roman provinces. We have no</w:t>
      </w:r>
    </w:p>
    <w:p>
      <w:pPr>
        <w:pStyle w:val="Para 04"/>
      </w:pPr>
      <w:r>
        <w:t>Silent Protests</w:t>
      </w:r>
    </w:p>
    <w:p>
      <w:pPr>
        <w:pStyle w:val="Normal"/>
      </w:pPr>
      <w:r>
        <w:t>reliable numbers from ancient sources themselves,</w:t>
      </w:r>
    </w:p>
    <w:p>
      <w:pPr>
        <w:pStyle w:val="Normal"/>
      </w:pPr>
      <w:r>
        <w:t>The population of Jerusalem would swell many</w:t>
      </w:r>
    </w:p>
    <w:p>
      <w:pPr>
        <w:pStyle w:val="Normal"/>
      </w:pPr>
      <w:r>
        <w:t>but the best estimates by modern scholars suggest</w:t>
      </w:r>
    </w:p>
    <w:p>
      <w:pPr>
        <w:pStyle w:val="Normal"/>
      </w:pPr>
      <w:r>
        <w:t>times over during the weeklong Passover festival</w:t>
      </w:r>
    </w:p>
    <w:p>
      <w:pPr>
        <w:pStyle w:val="Normal"/>
      </w:pPr>
      <w:r>
        <w:t>that a typical Jewish farmer was taxed on average</w:t>
      </w:r>
    </w:p>
    <w:p>
      <w:pPr>
        <w:pStyle w:val="Normal"/>
      </w:pPr>
      <w:r>
        <w:t>(see Chapter 3), and there is little doubt that</w:t>
      </w:r>
    </w:p>
    <w:p>
      <w:pPr>
        <w:pStyle w:val="Normal"/>
      </w:pPr>
      <w:r>
        <w:t>about 12 or 13 percent of his income to support</w:t>
      </w:r>
    </w:p>
    <w:p>
      <w:pPr>
        <w:pStyle w:val="Normal"/>
      </w:pPr>
      <w:r>
        <w:t>those who came to the celebration did not do so</w:t>
      </w:r>
    </w:p>
    <w:p>
      <w:pPr>
        <w:pStyle w:val="Normal"/>
      </w:pPr>
      <w:r>
        <w:t>the Roman presence in the land, on top of taxes</w:t>
      </w:r>
    </w:p>
    <w:p>
      <w:pPr>
        <w:pStyle w:val="Normal"/>
      </w:pPr>
      <w:r>
        <w:t>for purely commemorative reasons. Jews celebrat—</w:t>
      </w:r>
    </w:p>
    <w:p>
      <w:pPr>
        <w:pStyle w:val="Normal"/>
      </w:pPr>
      <w:r>
        <w:t>to support the Temple and local Jewish adminis—</w:t>
      </w:r>
    </w:p>
    <w:p>
      <w:pPr>
        <w:pStyle w:val="Normal"/>
      </w:pPr>
      <w:r>
        <w:t>ing the Passover were not simply remembering</w:t>
      </w:r>
    </w:p>
    <w:p>
      <w:pPr>
        <w:pStyle w:val="Normal"/>
      </w:pPr>
      <w:r>
        <w:t>tration, which might run an additional 20 percent</w:t>
      </w:r>
    </w:p>
    <w:p>
      <w:pPr>
        <w:pStyle w:val="Normal"/>
      </w:pPr>
      <w:r>
        <w:t>the past, when God acted on their behalf to save</w:t>
      </w:r>
    </w:p>
    <w:p>
      <w:pPr>
        <w:pStyle w:val="Normal"/>
      </w:pPr>
      <w:r>
        <w:t>or so. His total taxes, then, were perhaps a third</w:t>
      </w:r>
    </w:p>
    <w:p>
      <w:pPr>
        <w:pStyle w:val="Normal"/>
      </w:pPr>
      <w:r>
        <w:t>them from their subjugation to the Egyptians;</w:t>
      </w:r>
    </w:p>
    <w:p>
      <w:pPr>
        <w:pStyle w:val="Normal"/>
      </w:pPr>
      <w:r>
        <w:t>of his overall income (Sanders, 1992).</w:t>
      </w:r>
    </w:p>
    <w:p>
      <w:pPr>
        <w:pStyle w:val="Normal"/>
      </w:pPr>
      <w:r>
        <w:t>they were also looking to the future, when God</w:t>
      </w:r>
    </w:p>
    <w:p>
      <w:pPr>
        <w:pStyle w:val="Normal"/>
      </w:pPr>
      <w:r>
        <w:t>These taxes may not appear exorbitant by the</w:t>
      </w:r>
    </w:p>
    <w:p>
      <w:pPr>
        <w:pStyle w:val="Normal"/>
      </w:pPr>
      <w:r>
        <w:t>would save them yet again, this time from their</w:t>
      </w:r>
    </w:p>
    <w:p>
      <w:pPr>
        <w:pStyle w:val="Normal"/>
      </w:pPr>
      <w:r>
        <w:t>standards of today’s highly industrialized nations;</w:t>
      </w:r>
    </w:p>
    <w:p>
      <w:pPr>
        <w:pStyle w:val="Normal"/>
      </w:pPr>
      <w:r>
        <w:t>present overlords, the Romans.</w:t>
      </w:r>
    </w:p>
    <w:p>
      <w:pPr>
        <w:pStyle w:val="Normal"/>
      </w:pPr>
      <w:r>
        <w:t>we should recall, however, that in ancient agrari—</w:t>
      </w:r>
    </w:p>
    <w:p>
      <w:pPr>
        <w:pStyle w:val="Normal"/>
      </w:pPr>
      <w:r>
        <w:t>Roman officials appear to have understood full</w:t>
      </w:r>
    </w:p>
    <w:p>
      <w:pPr>
        <w:pStyle w:val="Normal"/>
      </w:pPr>
      <w:r>
        <w:t>an societies, without modern means of irrigation,</w:t>
      </w:r>
    </w:p>
    <w:p>
      <w:pPr>
        <w:pStyle w:val="Normal"/>
      </w:pPr>
      <w:r>
        <w:t>well the potentially subversive nature of the cele—</w:t>
      </w:r>
    </w:p>
    <w:p>
      <w:pPr>
        <w:pStyle w:val="Normal"/>
      </w:pPr>
      <w:r>
        <w:t>labor-saving machinery, and sophisticated tech—</w:t>
      </w:r>
    </w:p>
    <w:p>
      <w:pPr>
        <w:pStyle w:val="Normal"/>
      </w:pPr>
      <w:r>
        <w:t>bration. They typically brought armed troops in</w:t>
      </w:r>
    </w:p>
    <w:p>
      <w:pPr>
        <w:pStyle w:val="Normal"/>
      </w:pPr>
      <w:r>
        <w:t>nology, most farmers did well to eke out an exis—</w:t>
      </w:r>
    </w:p>
    <w:p>
      <w:pPr>
        <w:pStyle w:val="Normal"/>
      </w:pPr>
      <w:r>
        <w:t>just for the occasion, stationing them in the</w:t>
      </w:r>
    </w:p>
    <w:p>
      <w:pPr>
        <w:pStyle w:val="Normal"/>
      </w:pPr>
      <w:r>
        <w:t>tence in the best of circumstances. When one is</w:t>
      </w:r>
    </w:p>
    <w:p>
      <w:pPr>
        <w:pStyle w:val="Normal"/>
      </w:pPr>
      <w:r>
        <w:t>Temple, the locus of all activity. Most Jews did</w:t>
      </w:r>
    </w:p>
    <w:p>
      <w:pPr>
        <w:pStyle w:val="Normal"/>
      </w:pPr>
      <w:r>
        <w:t>living close to the edge, having to provide finan—</w:t>
      </w:r>
    </w:p>
    <w:p>
      <w:pPr>
        <w:pStyle w:val="Normal"/>
      </w:pPr>
      <w:r>
        <w:t>not much appreciate the Roman presence on such</w:t>
      </w:r>
    </w:p>
    <w:p>
      <w:pPr>
        <w:pStyle w:val="Normal"/>
      </w:pPr>
      <w:r>
        <w:t>cial support for a foreign oppressor is not a cheery</w:t>
      </w:r>
    </w:p>
    <w:p>
      <w:pPr>
        <w:pStyle w:val="Normal"/>
      </w:pPr>
      <w:r>
        <w:t>sacred occasions.</w:t>
      </w:r>
    </w:p>
    <w:p>
      <w:pPr>
        <w:pStyle w:val="Normal"/>
      </w:pPr>
      <w:r>
        <w:t>prospect. Paying for Rome’s excesses was seen by</w:t>
      </w:r>
    </w:p>
    <w:p>
      <w:pPr>
        <w:pStyle w:val="Normal"/>
      </w:pPr>
      <w:r>
        <w:t>The tension was particularly evident during a</w:t>
      </w:r>
    </w:p>
    <w:p>
      <w:pPr>
        <w:pStyle w:val="Normal"/>
      </w:pPr>
      <w:r>
        <w:t>many Jews, as well as by many others in the</w:t>
      </w:r>
    </w:p>
    <w:p>
      <w:pPr>
        <w:pStyle w:val="Normal"/>
      </w:pPr>
      <w:r>
        <w:t>Passover celebration in the 50s of the Common</w:t>
      </w:r>
    </w:p>
    <w:p>
      <w:pPr>
        <w:pStyle w:val="Normal"/>
      </w:pPr>
      <w:r>
        <w:t>empire, as both unmanageable and perverse.</w:t>
      </w:r>
    </w:p>
    <w:p>
      <w:pPr>
        <w:pStyle w:val="Normal"/>
      </w:pPr>
      <w:r>
        <w:t>Era, when a Roman governor named Cumanus</w:t>
      </w:r>
    </w:p>
    <w:p>
      <w:pPr>
        <w:pStyle w:val="Normal"/>
      </w:pPr>
      <w:r>
        <w:t>At the same time, the treatment of the Jews in</w:t>
      </w:r>
    </w:p>
    <w:p>
      <w:pPr>
        <w:pStyle w:val="Normal"/>
      </w:pPr>
      <w:r>
        <w:t>was procurator of Judea. During the feast, one of</w:t>
      </w:r>
    </w:p>
    <w:p>
      <w:pPr>
        <w:pStyle w:val="Normal"/>
      </w:pPr>
      <w:r>
        <w:t>Palestine was better in some respects than that of</w:t>
      </w:r>
    </w:p>
    <w:p>
      <w:pPr>
        <w:pStyle w:val="Normal"/>
      </w:pPr>
      <w:r>
        <w:t>the soldiers stationed on the wall of the Temple</w:t>
      </w:r>
    </w:p>
    <w:p>
      <w:pPr>
        <w:pStyle w:val="Normal"/>
      </w:pPr>
      <w:r>
        <w:bookmarkStart w:id="681" w:name="p266"/>
        <w:t/>
        <w:bookmarkEnd w:id="681"/>
        <w:t>1958.e15_p213-228 4/24/00 9:36 AM Page 223</w:t>
      </w:r>
    </w:p>
    <w:p>
      <w:bookmarkStart w:id="682" w:name="calibre_pb_275"/>
      <w:pPr>
        <w:pStyle w:val="0 Block"/>
      </w:pPr>
      <w:bookmarkEnd w:id="682"/>
    </w:p>
    <w:p>
      <w:bookmarkStart w:id="683" w:name="CHAPTER_15_5"/>
      <w:bookmarkStart w:id="684" w:name="Top_of_index_split_141_html"/>
      <w:pPr>
        <w:pStyle w:val="Heading 1"/>
        <w:pageBreakBefore w:val="on"/>
      </w:pPr>
      <w:r>
        <w:t>CHAPTER 15</w:t>
      </w:r>
      <w:bookmarkEnd w:id="683"/>
      <w:bookmarkEnd w:id="684"/>
    </w:p>
    <w:p>
      <w:pPr>
        <w:pStyle w:val="Heading 2"/>
      </w:pPr>
      <w:r>
        <w:t>JESUS IN CONTEXT</w:t>
      </w:r>
    </w:p>
    <w:p>
      <w:pPr>
        <w:pStyle w:val="Para 02"/>
      </w:pPr>
      <w:r>
        <w:t>223</w:t>
      </w:r>
    </w:p>
    <w:p>
      <w:pPr>
        <w:pStyle w:val="Normal"/>
      </w:pPr>
      <w:r>
        <w:t>decided to show his disdain of the Jews and their</w:t>
      </w:r>
    </w:p>
    <w:p>
      <w:pPr>
        <w:pStyle w:val="Normal"/>
      </w:pPr>
      <w:r>
        <w:t>to Rome to explain why the act would be offen—</w:t>
      </w:r>
    </w:p>
    <w:p>
      <w:pPr>
        <w:pStyle w:val="Normal"/>
      </w:pPr>
      <w:r>
        <w:t>religion. In the words of Josephus, he “stooped in</w:t>
      </w:r>
    </w:p>
    <w:p>
      <w:pPr>
        <w:pStyle w:val="Normal"/>
      </w:pPr>
      <w:r>
        <w:t>sive and blasphemous for them. Caligula respond—</w:t>
      </w:r>
    </w:p>
    <w:p>
      <w:pPr>
        <w:pStyle w:val="Normal"/>
      </w:pPr>
      <w:r>
        <w:t>an indecent attitude, so as to turn his backside to</w:t>
      </w:r>
    </w:p>
    <w:p>
      <w:pPr>
        <w:pStyle w:val="Normal"/>
      </w:pPr>
      <w:r>
        <w:t>ed with intransigence, ordering that a statue of</w:t>
      </w:r>
    </w:p>
    <w:p>
      <w:pPr>
        <w:pStyle w:val="Normal"/>
      </w:pPr>
      <w:r>
        <w:t>the Jews, and made a noise in keeping with his</w:t>
      </w:r>
    </w:p>
    <w:p>
      <w:pPr>
        <w:pStyle w:val="Normal"/>
      </w:pPr>
      <w:r>
        <w:t>himself, with the body of Zeus, be set up in the</w:t>
      </w:r>
    </w:p>
    <w:p>
      <w:pPr>
        <w:pStyle w:val="Normal"/>
      </w:pPr>
      <w:r>
        <w:t xml:space="preserve">posture” ( </w:t>
      </w:r>
      <w:r>
        <w:rPr>
          <w:rStyle w:val="Text0"/>
        </w:rPr>
        <w:t xml:space="preserve">Jewish War </w:t>
      </w:r>
      <w:r>
        <w:t xml:space="preserve"> 2.224–27). The worshippers</w:t>
      </w:r>
    </w:p>
    <w:p>
      <w:pPr>
        <w:pStyle w:val="Normal"/>
      </w:pPr>
      <w:r>
        <w:t>Jerusalem Temple. According to Josephus, tens of</w:t>
      </w:r>
    </w:p>
    <w:p>
      <w:pPr>
        <w:pStyle w:val="Normal"/>
      </w:pPr>
      <w:r>
        <w:t>present were not amused. Some picked up stones</w:t>
      </w:r>
    </w:p>
    <w:p>
      <w:pPr>
        <w:pStyle w:val="Normal"/>
      </w:pPr>
      <w:r>
        <w:t>thousands of Jews in Palestine appeared in protest</w:t>
      </w:r>
    </w:p>
    <w:p>
      <w:pPr>
        <w:pStyle w:val="Normal"/>
      </w:pPr>
      <w:r>
        <w:t>and began to pelt the soldiers. A report was sped</w:t>
      </w:r>
    </w:p>
    <w:p>
      <w:pPr>
        <w:pStyle w:val="Normal"/>
      </w:pPr>
      <w:r>
        <w:t>before the Roman legate of Syria, Petronius, who</w:t>
      </w:r>
    </w:p>
    <w:p>
      <w:pPr>
        <w:pStyle w:val="Normal"/>
      </w:pPr>
      <w:r>
        <w:t>off to Cumanus, who was nearby. When he sent in</w:t>
      </w:r>
    </w:p>
    <w:p>
      <w:pPr>
        <w:pStyle w:val="Normal"/>
      </w:pPr>
      <w:r>
        <w:t>had arrived with two full legions to enforce the</w:t>
      </w:r>
    </w:p>
    <w:p>
      <w:pPr>
        <w:pStyle w:val="Normal"/>
      </w:pPr>
      <w:r>
        <w:t>reinforcements, a riot broke out. According to</w:t>
      </w:r>
    </w:p>
    <w:p>
      <w:pPr>
        <w:pStyle w:val="Normal"/>
      </w:pPr>
      <w:r>
        <w:t>policy. They vowed not to plant their crops if he</w:t>
      </w:r>
    </w:p>
    <w:p>
      <w:pPr>
        <w:pStyle w:val="Normal"/>
      </w:pPr>
      <w:r>
        <w:t>Josephus (who probably exaggerated the numbers)</w:t>
      </w:r>
    </w:p>
    <w:p>
      <w:pPr>
        <w:pStyle w:val="Normal"/>
      </w:pPr>
      <w:r>
        <w:t>carried out his orders and offered themselves as</w:t>
      </w:r>
    </w:p>
    <w:p>
      <w:pPr>
        <w:pStyle w:val="Normal"/>
      </w:pPr>
      <w:r>
        <w:t>some 20,000 Jews were killed in the mayhem.</w:t>
      </w:r>
    </w:p>
    <w:p>
      <w:pPr>
        <w:pStyle w:val="Normal"/>
      </w:pPr>
      <w:r>
        <w:t>martyrs rather than live to see the desecration of</w:t>
      </w:r>
    </w:p>
    <w:p>
      <w:pPr>
        <w:pStyle w:val="Normal"/>
      </w:pPr>
      <w:r>
        <w:t>Thus, the Passover feast represented a silent</w:t>
      </w:r>
    </w:p>
    <w:p>
      <w:pPr>
        <w:pStyle w:val="Normal"/>
      </w:pPr>
      <w:r>
        <w:t>their Temple. Petronius was himself powerless to</w:t>
      </w:r>
    </w:p>
    <w:p>
      <w:pPr>
        <w:pStyle w:val="Normal"/>
      </w:pPr>
      <w:r>
        <w:t>protest against the Roman presence in the</w:t>
      </w:r>
    </w:p>
    <w:p>
      <w:pPr>
        <w:pStyle w:val="Normal"/>
      </w:pPr>
      <w:r>
        <w:t>revoke the emperor’s order, although he was</w:t>
      </w:r>
    </w:p>
    <w:p>
      <w:pPr>
        <w:pStyle w:val="Normal"/>
      </w:pPr>
      <w:r>
        <w:t>Promised Land, but on occasion the event led to</w:t>
      </w:r>
    </w:p>
    <w:p>
      <w:pPr>
        <w:pStyle w:val="Normal"/>
      </w:pPr>
      <w:r>
        <w:t>impressed both by the strength of the opposition</w:t>
      </w:r>
    </w:p>
    <w:p>
      <w:pPr>
        <w:pStyle w:val="Normal"/>
      </w:pPr>
      <w:r>
        <w:t>violent resistance and death. As a rule, the</w:t>
      </w:r>
    </w:p>
    <w:p>
      <w:pPr>
        <w:pStyle w:val="Normal"/>
      </w:pPr>
      <w:r>
        <w:t>and by the danger to the crops, knowing that</w:t>
      </w:r>
    </w:p>
    <w:p>
      <w:pPr>
        <w:pStyle w:val="Normal"/>
      </w:pPr>
      <w:r>
        <w:t>Romans worked hard at keeping the situation</w:t>
      </w:r>
    </w:p>
    <w:p>
      <w:pPr>
        <w:pStyle w:val="Normal"/>
      </w:pPr>
      <w:r>
        <w:t>Rome could collect no tribute if the land lay fal—</w:t>
      </w:r>
    </w:p>
    <w:p>
      <w:pPr>
        <w:pStyle w:val="Normal"/>
      </w:pPr>
      <w:r>
        <w:t>under control, resolving problems before they led</w:t>
      </w:r>
    </w:p>
    <w:p>
      <w:pPr>
        <w:pStyle w:val="Normal"/>
      </w:pPr>
      <w:r>
        <w:t>low. Fortunately for him, he was saved from the</w:t>
      </w:r>
    </w:p>
    <w:p>
      <w:pPr>
        <w:pStyle w:val="Normal"/>
      </w:pPr>
      <w:r>
        <w:t>to massive uprisings or public riots. You may recall</w:t>
      </w:r>
    </w:p>
    <w:p>
      <w:pPr>
        <w:pStyle w:val="Normal"/>
      </w:pPr>
      <w:r>
        <w:t>consequences of failing to follow the emperor’s</w:t>
      </w:r>
    </w:p>
    <w:p>
      <w:pPr>
        <w:pStyle w:val="Normal"/>
      </w:pPr>
      <w:r>
        <w:t>that Jesus was arrested and removed from the pub—</w:t>
      </w:r>
    </w:p>
    <w:p>
      <w:pPr>
        <w:pStyle w:val="Normal"/>
      </w:pPr>
      <w:r>
        <w:t>order; for reasons unrelated to the protest,</w:t>
      </w:r>
    </w:p>
    <w:p>
      <w:pPr>
        <w:pStyle w:val="Normal"/>
      </w:pPr>
      <w:r>
        <w:t>lic eye during Passover.</w:t>
      </w:r>
    </w:p>
    <w:p>
      <w:pPr>
        <w:pStyle w:val="Normal"/>
      </w:pPr>
      <w:r>
        <w:t>Caligula was assassinated.</w:t>
      </w:r>
    </w:p>
    <w:p>
      <w:pPr>
        <w:pStyle w:val="Para 04"/>
      </w:pPr>
      <w:r>
        <w:t>Nonviolent Uprisings</w:t>
      </w:r>
    </w:p>
    <w:p>
      <w:pPr>
        <w:pStyle w:val="Para 04"/>
      </w:pPr>
      <w:r>
        <w:t>Prophetic Proclamations</w:t>
      </w:r>
    </w:p>
    <w:p>
      <w:pPr>
        <w:pStyle w:val="Normal"/>
      </w:pPr>
      <w:r>
        <w:t>Roman administrators would occasionally do or</w:t>
      </w:r>
    </w:p>
    <w:p>
      <w:pPr>
        <w:pStyle w:val="Normal"/>
      </w:pPr>
      <w:r>
        <w:t>One particularly noteworthy form of Jewish</w:t>
      </w:r>
    </w:p>
    <w:p>
      <w:pPr>
        <w:pStyle w:val="Normal"/>
      </w:pPr>
      <w:r>
        <w:t>threaten to do something offensive to Jews in</w:t>
      </w:r>
    </w:p>
    <w:p>
      <w:pPr>
        <w:pStyle w:val="Normal"/>
      </w:pPr>
      <w:r>
        <w:t>protest against foreign domination involved the</w:t>
      </w:r>
    </w:p>
    <w:p>
      <w:pPr>
        <w:pStyle w:val="Normal"/>
      </w:pPr>
      <w:r>
        <w:t>Palestine, who would in turn rise up in protest. It</w:t>
      </w:r>
    </w:p>
    <w:p>
      <w:pPr>
        <w:pStyle w:val="Normal"/>
      </w:pPr>
      <w:r>
        <w:t>occasional appearance of self-styled prophets pre—</w:t>
      </w:r>
    </w:p>
    <w:p>
      <w:pPr>
        <w:pStyle w:val="Normal"/>
      </w:pPr>
      <w:r>
        <w:t>appears that for most of the first century these</w:t>
      </w:r>
    </w:p>
    <w:p>
      <w:pPr>
        <w:pStyle w:val="Normal"/>
      </w:pPr>
      <w:r>
        <w:t>dicting the imminent intervention of God on</w:t>
      </w:r>
    </w:p>
    <w:p>
      <w:pPr>
        <w:pStyle w:val="Normal"/>
      </w:pPr>
      <w:r>
        <w:t>protests were nonviolent. In the year 26 C.E., for</w:t>
      </w:r>
    </w:p>
    <w:p>
      <w:pPr>
        <w:pStyle w:val="Normal"/>
      </w:pPr>
      <w:r>
        <w:t>behalf of his people. This intervention was mod—</w:t>
      </w:r>
    </w:p>
    <w:p>
      <w:pPr>
        <w:pStyle w:val="Normal"/>
      </w:pPr>
      <w:r>
        <w:t>example, when Pilate assumed the prefectorship</w:t>
      </w:r>
    </w:p>
    <w:p>
      <w:pPr>
        <w:pStyle w:val="Normal"/>
      </w:pPr>
      <w:r>
        <w:t>eled on earlier acts of salvation as recorded in the</w:t>
      </w:r>
    </w:p>
    <w:p>
      <w:pPr>
        <w:pStyle w:val="Normal"/>
      </w:pPr>
      <w:r>
        <w:t>of Judea, he had Roman standards brought into</w:t>
      </w:r>
    </w:p>
    <w:p>
      <w:pPr>
        <w:pStyle w:val="Normal"/>
      </w:pPr>
      <w:r>
        <w:t>Hebrew Scriptures. Some of these prophets gath—</w:t>
      </w:r>
    </w:p>
    <w:p>
      <w:pPr>
        <w:pStyle w:val="Normal"/>
      </w:pPr>
      <w:r>
        <w:t>Jerusalem during the night and set up around the</w:t>
      </w:r>
    </w:p>
    <w:p>
      <w:pPr>
        <w:pStyle w:val="Normal"/>
      </w:pPr>
      <w:r>
        <w:t>ered a large following among the Jewish masses.</w:t>
      </w:r>
    </w:p>
    <w:p>
      <w:pPr>
        <w:pStyle w:val="Normal"/>
      </w:pPr>
      <w:r>
        <w:t>city. These standards bore the image of Caesar.</w:t>
      </w:r>
    </w:p>
    <w:p>
      <w:pPr>
        <w:pStyle w:val="Normal"/>
      </w:pPr>
      <w:r>
        <w:t>For obvious reasons, they were not well-received</w:t>
      </w:r>
    </w:p>
    <w:p>
      <w:pPr>
        <w:pStyle w:val="Normal"/>
      </w:pPr>
      <w:r>
        <w:t>Jews in the city erupted in protest and demanded</w:t>
      </w:r>
    </w:p>
    <w:p>
      <w:pPr>
        <w:pStyle w:val="Normal"/>
      </w:pPr>
      <w:r>
        <w:t>by the Romans.</w:t>
      </w:r>
    </w:p>
    <w:p>
      <w:pPr>
        <w:pStyle w:val="Normal"/>
      </w:pPr>
      <w:r>
        <w:t>their removal. Pilate refused. According to</w:t>
      </w:r>
    </w:p>
    <w:p>
      <w:pPr>
        <w:pStyle w:val="Normal"/>
      </w:pPr>
      <w:r>
        <w:t>Less than fifteen years after Jesus’ execution, a</w:t>
      </w:r>
    </w:p>
    <w:p>
      <w:pPr>
        <w:pStyle w:val="Normal"/>
      </w:pPr>
      <w:r>
        <w:t>Josephus, hundreds of the leading citizens staged a</w:t>
      </w:r>
    </w:p>
    <w:p>
      <w:pPr>
        <w:pStyle w:val="Normal"/>
      </w:pPr>
      <w:r>
        <w:t>prophet named Theudas led a large crowd of Jews</w:t>
      </w:r>
    </w:p>
    <w:p>
      <w:pPr>
        <w:pStyle w:val="Normal"/>
      </w:pPr>
      <w:r>
        <w:t>kind of sit-in at his residence in Caesarea. After</w:t>
      </w:r>
    </w:p>
    <w:p>
      <w:pPr>
        <w:pStyle w:val="Normal"/>
      </w:pPr>
      <w:r>
        <w:t>to the Jordan River, where he publicly proclaimed</w:t>
      </w:r>
    </w:p>
    <w:p>
      <w:pPr>
        <w:pStyle w:val="Normal"/>
      </w:pPr>
      <w:r>
        <w:t>five days, Pilate had the protesters surrounded by</w:t>
      </w:r>
    </w:p>
    <w:p>
      <w:pPr>
        <w:pStyle w:val="Normal"/>
      </w:pPr>
      <w:r>
        <w:t>that he would make the waters part, allowing his</w:t>
      </w:r>
    </w:p>
    <w:p>
      <w:pPr>
        <w:pStyle w:val="Normal"/>
      </w:pPr>
      <w:r>
        <w:t>soldiers three deep and threatened to have them</w:t>
      </w:r>
    </w:p>
    <w:p>
      <w:pPr>
        <w:pStyle w:val="Normal"/>
      </w:pPr>
      <w:r>
        <w:t>people to cross on dry land. Word of his activities</w:t>
      </w:r>
    </w:p>
    <w:p>
      <w:pPr>
        <w:pStyle w:val="Normal"/>
      </w:pPr>
      <w:r>
        <w:t>all put to the sword. The Jews responded by fling—</w:t>
      </w:r>
    </w:p>
    <w:p>
      <w:pPr>
        <w:pStyle w:val="Normal"/>
      </w:pPr>
      <w:r>
        <w:t>reached the Roman authorities, who evidently</w:t>
      </w:r>
    </w:p>
    <w:p>
      <w:pPr>
        <w:pStyle w:val="Normal"/>
      </w:pPr>
      <w:r>
        <w:t>ing themselves to the ground and stretching out</w:t>
      </w:r>
    </w:p>
    <w:p>
      <w:pPr>
        <w:pStyle w:val="Normal"/>
      </w:pPr>
      <w:r>
        <w:t>knew enough Jewish tradition to recognize the</w:t>
      </w:r>
    </w:p>
    <w:p>
      <w:pPr>
        <w:pStyle w:val="Normal"/>
      </w:pPr>
      <w:r>
        <w:t>their necks, claiming to prefer death to such a fla—</w:t>
      </w:r>
    </w:p>
    <w:p>
      <w:pPr>
        <w:pStyle w:val="Normal"/>
      </w:pPr>
      <w:r>
        <w:t>allusion to the Exodus event under Moses, when</w:t>
      </w:r>
    </w:p>
    <w:p>
      <w:pPr>
        <w:pStyle w:val="Normal"/>
      </w:pPr>
      <w:r>
        <w:t>grant transgression of their Law. Pilate rescinded</w:t>
      </w:r>
    </w:p>
    <w:p>
      <w:pPr>
        <w:pStyle w:val="Normal"/>
      </w:pPr>
      <w:r>
        <w:t>the children of Israel were delivered from their</w:t>
      </w:r>
    </w:p>
    <w:p>
      <w:pPr>
        <w:pStyle w:val="Normal"/>
      </w:pPr>
      <w:r>
        <w:t>his order and had the standards removed.</w:t>
      </w:r>
    </w:p>
    <w:p>
      <w:pPr>
        <w:pStyle w:val="Normal"/>
      </w:pPr>
      <w:r>
        <w:t>slavery in Egypt and the Egyptian army was rout—</w:t>
      </w:r>
    </w:p>
    <w:p>
      <w:pPr>
        <w:pStyle w:val="Normal"/>
      </w:pPr>
      <w:r>
        <w:t>Something similar happened fourteen years or</w:t>
      </w:r>
    </w:p>
    <w:p>
      <w:pPr>
        <w:pStyle w:val="Normal"/>
      </w:pPr>
      <w:r>
        <w:t>ed during the crossing of the Red Sea. Rather</w:t>
      </w:r>
    </w:p>
    <w:p>
      <w:pPr>
        <w:pStyle w:val="Normal"/>
      </w:pPr>
      <w:r>
        <w:t>so later, when the megalomaniacal emperor</w:t>
      </w:r>
    </w:p>
    <w:p>
      <w:pPr>
        <w:pStyle w:val="Normal"/>
      </w:pPr>
      <w:r>
        <w:t>than risk an uprising, the governor sent out the</w:t>
      </w:r>
    </w:p>
    <w:p>
      <w:pPr>
        <w:pStyle w:val="Normal"/>
      </w:pPr>
      <w:r>
        <w:t>Caligula required the inhabitants of the empire to</w:t>
      </w:r>
    </w:p>
    <w:p>
      <w:pPr>
        <w:pStyle w:val="Normal"/>
      </w:pPr>
      <w:r>
        <w:t>troops; they slaughtered Theudas’s followers and</w:t>
      </w:r>
    </w:p>
    <w:p>
      <w:pPr>
        <w:pStyle w:val="Normal"/>
      </w:pPr>
      <w:r>
        <w:t>worship him as a god, the first Roman emperor to</w:t>
      </w:r>
    </w:p>
    <w:p>
      <w:pPr>
        <w:pStyle w:val="Normal"/>
      </w:pPr>
      <w:r>
        <w:t>brought his head back to Jerusalem for display.</w:t>
      </w:r>
    </w:p>
    <w:p>
      <w:pPr>
        <w:pStyle w:val="Normal"/>
      </w:pPr>
      <w:r>
        <w:t>do so. Jews around the world vehemently protest—</w:t>
      </w:r>
    </w:p>
    <w:p>
      <w:pPr>
        <w:pStyle w:val="Normal"/>
      </w:pPr>
      <w:r>
        <w:t>About a decade later another prophet arose,</w:t>
      </w:r>
    </w:p>
    <w:p>
      <w:pPr>
        <w:pStyle w:val="Normal"/>
      </w:pPr>
      <w:r>
        <w:t>ed. Some from the diaspora came in delegations</w:t>
      </w:r>
    </w:p>
    <w:p>
      <w:pPr>
        <w:pStyle w:val="Normal"/>
      </w:pPr>
      <w:r>
        <w:t>who is called simply “the Egyptian” by Josephus</w:t>
      </w:r>
    </w:p>
    <w:p>
      <w:pPr>
        <w:pStyle w:val="Normal"/>
      </w:pPr>
      <w:r>
        <w:bookmarkStart w:id="685" w:name="p267"/>
        <w:t/>
        <w:bookmarkEnd w:id="685"/>
        <w:drawing>
          <wp:inline>
            <wp:extent cx="4203700" cy="2971800"/>
            <wp:effectExtent b="0" l="0" r="0" t="0"/>
            <wp:docPr descr="index-267_1.jpg" id="56" name="index-267_1.jpg"/>
            <wp:cNvGraphicFramePr>
              <a:graphicFrameLocks noChangeAspect="1"/>
            </wp:cNvGraphicFramePr>
            <a:graphic>
              <a:graphicData uri="http://schemas.openxmlformats.org/drawingml/2006/picture">
                <pic:pic>
                  <pic:nvPicPr>
                    <pic:cNvPr descr="index-267_1.jpg" id="0" name="index-267_1.jpg"/>
                    <pic:cNvPicPr/>
                  </pic:nvPicPr>
                  <pic:blipFill>
                    <a:blip r:embed="rId60"/>
                    <a:stretch>
                      <a:fillRect/>
                    </a:stretch>
                  </pic:blipFill>
                  <pic:spPr>
                    <a:xfrm>
                      <a:off x="0" y="0"/>
                      <a:ext cx="4203700" cy="2971800"/>
                    </a:xfrm>
                    <a:prstGeom prst="rect">
                      <a:avLst/>
                    </a:prstGeom>
                  </pic:spPr>
                </pic:pic>
              </a:graphicData>
            </a:graphic>
          </wp:inline>
        </w:drawing>
      </w:r>
    </w:p>
    <w:p>
      <w:pPr>
        <w:pStyle w:val="Normal"/>
      </w:pPr>
      <w:r>
        <w:t>1958.e15_p213-228 4/24/00 9:36 AM Page 224</w:t>
      </w:r>
    </w:p>
    <w:p>
      <w:pPr>
        <w:pStyle w:val="Para 02"/>
      </w:pPr>
      <w:r>
        <w:t>224</w:t>
      </w:r>
    </w:p>
    <w:p>
      <w:pPr>
        <w:pStyle w:val="Normal"/>
      </w:pPr>
      <w:r>
        <w:t>THE NEW TESTAMENT: A HISTORICAL INTRODUCTION</w:t>
      </w:r>
    </w:p>
    <w:p>
      <w:pPr>
        <w:pStyle w:val="Para 02"/>
      </w:pPr>
      <w:r>
        <w:t>F P O</w:t>
      </w:r>
    </w:p>
    <w:p>
      <w:pPr>
        <w:pStyle w:val="Normal"/>
      </w:pPr>
      <w:r>
        <w:rPr>
          <w:rStyle w:val="Text2"/>
        </w:rPr>
        <w:t xml:space="preserve">Figure 15.4 </w:t>
      </w:r>
      <w:r>
        <w:t>Detail from the arch built in Rome to commemorate the victory of Titus over Jerusalem in the year 70 C.E. This part of the arch shows the menorah from the Temple being carried away to Rome.</w:t>
      </w:r>
    </w:p>
    <w:p>
      <w:pPr>
        <w:pStyle w:val="Normal"/>
      </w:pPr>
      <w:r>
        <w:t>and the book of Acts, the two sources that refer to</w:t>
      </w:r>
    </w:p>
    <w:p>
      <w:pPr>
        <w:pStyle w:val="Normal"/>
      </w:pPr>
      <w:r>
        <w:t>against the Romans. These were isolated rather</w:t>
      </w:r>
    </w:p>
    <w:p>
      <w:pPr>
        <w:pStyle w:val="Normal"/>
      </w:pPr>
      <w:r>
        <w:t>him. This prophet acquired a large following</w:t>
      </w:r>
    </w:p>
    <w:p>
      <w:pPr>
        <w:pStyle w:val="Normal"/>
      </w:pPr>
      <w:r>
        <w:t>than everyday occurrences, however. One of them</w:t>
      </w:r>
    </w:p>
    <w:p>
      <w:pPr>
        <w:pStyle w:val="Normal"/>
      </w:pPr>
      <w:r>
        <w:t>among the masses (30,000 people according to</w:t>
      </w:r>
    </w:p>
    <w:p>
      <w:pPr>
        <w:pStyle w:val="Normal"/>
      </w:pPr>
      <w:r>
        <w:t>occurred around 6 C.E., during Jesus’ childhood,</w:t>
      </w:r>
    </w:p>
    <w:p>
      <w:pPr>
        <w:pStyle w:val="Normal"/>
      </w:pPr>
      <w:r>
        <w:t>Josephus), whom he led to the Mount of Olives.</w:t>
      </w:r>
    </w:p>
    <w:p>
      <w:pPr>
        <w:pStyle w:val="Normal"/>
      </w:pPr>
      <w:r>
        <w:t>when Archelaus, son of Herod the Great, was</w:t>
      </w:r>
    </w:p>
    <w:p>
      <w:pPr>
        <w:pStyle w:val="Normal"/>
      </w:pPr>
      <w:r>
        <w:t>There he proclaimed the destruction of the walls</w:t>
      </w:r>
    </w:p>
    <w:p>
      <w:pPr>
        <w:pStyle w:val="Normal"/>
      </w:pPr>
      <w:r>
        <w:t>deposed as ruler of Judea and replaced by a Roman</w:t>
      </w:r>
    </w:p>
    <w:p>
      <w:pPr>
        <w:pStyle w:val="Normal"/>
      </w:pPr>
      <w:r>
        <w:t>of Jerusalem, another transparent reference, this</w:t>
      </w:r>
    </w:p>
    <w:p>
      <w:pPr>
        <w:pStyle w:val="Normal"/>
      </w:pPr>
      <w:r>
        <w:t>prefect. A census was imposed for tax purposes,</w:t>
      </w:r>
    </w:p>
    <w:p>
      <w:pPr>
        <w:pStyle w:val="Normal"/>
      </w:pPr>
      <w:r>
        <w:t>time to the conquest of Jericho, when the chil—</w:t>
      </w:r>
    </w:p>
    <w:p>
      <w:pPr>
        <w:pStyle w:val="Normal"/>
      </w:pPr>
      <w:r>
        <w:t>and a group of Jews led by a freedom fighter named</w:t>
      </w:r>
    </w:p>
    <w:p>
      <w:pPr>
        <w:pStyle w:val="Normal"/>
      </w:pPr>
      <w:r>
        <w:t>dren of Israel came into the Promised Land and</w:t>
      </w:r>
    </w:p>
    <w:p>
      <w:pPr>
        <w:pStyle w:val="Normal"/>
      </w:pPr>
      <w:r>
        <w:t>Judas the son of Hezekiah resisted with the sword.</w:t>
      </w:r>
    </w:p>
    <w:p>
      <w:pPr>
        <w:pStyle w:val="Normal"/>
      </w:pPr>
      <w:r>
        <w:t>“the walls came tumbling down.” Again, the</w:t>
      </w:r>
    </w:p>
    <w:p>
      <w:pPr>
        <w:pStyle w:val="Normal"/>
      </w:pPr>
      <w:r>
        <w:t>The revolt was crushed, effectively and brutally.</w:t>
      </w:r>
    </w:p>
    <w:p>
      <w:pPr>
        <w:pStyle w:val="Normal"/>
      </w:pPr>
      <w:r>
        <w:t>Roman troops were sent forth to hunt down and</w:t>
      </w:r>
    </w:p>
    <w:p>
      <w:pPr>
        <w:pStyle w:val="Normal"/>
      </w:pPr>
      <w:r>
        <w:t>The second, and more disastrous, uprising</w:t>
      </w:r>
    </w:p>
    <w:p>
      <w:pPr>
        <w:pStyle w:val="Normal"/>
      </w:pPr>
      <w:r>
        <w:t>slaughter the group.</w:t>
      </w:r>
    </w:p>
    <w:p>
      <w:pPr>
        <w:pStyle w:val="Normal"/>
      </w:pPr>
      <w:r>
        <w:t>came sixty years later when Roman atrocities such</w:t>
      </w:r>
    </w:p>
    <w:p>
      <w:pPr>
        <w:pStyle w:val="Normal"/>
      </w:pPr>
      <w:r>
        <w:t>Other prophets arose and experienced similar</w:t>
      </w:r>
    </w:p>
    <w:p>
      <w:pPr>
        <w:pStyle w:val="Normal"/>
      </w:pPr>
      <w:r>
        <w:t>as the governor’s plundering of the Temple trea—</w:t>
      </w:r>
    </w:p>
    <w:p>
      <w:pPr>
        <w:pStyle w:val="Normal"/>
      </w:pPr>
      <w:r>
        <w:t>fates. Roman administrators of Judea appear to</w:t>
      </w:r>
    </w:p>
    <w:p>
      <w:pPr>
        <w:pStyle w:val="Normal"/>
      </w:pPr>
      <w:r>
        <w:t>sury led to a widespread revolt. The Romans sent</w:t>
      </w:r>
    </w:p>
    <w:p>
      <w:pPr>
        <w:pStyle w:val="Normal"/>
      </w:pPr>
      <w:r>
        <w:t>have had no qualms about destroying those whose</w:t>
      </w:r>
    </w:p>
    <w:p>
      <w:pPr>
        <w:pStyle w:val="Normal"/>
      </w:pPr>
      <w:r>
        <w:t>in the legions from the north and within a year</w:t>
      </w:r>
    </w:p>
    <w:p>
      <w:pPr>
        <w:pStyle w:val="Normal"/>
      </w:pPr>
      <w:r>
        <w:t>proclamation of God’s intervention on behalf of</w:t>
      </w:r>
    </w:p>
    <w:p>
      <w:pPr>
        <w:pStyle w:val="Normal"/>
      </w:pPr>
      <w:r>
        <w:t>subjugated Galilee (this was when Josephus was</w:t>
      </w:r>
    </w:p>
    <w:p>
      <w:pPr>
        <w:pStyle w:val="Normal"/>
      </w:pPr>
      <w:r>
        <w:t>his people could win them a following and, poten—</w:t>
      </w:r>
    </w:p>
    <w:p>
      <w:pPr>
        <w:pStyle w:val="Normal"/>
      </w:pPr>
      <w:r>
        <w:t>the commander of the Jewish troops there, prior</w:t>
      </w:r>
    </w:p>
    <w:p>
      <w:pPr>
        <w:pStyle w:val="Normal"/>
      </w:pPr>
      <w:r>
        <w:t>tially, lead to riots—especially in Jerusalem.</w:t>
      </w:r>
    </w:p>
    <w:p>
      <w:pPr>
        <w:pStyle w:val="Normal"/>
      </w:pPr>
      <w:r>
        <w:t>to surrendering). A group of Galilean Jews who</w:t>
      </w:r>
    </w:p>
    <w:p>
      <w:pPr>
        <w:pStyle w:val="Normal"/>
      </w:pPr>
      <w:r>
        <w:t>fled from the Roman army arrived in Jerusalem</w:t>
      </w:r>
    </w:p>
    <w:p>
      <w:pPr>
        <w:pStyle w:val="Normal"/>
      </w:pPr>
      <w:r>
        <w:t>and eventually provoked a bloody civil war</w:t>
      </w:r>
    </w:p>
    <w:p>
      <w:pPr>
        <w:pStyle w:val="Para 04"/>
      </w:pPr>
      <w:r>
        <w:t>Violent Insurrections</w:t>
      </w:r>
    </w:p>
    <w:p>
      <w:pPr>
        <w:pStyle w:val="Normal"/>
      </w:pPr>
      <w:r>
        <w:t>against the priestly aristocracy who had been in</w:t>
      </w:r>
    </w:p>
    <w:p>
      <w:pPr>
        <w:pStyle w:val="Normal"/>
      </w:pPr>
      <w:r>
        <w:t>In Palestine during the first century, there were</w:t>
      </w:r>
    </w:p>
    <w:p>
      <w:pPr>
        <w:pStyle w:val="Normal"/>
      </w:pPr>
      <w:r>
        <w:t>charge of the Temple and the rest of the city.</w:t>
      </w:r>
    </w:p>
    <w:p>
      <w:pPr>
        <w:pStyle w:val="Normal"/>
      </w:pPr>
      <w:r>
        <w:t>also violent insurrections in which Jews with fore—</w:t>
      </w:r>
    </w:p>
    <w:p>
      <w:pPr>
        <w:pStyle w:val="Normal"/>
      </w:pPr>
      <w:r>
        <w:t>Once they acquired control, these “Zealots”</w:t>
      </w:r>
    </w:p>
    <w:p>
      <w:pPr>
        <w:pStyle w:val="Normal"/>
      </w:pPr>
      <w:r>
        <w:t>thought and intent engaged in armed revolt</w:t>
      </w:r>
    </w:p>
    <w:p>
      <w:pPr>
        <w:pStyle w:val="Normal"/>
      </w:pPr>
      <w:r>
        <w:t>pressed the fight against the Romans to the end.</w:t>
      </w:r>
    </w:p>
    <w:p>
      <w:pPr>
        <w:pStyle w:val="Normal"/>
      </w:pPr>
      <w:r>
        <w:bookmarkStart w:id="686" w:name="p268"/>
        <w:t/>
        <w:bookmarkEnd w:id="686"/>
        <w:t>1958.e15_p213-228 4/24/00 9:36 AM Page 225</w:t>
      </w:r>
    </w:p>
    <w:p>
      <w:bookmarkStart w:id="687" w:name="calibre_pb_277"/>
      <w:pPr>
        <w:pStyle w:val="0 Block"/>
      </w:pPr>
      <w:bookmarkEnd w:id="687"/>
    </w:p>
    <w:p>
      <w:bookmarkStart w:id="688" w:name="CHAPTER_15_6"/>
      <w:bookmarkStart w:id="689" w:name="Top_of_index_split_142_html"/>
      <w:pPr>
        <w:pStyle w:val="Heading 1"/>
        <w:pageBreakBefore w:val="on"/>
      </w:pPr>
      <w:r>
        <w:t>CHAPTER 15</w:t>
      </w:r>
      <w:bookmarkEnd w:id="688"/>
      <w:bookmarkEnd w:id="689"/>
    </w:p>
    <w:p>
      <w:pPr>
        <w:pStyle w:val="Heading 2"/>
      </w:pPr>
      <w:r>
        <w:t>JESUS IN CONTEXT</w:t>
      </w:r>
    </w:p>
    <w:p>
      <w:pPr>
        <w:pStyle w:val="Para 02"/>
      </w:pPr>
      <w:r>
        <w:t>225</w:t>
      </w:r>
    </w:p>
    <w:p>
      <w:pPr>
        <w:pStyle w:val="Normal"/>
      </w:pPr>
      <w:r>
        <w:t>The result was a horrifying three-year siege of</w:t>
      </w:r>
    </w:p>
    <w:p>
      <w:pPr>
        <w:pStyle w:val="Normal"/>
      </w:pPr>
      <w:r>
        <w:t>ars date to the time of the Maccabean revolt. It is</w:t>
      </w:r>
    </w:p>
    <w:p>
      <w:pPr>
        <w:pStyle w:val="Normal"/>
      </w:pPr>
      <w:r>
        <w:t>Jerusalem, in which reports of starvation and can—</w:t>
      </w:r>
    </w:p>
    <w:p>
      <w:pPr>
        <w:pStyle w:val="Normal"/>
      </w:pPr>
      <w:r>
        <w:t>also prominent in the Dead Sea Scrolls, the writ—</w:t>
      </w:r>
    </w:p>
    <w:p>
      <w:pPr>
        <w:pStyle w:val="Normal"/>
      </w:pPr>
      <w:r>
        <w:t>nibalism were rampant. The war ended in a</w:t>
      </w:r>
    </w:p>
    <w:p>
      <w:pPr>
        <w:pStyle w:val="Normal"/>
      </w:pPr>
      <w:r>
        <w:t>ings of the Essene community at Qumran. In</w:t>
      </w:r>
    </w:p>
    <w:p>
      <w:pPr>
        <w:pStyle w:val="Normal"/>
      </w:pPr>
      <w:r>
        <w:t>bloodbath in which tens of thousands of Jews</w:t>
      </w:r>
    </w:p>
    <w:p>
      <w:pPr>
        <w:pStyle w:val="Normal"/>
      </w:pPr>
      <w:r>
        <w:t>addition, it is found in a range of other Jewish</w:t>
      </w:r>
    </w:p>
    <w:p>
      <w:pPr>
        <w:pStyle w:val="Normal"/>
      </w:pPr>
      <w:r>
        <w:t>were slaughtered or enslaved, rebel leaders were</w:t>
      </w:r>
    </w:p>
    <w:p>
      <w:pPr>
        <w:pStyle w:val="Normal"/>
      </w:pPr>
      <w:r>
        <w:t>writings that did not make it into the Bible.</w:t>
      </w:r>
    </w:p>
    <w:p>
      <w:pPr>
        <w:pStyle w:val="Normal"/>
      </w:pPr>
      <w:r>
        <w:t>crucified, much of the city was leveled, and the</w:t>
      </w:r>
    </w:p>
    <w:p>
      <w:pPr>
        <w:pStyle w:val="Normal"/>
      </w:pPr>
      <w:r>
        <w:t>These books are called “apocalypses” because</w:t>
      </w:r>
    </w:p>
    <w:p>
      <w:pPr>
        <w:pStyle w:val="Normal"/>
      </w:pPr>
      <w:r>
        <w:t>Temple was burned to the ground.</w:t>
      </w:r>
    </w:p>
    <w:p>
      <w:pPr>
        <w:pStyle w:val="Normal"/>
      </w:pPr>
      <w:r>
        <w:t>their authors claim that the course of future</w:t>
      </w:r>
    </w:p>
    <w:p>
      <w:pPr>
        <w:pStyle w:val="Normal"/>
      </w:pPr>
      <w:r>
        <w:t>In sum, Palestine was under Roman domina—</w:t>
      </w:r>
    </w:p>
    <w:p>
      <w:pPr>
        <w:pStyle w:val="Normal"/>
      </w:pPr>
      <w:r>
        <w:t>events had been revealed to them.</w:t>
      </w:r>
    </w:p>
    <w:p>
      <w:pPr>
        <w:pStyle w:val="Normal"/>
      </w:pPr>
      <w:r>
        <w:t>tion in the first century and Jews in the land</w:t>
      </w:r>
    </w:p>
    <w:p>
      <w:pPr>
        <w:pStyle w:val="Normal"/>
      </w:pPr>
      <w:r>
        <w:t>The worldview of the apocalypticists originat—</w:t>
      </w:r>
    </w:p>
    <w:p>
      <w:pPr>
        <w:pStyle w:val="Normal"/>
      </w:pPr>
      <w:r>
        <w:t>reacted to the situation in a variety of ways. They</w:t>
      </w:r>
    </w:p>
    <w:p>
      <w:pPr>
        <w:pStyle w:val="Normal"/>
      </w:pPr>
      <w:r>
        <w:t>ed in the turbulent history of the Jews in</w:t>
      </w:r>
    </w:p>
    <w:p>
      <w:pPr>
        <w:pStyle w:val="Normal"/>
      </w:pPr>
      <w:r>
        <w:t>sometimes protested in silence, anticipating a</w:t>
      </w:r>
    </w:p>
    <w:p>
      <w:pPr>
        <w:pStyle w:val="Normal"/>
      </w:pPr>
      <w:r>
        <w:t>Palestine. We have seen that most ancient Jews</w:t>
      </w:r>
    </w:p>
    <w:p>
      <w:pPr>
        <w:pStyle w:val="Normal"/>
      </w:pPr>
      <w:r>
        <w:t>deliverance to be wrought by God, they some—</w:t>
      </w:r>
    </w:p>
    <w:p>
      <w:pPr>
        <w:pStyle w:val="Normal"/>
      </w:pPr>
      <w:r>
        <w:t>believed that God had made a covenant with his</w:t>
      </w:r>
    </w:p>
    <w:p>
      <w:pPr>
        <w:pStyle w:val="Normal"/>
      </w:pPr>
      <w:r>
        <w:t>times engaged, when necessary, in acts of nonvio—</w:t>
      </w:r>
    </w:p>
    <w:p>
      <w:pPr>
        <w:pStyle w:val="Normal"/>
      </w:pPr>
      <w:r>
        <w:t>people to be their divine protector in exchange</w:t>
      </w:r>
    </w:p>
    <w:p>
      <w:pPr>
        <w:pStyle w:val="Normal"/>
      </w:pPr>
      <w:r>
        <w:t>lent resistance, and they sometimes became</w:t>
      </w:r>
    </w:p>
    <w:p>
      <w:pPr>
        <w:pStyle w:val="Normal"/>
      </w:pPr>
      <w:r>
        <w:t>for their devotion to him through keeping his law.</w:t>
      </w:r>
    </w:p>
    <w:p>
      <w:pPr>
        <w:pStyle w:val="Normal"/>
      </w:pPr>
      <w:r>
        <w:t>caught up in spontaneous rioting, provoked by</w:t>
      </w:r>
    </w:p>
    <w:p>
      <w:pPr>
        <w:pStyle w:val="Normal"/>
      </w:pPr>
      <w:r>
        <w:t>This point of view naturally came to be chal—</w:t>
      </w:r>
    </w:p>
    <w:p>
      <w:pPr>
        <w:pStyle w:val="Normal"/>
      </w:pPr>
      <w:r>
        <w:t>the insensitive treatment from Roman rulers and</w:t>
      </w:r>
    </w:p>
    <w:p>
      <w:pPr>
        <w:pStyle w:val="Normal"/>
      </w:pPr>
      <w:r>
        <w:t>lenged by political events in Palestine. If God had</w:t>
      </w:r>
    </w:p>
    <w:p>
      <w:pPr>
        <w:pStyle w:val="Normal"/>
      </w:pPr>
      <w:r>
        <w:t>soldiers. Some publicly proclaimed the imminent</w:t>
      </w:r>
    </w:p>
    <w:p>
      <w:pPr>
        <w:pStyle w:val="Normal"/>
      </w:pPr>
      <w:r>
        <w:t>promised to protect and defend Israel against its</w:t>
      </w:r>
    </w:p>
    <w:p>
      <w:pPr>
        <w:pStyle w:val="Normal"/>
      </w:pPr>
      <w:r>
        <w:t>end of their suffering through the supernatural</w:t>
      </w:r>
    </w:p>
    <w:p>
      <w:pPr>
        <w:pStyle w:val="Normal"/>
      </w:pPr>
      <w:r>
        <w:t>enemies, how could one account for its perpetual</w:t>
      </w:r>
    </w:p>
    <w:p>
      <w:pPr>
        <w:pStyle w:val="Normal"/>
      </w:pPr>
      <w:r>
        <w:t>intervention of God, while others sought to take</w:t>
      </w:r>
    </w:p>
    <w:p>
      <w:pPr>
        <w:pStyle w:val="Normal"/>
      </w:pPr>
      <w:r>
        <w:t>foreign domination—by the Assyrians, the</w:t>
      </w:r>
    </w:p>
    <w:p>
      <w:pPr>
        <w:pStyle w:val="Normal"/>
      </w:pPr>
      <w:r>
        <w:t>matters into their own hands, taking up the sword</w:t>
      </w:r>
    </w:p>
    <w:p>
      <w:pPr>
        <w:pStyle w:val="Normal"/>
      </w:pPr>
      <w:r>
        <w:t>Babylonians, the Persians, the Greeks, the</w:t>
      </w:r>
    </w:p>
    <w:p>
      <w:pPr>
        <w:pStyle w:val="Normal"/>
      </w:pPr>
      <w:r>
        <w:t>to engage in violent resistance. The nonviolent</w:t>
      </w:r>
    </w:p>
    <w:p>
      <w:pPr>
        <w:pStyle w:val="Normal"/>
      </w:pPr>
      <w:r>
        <w:t>Syrians, and the Romans?</w:t>
      </w:r>
    </w:p>
    <w:p>
      <w:pPr>
        <w:pStyle w:val="Normal"/>
      </w:pPr>
      <w:r>
        <w:t>protesters had some success in forcing the Romans</w:t>
      </w:r>
    </w:p>
    <w:p>
      <w:pPr>
        <w:pStyle w:val="Normal"/>
      </w:pPr>
      <w:r>
        <w:t>One of the popular answers was given by</w:t>
      </w:r>
    </w:p>
    <w:p>
      <w:pPr>
        <w:pStyle w:val="Normal"/>
      </w:pPr>
      <w:r>
        <w:t>to back down on particular issues; the violent pro—</w:t>
      </w:r>
    </w:p>
    <w:p>
      <w:pPr>
        <w:pStyle w:val="Normal"/>
      </w:pPr>
      <w:r>
        <w:t>ancient Jewish prophets, including those whose</w:t>
      </w:r>
    </w:p>
    <w:p>
      <w:pPr>
        <w:pStyle w:val="Normal"/>
      </w:pPr>
      <w:r>
        <w:t>testers, whether rioting masses, prophetic figures,</w:t>
      </w:r>
    </w:p>
    <w:p>
      <w:pPr>
        <w:pStyle w:val="Normal"/>
      </w:pPr>
      <w:r>
        <w:t>writings were later canonized in the Hebrew</w:t>
      </w:r>
    </w:p>
    <w:p>
      <w:pPr>
        <w:pStyle w:val="Normal"/>
      </w:pPr>
      <w:r>
        <w:t>or guerrilla warriors, had none whatsoever. In the</w:t>
      </w:r>
    </w:p>
    <w:p>
      <w:pPr>
        <w:pStyle w:val="Normal"/>
      </w:pPr>
      <w:r>
        <w:t>Bible, prophets such as Isaiah, Jeremiah, Amos,</w:t>
      </w:r>
    </w:p>
    <w:p>
      <w:pPr>
        <w:pStyle w:val="Normal"/>
      </w:pPr>
      <w:r>
        <w:t>cases we know of, the Romans effectively and</w:t>
      </w:r>
    </w:p>
    <w:p>
      <w:pPr>
        <w:pStyle w:val="Normal"/>
      </w:pPr>
      <w:r>
        <w:t>and Hosea. According to these authors, Israel</w:t>
      </w:r>
    </w:p>
    <w:p>
      <w:pPr>
        <w:pStyle w:val="Normal"/>
      </w:pPr>
      <w:r>
        <w:t>ruthlessly destroyed those who preached or prac—</w:t>
      </w:r>
    </w:p>
    <w:p>
      <w:pPr>
        <w:pStyle w:val="Normal"/>
      </w:pPr>
      <w:r>
        <w:t>continued to suffer military and political setbacks</w:t>
      </w:r>
    </w:p>
    <w:p>
      <w:pPr>
        <w:pStyle w:val="Normal"/>
      </w:pPr>
      <w:r>
        <w:t>ticed violence against them.</w:t>
      </w:r>
    </w:p>
    <w:p>
      <w:pPr>
        <w:pStyle w:val="Normal"/>
      </w:pPr>
      <w:r>
        <w:t>because it had disobeyed God. He was still their</w:t>
      </w:r>
    </w:p>
    <w:p>
      <w:pPr>
        <w:pStyle w:val="Normal"/>
      </w:pPr>
      <w:r>
        <w:t>God and he remained the all-powerful ruler of the</w:t>
      </w:r>
    </w:p>
    <w:p>
      <w:pPr>
        <w:pStyle w:val="Normal"/>
      </w:pPr>
      <w:r>
        <w:t>world, able to dictate the course of human events.</w:t>
      </w:r>
    </w:p>
    <w:p>
      <w:pPr>
        <w:pStyle w:val="Normal"/>
      </w:pPr>
      <w:r>
        <w:t>But the people of Israel had sinned against him,</w:t>
      </w:r>
    </w:p>
    <w:p>
      <w:pPr>
        <w:pStyle w:val="Para 02"/>
      </w:pPr>
      <w:r>
        <w:t xml:space="preserve">AN IDEOLOGY </w:t>
      </w:r>
    </w:p>
    <w:p>
      <w:pPr>
        <w:pStyle w:val="Normal"/>
      </w:pPr>
      <w:r>
        <w:t>and their military defeats and economic disasters</w:t>
      </w:r>
    </w:p>
    <w:p>
      <w:pPr>
        <w:pStyle w:val="Para 02"/>
      </w:pPr>
      <w:r>
        <w:t>OF RESISTANCE</w:t>
      </w:r>
    </w:p>
    <w:p>
      <w:pPr>
        <w:pStyle w:val="Normal"/>
      </w:pPr>
      <w:r>
        <w:t>represented God’s punishment for their sins.</w:t>
      </w:r>
    </w:p>
    <w:p>
      <w:pPr>
        <w:pStyle w:val="Normal"/>
      </w:pPr>
      <w:r>
        <w:t>According to the prophets, if the people would</w:t>
      </w:r>
    </w:p>
    <w:p>
      <w:pPr>
        <w:pStyle w:val="Normal"/>
      </w:pPr>
      <w:r>
        <w:t>Another important aspect of Jesus’ historical con—</w:t>
      </w:r>
    </w:p>
    <w:p>
      <w:pPr>
        <w:pStyle w:val="Normal"/>
      </w:pPr>
      <w:r>
        <w:t>only return to the ways of God, and again become</w:t>
      </w:r>
    </w:p>
    <w:p>
      <w:pPr>
        <w:pStyle w:val="Normal"/>
      </w:pPr>
      <w:r>
        <w:t>text involves one of the “worldviews” evident in a</w:t>
      </w:r>
    </w:p>
    <w:p>
      <w:pPr>
        <w:pStyle w:val="Normal"/>
      </w:pPr>
      <w:r>
        <w:t>devoted to keeping his Law, he would relent and</w:t>
      </w:r>
    </w:p>
    <w:p>
      <w:pPr>
        <w:pStyle w:val="Normal"/>
      </w:pPr>
      <w:r>
        <w:t>number of Jewish writings from around his time.</w:t>
      </w:r>
    </w:p>
    <w:p>
      <w:pPr>
        <w:pStyle w:val="Normal"/>
      </w:pPr>
      <w:r>
        <w:t>establish them once more as a sovereign power in</w:t>
      </w:r>
    </w:p>
    <w:p>
      <w:pPr>
        <w:pStyle w:val="Normal"/>
      </w:pPr>
      <w:r>
        <w:t>Modern scholars have called this worldview</w:t>
      </w:r>
    </w:p>
    <w:p>
      <w:pPr>
        <w:pStyle w:val="Normal"/>
      </w:pPr>
      <w:r>
        <w:t>their own land( see box 15.2).</w:t>
      </w:r>
    </w:p>
    <w:p>
      <w:pPr>
        <w:pStyle w:val="Normal"/>
      </w:pPr>
      <w:r>
        <w:t xml:space="preserve">“apocalypticism” from the Greek term </w:t>
      </w:r>
      <w:r>
        <w:rPr>
          <w:rStyle w:val="Text0"/>
        </w:rPr>
        <w:t xml:space="preserve">apocalypsis, </w:t>
      </w:r>
    </w:p>
    <w:p>
      <w:pPr>
        <w:pStyle w:val="Normal"/>
      </w:pPr>
      <w:r>
        <w:t>This basic point of view has always been popu—</w:t>
      </w:r>
    </w:p>
    <w:p>
      <w:pPr>
        <w:pStyle w:val="Normal"/>
      </w:pPr>
      <w:r>
        <w:t>which means an “unveiling” or a “revealing.” Jews</w:t>
      </w:r>
    </w:p>
    <w:p>
      <w:pPr>
        <w:pStyle w:val="Normal"/>
      </w:pPr>
      <w:r>
        <w:t>lar, not only among Jews but also among</w:t>
      </w:r>
    </w:p>
    <w:p>
      <w:pPr>
        <w:pStyle w:val="Normal"/>
      </w:pPr>
      <w:r>
        <w:t>who subscribed to this worldview maintained that</w:t>
      </w:r>
    </w:p>
    <w:p>
      <w:pPr>
        <w:pStyle w:val="Normal"/>
      </w:pPr>
      <w:r>
        <w:t>Christians: people suffer because they have</w:t>
      </w:r>
    </w:p>
    <w:p>
      <w:pPr>
        <w:pStyle w:val="Normal"/>
      </w:pPr>
      <w:r>
        <w:t>God had revealed to them the future, in which he</w:t>
      </w:r>
    </w:p>
    <w:p>
      <w:pPr>
        <w:pStyle w:val="Normal"/>
      </w:pPr>
      <w:r>
        <w:t>sinned, and this suffering is their punishment.</w:t>
      </w:r>
    </w:p>
    <w:p>
      <w:pPr>
        <w:pStyle w:val="Normal"/>
      </w:pPr>
      <w:r>
        <w:t>would soon overthrow the forces of evil and estab—</w:t>
      </w:r>
    </w:p>
    <w:p>
      <w:pPr>
        <w:pStyle w:val="Normal"/>
      </w:pPr>
      <w:r>
        <w:t>Some Jewish thinkers eventually became dissatis—</w:t>
      </w:r>
    </w:p>
    <w:p>
      <w:pPr>
        <w:pStyle w:val="Normal"/>
      </w:pPr>
      <w:r>
        <w:t>lish his kingdom on earth.</w:t>
      </w:r>
    </w:p>
    <w:p>
      <w:pPr>
        <w:pStyle w:val="Normal"/>
      </w:pPr>
      <w:r>
        <w:t>fied with this view, however, because it could not</w:t>
      </w:r>
    </w:p>
    <w:p>
      <w:pPr>
        <w:pStyle w:val="Normal"/>
      </w:pPr>
      <w:r>
        <w:t>We know about Jewish apocalyptic thought</w:t>
      </w:r>
    </w:p>
    <w:p>
      <w:pPr>
        <w:pStyle w:val="Normal"/>
      </w:pPr>
      <w:r>
        <w:t>adequately explain historical realities. It was not</w:t>
      </w:r>
    </w:p>
    <w:p>
      <w:pPr>
        <w:pStyle w:val="Normal"/>
      </w:pPr>
      <w:r>
        <w:t>from a number of ancient sources. It is first attest—</w:t>
      </w:r>
    </w:p>
    <w:p>
      <w:pPr>
        <w:pStyle w:val="Normal"/>
      </w:pPr>
      <w:r>
        <w:t>only the sinners who suffered but people who</w:t>
      </w:r>
    </w:p>
    <w:p>
      <w:pPr>
        <w:pStyle w:val="Normal"/>
      </w:pPr>
      <w:r>
        <w:t>ed in some of the latest writings of the Hebrew</w:t>
      </w:r>
    </w:p>
    <w:p>
      <w:pPr>
        <w:pStyle w:val="Normal"/>
      </w:pPr>
      <w:r>
        <w:t>were righteous as well. Furthermore, matters did</w:t>
      </w:r>
    </w:p>
    <w:p>
      <w:pPr>
        <w:pStyle w:val="Normal"/>
      </w:pPr>
      <w:r>
        <w:t>Bible, especially the book of Daniel, which schol—</w:t>
      </w:r>
    </w:p>
    <w:p>
      <w:pPr>
        <w:pStyle w:val="Normal"/>
      </w:pPr>
      <w:r>
        <w:t>not improve when people repented and commit-</w:t>
      </w:r>
    </w:p>
    <w:p>
      <w:pPr>
        <w:pStyle w:val="Normal"/>
      </w:pPr>
      <w:r>
        <w:bookmarkStart w:id="690" w:name="p269"/>
        <w:t/>
        <w:bookmarkEnd w:id="690"/>
        <w:t>1958.e15_p213-228 4/24/00 9:36 AM Page 226</w:t>
      </w:r>
    </w:p>
    <w:p>
      <w:pPr>
        <w:pStyle w:val="Para 02"/>
      </w:pPr>
      <w:r>
        <w:t>226</w:t>
      </w:r>
    </w:p>
    <w:p>
      <w:pPr>
        <w:pStyle w:val="Normal"/>
      </w:pPr>
      <w:r>
        <w:t>THE NEW TESTAMENT: A HISTORICAL INTRODUCTION</w:t>
      </w:r>
    </w:p>
    <w:p>
      <w:pPr>
        <w:pStyle w:val="Normal"/>
      </w:pPr>
      <w:r>
        <w:t>ted themselves to keeping God’s Law. Why would</w:t>
      </w:r>
    </w:p>
    <w:p>
      <w:pPr>
        <w:pStyle w:val="Normal"/>
      </w:pPr>
      <w:r>
        <w:t>This apocalyptic dualism had clear historical</w:t>
      </w:r>
    </w:p>
    <w:p>
      <w:pPr>
        <w:pStyle w:val="Normal"/>
      </w:pPr>
      <w:r>
        <w:t>Israel continue to suffer after it returned to God,</w:t>
      </w:r>
    </w:p>
    <w:p>
      <w:pPr>
        <w:pStyle w:val="Normal"/>
      </w:pPr>
      <w:r>
        <w:t>implications. All of history could be divided into</w:t>
      </w:r>
    </w:p>
    <w:p>
      <w:pPr>
        <w:pStyle w:val="Normal"/>
      </w:pPr>
      <w:r>
        <w:t>while other nations that made no effort to please</w:t>
      </w:r>
    </w:p>
    <w:p>
      <w:pPr>
        <w:pStyle w:val="Normal"/>
      </w:pPr>
      <w:r>
        <w:t>two ages, the present age and the age to come.</w:t>
      </w:r>
    </w:p>
    <w:p>
      <w:pPr>
        <w:pStyle w:val="Normal"/>
      </w:pPr>
      <w:r>
        <w:t>him at all prospered?</w:t>
      </w:r>
    </w:p>
    <w:p>
      <w:pPr>
        <w:pStyle w:val="Normal"/>
      </w:pPr>
      <w:r>
        <w:t>The present age was the age of sin and evil. The</w:t>
      </w:r>
    </w:p>
    <w:p>
      <w:pPr>
        <w:pStyle w:val="Normal"/>
      </w:pPr>
      <w:r>
        <w:t>Around the time of the Maccabean revolt,</w:t>
      </w:r>
    </w:p>
    <w:p>
      <w:pPr>
        <w:pStyle w:val="Normal"/>
      </w:pPr>
      <w:r>
        <w:t>powers of darkness were in the ascendancy, and</w:t>
      </w:r>
    </w:p>
    <w:p>
      <w:pPr>
        <w:pStyle w:val="Normal"/>
      </w:pPr>
      <w:r>
        <w:t>when the oppressive policies of Antiochus</w:t>
      </w:r>
    </w:p>
    <w:p>
      <w:pPr>
        <w:pStyle w:val="Normal"/>
      </w:pPr>
      <w:r>
        <w:t>those who sided with God were made to suffer by</w:t>
      </w:r>
    </w:p>
    <w:p>
      <w:pPr>
        <w:pStyle w:val="Normal"/>
      </w:pPr>
      <w:r>
        <w:t>Epiphanes became too much to bear for many</w:t>
      </w:r>
    </w:p>
    <w:p>
      <w:pPr>
        <w:pStyle w:val="Normal"/>
      </w:pPr>
      <w:r>
        <w:t>those in control of this world. Sin, disease,</w:t>
      </w:r>
    </w:p>
    <w:p>
      <w:pPr>
        <w:pStyle w:val="Normal"/>
      </w:pPr>
      <w:r>
        <w:t>Jews in Palestine, when they were forbidden on</w:t>
      </w:r>
    </w:p>
    <w:p>
      <w:pPr>
        <w:pStyle w:val="Normal"/>
      </w:pPr>
      <w:r>
        <w:t>famine, violence, and death were rampant. For</w:t>
      </w:r>
    </w:p>
    <w:p>
      <w:pPr>
        <w:pStyle w:val="Normal"/>
      </w:pPr>
      <w:r>
        <w:t>pain of death from keeping the Torah, some of</w:t>
      </w:r>
    </w:p>
    <w:p>
      <w:pPr>
        <w:pStyle w:val="Normal"/>
      </w:pPr>
      <w:r>
        <w:t>some unknown reason, God had relinquished</w:t>
      </w:r>
    </w:p>
    <w:p>
      <w:pPr>
        <w:pStyle w:val="Normal"/>
      </w:pPr>
      <w:r>
        <w:t>them came up with another position. In their</w:t>
      </w:r>
    </w:p>
    <w:p>
      <w:pPr>
        <w:pStyle w:val="Normal"/>
      </w:pPr>
      <w:r>
        <w:t>control of this age to the powers of evil—and</w:t>
      </w:r>
    </w:p>
    <w:p>
      <w:pPr>
        <w:pStyle w:val="Normal"/>
      </w:pPr>
      <w:r>
        <w:t>view, the suffering of God’s people could not be</w:t>
      </w:r>
    </w:p>
    <w:p>
      <w:pPr>
        <w:pStyle w:val="Normal"/>
      </w:pPr>
      <w:r>
        <w:t>things were getting worse.</w:t>
      </w:r>
    </w:p>
    <w:p>
      <w:pPr>
        <w:pStyle w:val="Normal"/>
      </w:pPr>
      <w:r>
        <w:t>explained as a penalty for their sin. God surely</w:t>
      </w:r>
    </w:p>
    <w:p>
      <w:pPr>
        <w:pStyle w:val="Normal"/>
      </w:pPr>
      <w:r>
        <w:t>At the end of this age, however, God would</w:t>
      </w:r>
    </w:p>
    <w:p>
      <w:pPr>
        <w:pStyle w:val="Normal"/>
      </w:pPr>
      <w:r>
        <w:t>would not punish his people for doing what was</w:t>
      </w:r>
    </w:p>
    <w:p>
      <w:pPr>
        <w:pStyle w:val="Normal"/>
      </w:pPr>
      <w:r>
        <w:t>reassert himself, intervening in history and</w:t>
      </w:r>
    </w:p>
    <w:p>
      <w:pPr>
        <w:pStyle w:val="Normal"/>
      </w:pPr>
      <w:r>
        <w:t>right, for keeping his laws, for example. Why,</w:t>
      </w:r>
    </w:p>
    <w:p>
      <w:pPr>
        <w:pStyle w:val="Normal"/>
      </w:pPr>
      <w:r>
        <w:t>destroying the forces of evil. After a cataclysmic</w:t>
      </w:r>
    </w:p>
    <w:p>
      <w:pPr>
        <w:pStyle w:val="Normal"/>
      </w:pPr>
      <w:r>
        <w:t>then, did the people suffer? There must be some</w:t>
      </w:r>
    </w:p>
    <w:p>
      <w:pPr>
        <w:pStyle w:val="Normal"/>
      </w:pPr>
      <w:r>
        <w:t>break in which all that was opposed to God would</w:t>
      </w:r>
    </w:p>
    <w:p>
      <w:pPr>
        <w:pStyle w:val="Normal"/>
      </w:pPr>
      <w:r>
        <w:t>other supernatural agency, some other superhu—</w:t>
      </w:r>
    </w:p>
    <w:p>
      <w:pPr>
        <w:pStyle w:val="Normal"/>
      </w:pPr>
      <w:r>
        <w:t>be annihilated, God would bring in a new age. In</w:t>
      </w:r>
    </w:p>
    <w:p>
      <w:pPr>
        <w:pStyle w:val="Normal"/>
      </w:pPr>
      <w:r>
        <w:t>man power that was responsible. God was not</w:t>
      </w:r>
    </w:p>
    <w:p>
      <w:pPr>
        <w:pStyle w:val="Normal"/>
      </w:pPr>
      <w:r>
        <w:t>this new age, there would be no more suffering or</w:t>
      </w:r>
    </w:p>
    <w:p>
      <w:pPr>
        <w:pStyle w:val="Normal"/>
      </w:pPr>
      <w:r>
        <w:t>making his people suffer; his enemy, Satan, was.</w:t>
      </w:r>
    </w:p>
    <w:p>
      <w:pPr>
        <w:pStyle w:val="Normal"/>
      </w:pPr>
      <w:r>
        <w:t>pain; there would be no more hatred, despair, war,</w:t>
      </w:r>
    </w:p>
    <w:p>
      <w:pPr>
        <w:pStyle w:val="Normal"/>
      </w:pPr>
      <w:r>
        <w:t>According to this new way of thinking, God</w:t>
      </w:r>
    </w:p>
    <w:p>
      <w:pPr>
        <w:pStyle w:val="Normal"/>
      </w:pPr>
      <w:r>
        <w:t>disease, or death. God would be the ruler of all, in</w:t>
      </w:r>
    </w:p>
    <w:p>
      <w:pPr>
        <w:pStyle w:val="Normal"/>
      </w:pPr>
      <w:r>
        <w:t>was still in control of this world in some ultimate</w:t>
      </w:r>
    </w:p>
    <w:p>
      <w:pPr>
        <w:pStyle w:val="Normal"/>
      </w:pPr>
      <w:r>
        <w:t>a kingdom that would never end.</w:t>
      </w:r>
    </w:p>
    <w:p>
      <w:pPr>
        <w:pStyle w:val="Normal"/>
      </w:pPr>
      <w:r>
        <w:t>sense, but for unknown and mysterious reasons he</w:t>
      </w:r>
    </w:p>
    <w:p>
      <w:pPr>
        <w:pStyle w:val="Normal"/>
      </w:pPr>
      <w:r>
        <w:t>had temporarily relinquished his control to the</w:t>
      </w:r>
    </w:p>
    <w:p>
      <w:pPr>
        <w:pStyle w:val="Normal"/>
      </w:pPr>
      <w:r>
        <w:t>forces of evil that opposed him. This state of</w:t>
      </w:r>
    </w:p>
    <w:p>
      <w:pPr>
        <w:pStyle w:val="Para 04"/>
      </w:pPr>
      <w:r>
        <w:t>Pessimism</w:t>
      </w:r>
    </w:p>
    <w:p>
      <w:pPr>
        <w:pStyle w:val="Normal"/>
      </w:pPr>
      <w:r>
        <w:t>affairs, however, was not to last forever. Quite</w:t>
      </w:r>
    </w:p>
    <w:p>
      <w:pPr>
        <w:pStyle w:val="Normal"/>
      </w:pPr>
      <w:r>
        <w:t>Even though, in the long run, everything would</w:t>
      </w:r>
    </w:p>
    <w:p>
      <w:pPr>
        <w:pStyle w:val="Normal"/>
      </w:pPr>
      <w:r>
        <w:t>soon, God would reassert himself, destroying the</w:t>
      </w:r>
    </w:p>
    <w:p>
      <w:pPr>
        <w:pStyle w:val="Normal"/>
      </w:pPr>
      <w:r>
        <w:t>work out for those who sided with God, in the</w:t>
      </w:r>
    </w:p>
    <w:p>
      <w:pPr>
        <w:pStyle w:val="Normal"/>
      </w:pPr>
      <w:r>
        <w:t>forces of evil and establishing his people as rulers</w:t>
      </w:r>
    </w:p>
    <w:p>
      <w:pPr>
        <w:pStyle w:val="Normal"/>
      </w:pPr>
      <w:r>
        <w:t>short term things did not look good. Jewish apoc—</w:t>
      </w:r>
    </w:p>
    <w:p>
      <w:pPr>
        <w:pStyle w:val="Normal"/>
      </w:pPr>
      <w:r>
        <w:t>over the earth. When this new kingdom came,</w:t>
      </w:r>
    </w:p>
    <w:p>
      <w:pPr>
        <w:pStyle w:val="Normal"/>
      </w:pPr>
      <w:r>
        <w:t>alypticists maintained that those who sided with</w:t>
      </w:r>
    </w:p>
    <w:p>
      <w:pPr>
        <w:pStyle w:val="Normal"/>
      </w:pPr>
      <w:r>
        <w:t>God would fulfill his promises to his people. This</w:t>
      </w:r>
    </w:p>
    <w:p>
      <w:pPr>
        <w:pStyle w:val="Normal"/>
      </w:pPr>
      <w:r>
        <w:t>God were going to suffer in this age, and there was</w:t>
      </w:r>
    </w:p>
    <w:p>
      <w:pPr>
        <w:pStyle w:val="Normal"/>
      </w:pPr>
      <w:r>
        <w:t>ideology, which tried to make sense of the oppres—</w:t>
      </w:r>
    </w:p>
    <w:p>
      <w:pPr>
        <w:pStyle w:val="Normal"/>
      </w:pPr>
      <w:r>
        <w:t>nothing they could do to stop it. The forces of evil</w:t>
      </w:r>
    </w:p>
    <w:p>
      <w:pPr>
        <w:pStyle w:val="Normal"/>
      </w:pPr>
      <w:r>
        <w:t>sion of the people of God, is commonly called</w:t>
      </w:r>
    </w:p>
    <w:p>
      <w:pPr>
        <w:pStyle w:val="Normal"/>
      </w:pPr>
      <w:r>
        <w:t>were going to grow in power as they attempted to</w:t>
      </w:r>
    </w:p>
    <w:p>
      <w:pPr>
        <w:pStyle w:val="Normal"/>
      </w:pPr>
      <w:r>
        <w:t>apocalypticism.</w:t>
      </w:r>
    </w:p>
    <w:p>
      <w:pPr>
        <w:pStyle w:val="Normal"/>
      </w:pPr>
      <w:r>
        <w:t>wrest sovereignty over this world away from God.</w:t>
      </w:r>
    </w:p>
    <w:p>
      <w:pPr>
        <w:pStyle w:val="Normal"/>
      </w:pPr>
      <w:r>
        <w:t>There was no thought of being able to improve</w:t>
      </w:r>
    </w:p>
    <w:p>
      <w:pPr>
        <w:pStyle w:val="Normal"/>
      </w:pPr>
      <w:r>
        <w:t>the human condition through mass education or</w:t>
      </w:r>
    </w:p>
    <w:p>
      <w:pPr>
        <w:pStyle w:val="Para 04"/>
      </w:pPr>
      <w:r>
        <w:t>Dualism</w:t>
      </w:r>
    </w:p>
    <w:p>
      <w:pPr>
        <w:pStyle w:val="Normal"/>
      </w:pPr>
      <w:r>
        <w:t>advanced technology. The righteous could not</w:t>
      </w:r>
    </w:p>
    <w:p>
      <w:pPr>
        <w:pStyle w:val="Normal"/>
      </w:pPr>
      <w:r>
        <w:t>Jewish apocalypticists were dualists. They main—</w:t>
      </w:r>
    </w:p>
    <w:p>
      <w:pPr>
        <w:pStyle w:val="Normal"/>
      </w:pPr>
      <w:r>
        <w:t>make their lives better because the forces of evil</w:t>
      </w:r>
    </w:p>
    <w:p>
      <w:pPr>
        <w:pStyle w:val="Normal"/>
      </w:pPr>
      <w:r>
        <w:t>tained that there were two fundamental compo—</w:t>
      </w:r>
    </w:p>
    <w:p>
      <w:pPr>
        <w:pStyle w:val="Normal"/>
      </w:pPr>
      <w:r>
        <w:t>were in control, and those who sided with God</w:t>
      </w:r>
    </w:p>
    <w:p>
      <w:pPr>
        <w:pStyle w:val="Normal"/>
      </w:pPr>
      <w:r>
        <w:t>nents to all of reality: the forces of good and the</w:t>
      </w:r>
    </w:p>
    <w:p>
      <w:pPr>
        <w:pStyle w:val="Normal"/>
      </w:pPr>
      <w:r>
        <w:t>were opposed by those who were much stronger</w:t>
      </w:r>
    </w:p>
    <w:p>
      <w:pPr>
        <w:pStyle w:val="Normal"/>
      </w:pPr>
      <w:r>
        <w:t>forces of evil. The forces of good were headed by</w:t>
      </w:r>
    </w:p>
    <w:p>
      <w:pPr>
        <w:pStyle w:val="Normal"/>
      </w:pPr>
      <w:r>
        <w:t>than they. Things would get worse and worse until</w:t>
      </w:r>
    </w:p>
    <w:p>
      <w:pPr>
        <w:pStyle w:val="Normal"/>
      </w:pPr>
      <w:r>
        <w:t>God himself, the forces of evil by his superhuman</w:t>
      </w:r>
    </w:p>
    <w:p>
      <w:pPr>
        <w:pStyle w:val="Normal"/>
      </w:pPr>
      <w:r>
        <w:t>the very end, when, quite literally, all hell would</w:t>
      </w:r>
    </w:p>
    <w:p>
      <w:pPr>
        <w:pStyle w:val="Normal"/>
      </w:pPr>
      <w:r>
        <w:t>enemy, sometimes called Satan, Beelzebub, or the</w:t>
      </w:r>
    </w:p>
    <w:p>
      <w:pPr>
        <w:pStyle w:val="Normal"/>
      </w:pPr>
      <w:r>
        <w:t>break loose.</w:t>
      </w:r>
    </w:p>
    <w:p>
      <w:pPr>
        <w:pStyle w:val="Normal"/>
      </w:pPr>
      <w:r>
        <w:t>Devil. On the side of God were the good angels;</w:t>
      </w:r>
    </w:p>
    <w:p>
      <w:pPr>
        <w:pStyle w:val="Normal"/>
      </w:pPr>
      <w:r>
        <w:t>on the side of the Devil were the demons. On the</w:t>
      </w:r>
    </w:p>
    <w:p>
      <w:pPr>
        <w:pStyle w:val="Normal"/>
      </w:pPr>
      <w:r>
        <w:t>side of God were righteousness and life; on the</w:t>
      </w:r>
    </w:p>
    <w:p>
      <w:pPr>
        <w:pStyle w:val="Para 04"/>
      </w:pPr>
      <w:r>
        <w:t>Vindication</w:t>
      </w:r>
    </w:p>
    <w:p>
      <w:pPr>
        <w:pStyle w:val="Normal"/>
      </w:pPr>
      <w:r>
        <w:t>side of the Devil were sin and death. These forces</w:t>
      </w:r>
    </w:p>
    <w:p>
      <w:pPr>
        <w:pStyle w:val="Normal"/>
      </w:pPr>
      <w:r>
        <w:t>At the end, when the suffering of God’s people</w:t>
      </w:r>
    </w:p>
    <w:p>
      <w:pPr>
        <w:pStyle w:val="Normal"/>
      </w:pPr>
      <w:r>
        <w:t>were cosmic powers to which human beings were</w:t>
      </w:r>
    </w:p>
    <w:p>
      <w:pPr>
        <w:pStyle w:val="Normal"/>
      </w:pPr>
      <w:r>
        <w:t>was at its height, God would finally intervene on</w:t>
      </w:r>
    </w:p>
    <w:p>
      <w:pPr>
        <w:pStyle w:val="Normal"/>
      </w:pPr>
      <w:r>
        <w:t>subject and with which they had to be aligned.</w:t>
      </w:r>
    </w:p>
    <w:p>
      <w:pPr>
        <w:pStyle w:val="Normal"/>
      </w:pPr>
      <w:r>
        <w:t>their behalf and vindicate his name. In the apoc—</w:t>
      </w:r>
    </w:p>
    <w:p>
      <w:pPr>
        <w:pStyle w:val="Normal"/>
      </w:pPr>
      <w:r>
        <w:t>No one was in neutral territory. People stood</w:t>
      </w:r>
    </w:p>
    <w:p>
      <w:pPr>
        <w:pStyle w:val="Normal"/>
      </w:pPr>
      <w:r>
        <w:t>alyptic perspective, God was not only the creator</w:t>
      </w:r>
    </w:p>
    <w:p>
      <w:pPr>
        <w:pStyle w:val="Normal"/>
      </w:pPr>
      <w:r>
        <w:t>either with God or with Satan, in the light or in</w:t>
      </w:r>
    </w:p>
    <w:p>
      <w:pPr>
        <w:pStyle w:val="Normal"/>
      </w:pPr>
      <w:r>
        <w:t>of this world but also its redeemer. His vindica—</w:t>
      </w:r>
    </w:p>
    <w:p>
      <w:pPr>
        <w:pStyle w:val="Normal"/>
      </w:pPr>
      <w:r>
        <w:t>darkness, in the truth or in error.</w:t>
      </w:r>
    </w:p>
    <w:p>
      <w:pPr>
        <w:pStyle w:val="Normal"/>
      </w:pPr>
      <w:r>
        <w:t>tion would be universal; it would affect the entire</w:t>
      </w:r>
    </w:p>
    <w:p>
      <w:pPr>
        <w:pStyle w:val="Normal"/>
      </w:pPr>
      <w:r>
        <w:bookmarkStart w:id="691" w:name="p270"/>
        <w:t/>
        <w:bookmarkEnd w:id="691"/>
        <w:t>1958.e15_p213-228 4/24/00 9:36 AM Page 227</w:t>
      </w:r>
    </w:p>
    <w:p>
      <w:bookmarkStart w:id="692" w:name="calibre_pb_279"/>
      <w:pPr>
        <w:pStyle w:val="0 Block"/>
      </w:pPr>
      <w:bookmarkEnd w:id="692"/>
    </w:p>
    <w:p>
      <w:bookmarkStart w:id="693" w:name="CHAPTER_15_7"/>
      <w:bookmarkStart w:id="694" w:name="Top_of_index_split_143_html"/>
      <w:pPr>
        <w:pStyle w:val="Heading 1"/>
        <w:pageBreakBefore w:val="on"/>
      </w:pPr>
      <w:r>
        <w:t>CHAPTER 15</w:t>
      </w:r>
      <w:bookmarkEnd w:id="693"/>
      <w:bookmarkEnd w:id="694"/>
    </w:p>
    <w:p>
      <w:pPr>
        <w:pStyle w:val="Heading 2"/>
      </w:pPr>
      <w:r>
        <w:t>JESUS IN CONTEXT</w:t>
      </w:r>
    </w:p>
    <w:p>
      <w:pPr>
        <w:pStyle w:val="Para 02"/>
      </w:pPr>
      <w:r>
        <w:t>227</w:t>
      </w:r>
    </w:p>
    <w:p>
      <w:pPr>
        <w:pStyle w:val="Normal"/>
      </w:pPr>
      <w:r>
        <w:t>SOME MORE INFORMATION</w:t>
      </w:r>
    </w:p>
    <w:p>
      <w:pPr>
        <w:pStyle w:val="Para 04"/>
      </w:pPr>
      <w:r>
        <w:t>Box 15.2 Prophecy and Apocalypticism</w:t>
      </w:r>
    </w:p>
    <w:p>
      <w:pPr>
        <w:pStyle w:val="Normal"/>
      </w:pPr>
      <w:r>
        <w:t>Most historians of ancient Judaism agree that the apocalyptic views found in such books as Daniel and the noncanonical works of 1 Enoch and 4 Ezra are closely linked to the older prophetic views found in the classical prophets, including Isaiah, Jeremiah, Amos, and Micah. Both prophets and apocalypticists believed that God was going to intervene on behalf of his people Israel to alleviate their suffering. But they disagreed on why the suffering was occurring, who was at fault, and how it would be removed.</w:t>
      </w:r>
    </w:p>
    <w:p>
      <w:pPr>
        <w:pStyle w:val="Para 02"/>
      </w:pPr>
      <w:r>
        <w:t>Prophetic View</w:t>
      </w:r>
    </w:p>
    <w:p>
      <w:pPr>
        <w:pStyle w:val="Para 02"/>
      </w:pPr>
      <w:r>
        <w:t>Apocalyptic View</w:t>
      </w:r>
    </w:p>
    <w:p>
      <w:pPr>
        <w:pStyle w:val="Para 02"/>
      </w:pPr>
      <w:r>
        <w:t xml:space="preserve">Why do God’s people suffer? </w:t>
      </w:r>
    </w:p>
    <w:p>
      <w:pPr>
        <w:pStyle w:val="Normal"/>
      </w:pPr>
      <w:r>
        <w:t>They have sinned against</w:t>
      </w:r>
    </w:p>
    <w:p>
      <w:pPr>
        <w:pStyle w:val="Normal"/>
      </w:pPr>
      <w:r>
        <w:t>There are evil cosmic forces in</w:t>
      </w:r>
    </w:p>
    <w:p>
      <w:pPr>
        <w:pStyle w:val="Normal"/>
      </w:pPr>
      <w:r>
        <w:t>God, and he is punishing</w:t>
      </w:r>
    </w:p>
    <w:p>
      <w:pPr>
        <w:pStyle w:val="Normal"/>
      </w:pPr>
      <w:r>
        <w:t>the world that are opposed to</w:t>
      </w:r>
    </w:p>
    <w:p>
      <w:pPr>
        <w:pStyle w:val="Normal"/>
      </w:pPr>
      <w:r>
        <w:t>them for it.</w:t>
      </w:r>
    </w:p>
    <w:p>
      <w:pPr>
        <w:pStyle w:val="Normal"/>
      </w:pPr>
      <w:r>
        <w:t>God and are creating havoc</w:t>
      </w:r>
    </w:p>
    <w:p>
      <w:pPr>
        <w:pStyle w:val="Normal"/>
      </w:pPr>
      <w:r>
        <w:t>among his righteous people.</w:t>
      </w:r>
    </w:p>
    <w:p>
      <w:pPr>
        <w:pStyle w:val="Para 02"/>
      </w:pPr>
      <w:r>
        <w:t xml:space="preserve">Who is causing the </w:t>
      </w:r>
    </w:p>
    <w:p>
      <w:pPr>
        <w:pStyle w:val="Normal"/>
      </w:pPr>
      <w:r>
        <w:t>God himself. He is punish—</w:t>
      </w:r>
    </w:p>
    <w:p>
      <w:pPr>
        <w:pStyle w:val="Normal"/>
      </w:pPr>
      <w:r>
        <w:t>The evil cosmic forces. They</w:t>
      </w:r>
    </w:p>
    <w:p>
      <w:pPr>
        <w:pStyle w:val="Para 02"/>
      </w:pPr>
      <w:r>
        <w:t xml:space="preserve">suffering? </w:t>
      </w:r>
    </w:p>
    <w:p>
      <w:pPr>
        <w:pStyle w:val="Normal"/>
      </w:pPr>
      <w:r>
        <w:t>ing his people in order to get</w:t>
      </w:r>
    </w:p>
    <w:p>
      <w:pPr>
        <w:pStyle w:val="Normal"/>
      </w:pPr>
      <w:r>
        <w:t>are bent on hurting God’s</w:t>
      </w:r>
    </w:p>
    <w:p>
      <w:pPr>
        <w:pStyle w:val="Normal"/>
      </w:pPr>
      <w:r>
        <w:t>them to repent.</w:t>
      </w:r>
    </w:p>
    <w:p>
      <w:pPr>
        <w:pStyle w:val="Normal"/>
      </w:pPr>
      <w:r>
        <w:t>people.</w:t>
      </w:r>
    </w:p>
    <w:p>
      <w:pPr>
        <w:pStyle w:val="Para 02"/>
      </w:pPr>
      <w:r>
        <w:t xml:space="preserve">Who is at fault? </w:t>
      </w:r>
    </w:p>
    <w:p>
      <w:pPr>
        <w:pStyle w:val="Normal"/>
      </w:pPr>
      <w:r>
        <w:t>The people of God, because</w:t>
      </w:r>
    </w:p>
    <w:p>
      <w:pPr>
        <w:pStyle w:val="Normal"/>
      </w:pPr>
      <w:r>
        <w:t>The cosmic forces in the</w:t>
      </w:r>
    </w:p>
    <w:p>
      <w:pPr>
        <w:pStyle w:val="Normal"/>
      </w:pPr>
      <w:r>
        <w:t>they have sinned.</w:t>
      </w:r>
    </w:p>
    <w:p>
      <w:pPr>
        <w:pStyle w:val="Normal"/>
      </w:pPr>
      <w:r>
        <w:t>world, who oppose God’s</w:t>
      </w:r>
    </w:p>
    <w:p>
      <w:pPr>
        <w:pStyle w:val="Normal"/>
      </w:pPr>
      <w:r>
        <w:t>righteous ones.</w:t>
      </w:r>
    </w:p>
    <w:p>
      <w:pPr>
        <w:pStyle w:val="Para 02"/>
      </w:pPr>
      <w:r>
        <w:t>What must happen to bring</w:t>
      </w:r>
    </w:p>
    <w:p>
      <w:pPr>
        <w:pStyle w:val="Normal"/>
      </w:pPr>
      <w:r>
        <w:t>The people of God must</w:t>
      </w:r>
    </w:p>
    <w:p>
      <w:pPr>
        <w:pStyle w:val="Normal"/>
      </w:pPr>
      <w:r>
        <w:t>God must intervene on behalf</w:t>
      </w:r>
    </w:p>
    <w:p>
      <w:pPr>
        <w:pStyle w:val="Para 02"/>
      </w:pPr>
      <w:r>
        <w:t xml:space="preserve">the suffering to an end? </w:t>
      </w:r>
    </w:p>
    <w:p>
      <w:pPr>
        <w:pStyle w:val="Normal"/>
      </w:pPr>
      <w:r>
        <w:t>repent and turn back to</w:t>
      </w:r>
    </w:p>
    <w:p>
      <w:pPr>
        <w:pStyle w:val="Normal"/>
      </w:pPr>
      <w:r>
        <w:t>of his righteous people, and</w:t>
      </w:r>
    </w:p>
    <w:p>
      <w:pPr>
        <w:pStyle w:val="Normal"/>
      </w:pPr>
      <w:r>
        <w:t>him.</w:t>
      </w:r>
    </w:p>
    <w:p>
      <w:pPr>
        <w:pStyle w:val="Normal"/>
      </w:pPr>
      <w:r>
        <w:t>destroy the forces of evil.</w:t>
      </w:r>
    </w:p>
    <w:p>
      <w:pPr>
        <w:pStyle w:val="Para 02"/>
      </w:pPr>
      <w:r>
        <w:t>What must the people of</w:t>
      </w:r>
    </w:p>
    <w:p>
      <w:pPr>
        <w:pStyle w:val="Normal"/>
      </w:pPr>
      <w:r>
        <w:t>Turn away from their sin</w:t>
      </w:r>
    </w:p>
    <w:p>
      <w:pPr>
        <w:pStyle w:val="Normal"/>
      </w:pPr>
      <w:r>
        <w:t>Remain faithful and wait for</w:t>
      </w:r>
    </w:p>
    <w:p>
      <w:pPr>
        <w:pStyle w:val="Para 02"/>
      </w:pPr>
      <w:r>
        <w:t xml:space="preserve">God do? </w:t>
      </w:r>
    </w:p>
    <w:p>
      <w:pPr>
        <w:pStyle w:val="Normal"/>
      </w:pPr>
      <w:r>
        <w:t>and return to God.</w:t>
      </w:r>
    </w:p>
    <w:p>
      <w:pPr>
        <w:pStyle w:val="Normal"/>
      </w:pPr>
      <w:r>
        <w:t>God to intervene.</w:t>
      </w:r>
    </w:p>
    <w:p>
      <w:pPr>
        <w:pStyle w:val="Normal"/>
      </w:pPr>
      <w:r>
        <w:t>world, not simply the Jewish nation. Jewish apoc—</w:t>
      </w:r>
    </w:p>
    <w:p>
      <w:pPr>
        <w:pStyle w:val="Normal"/>
      </w:pPr>
      <w:r>
        <w:t>to lead the troops of the children of light into battle</w:t>
      </w:r>
    </w:p>
    <w:p>
      <w:pPr>
        <w:pStyle w:val="Normal"/>
      </w:pPr>
      <w:r>
        <w:t>alypticists maintained that the entire creation</w:t>
      </w:r>
    </w:p>
    <w:p>
      <w:pPr>
        <w:pStyle w:val="Normal"/>
      </w:pPr>
      <w:r>
        <w:t>against the forces of evil. In others, God was to send</w:t>
      </w:r>
    </w:p>
    <w:p>
      <w:pPr>
        <w:pStyle w:val="Normal"/>
      </w:pPr>
      <w:r>
        <w:t>had become corrupt because of the presence of sin</w:t>
      </w:r>
    </w:p>
    <w:p>
      <w:pPr>
        <w:pStyle w:val="Normal"/>
      </w:pPr>
      <w:r>
        <w:t>a kind of cosmic judge of the earth, sometimes also</w:t>
      </w:r>
    </w:p>
    <w:p>
      <w:pPr>
        <w:pStyle w:val="Normal"/>
      </w:pPr>
      <w:r>
        <w:t>and the power of Satan. This universal corruption</w:t>
      </w:r>
    </w:p>
    <w:p>
      <w:pPr>
        <w:pStyle w:val="Normal"/>
      </w:pPr>
      <w:r>
        <w:t>called the messiah or the Son of Man, to bring about</w:t>
      </w:r>
    </w:p>
    <w:p>
      <w:pPr>
        <w:pStyle w:val="Normal"/>
      </w:pPr>
      <w:r>
        <w:t>required a universal redemption; God would</w:t>
      </w:r>
    </w:p>
    <w:p>
      <w:pPr>
        <w:pStyle w:val="Normal"/>
      </w:pPr>
      <w:r>
        <w:t>a cataclysmic overthrow of the demonic powers that</w:t>
      </w:r>
    </w:p>
    <w:p>
      <w:pPr>
        <w:pStyle w:val="Normal"/>
      </w:pPr>
      <w:r>
        <w:t>destroy all that is evil and create a new heaven</w:t>
      </w:r>
    </w:p>
    <w:p>
      <w:pPr>
        <w:pStyle w:val="Normal"/>
      </w:pPr>
      <w:r>
        <w:t>oppressed the children of light.</w:t>
      </w:r>
    </w:p>
    <w:p>
      <w:pPr>
        <w:pStyle w:val="Normal"/>
      </w:pPr>
      <w:r>
        <w:t>and a new earth, one in which the forces of evil</w:t>
      </w:r>
    </w:p>
    <w:p>
      <w:pPr>
        <w:pStyle w:val="Normal"/>
      </w:pPr>
      <w:r>
        <w:t>This final vindication would involve a day of</w:t>
      </w:r>
    </w:p>
    <w:p>
      <w:pPr>
        <w:pStyle w:val="Normal"/>
      </w:pPr>
      <w:r>
        <w:t>would have no place.</w:t>
      </w:r>
    </w:p>
    <w:p>
      <w:pPr>
        <w:pStyle w:val="Normal"/>
      </w:pPr>
      <w:r>
        <w:t>judgment for all people. Those who had aligned</w:t>
      </w:r>
    </w:p>
    <w:p>
      <w:pPr>
        <w:pStyle w:val="Normal"/>
      </w:pPr>
      <w:r>
        <w:t>Different apocalypticists had different views con—</w:t>
      </w:r>
    </w:p>
    <w:p>
      <w:pPr>
        <w:pStyle w:val="Normal"/>
      </w:pPr>
      <w:r>
        <w:t>themselves with the powers of evil would face the</w:t>
      </w:r>
    </w:p>
    <w:p>
      <w:pPr>
        <w:pStyle w:val="Normal"/>
      </w:pPr>
      <w:r>
        <w:t>cerning how God would bring about this new cre—</w:t>
      </w:r>
    </w:p>
    <w:p>
      <w:pPr>
        <w:pStyle w:val="Normal"/>
      </w:pPr>
      <w:r>
        <w:t>Almighty Judge and render an account of what</w:t>
      </w:r>
    </w:p>
    <w:p>
      <w:pPr>
        <w:pStyle w:val="Normal"/>
      </w:pPr>
      <w:r>
        <w:t>ation, even though they all claimed to have received</w:t>
      </w:r>
    </w:p>
    <w:p>
      <w:pPr>
        <w:pStyle w:val="Normal"/>
      </w:pPr>
      <w:r>
        <w:t>they had done; those who had remained faithful</w:t>
      </w:r>
    </w:p>
    <w:p>
      <w:pPr>
        <w:pStyle w:val="Normal"/>
      </w:pPr>
      <w:r>
        <w:t>the details in a revelation from God. In some apoc—</w:t>
      </w:r>
    </w:p>
    <w:p>
      <w:pPr>
        <w:pStyle w:val="Normal"/>
      </w:pPr>
      <w:r>
        <w:t>to the true God would be rewarded and brought</w:t>
      </w:r>
    </w:p>
    <w:p>
      <w:pPr>
        <w:pStyle w:val="Normal"/>
      </w:pPr>
      <w:r>
        <w:t>alyptic scenarios, God was to send a human messiah</w:t>
      </w:r>
    </w:p>
    <w:p>
      <w:pPr>
        <w:pStyle w:val="Normal"/>
      </w:pPr>
      <w:r>
        <w:t>into his eternal kingdom. Moreover, this judg-</w:t>
      </w:r>
    </w:p>
    <w:p>
      <w:pPr>
        <w:pStyle w:val="Normal"/>
      </w:pPr>
      <w:r>
        <w:bookmarkStart w:id="695" w:name="p271"/>
        <w:t/>
        <w:bookmarkEnd w:id="695"/>
        <w:t>1958.e15_p213-228 4/24/00 9:36 AM Page 228</w:t>
      </w:r>
    </w:p>
    <w:p>
      <w:pPr>
        <w:pStyle w:val="Para 02"/>
      </w:pPr>
      <w:r>
        <w:t>228</w:t>
      </w:r>
    </w:p>
    <w:p>
      <w:pPr>
        <w:pStyle w:val="Normal"/>
      </w:pPr>
      <w:r>
        <w:t>THE NEW TESTAMENT: A HISTORICAL INTRODUCTION</w:t>
      </w:r>
    </w:p>
    <w:p>
      <w:pPr>
        <w:pStyle w:val="Normal"/>
      </w:pPr>
      <w:r>
        <w:t>ment applied not only to people who happened to</w:t>
      </w:r>
    </w:p>
    <w:p>
      <w:pPr>
        <w:pStyle w:val="Normal"/>
      </w:pPr>
      <w:r>
        <w:t>standing here who will not taste death until they</w:t>
      </w:r>
    </w:p>
    <w:p>
      <w:pPr>
        <w:pStyle w:val="Normal"/>
      </w:pPr>
      <w:r>
        <w:t>be living at the time of the end. One could not</w:t>
      </w:r>
    </w:p>
    <w:p>
      <w:pPr>
        <w:pStyle w:val="Normal"/>
      </w:pPr>
      <w:r>
        <w:t>see that that kingdom of God has come with</w:t>
      </w:r>
    </w:p>
    <w:p>
      <w:pPr>
        <w:pStyle w:val="Normal"/>
      </w:pPr>
      <w:r>
        <w:t>side with the powers of evil, oppress the people of</w:t>
      </w:r>
    </w:p>
    <w:p>
      <w:pPr>
        <w:pStyle w:val="Normal"/>
      </w:pPr>
      <w:r>
        <w:t>power.” These, in fact, are the words of Jesus</w:t>
      </w:r>
    </w:p>
    <w:p>
      <w:pPr>
        <w:pStyle w:val="Normal"/>
      </w:pPr>
      <w:r>
        <w:t>God, die prosperous and contented, and get away</w:t>
      </w:r>
    </w:p>
    <w:p>
      <w:pPr>
        <w:pStyle w:val="Normal"/>
      </w:pPr>
      <w:r>
        <w:t>(Mark 9:1). Or as he says elsewhere, “Truly I tell</w:t>
      </w:r>
    </w:p>
    <w:p>
      <w:pPr>
        <w:pStyle w:val="Normal"/>
      </w:pPr>
      <w:r>
        <w:t>with it. God would allow no one to escape. He</w:t>
      </w:r>
    </w:p>
    <w:p>
      <w:pPr>
        <w:pStyle w:val="Normal"/>
      </w:pPr>
      <w:r>
        <w:t>you, this generation will not pass away before all</w:t>
      </w:r>
    </w:p>
    <w:p>
      <w:pPr>
        <w:pStyle w:val="Normal"/>
      </w:pPr>
      <w:r>
        <w:t>was going to raise all people bodily from the dead</w:t>
      </w:r>
    </w:p>
    <w:p>
      <w:pPr>
        <w:pStyle w:val="Normal"/>
      </w:pPr>
      <w:r>
        <w:t>these things have taken place” (Mark 13:30).</w:t>
      </w:r>
    </w:p>
    <w:p>
      <w:pPr>
        <w:pStyle w:val="Normal"/>
      </w:pPr>
      <w:r>
        <w:t>to receive their reward or punishment: eternal</w:t>
      </w:r>
    </w:p>
    <w:p>
      <w:pPr>
        <w:pStyle w:val="Normal"/>
      </w:pPr>
      <w:r>
        <w:t>bliss for those who had taken his side, eternal torment for everyone else.</w:t>
      </w:r>
    </w:p>
    <w:p>
      <w:pPr>
        <w:pStyle w:val="Para 02"/>
      </w:pPr>
      <w:r>
        <w:t xml:space="preserve">JESUS IN HIS </w:t>
      </w:r>
    </w:p>
    <w:p>
      <w:pPr>
        <w:pStyle w:val="Para 02"/>
      </w:pPr>
      <w:r>
        <w:t>APOCALYPTIC CONTEXT</w:t>
      </w:r>
    </w:p>
    <w:p>
      <w:pPr>
        <w:pStyle w:val="Para 04"/>
      </w:pPr>
      <w:r>
        <w:t>Imminence</w:t>
      </w:r>
    </w:p>
    <w:p>
      <w:pPr>
        <w:pStyle w:val="Normal"/>
      </w:pPr>
      <w:r>
        <w:t>Some of the earliest traditions about Jesus por—</w:t>
      </w:r>
    </w:p>
    <w:p>
      <w:pPr>
        <w:pStyle w:val="Normal"/>
      </w:pPr>
      <w:r>
        <w:t>According to Jewish apocalypticists, this vindica—</w:t>
      </w:r>
    </w:p>
    <w:p>
      <w:pPr>
        <w:pStyle w:val="Normal"/>
      </w:pPr>
      <w:r>
        <w:t>tray him as a Jewish apocalypticist who responded</w:t>
      </w:r>
    </w:p>
    <w:p>
      <w:pPr>
        <w:pStyle w:val="Normal"/>
      </w:pPr>
      <w:r>
        <w:t>tion of God was going to happen very soon.</w:t>
      </w:r>
    </w:p>
    <w:p>
      <w:pPr>
        <w:pStyle w:val="Normal"/>
      </w:pPr>
      <w:r>
        <w:t>to the political and social crises of his day, includ—</w:t>
      </w:r>
    </w:p>
    <w:p>
      <w:pPr>
        <w:pStyle w:val="Normal"/>
      </w:pPr>
      <w:r>
        <w:t>Standing in the tradition of the prophets of the</w:t>
      </w:r>
    </w:p>
    <w:p>
      <w:pPr>
        <w:pStyle w:val="Normal"/>
      </w:pPr>
      <w:r>
        <w:t>ing the domination of his nation by a foreign</w:t>
      </w:r>
    </w:p>
    <w:p>
      <w:pPr>
        <w:pStyle w:val="Normal"/>
      </w:pPr>
      <w:r>
        <w:t>Hebrew Bible, apocalypticists maintained that</w:t>
      </w:r>
    </w:p>
    <w:p>
      <w:pPr>
        <w:pStyle w:val="Normal"/>
      </w:pPr>
      <w:r>
        <w:t>power, by proclaiming that his generation was liv—</w:t>
      </w:r>
    </w:p>
    <w:p>
      <w:pPr>
        <w:pStyle w:val="Normal"/>
      </w:pPr>
      <w:r>
        <w:t>God had revealed to them the course of history</w:t>
      </w:r>
    </w:p>
    <w:p>
      <w:pPr>
        <w:pStyle w:val="Normal"/>
      </w:pPr>
      <w:r>
        <w:t>ing at the end of the age, and that God would soon</w:t>
      </w:r>
    </w:p>
    <w:p>
      <w:pPr>
        <w:pStyle w:val="Normal"/>
      </w:pPr>
      <w:r>
        <w:t>and that the end was almost here. Those who</w:t>
      </w:r>
    </w:p>
    <w:p>
      <w:pPr>
        <w:pStyle w:val="Normal"/>
      </w:pPr>
      <w:r>
        <w:t>intervene on behalf of his people. He would send a</w:t>
      </w:r>
    </w:p>
    <w:p>
      <w:pPr>
        <w:pStyle w:val="Normal"/>
      </w:pPr>
      <w:r>
        <w:t>were evil had to repent before it was too late.</w:t>
      </w:r>
    </w:p>
    <w:p>
      <w:pPr>
        <w:pStyle w:val="Normal"/>
      </w:pPr>
      <w:r>
        <w:t>cosmic judge, the Son of Man, who would destroy</w:t>
      </w:r>
    </w:p>
    <w:p>
      <w:pPr>
        <w:pStyle w:val="Normal"/>
      </w:pPr>
      <w:r>
        <w:t>Those who were good, who were suffering as a</w:t>
      </w:r>
    </w:p>
    <w:p>
      <w:pPr>
        <w:pStyle w:val="Normal"/>
      </w:pPr>
      <w:r>
        <w:t>the forces of evil and set up God’s kingdom. In</w:t>
      </w:r>
    </w:p>
    <w:p>
      <w:pPr>
        <w:pStyle w:val="Normal"/>
      </w:pPr>
      <w:r>
        <w:t>result, were to hold on, for it would not be long</w:t>
      </w:r>
    </w:p>
    <w:p>
      <w:pPr>
        <w:pStyle w:val="Normal"/>
      </w:pPr>
      <w:r>
        <w:t>preparation for his coming, the people of Israel</w:t>
      </w:r>
    </w:p>
    <w:p>
      <w:pPr>
        <w:pStyle w:val="Normal"/>
      </w:pPr>
      <w:r>
        <w:t>before God would intervene by sending a savior,</w:t>
      </w:r>
    </w:p>
    <w:p>
      <w:pPr>
        <w:pStyle w:val="Normal"/>
      </w:pPr>
      <w:r>
        <w:t>needed to repent and turn to God, trusting him as</w:t>
      </w:r>
    </w:p>
    <w:p>
      <w:pPr>
        <w:pStyle w:val="Normal"/>
      </w:pPr>
      <w:r>
        <w:t>possibly on the clouds of heaven, to pass judg—</w:t>
      </w:r>
    </w:p>
    <w:p>
      <w:pPr>
        <w:pStyle w:val="Normal"/>
      </w:pPr>
      <w:r>
        <w:t>a kindly parent and loving one another as his spe—</w:t>
      </w:r>
    </w:p>
    <w:p>
      <w:pPr>
        <w:pStyle w:val="Normal"/>
      </w:pPr>
      <w:r>
        <w:t>ment on the people of the earth and bring the</w:t>
      </w:r>
    </w:p>
    <w:p>
      <w:pPr>
        <w:pStyle w:val="Normal"/>
      </w:pPr>
      <w:r>
        <w:t>cial children. Those who refused to accept this</w:t>
      </w:r>
    </w:p>
    <w:p>
      <w:pPr>
        <w:pStyle w:val="Normal"/>
      </w:pPr>
      <w:r>
        <w:t>good kingdom to those who had remained faithful</w:t>
      </w:r>
    </w:p>
    <w:p>
      <w:pPr>
        <w:pStyle w:val="Normal"/>
      </w:pPr>
      <w:r>
        <w:t>message would be liable to the punishment of God.</w:t>
      </w:r>
    </w:p>
    <w:p>
      <w:pPr>
        <w:pStyle w:val="Normal"/>
      </w:pPr>
      <w:r>
        <w:t>to his Law. Indeed, the end was right around the</w:t>
      </w:r>
    </w:p>
    <w:p>
      <w:pPr>
        <w:pStyle w:val="Normal"/>
      </w:pPr>
      <w:r>
        <w:t>Is this ancient portrayal of Jesus, which is embod—</w:t>
      </w:r>
    </w:p>
    <w:p>
      <w:pPr>
        <w:pStyle w:val="Normal"/>
      </w:pPr>
      <w:r>
        <w:t>corner. In the words of one first-century Jewish</w:t>
      </w:r>
    </w:p>
    <w:p>
      <w:pPr>
        <w:pStyle w:val="Normal"/>
      </w:pPr>
      <w:r>
        <w:t>ied in a number of our oldest traditions, historically</w:t>
      </w:r>
    </w:p>
    <w:p>
      <w:pPr>
        <w:pStyle w:val="Normal"/>
      </w:pPr>
      <w:r>
        <w:t>apocalypticist: “Truly I tell you, there are some</w:t>
      </w:r>
    </w:p>
    <w:p>
      <w:pPr>
        <w:pStyle w:val="Normal"/>
      </w:pPr>
      <w:r>
        <w:t>accurate? Was Jesus a Jewish apocalypticist?</w:t>
      </w:r>
    </w:p>
    <w:p>
      <w:pPr>
        <w:pStyle w:val="Para 02"/>
      </w:pPr>
      <w:r>
        <w:t>SUGGESTIONS FOR FURTHER READING</w:t>
      </w:r>
    </w:p>
    <w:p>
      <w:pPr>
        <w:pStyle w:val="Para 01"/>
      </w:pPr>
      <w:r>
        <w:rPr>
          <w:rStyle w:val="Text0"/>
        </w:rPr>
        <w:t xml:space="preserve">Barrett, C. K., ed. </w:t>
      </w:r>
      <w:r>
        <w:t>The New Testament Background: Selected</w:t>
      </w:r>
      <w:r>
        <w:rPr>
          <w:rStyle w:val="Text0"/>
        </w:rPr>
        <w:t xml:space="preserve"> Horsley, Richard A., and John S. Hanson. </w:t>
      </w:r>
      <w:r>
        <w:t>Bandits, Prophets,</w:t>
      </w:r>
      <w:r>
        <w:rPr>
          <w:rStyle w:val="Text0"/>
        </w:rPr>
        <w:t xml:space="preserve"> </w:t>
      </w:r>
      <w:r>
        <w:t xml:space="preserve">Documents. </w:t>
      </w:r>
      <w:r>
        <w:rPr>
          <w:rStyle w:val="Text0"/>
        </w:rPr>
        <w:t xml:space="preserve"> 2d. ed. New York: Harper &amp; Row, 1989. A </w:t>
      </w:r>
      <w:r>
        <w:t xml:space="preserve">and Messiahs: Popular Movements at the Time of Jesus. </w:t>
      </w:r>
    </w:p>
    <w:p>
      <w:pPr>
        <w:pStyle w:val="Normal"/>
      </w:pPr>
      <w:r>
        <w:t>standard collection of Jewish and pagan texts relevant</w:t>
      </w:r>
    </w:p>
    <w:p>
      <w:pPr>
        <w:pStyle w:val="Normal"/>
      </w:pPr>
      <w:r>
        <w:t>Minneapolis: Winston Press, 1985. An enlightening dis—</w:t>
      </w:r>
    </w:p>
    <w:p>
      <w:pPr>
        <w:pStyle w:val="Normal"/>
      </w:pPr>
      <w:r>
        <w:t>for the study of the New Testament.</w:t>
      </w:r>
    </w:p>
    <w:p>
      <w:pPr>
        <w:pStyle w:val="Normal"/>
      </w:pPr>
      <w:r>
        <w:t>cussion of the sociopolitical context of Jesus’ world.</w:t>
      </w:r>
    </w:p>
    <w:p>
      <w:pPr>
        <w:pStyle w:val="Para 01"/>
      </w:pPr>
      <w:r>
        <w:rPr>
          <w:rStyle w:val="Text0"/>
        </w:rPr>
        <w:t xml:space="preserve">Collins, John. </w:t>
      </w:r>
      <w:r>
        <w:t>The Apocalyptic Imagination: An Introduction</w:t>
      </w:r>
      <w:r>
        <w:rPr>
          <w:rStyle w:val="Text0"/>
        </w:rPr>
        <w:t xml:space="preserve"> Sanders, E. P. </w:t>
      </w:r>
      <w:r>
        <w:t xml:space="preserve">Judaism Practice and Belief, 63 B.C.E.–66 C.E. </w:t>
      </w:r>
    </w:p>
    <w:p>
      <w:pPr>
        <w:pStyle w:val="Para 01"/>
      </w:pPr>
      <w:r>
        <w:t xml:space="preserve">to the Matrix of Christianity. </w:t>
      </w:r>
      <w:r>
        <w:rPr>
          <w:rStyle w:val="Text0"/>
        </w:rPr>
        <w:t xml:space="preserve"> New York: Crossroad,</w:t>
      </w:r>
    </w:p>
    <w:p>
      <w:pPr>
        <w:pStyle w:val="Normal"/>
      </w:pPr>
      <w:r>
        <w:t>London: SCM Press; Philadelphia: Trinity Press</w:t>
      </w:r>
    </w:p>
    <w:p>
      <w:pPr>
        <w:pStyle w:val="Normal"/>
      </w:pPr>
      <w:r>
        <w:t>1984. A fine treatment of Jewish apocalypticism as the</w:t>
      </w:r>
    </w:p>
    <w:p>
      <w:pPr>
        <w:pStyle w:val="Normal"/>
      </w:pPr>
      <w:r>
        <w:t>International, 1992. A full, detailed, and authoritative</w:t>
      </w:r>
    </w:p>
    <w:p>
      <w:pPr>
        <w:pStyle w:val="Normal"/>
      </w:pPr>
      <w:r>
        <w:t>context for the proclamation of Jesus and his followers.</w:t>
      </w:r>
    </w:p>
    <w:p>
      <w:pPr>
        <w:pStyle w:val="Normal"/>
      </w:pPr>
      <w:r>
        <w:t>account of what it meant to be a Jew immediately</w:t>
      </w:r>
    </w:p>
    <w:p>
      <w:pPr>
        <w:pStyle w:val="Normal"/>
      </w:pPr>
      <w:r>
        <w:t>before and during the time of the New Testament.</w:t>
      </w:r>
    </w:p>
    <w:p>
      <w:pPr>
        <w:pStyle w:val="Normal"/>
      </w:pPr>
      <w:r>
        <w:t xml:space="preserve">Fitzmyer, Joseph A. </w:t>
      </w:r>
      <w:r>
        <w:rPr>
          <w:rStyle w:val="Text0"/>
        </w:rPr>
        <w:t>Responses to 101 Questions on the Dead</w:t>
      </w:r>
      <w:r>
        <w:t xml:space="preserve"> </w:t>
      </w:r>
      <w:r>
        <w:rPr>
          <w:rStyle w:val="Text0"/>
        </w:rPr>
        <w:t xml:space="preserve">Sea Scrolls. </w:t>
      </w:r>
      <w:r>
        <w:t xml:space="preserve"> New York: Paulist, 1992. Probably the best Schürer, Emil. </w:t>
      </w:r>
      <w:r>
        <w:rPr>
          <w:rStyle w:val="Text0"/>
        </w:rPr>
        <w:t>The History of the Jewish People in the Age of</w:t>
      </w:r>
      <w:r>
        <w:t xml:space="preserve"> and easiest way for a beginning student to learn the </w:t>
      </w:r>
      <w:r>
        <w:rPr>
          <w:rStyle w:val="Text0"/>
        </w:rPr>
        <w:t xml:space="preserve">Jesus Christ. </w:t>
      </w:r>
      <w:r>
        <w:t xml:space="preserve"> Rev. and ed. Geza Vermes and Fergus</w:t>
      </w:r>
    </w:p>
    <w:p>
      <w:pPr>
        <w:pStyle w:val="Normal"/>
      </w:pPr>
      <w:r>
        <w:t>most important information about the Dead Sea</w:t>
      </w:r>
    </w:p>
    <w:p>
      <w:pPr>
        <w:pStyle w:val="Normal"/>
      </w:pPr>
      <w:r>
        <w:t>Millar. Edinburgh: T &amp; T Clark, 1973. A standard</w:t>
      </w:r>
    </w:p>
    <w:p>
      <w:pPr>
        <w:pStyle w:val="Normal"/>
      </w:pPr>
      <w:r>
        <w:t>Scrolls, from a renowned expert.</w:t>
      </w:r>
    </w:p>
    <w:p>
      <w:pPr>
        <w:pStyle w:val="Normal"/>
      </w:pPr>
      <w:r>
        <w:t>work on the major political, economic, and religious</w:t>
      </w:r>
    </w:p>
    <w:p>
      <w:pPr>
        <w:pStyle w:val="Normal"/>
      </w:pPr>
      <w:r>
        <w:t>aspects of first-century Judaism; for advanced students.</w:t>
      </w:r>
    </w:p>
    <w:p>
      <w:pPr>
        <w:pStyle w:val="Normal"/>
      </w:pPr>
      <w:r>
        <w:bookmarkStart w:id="696" w:name="p272"/>
        <w:t/>
        <w:bookmarkEnd w:id="696"/>
        <w:t>1958.e16_p229-251 4/24/00 9:37 AM Page 229</w:t>
      </w:r>
    </w:p>
    <w:p>
      <w:bookmarkStart w:id="697" w:name="calibre_pb_281"/>
      <w:pPr>
        <w:pStyle w:val="0 Block"/>
      </w:pPr>
      <w:bookmarkEnd w:id="697"/>
    </w:p>
    <w:p>
      <w:bookmarkStart w:id="698" w:name="Top_of_index_split_144_html"/>
      <w:bookmarkStart w:id="699" w:name="CHAPTER_16"/>
      <w:pPr>
        <w:pStyle w:val="Heading 1"/>
        <w:pageBreakBefore w:val="on"/>
      </w:pPr>
      <w:r>
        <w:t>CHAPTER 16</w:t>
      </w:r>
      <w:bookmarkEnd w:id="698"/>
      <w:bookmarkEnd w:id="699"/>
    </w:p>
    <w:p>
      <w:pPr>
        <w:pStyle w:val="Para 04"/>
      </w:pPr>
      <w:r>
        <w:t>Jesus, the Apocalyptic Prophet</w:t>
      </w:r>
    </w:p>
    <w:p>
      <w:pPr>
        <w:pStyle w:val="Normal"/>
      </w:pPr>
      <w:r>
        <w:t>One of the most hotly contested areas of modern</w:t>
      </w:r>
    </w:p>
    <w:p>
      <w:pPr>
        <w:pStyle w:val="Normal"/>
      </w:pPr>
      <w:r>
        <w:t>L, for example—all portray Jesus apocalyptically.</w:t>
      </w:r>
    </w:p>
    <w:p>
      <w:pPr>
        <w:pStyle w:val="Normal"/>
      </w:pPr>
      <w:r>
        <w:t>scholarship on the New Testament has to do</w:t>
      </w:r>
    </w:p>
    <w:p>
      <w:pPr>
        <w:pStyle w:val="Normal"/>
      </w:pPr>
      <w:r>
        <w:t>Our later sources for example, John and Thomas</w:t>
      </w:r>
    </w:p>
    <w:p>
      <w:pPr>
        <w:pStyle w:val="Normal"/>
      </w:pPr>
      <w:r>
        <w:t>with the apocalyptic character of Jesus. The view</w:t>
      </w:r>
    </w:p>
    <w:p>
      <w:pPr>
        <w:pStyle w:val="Normal"/>
      </w:pPr>
      <w:r>
        <w:t xml:space="preserve">—do </w:t>
      </w:r>
      <w:r>
        <w:rPr>
          <w:rStyle w:val="Text0"/>
        </w:rPr>
        <w:t xml:space="preserve">not. </w:t>
      </w:r>
      <w:r>
        <w:t xml:space="preserve"> Is this an accident?</w:t>
      </w:r>
    </w:p>
    <w:p>
      <w:pPr>
        <w:pStyle w:val="Normal"/>
      </w:pPr>
      <w:r>
        <w:t>that Jesus was in some sense an apocalypticist</w:t>
      </w:r>
    </w:p>
    <w:p>
      <w:pPr>
        <w:pStyle w:val="Normal"/>
      </w:pPr>
      <w:r>
        <w:t>I don’t need to give every piece of data here to</w:t>
      </w:r>
    </w:p>
    <w:p>
      <w:pPr>
        <w:pStyle w:val="Normal"/>
      </w:pPr>
      <w:r>
        <w:t>has dominated scholarship, at least in America</w:t>
      </w:r>
    </w:p>
    <w:p>
      <w:pPr>
        <w:pStyle w:val="Normal"/>
      </w:pPr>
      <w:r>
        <w:t>make my basic point (you can find a fuller discus—</w:t>
      </w:r>
    </w:p>
    <w:p>
      <w:pPr>
        <w:pStyle w:val="Normal"/>
      </w:pPr>
      <w:r>
        <w:t>and Germany, for most of the present century.</w:t>
      </w:r>
    </w:p>
    <w:p>
      <w:pPr>
        <w:pStyle w:val="Normal"/>
      </w:pPr>
      <w:r>
        <w:t>sion of the issue in my book on Jesus mentioned in</w:t>
      </w:r>
    </w:p>
    <w:p>
      <w:pPr>
        <w:pStyle w:val="Normal"/>
      </w:pPr>
      <w:r>
        <w:t>Some more recent scholars, however, have tried</w:t>
      </w:r>
    </w:p>
    <w:p>
      <w:pPr>
        <w:pStyle w:val="Normal"/>
      </w:pPr>
      <w:r>
        <w:t>the bibliography at the end of the chapter).</w:t>
      </w:r>
    </w:p>
    <w:p>
      <w:pPr>
        <w:pStyle w:val="Normal"/>
      </w:pPr>
      <w:r>
        <w:t>to argue that the apocalyptic sayings recorded in</w:t>
      </w:r>
    </w:p>
    <w:p>
      <w:pPr>
        <w:pStyle w:val="Normal"/>
      </w:pPr>
      <w:r>
        <w:t>Throughout the earliest accounts of Jesus’ words</w:t>
      </w:r>
    </w:p>
    <w:p>
      <w:pPr>
        <w:pStyle w:val="Normal"/>
      </w:pPr>
      <w:r>
        <w:t>the Gospels do not go back to Jesus, but were</w:t>
      </w:r>
    </w:p>
    <w:p>
      <w:pPr>
        <w:pStyle w:val="Normal"/>
      </w:pPr>
      <w:r>
        <w:t>are found predictions of a kingdom of God that is</w:t>
      </w:r>
    </w:p>
    <w:p>
      <w:pPr>
        <w:pStyle w:val="Normal"/>
      </w:pPr>
      <w:r>
        <w:t>placed on his lips by his later followers (see, for</w:t>
      </w:r>
    </w:p>
    <w:p>
      <w:pPr>
        <w:pStyle w:val="Normal"/>
      </w:pPr>
      <w:r>
        <w:t>soon to appear, in which God will rule. This will</w:t>
      </w:r>
    </w:p>
    <w:p>
      <w:pPr>
        <w:pStyle w:val="Normal"/>
      </w:pPr>
      <w:r>
        <w:t>example, boxes 16.1 and 16.2). At the outset of</w:t>
      </w:r>
    </w:p>
    <w:p>
      <w:pPr>
        <w:pStyle w:val="Normal"/>
      </w:pPr>
      <w:r>
        <w:t>be an actual kingdom here on earth. When it</w:t>
      </w:r>
    </w:p>
    <w:p>
      <w:pPr>
        <w:pStyle w:val="Normal"/>
      </w:pPr>
      <w:r>
        <w:t>this chapter, I intend to show why I think this</w:t>
      </w:r>
    </w:p>
    <w:p>
      <w:pPr>
        <w:pStyle w:val="Normal"/>
      </w:pPr>
      <w:r>
        <w:t>comes, the forces of evil will be overthrown, along</w:t>
      </w:r>
    </w:p>
    <w:p>
      <w:pPr>
        <w:pStyle w:val="Normal"/>
      </w:pPr>
      <w:r>
        <w:t>opinion is very much mistaken. When one looks</w:t>
      </w:r>
    </w:p>
    <w:p>
      <w:pPr>
        <w:pStyle w:val="Normal"/>
      </w:pPr>
      <w:r>
        <w:t>with everyone who has sided with them; only</w:t>
      </w:r>
    </w:p>
    <w:p>
      <w:pPr>
        <w:pStyle w:val="Normal"/>
      </w:pPr>
      <w:r>
        <w:t>carefully at the surviving evidence of our</w:t>
      </w:r>
    </w:p>
    <w:p>
      <w:pPr>
        <w:pStyle w:val="Normal"/>
      </w:pPr>
      <w:r>
        <w:t>those who repent and follow Jesus’ teachings will</w:t>
      </w:r>
    </w:p>
    <w:p>
      <w:pPr>
        <w:pStyle w:val="Normal"/>
      </w:pPr>
      <w:r>
        <w:t>Gospels, in light of the various historical criteria</w:t>
      </w:r>
    </w:p>
    <w:p>
      <w:pPr>
        <w:pStyle w:val="Normal"/>
      </w:pPr>
      <w:r>
        <w:t>be allowed to enter the Kingdom. Judgment on all</w:t>
      </w:r>
    </w:p>
    <w:p>
      <w:pPr>
        <w:pStyle w:val="Normal"/>
      </w:pPr>
      <w:r>
        <w:t>we have already discussed at length in Chapter</w:t>
      </w:r>
    </w:p>
    <w:p>
      <w:pPr>
        <w:pStyle w:val="Normal"/>
      </w:pPr>
      <w:r>
        <w:t>others will be brought by the Son of Man, a cosmic</w:t>
      </w:r>
    </w:p>
    <w:p>
      <w:pPr>
        <w:pStyle w:val="Normal"/>
      </w:pPr>
      <w:r>
        <w:t>13, it becomes clear that Jesus was indeed an</w:t>
      </w:r>
    </w:p>
    <w:p>
      <w:pPr>
        <w:pStyle w:val="Normal"/>
      </w:pPr>
      <w:r>
        <w:t>figure who is to arrive from heaven at any</w:t>
      </w:r>
    </w:p>
    <w:p>
      <w:pPr>
        <w:pStyle w:val="Normal"/>
      </w:pPr>
      <w:r>
        <w:t>ancient Jewish apocalypticist.</w:t>
      </w:r>
    </w:p>
    <w:p>
      <w:pPr>
        <w:pStyle w:val="Normal"/>
      </w:pPr>
      <w:r>
        <w:t>moment. Being a member of Israel will not be</w:t>
      </w:r>
    </w:p>
    <w:p>
      <w:pPr>
        <w:pStyle w:val="Normal"/>
      </w:pPr>
      <w:r>
        <w:t>To begin our investigation of this question, we</w:t>
      </w:r>
    </w:p>
    <w:p>
      <w:pPr>
        <w:pStyle w:val="Normal"/>
      </w:pPr>
      <w:r>
        <w:t>enough to escape the coming judgment. People</w:t>
      </w:r>
    </w:p>
    <w:p>
      <w:pPr>
        <w:pStyle w:val="Normal"/>
      </w:pPr>
      <w:r>
        <w:t>might first consider the basic “rules of thumb” that</w:t>
      </w:r>
    </w:p>
    <w:p>
      <w:pPr>
        <w:pStyle w:val="Normal"/>
      </w:pPr>
      <w:r>
        <w:t>need to heed Jesus’ words, return to God, and fol—</w:t>
      </w:r>
    </w:p>
    <w:p>
      <w:pPr>
        <w:pStyle w:val="Normal"/>
      </w:pPr>
      <w:r>
        <w:t>historians use in reconstructing events of the past</w:t>
      </w:r>
    </w:p>
    <w:p>
      <w:pPr>
        <w:pStyle w:val="Normal"/>
      </w:pPr>
      <w:r>
        <w:t>low his commandments before it’s too late. Jesus is</w:t>
      </w:r>
    </w:p>
    <w:p>
      <w:pPr>
        <w:pStyle w:val="Normal"/>
      </w:pPr>
      <w:r>
        <w:t>on the basis of our surviving sources.</w:t>
      </w:r>
    </w:p>
    <w:p>
      <w:pPr>
        <w:pStyle w:val="Normal"/>
      </w:pPr>
      <w:r>
        <w:t>said to have proclaimed such a message in Q (see</w:t>
      </w:r>
    </w:p>
    <w:p>
      <w:pPr>
        <w:pStyle w:val="Normal"/>
      </w:pPr>
      <w:r>
        <w:t>Luke 17:24, 26–27, 30; cf. Matt 24:27; 37-39),</w:t>
      </w:r>
    </w:p>
    <w:p>
      <w:pPr>
        <w:pStyle w:val="Normal"/>
      </w:pPr>
      <w:r>
        <w:t>Mark (8:38–9:1; 13:24–27, 30), M (Matt</w:t>
      </w:r>
    </w:p>
    <w:p>
      <w:pPr>
        <w:pStyle w:val="Para 02"/>
      </w:pPr>
      <w:r>
        <w:t xml:space="preserve">CONSIDERING THE RULES </w:t>
      </w:r>
    </w:p>
    <w:p>
      <w:pPr>
        <w:pStyle w:val="Normal"/>
      </w:pPr>
      <w:r>
        <w:t>13:40–43), and L (Luke 21:34–36).</w:t>
      </w:r>
    </w:p>
    <w:p>
      <w:pPr>
        <w:pStyle w:val="Para 02"/>
      </w:pPr>
      <w:r>
        <w:t>OF THUMB</w:t>
      </w:r>
    </w:p>
    <w:p>
      <w:pPr>
        <w:pStyle w:val="Normal"/>
      </w:pPr>
      <w:r>
        <w:t>And yet, as we have already seen, the message</w:t>
      </w:r>
    </w:p>
    <w:p>
      <w:pPr>
        <w:pStyle w:val="Normal"/>
      </w:pPr>
      <w:r>
        <w:t>begins to be toned down in our later sources, before</w:t>
      </w:r>
    </w:p>
    <w:p>
      <w:pPr>
        <w:pStyle w:val="Normal"/>
      </w:pPr>
      <w:r>
        <w:t>As we have seen, scholars of antiquity agree that,</w:t>
      </w:r>
    </w:p>
    <w:p>
      <w:pPr>
        <w:pStyle w:val="Normal"/>
      </w:pPr>
      <w:r>
        <w:t>disappearing altogether. Recall that the Gospel of</w:t>
      </w:r>
    </w:p>
    <w:p>
      <w:pPr>
        <w:pStyle w:val="Normal"/>
      </w:pPr>
      <w:r>
        <w:t>as a rule, we should give preference to sources that</w:t>
      </w:r>
    </w:p>
    <w:p>
      <w:pPr>
        <w:pStyle w:val="Normal"/>
      </w:pPr>
      <w:r>
        <w:t>Luke, written perhaps in the 80s of the Common</w:t>
      </w:r>
    </w:p>
    <w:p>
      <w:pPr>
        <w:pStyle w:val="Normal"/>
      </w:pPr>
      <w:r>
        <w:t>are closest to the time of the events they narrate</w:t>
      </w:r>
    </w:p>
    <w:p>
      <w:pPr>
        <w:pStyle w:val="Normal"/>
      </w:pPr>
      <w:r>
        <w:t>Era, went to some length to alter Jesus’ words inher—</w:t>
      </w:r>
    </w:p>
    <w:p>
      <w:pPr>
        <w:pStyle w:val="Normal"/>
      </w:pPr>
      <w:r>
        <w:t>and that are not (insofar as possible) overly ten—</w:t>
      </w:r>
    </w:p>
    <w:p>
      <w:pPr>
        <w:pStyle w:val="Normal"/>
      </w:pPr>
      <w:r>
        <w:t>ited from Mark, so that in Luke Jesus does not pre—</w:t>
      </w:r>
    </w:p>
    <w:p>
      <w:pPr>
        <w:pStyle w:val="Normal"/>
      </w:pPr>
      <w:r>
        <w:t>dentious. What do we have in the case of Jesus?</w:t>
      </w:r>
    </w:p>
    <w:p>
      <w:pPr>
        <w:pStyle w:val="Normal"/>
      </w:pPr>
      <w:r>
        <w:t>dict that the end will come in his disciples’ lifetime,</w:t>
      </w:r>
    </w:p>
    <w:p>
      <w:pPr>
        <w:pStyle w:val="Normal"/>
      </w:pPr>
      <w:r>
        <w:t>There is in fact a very clear and consistent trend</w:t>
      </w:r>
    </w:p>
    <w:p>
      <w:pPr>
        <w:pStyle w:val="Normal"/>
      </w:pPr>
      <w:r>
        <w:t>even though the author may have thought that it</w:t>
      </w:r>
    </w:p>
    <w:p>
      <w:pPr>
        <w:pStyle w:val="Normal"/>
      </w:pPr>
      <w:r>
        <w:t>when it comes to the apocalyptic materials. The</w:t>
      </w:r>
    </w:p>
    <w:p>
      <w:pPr>
        <w:pStyle w:val="Normal"/>
      </w:pPr>
      <w:r>
        <w:t>was going to come in his own. The Gospel of John</w:t>
      </w:r>
    </w:p>
    <w:p>
      <w:pPr>
        <w:pStyle w:val="Normal"/>
      </w:pPr>
      <w:r>
        <w:t>earliest sources at our disposal—Q, Mark, M, and</w:t>
      </w:r>
    </w:p>
    <w:p>
      <w:pPr>
        <w:pStyle w:val="Normal"/>
      </w:pPr>
      <w:r>
        <w:t>didn’t just modify such traditions, but, as we have</w:t>
      </w:r>
    </w:p>
    <w:p>
      <w:pPr>
        <w:pStyle w:val="Para 02"/>
      </w:pPr>
      <w:r>
        <w:t>229</w:t>
      </w:r>
    </w:p>
    <w:p>
      <w:pPr>
        <w:pStyle w:val="Normal"/>
      </w:pPr>
      <w:r>
        <w:bookmarkStart w:id="700" w:name="p273"/>
        <w:t/>
        <w:bookmarkEnd w:id="700"/>
        <w:t>1958.e16_p229-251 4/24/00 9:37 AM Page 230</w:t>
      </w:r>
    </w:p>
    <w:p>
      <w:pPr>
        <w:pStyle w:val="Para 02"/>
      </w:pPr>
      <w:r>
        <w:t>230</w:t>
      </w:r>
    </w:p>
    <w:p>
      <w:pPr>
        <w:pStyle w:val="Normal"/>
      </w:pPr>
      <w:r>
        <w:t>THE NEW TESTAMENT: A HISTORICAL INTRODUCTION</w:t>
      </w:r>
    </w:p>
    <w:p>
      <w:pPr>
        <w:pStyle w:val="Normal"/>
      </w:pPr>
      <w:r>
        <w:t>seen, virtually eliminated them (though there are</w:t>
      </w:r>
    </w:p>
    <w:p>
      <w:pPr>
        <w:pStyle w:val="Normal"/>
      </w:pPr>
      <w:r>
        <w:t>apocalypticist from the standpoint of the trickiest</w:t>
      </w:r>
    </w:p>
    <w:p>
      <w:pPr>
        <w:pStyle w:val="Normal"/>
      </w:pPr>
      <w:r>
        <w:t>some surviving remnants even here; see John</w:t>
      </w:r>
    </w:p>
    <w:p>
      <w:pPr>
        <w:pStyle w:val="Normal"/>
      </w:pPr>
      <w:r>
        <w:t>of our criteria to use, the criterion of dissimilarity.</w:t>
      </w:r>
    </w:p>
    <w:p>
      <w:pPr>
        <w:pStyle w:val="Normal"/>
      </w:pPr>
      <w:r>
        <w:t>5:28–29). Thomas, the latest of these sources, goes</w:t>
      </w:r>
    </w:p>
    <w:p>
      <w:pPr>
        <w:pStyle w:val="Normal"/>
      </w:pPr>
      <w:r>
        <w:t>Most of his followers, as I’ve already pointed out,</w:t>
      </w:r>
    </w:p>
    <w:p>
      <w:pPr>
        <w:pStyle w:val="Normal"/>
      </w:pPr>
      <w:r>
        <w:t xml:space="preserve">even further, arguing </w:t>
      </w:r>
      <w:r>
        <w:rPr>
          <w:rStyle w:val="Text0"/>
        </w:rPr>
        <w:t xml:space="preserve">against </w:t>
      </w:r>
      <w:r>
        <w:t xml:space="preserve"> an apocalyptic message</w:t>
      </w:r>
    </w:p>
    <w:p>
      <w:pPr>
        <w:pStyle w:val="Normal"/>
      </w:pPr>
      <w:r>
        <w:rPr>
          <w:rStyle w:val="Text0"/>
        </w:rPr>
        <w:t xml:space="preserve">were </w:t>
      </w:r>
      <w:r>
        <w:t xml:space="preserve"> his followers precisely because they agreed</w:t>
      </w:r>
    </w:p>
    <w:p>
      <w:pPr>
        <w:pStyle w:val="Normal"/>
      </w:pPr>
      <w:r>
        <w:t>that the Kingdom of God will come to earth at the</w:t>
      </w:r>
    </w:p>
    <w:p>
      <w:pPr>
        <w:pStyle w:val="Normal"/>
      </w:pPr>
      <w:r>
        <w:t>with him, and if the burden of his message was</w:t>
      </w:r>
    </w:p>
    <w:p>
      <w:pPr>
        <w:pStyle w:val="Normal"/>
      </w:pPr>
      <w:r>
        <w:t xml:space="preserve">end of the age (e.g., </w:t>
      </w:r>
      <w:r>
        <w:rPr>
          <w:rStyle w:val="Text0"/>
        </w:rPr>
        <w:t xml:space="preserve">Gosp. Thom. </w:t>
      </w:r>
      <w:r>
        <w:t xml:space="preserve"> 3, 18, 113).</w:t>
      </w:r>
    </w:p>
    <w:p>
      <w:pPr>
        <w:pStyle w:val="Normal"/>
      </w:pPr>
      <w:r>
        <w:t>that the end of the world was coming soon</w:t>
      </w:r>
    </w:p>
    <w:p>
      <w:pPr>
        <w:pStyle w:val="Normal"/>
      </w:pPr>
      <w:r>
        <w:t>How does one make sense of these data?</w:t>
      </w:r>
    </w:p>
    <w:p>
      <w:pPr>
        <w:pStyle w:val="Normal"/>
      </w:pPr>
      <w:r>
        <w:t>through the appearance of the Son of Man, we</w:t>
      </w:r>
    </w:p>
    <w:p>
      <w:pPr>
        <w:pStyle w:val="Normal"/>
      </w:pPr>
      <w:r>
        <w:t>Sources closest to Jesus himself portray him as an</w:t>
      </w:r>
    </w:p>
    <w:p>
      <w:pPr>
        <w:pStyle w:val="Normal"/>
      </w:pPr>
      <w:r>
        <w:t>might expect them to have said something fairly</w:t>
      </w:r>
    </w:p>
    <w:p>
      <w:pPr>
        <w:pStyle w:val="Normal"/>
      </w:pPr>
      <w:r>
        <w:t>apocalypticist; as time passes, the portrayal is</w:t>
      </w:r>
    </w:p>
    <w:p>
      <w:pPr>
        <w:pStyle w:val="Normal"/>
      </w:pPr>
      <w:r>
        <w:t>similar. But there are a couple of aspects of the</w:t>
      </w:r>
    </w:p>
    <w:p>
      <w:pPr>
        <w:pStyle w:val="Normal"/>
      </w:pPr>
      <w:r>
        <w:t>increasingly modified, so that by the end of the</w:t>
      </w:r>
    </w:p>
    <w:p>
      <w:pPr>
        <w:pStyle w:val="Normal"/>
      </w:pPr>
      <w:r>
        <w:t>apocalyptic traditions that make them look</w:t>
      </w:r>
    </w:p>
    <w:p>
      <w:pPr>
        <w:pStyle w:val="Normal"/>
      </w:pPr>
      <w:r>
        <w:t>first century and the beginning of the second, this</w:t>
      </w:r>
    </w:p>
    <w:p>
      <w:pPr>
        <w:pStyle w:val="Normal"/>
      </w:pPr>
      <w:r>
        <w:t>authentic, even given the difficulties of the case.</w:t>
      </w:r>
    </w:p>
    <w:p>
      <w:pPr>
        <w:pStyle w:val="Normal"/>
      </w:pPr>
      <w:r>
        <w:t>view is either passed over or explicitly rejected. I’d</w:t>
      </w:r>
    </w:p>
    <w:p>
      <w:pPr>
        <w:pStyle w:val="Normal"/>
      </w:pPr>
      <w:r>
        <w:t>That is to say, some of the ways Jesus talks about</w:t>
      </w:r>
    </w:p>
    <w:p>
      <w:pPr>
        <w:pStyle w:val="Normal"/>
      </w:pPr>
      <w:r>
        <w:t>say we have a trend. With the passing of time,</w:t>
      </w:r>
    </w:p>
    <w:p>
      <w:pPr>
        <w:pStyle w:val="Normal"/>
      </w:pPr>
      <w:r>
        <w:t xml:space="preserve">the coming end do </w:t>
      </w:r>
      <w:r>
        <w:rPr>
          <w:rStyle w:val="Text0"/>
        </w:rPr>
        <w:t xml:space="preserve">not </w:t>
      </w:r>
      <w:r>
        <w:t xml:space="preserve"> coincide with the way his</w:t>
      </w:r>
    </w:p>
    <w:p>
      <w:pPr>
        <w:pStyle w:val="Normal"/>
      </w:pPr>
      <w:r>
        <w:t>Christians became dissatisfied with earlier tradi—</w:t>
      </w:r>
    </w:p>
    <w:p>
      <w:pPr>
        <w:pStyle w:val="Normal"/>
      </w:pPr>
      <w:r>
        <w:t>followers later talked about it, suggesting that</w:t>
      </w:r>
    </w:p>
    <w:p>
      <w:pPr>
        <w:pStyle w:val="Normal"/>
      </w:pPr>
      <w:r>
        <w:t>tions that showed that Jesus was an apocalyptic</w:t>
      </w:r>
    </w:p>
    <w:p>
      <w:pPr>
        <w:pStyle w:val="Normal"/>
      </w:pPr>
      <w:r>
        <w:t>these particular sayings are not ones they would</w:t>
      </w:r>
    </w:p>
    <w:p>
      <w:pPr>
        <w:pStyle w:val="Normal"/>
      </w:pPr>
      <w:r>
        <w:t>prophet of the coming Kingdom.</w:t>
      </w:r>
    </w:p>
    <w:p>
      <w:pPr>
        <w:pStyle w:val="Normal"/>
      </w:pPr>
      <w:r>
        <w:t>have invented.</w:t>
      </w:r>
    </w:p>
    <w:p>
      <w:pPr>
        <w:pStyle w:val="Normal"/>
      </w:pPr>
      <w:r>
        <w:t>Can this judgment be sustained by looking at</w:t>
      </w:r>
    </w:p>
    <w:p>
      <w:pPr>
        <w:pStyle w:val="Normal"/>
      </w:pPr>
      <w:r>
        <w:t>As an example, consider Mark 8:38: “Whoever</w:t>
      </w:r>
    </w:p>
    <w:p>
      <w:pPr>
        <w:pStyle w:val="Normal"/>
      </w:pPr>
      <w:r>
        <w:t>the specific criteria scholars use to reconstruct the</w:t>
      </w:r>
    </w:p>
    <w:p>
      <w:pPr>
        <w:pStyle w:val="Normal"/>
      </w:pPr>
      <w:r>
        <w:t>is ashamed of me and of my words in this adulter—</w:t>
      </w:r>
    </w:p>
    <w:p>
      <w:pPr>
        <w:pStyle w:val="Normal"/>
      </w:pPr>
      <w:r>
        <w:t>words and deeds of Jesus?</w:t>
      </w:r>
    </w:p>
    <w:p>
      <w:pPr>
        <w:pStyle w:val="Normal"/>
      </w:pPr>
      <w:r>
        <w:t>ous and sinful generation, of that one will the Son</w:t>
      </w:r>
    </w:p>
    <w:p>
      <w:pPr>
        <w:pStyle w:val="Normal"/>
      </w:pPr>
      <w:r>
        <w:t>of Man be ashamed when he comes in the glory of</w:t>
      </w:r>
    </w:p>
    <w:p>
      <w:pPr>
        <w:pStyle w:val="Normal"/>
      </w:pPr>
      <w:r>
        <w:t>his Father with the holy angels.” Now we know</w:t>
      </w:r>
    </w:p>
    <w:p>
      <w:pPr>
        <w:pStyle w:val="Para 02"/>
      </w:pPr>
      <w:r>
        <w:t xml:space="preserve">CONSIDERING THE </w:t>
      </w:r>
    </w:p>
    <w:p>
      <w:pPr>
        <w:pStyle w:val="Normal"/>
      </w:pPr>
      <w:r>
        <w:t>that the earliest Christians believed that Jesus himself was the Son of Man (cf. Rev 1:13). For that</w:t>
      </w:r>
    </w:p>
    <w:p>
      <w:pPr>
        <w:pStyle w:val="Para 02"/>
      </w:pPr>
      <w:r>
        <w:t>SPECIFIC CRITERIA</w:t>
      </w:r>
    </w:p>
    <w:p>
      <w:pPr>
        <w:pStyle w:val="Normal"/>
      </w:pPr>
      <w:r>
        <w:t xml:space="preserve">reason, when Jesus talks about </w:t>
      </w:r>
      <w:r>
        <w:rPr>
          <w:rStyle w:val="Text0"/>
        </w:rPr>
        <w:t xml:space="preserve">himself </w:t>
      </w:r>
      <w:r>
        <w:t xml:space="preserve"> as the Son of</w:t>
      </w:r>
    </w:p>
    <w:p>
      <w:pPr>
        <w:pStyle w:val="Normal"/>
      </w:pPr>
      <w:r>
        <w:t>Probably the easiest way to proceed is by taking</w:t>
      </w:r>
    </w:p>
    <w:p>
      <w:pPr>
        <w:pStyle w:val="Normal"/>
      </w:pPr>
      <w:r>
        <w:t>Man in the Gospels—as he frequently does—</w:t>
      </w:r>
    </w:p>
    <w:p>
      <w:pPr>
        <w:pStyle w:val="Normal"/>
      </w:pPr>
      <w:r>
        <w:t>our criteria in reverse sequence.</w:t>
      </w:r>
    </w:p>
    <w:p>
      <w:pPr>
        <w:pStyle w:val="Normal"/>
      </w:pPr>
      <w:r>
        <w:t>there’s no way to know, in view of this criterion,</w:t>
      </w:r>
    </w:p>
    <w:p>
      <w:pPr>
        <w:pStyle w:val="Normal"/>
      </w:pPr>
      <w:r>
        <w:t>whether that’s the way he actually talked or if that’s</w:t>
      </w:r>
    </w:p>
    <w:p>
      <w:pPr>
        <w:pStyle w:val="Normal"/>
      </w:pPr>
      <w:r>
        <w:t>how Christians—who believed he was the Son of</w:t>
      </w:r>
    </w:p>
    <w:p>
      <w:pPr>
        <w:pStyle w:val="Para 04"/>
      </w:pPr>
      <w:r>
        <w:t>Contextual Credibility</w:t>
      </w:r>
    </w:p>
    <w:p>
      <w:pPr>
        <w:pStyle w:val="Normal"/>
      </w:pPr>
      <w:r>
        <w:t>Man—“remembered” him talking. But in sayings</w:t>
      </w:r>
    </w:p>
    <w:p>
      <w:pPr>
        <w:pStyle w:val="Normal"/>
      </w:pPr>
      <w:r>
        <w:t>There is absolutely no trouble seeing Jesus as an apoc—</w:t>
      </w:r>
    </w:p>
    <w:p>
      <w:pPr>
        <w:pStyle w:val="Normal"/>
      </w:pPr>
      <w:r>
        <w:t>like Mark 8:38, there is no indication that he is</w:t>
      </w:r>
    </w:p>
    <w:p>
      <w:pPr>
        <w:pStyle w:val="Normal"/>
      </w:pPr>
      <w:r>
        <w:t>alypticist in terms of contextual credibility. We know</w:t>
      </w:r>
    </w:p>
    <w:p>
      <w:pPr>
        <w:pStyle w:val="Normal"/>
      </w:pPr>
      <w:r>
        <w:t>talking about himself. In fact, if you didn’t know in</w:t>
      </w:r>
    </w:p>
    <w:p>
      <w:pPr>
        <w:pStyle w:val="Normal"/>
      </w:pPr>
      <w:r>
        <w:t>that there were apocalyptic Jews—in fact lots and lots</w:t>
      </w:r>
    </w:p>
    <w:p>
      <w:pPr>
        <w:pStyle w:val="Normal"/>
      </w:pPr>
      <w:r>
        <w:t>advance the Christian idea that Jesus was the Son</w:t>
      </w:r>
    </w:p>
    <w:p>
      <w:pPr>
        <w:pStyle w:val="Normal"/>
      </w:pPr>
      <w:r>
        <w:t>of apocalyptic Jews—in first-century Palestine, that is,</w:t>
      </w:r>
    </w:p>
    <w:p>
      <w:pPr>
        <w:pStyle w:val="Normal"/>
      </w:pPr>
      <w:r>
        <w:t>of Man, there’d be no way you would infer it from</w:t>
      </w:r>
    </w:p>
    <w:p>
      <w:pPr>
        <w:pStyle w:val="Normal"/>
      </w:pPr>
      <w:r>
        <w:t>in precisely his time and place. A number of these</w:t>
      </w:r>
    </w:p>
    <w:p>
      <w:pPr>
        <w:pStyle w:val="Normal"/>
      </w:pPr>
      <w:r>
        <w:t>this saying. On the contrary, just taking the saying</w:t>
      </w:r>
    </w:p>
    <w:p>
      <w:pPr>
        <w:pStyle w:val="Normal"/>
      </w:pPr>
      <w:r>
        <w:t>Jews have left us writings (e.g., the book of Daniel and</w:t>
      </w:r>
    </w:p>
    <w:p>
      <w:pPr>
        <w:pStyle w:val="Normal"/>
      </w:pPr>
      <w:r>
        <w:t>on its own terms, Jesus appears to be referring to</w:t>
      </w:r>
    </w:p>
    <w:p>
      <w:pPr>
        <w:pStyle w:val="Normal"/>
      </w:pPr>
      <w:r>
        <w:t>the Dead Sea Scrolls; see further box 16.5) and others</w:t>
      </w:r>
    </w:p>
    <w:p>
      <w:pPr>
        <w:pStyle w:val="Normal"/>
      </w:pPr>
      <w:r>
        <w:t>someone else. To paraphrase the saying: “whoever</w:t>
      </w:r>
    </w:p>
    <w:p>
      <w:pPr>
        <w:pStyle w:val="Normal"/>
      </w:pPr>
      <w:r>
        <w:t xml:space="preserve">of them have been written </w:t>
      </w:r>
      <w:r>
        <w:rPr>
          <w:rStyle w:val="Text0"/>
        </w:rPr>
        <w:t xml:space="preserve">about </w:t>
      </w:r>
      <w:r>
        <w:t>(e.g., John the</w:t>
      </w:r>
    </w:p>
    <w:p>
      <w:pPr>
        <w:pStyle w:val="Normal"/>
      </w:pPr>
      <w:r>
        <w:t>doesn’t pay attention to what I’m saying will be in</w:t>
      </w:r>
    </w:p>
    <w:p>
      <w:pPr>
        <w:pStyle w:val="Normal"/>
      </w:pPr>
      <w:r>
        <w:t>Baptist, Theudas, and the Egyptian). If Jesus was an</w:t>
      </w:r>
    </w:p>
    <w:p>
      <w:pPr>
        <w:pStyle w:val="Normal"/>
      </w:pPr>
      <w:r>
        <w:t>big trouble when the Son of Man arrives.” That is,</w:t>
      </w:r>
    </w:p>
    <w:p>
      <w:pPr>
        <w:pStyle w:val="Normal"/>
      </w:pPr>
      <w:r>
        <w:t>apocalypticist expecting a cataclysmic break in histo—</w:t>
      </w:r>
    </w:p>
    <w:p>
      <w:pPr>
        <w:pStyle w:val="Normal"/>
      </w:pPr>
      <w:r>
        <w:t>at the end of this age, the cosmic judge from heav—</w:t>
      </w:r>
    </w:p>
    <w:p>
      <w:pPr>
        <w:pStyle w:val="Normal"/>
      </w:pPr>
      <w:r>
        <w:t>ry to be brought by God, he didn’t stand out as a sore</w:t>
      </w:r>
    </w:p>
    <w:p>
      <w:pPr>
        <w:pStyle w:val="Normal"/>
      </w:pPr>
      <w:r>
        <w:t>en will punish those who reject Jesus’ message.</w:t>
      </w:r>
    </w:p>
    <w:p>
      <w:pPr>
        <w:pStyle w:val="Normal"/>
      </w:pPr>
      <w:r>
        <w:t>thumb at all during his own time. Scores of other peo—</w:t>
      </w:r>
    </w:p>
    <w:p>
      <w:pPr>
        <w:pStyle w:val="Normal"/>
      </w:pPr>
      <w:r>
        <w:t xml:space="preserve">My point is that since Christians thought </w:t>
      </w:r>
      <w:r>
        <w:rPr>
          <w:rStyle w:val="Text0"/>
        </w:rPr>
        <w:t>Jesus</w:t>
      </w:r>
    </w:p>
    <w:p>
      <w:pPr>
        <w:pStyle w:val="Normal"/>
      </w:pPr>
      <w:r>
        <w:t>ple—teachers, prophets, and just regular folk—</w:t>
      </w:r>
    </w:p>
    <w:p>
      <w:pPr>
        <w:pStyle w:val="Normal"/>
      </w:pPr>
      <w:r>
        <w:t>was the Son of Man, it seems unlikely that they</w:t>
      </w:r>
    </w:p>
    <w:p>
      <w:pPr>
        <w:pStyle w:val="Normal"/>
      </w:pPr>
      <w:r>
        <w:t>thought something similar.</w:t>
      </w:r>
    </w:p>
    <w:p>
      <w:pPr>
        <w:pStyle w:val="Normal"/>
      </w:pPr>
      <w:r>
        <w:t>would make up a saying in such a way as to leave</w:t>
      </w:r>
    </w:p>
    <w:p>
      <w:pPr>
        <w:pStyle w:val="Normal"/>
      </w:pPr>
      <w:r>
        <w:t>it in question whether he was referring to himself.</w:t>
      </w:r>
    </w:p>
    <w:p>
      <w:pPr>
        <w:pStyle w:val="Normal"/>
      </w:pPr>
      <w:r>
        <w:t>That means Jesus probably did say the words now</w:t>
      </w:r>
    </w:p>
    <w:p>
      <w:pPr>
        <w:pStyle w:val="Para 04"/>
      </w:pPr>
      <w:r>
        <w:t>Dissimilarity</w:t>
      </w:r>
    </w:p>
    <w:p>
      <w:pPr>
        <w:pStyle w:val="Normal"/>
      </w:pPr>
      <w:r>
        <w:t>found in Mark 8:38.</w:t>
      </w:r>
    </w:p>
    <w:p>
      <w:pPr>
        <w:pStyle w:val="Normal"/>
      </w:pPr>
      <w:r>
        <w:t>In some respects, there isn’t a whole lot that we</w:t>
      </w:r>
    </w:p>
    <w:p>
      <w:pPr>
        <w:pStyle w:val="Normal"/>
      </w:pPr>
      <w:r>
        <w:t>Or take a second example. At the end of</w:t>
      </w:r>
    </w:p>
    <w:p>
      <w:pPr>
        <w:pStyle w:val="Normal"/>
      </w:pPr>
      <w:r>
        <w:t>can say about the various traditions of Jesus as an</w:t>
      </w:r>
    </w:p>
    <w:p>
      <w:pPr>
        <w:pStyle w:val="Normal"/>
      </w:pPr>
      <w:r>
        <w:t>Matthew 25 is Jesus’ famous description of the</w:t>
      </w:r>
    </w:p>
    <w:p>
      <w:pPr>
        <w:pStyle w:val="Normal"/>
      </w:pPr>
      <w:r>
        <w:bookmarkStart w:id="701" w:name="p274"/>
        <w:t/>
        <w:bookmarkEnd w:id="701"/>
        <w:t>1958.e16_p229-251 4/24/00 9:37 AM Page 231</w:t>
      </w:r>
    </w:p>
    <w:p>
      <w:bookmarkStart w:id="702" w:name="calibre_pb_283"/>
      <w:pPr>
        <w:pStyle w:val="0 Block"/>
      </w:pPr>
      <w:bookmarkEnd w:id="702"/>
    </w:p>
    <w:p>
      <w:bookmarkStart w:id="703" w:name="CHAPTER_16_1"/>
      <w:bookmarkStart w:id="704" w:name="Top_of_index_split_145_html"/>
      <w:pPr>
        <w:pStyle w:val="Heading 1"/>
        <w:pageBreakBefore w:val="on"/>
      </w:pPr>
      <w:r>
        <w:t>CHAPTER 16</w:t>
      </w:r>
      <w:bookmarkEnd w:id="703"/>
      <w:bookmarkEnd w:id="704"/>
    </w:p>
    <w:p>
      <w:pPr>
        <w:pStyle w:val="Normal"/>
      </w:pPr>
      <w:r>
        <w:t>JESUS, THE APOCALYPTIC PROPHET</w:t>
      </w:r>
    </w:p>
    <w:p>
      <w:pPr>
        <w:pStyle w:val="Para 02"/>
      </w:pPr>
      <w:r>
        <w:t>231</w:t>
      </w:r>
    </w:p>
    <w:p>
      <w:pPr>
        <w:pStyle w:val="Normal"/>
      </w:pPr>
      <w:r>
        <w:t>final judgment, in which the “Son of Man comes</w:t>
      </w:r>
    </w:p>
    <w:p>
      <w:pPr>
        <w:pStyle w:val="Normal"/>
      </w:pPr>
      <w:r>
        <w:t>Jesus that would bring a person into the coming</w:t>
      </w:r>
    </w:p>
    <w:p>
      <w:pPr>
        <w:pStyle w:val="Normal"/>
      </w:pPr>
      <w:r>
        <w:t>in his glory, and all the angels with him, and he</w:t>
      </w:r>
    </w:p>
    <w:p>
      <w:pPr>
        <w:pStyle w:val="Normal"/>
      </w:pPr>
      <w:r>
        <w:t>kingdom. But nothing in this passage even hints at</w:t>
      </w:r>
    </w:p>
    <w:p>
      <w:pPr>
        <w:pStyle w:val="Normal"/>
      </w:pPr>
      <w:r>
        <w:t>sits on his glorious throne” (Matt 25:31). There</w:t>
      </w:r>
    </w:p>
    <w:p>
      <w:pPr>
        <w:pStyle w:val="Normal"/>
      </w:pPr>
      <w:r>
        <w:t>the need to believe in Jesus per se: these people</w:t>
      </w:r>
    </w:p>
    <w:p>
      <w:pPr>
        <w:pStyle w:val="Normal"/>
      </w:pPr>
      <w:r>
        <w:t>appear before the Son of Man all the nations, and</w:t>
      </w:r>
    </w:p>
    <w:p>
      <w:pPr>
        <w:pStyle w:val="Normal"/>
      </w:pPr>
      <w:r>
        <w:t xml:space="preserve">didn’t even </w:t>
      </w:r>
      <w:r>
        <w:rPr>
          <w:rStyle w:val="Text0"/>
        </w:rPr>
        <w:t xml:space="preserve">know </w:t>
      </w:r>
      <w:r>
        <w:t xml:space="preserve"> him. What matters is helping the</w:t>
      </w:r>
    </w:p>
    <w:p>
      <w:pPr>
        <w:pStyle w:val="Normal"/>
      </w:pPr>
      <w:r>
        <w:t>he separates them into two groups, as a shepherd</w:t>
      </w:r>
    </w:p>
    <w:p>
      <w:pPr>
        <w:pStyle w:val="Normal"/>
      </w:pPr>
      <w:r>
        <w:t>poor, oppressed, and needy. It doesn’t seem likely</w:t>
      </w:r>
    </w:p>
    <w:p>
      <w:pPr>
        <w:pStyle w:val="Normal"/>
      </w:pPr>
      <w:r>
        <w:t>would separate the sheep from the goats. He wel—</w:t>
      </w:r>
    </w:p>
    <w:p>
      <w:pPr>
        <w:pStyle w:val="Normal"/>
      </w:pPr>
      <w:r>
        <w:t>that a Christian would formulate a passage in just</w:t>
      </w:r>
    </w:p>
    <w:p>
      <w:pPr>
        <w:pStyle w:val="Normal"/>
      </w:pPr>
      <w:r>
        <w:t>comes those on his right hand, the “sheep,” and</w:t>
      </w:r>
    </w:p>
    <w:p>
      <w:pPr>
        <w:pStyle w:val="Normal"/>
      </w:pPr>
      <w:r>
        <w:t>this way. The conclusion? It probably goes back to</w:t>
      </w:r>
    </w:p>
    <w:p>
      <w:pPr>
        <w:pStyle w:val="Normal"/>
      </w:pPr>
      <w:r>
        <w:t>invites them to come in to “inherit the kingdom</w:t>
      </w:r>
    </w:p>
    <w:p>
      <w:pPr>
        <w:pStyle w:val="Normal"/>
      </w:pPr>
      <w:r>
        <w:t>Jesus.</w:t>
      </w:r>
    </w:p>
    <w:p>
      <w:pPr>
        <w:pStyle w:val="Normal"/>
      </w:pPr>
      <w:r>
        <w:t>prepared for you from the foundation of the earth.”</w:t>
      </w:r>
    </w:p>
    <w:p>
      <w:pPr>
        <w:pStyle w:val="Normal"/>
      </w:pPr>
      <w:r>
        <w:t>There are other apocalyptic materials that pass</w:t>
      </w:r>
    </w:p>
    <w:p>
      <w:pPr>
        <w:pStyle w:val="Normal"/>
      </w:pPr>
      <w:r>
        <w:t>Why are they entitled to the kingdom? Because,</w:t>
      </w:r>
    </w:p>
    <w:p>
      <w:pPr>
        <w:pStyle w:val="Normal"/>
      </w:pPr>
      <w:r>
        <w:t>this criterion, as we’ll see later; for now it’s enough</w:t>
      </w:r>
    </w:p>
    <w:p>
      <w:pPr>
        <w:pStyle w:val="Normal"/>
      </w:pPr>
      <w:r>
        <w:t>says the king, “I was hungry and you gave me food,</w:t>
      </w:r>
    </w:p>
    <w:p>
      <w:pPr>
        <w:pStyle w:val="Normal"/>
      </w:pPr>
      <w:r>
        <w:t>to know that not only are the traditions about</w:t>
      </w:r>
    </w:p>
    <w:p>
      <w:pPr>
        <w:pStyle w:val="Normal"/>
      </w:pPr>
      <w:r>
        <w:t>I was thirsty and you gave me drink, I was a</w:t>
      </w:r>
    </w:p>
    <w:p>
      <w:pPr>
        <w:pStyle w:val="Normal"/>
      </w:pPr>
      <w:r>
        <w:t>Jesus as an apocalypticist contextually credible,</w:t>
      </w:r>
    </w:p>
    <w:p>
      <w:pPr>
        <w:pStyle w:val="Normal"/>
      </w:pPr>
      <w:r>
        <w:t>stranger and you welcomed me, I was naked and</w:t>
      </w:r>
    </w:p>
    <w:p>
      <w:pPr>
        <w:pStyle w:val="Normal"/>
      </w:pPr>
      <w:r>
        <w:t>some of them also appear to pass the criterion of</w:t>
      </w:r>
    </w:p>
    <w:p>
      <w:pPr>
        <w:pStyle w:val="Normal"/>
      </w:pPr>
      <w:r>
        <w:t>you clothed me, I was sick and you visited me, I</w:t>
      </w:r>
    </w:p>
    <w:p>
      <w:pPr>
        <w:pStyle w:val="Normal"/>
      </w:pPr>
      <w:r>
        <w:t>dissimilarity.</w:t>
      </w:r>
    </w:p>
    <w:p>
      <w:pPr>
        <w:pStyle w:val="Normal"/>
      </w:pPr>
      <w:r>
        <w:t>was in prison and you came to me.” These righteous ones, though, don’t understand, since they</w:t>
      </w:r>
    </w:p>
    <w:p>
      <w:pPr>
        <w:pStyle w:val="Normal"/>
      </w:pPr>
      <w:r>
        <w:t>had never laid eyes on this glorious divine figure,</w:t>
      </w:r>
    </w:p>
    <w:p>
      <w:pPr>
        <w:pStyle w:val="Para 04"/>
      </w:pPr>
      <w:r>
        <w:t>Independent Attestation</w:t>
      </w:r>
    </w:p>
    <w:p>
      <w:pPr>
        <w:pStyle w:val="Normal"/>
      </w:pPr>
      <w:r>
        <w:t>let alone done anything for him. And so they ask</w:t>
      </w:r>
    </w:p>
    <w:p>
      <w:pPr>
        <w:pStyle w:val="Normal"/>
      </w:pPr>
      <w:r>
        <w:t>Luckily I don’t need to say much about the inde-</w:t>
      </w:r>
    </w:p>
    <w:p>
      <w:pPr>
        <w:pStyle w:val="Normal"/>
      </w:pPr>
      <w:r>
        <w:t>“when did we see you hungry and feed you, or</w:t>
      </w:r>
    </w:p>
    <w:p>
      <w:pPr>
        <w:pStyle w:val="Normal"/>
      </w:pPr>
      <w:r>
        <w:t>pendent attestation of the apocalyptic traditions,</w:t>
      </w:r>
    </w:p>
    <w:p>
      <w:pPr>
        <w:pStyle w:val="Normal"/>
      </w:pPr>
      <w:r>
        <w:t>thirsty and give you drink? And when did we see</w:t>
      </w:r>
    </w:p>
    <w:p>
      <w:pPr>
        <w:pStyle w:val="Normal"/>
      </w:pPr>
      <w:r>
        <w:t>given what I’ve already said. Not only are these</w:t>
      </w:r>
    </w:p>
    <w:p>
      <w:pPr>
        <w:pStyle w:val="Normal"/>
      </w:pPr>
      <w:r>
        <w:t>you a stranger and welcome you . . . ?” And the</w:t>
      </w:r>
    </w:p>
    <w:p>
      <w:pPr>
        <w:pStyle w:val="Normal"/>
      </w:pPr>
      <w:r>
        <w:t>traditions early, they permeate our independent</w:t>
      </w:r>
    </w:p>
    <w:p>
      <w:pPr>
        <w:pStyle w:val="Normal"/>
      </w:pPr>
      <w:r>
        <w:t>king replies to them: “as you did it to one of the</w:t>
      </w:r>
    </w:p>
    <w:p>
      <w:pPr>
        <w:pStyle w:val="Normal"/>
      </w:pPr>
      <w:r>
        <w:t>sources. We find Jesus portrayed as an apocalypti—</w:t>
      </w:r>
    </w:p>
    <w:p>
      <w:pPr>
        <w:pStyle w:val="Normal"/>
      </w:pPr>
      <w:r>
        <w:t>least of these, my brothers, you did it to me”</w:t>
      </w:r>
    </w:p>
    <w:p>
      <w:pPr>
        <w:pStyle w:val="Normal"/>
      </w:pPr>
      <w:r>
        <w:t>cist in Mark, Q, M, and L (there are numerous pas-</w:t>
      </w:r>
    </w:p>
    <w:p>
      <w:pPr>
        <w:pStyle w:val="Normal"/>
      </w:pPr>
      <w:r>
        <w:t>(25:34–40).</w:t>
      </w:r>
    </w:p>
    <w:p>
      <w:pPr>
        <w:pStyle w:val="Normal"/>
      </w:pPr>
      <w:r>
        <w:t>sages I haven’t cited above; see, again, the bibliog—</w:t>
      </w:r>
    </w:p>
    <w:p>
      <w:pPr>
        <w:pStyle w:val="Normal"/>
      </w:pPr>
      <w:r>
        <w:t>He then turns to the group on his left, the</w:t>
      </w:r>
    </w:p>
    <w:p>
      <w:pPr>
        <w:pStyle w:val="Normal"/>
      </w:pPr>
      <w:r>
        <w:t>raphy). Fragments of the tradition are found even</w:t>
      </w:r>
    </w:p>
    <w:p>
      <w:pPr>
        <w:pStyle w:val="Normal"/>
      </w:pPr>
      <w:r>
        <w:t>“goats,” and curses them, telling them to “depart</w:t>
      </w:r>
    </w:p>
    <w:p>
      <w:pPr>
        <w:pStyle w:val="Normal"/>
      </w:pPr>
      <w:r>
        <w:t>in John (for example, 5:28–29); and they are</w:t>
      </w:r>
    </w:p>
    <w:p>
      <w:pPr>
        <w:pStyle w:val="Normal"/>
      </w:pPr>
      <w:r>
        <w:t>into the eternal fire prepared for the devil and his</w:t>
      </w:r>
    </w:p>
    <w:p>
      <w:pPr>
        <w:pStyle w:val="Normal"/>
      </w:pPr>
      <w:r>
        <w:t xml:space="preserve">argued </w:t>
      </w:r>
      <w:r>
        <w:rPr>
          <w:rStyle w:val="Text0"/>
        </w:rPr>
        <w:t xml:space="preserve">against </w:t>
      </w:r>
      <w:r>
        <w:t xml:space="preserve"> in our later </w:t>
      </w:r>
      <w:r>
        <w:rPr>
          <w:rStyle w:val="Text0"/>
        </w:rPr>
        <w:t xml:space="preserve">Gospel of Thomas </w:t>
      </w:r>
      <w:r>
        <w:t>(why angels.” Why? Because “I was hungry and you</w:t>
      </w:r>
    </w:p>
    <w:p>
      <w:pPr>
        <w:pStyle w:val="Normal"/>
      </w:pPr>
      <w:r>
        <w:t>argue against something unless someone else sub—</w:t>
      </w:r>
    </w:p>
    <w:p>
      <w:pPr>
        <w:pStyle w:val="Normal"/>
      </w:pPr>
      <w:r>
        <w:t>gave me no food, I was thirsty and you gave me no</w:t>
      </w:r>
    </w:p>
    <w:p>
      <w:pPr>
        <w:pStyle w:val="Normal"/>
      </w:pPr>
      <w:r>
        <w:t>scribes to it?). All of these sources were indepen—</w:t>
      </w:r>
    </w:p>
    <w:p>
      <w:pPr>
        <w:pStyle w:val="Normal"/>
      </w:pPr>
      <w:r>
        <w:t>drink, I was a stranger and you did not welcome</w:t>
      </w:r>
    </w:p>
    <w:p>
      <w:pPr>
        <w:pStyle w:val="Normal"/>
      </w:pPr>
      <w:r>
        <w:t>dent of one another; all of them to a greater or</w:t>
      </w:r>
    </w:p>
    <w:p>
      <w:pPr>
        <w:pStyle w:val="Normal"/>
      </w:pPr>
      <w:r>
        <w:t>me, naked and you did not cloth me, sick and in</w:t>
      </w:r>
    </w:p>
    <w:p>
      <w:pPr>
        <w:pStyle w:val="Normal"/>
      </w:pPr>
      <w:r>
        <w:t>lesser extent—the earlier the greater, as it turns</w:t>
      </w:r>
    </w:p>
    <w:p>
      <w:pPr>
        <w:pStyle w:val="Normal"/>
      </w:pPr>
      <w:r>
        <w:t>prison and you did not visit me.” These, though,</w:t>
      </w:r>
    </w:p>
    <w:p>
      <w:pPr>
        <w:pStyle w:val="Normal"/>
      </w:pPr>
      <w:r>
        <w:t>out—portray Jesus apocalyptically.</w:t>
      </w:r>
    </w:p>
    <w:p>
      <w:pPr>
        <w:pStyle w:val="Normal"/>
      </w:pPr>
      <w:r>
        <w:t>are equally surprised, for they too have never seen</w:t>
      </w:r>
    </w:p>
    <w:p>
      <w:pPr>
        <w:pStyle w:val="Normal"/>
      </w:pPr>
      <w:r>
        <w:t>On the grounds of these criteria alone I should</w:t>
      </w:r>
    </w:p>
    <w:p>
      <w:pPr>
        <w:pStyle w:val="Normal"/>
      </w:pPr>
      <w:r>
        <w:t>this king of kings. But he then informs them,</w:t>
      </w:r>
    </w:p>
    <w:p>
      <w:pPr>
        <w:pStyle w:val="Normal"/>
      </w:pPr>
      <w:r>
        <w:t>think that we would be justified in thinking that</w:t>
      </w:r>
    </w:p>
    <w:p>
      <w:pPr>
        <w:pStyle w:val="Normal"/>
      </w:pPr>
      <w:r>
        <w:t>“Truly I say to you, insofar as you did not to it to</w:t>
      </w:r>
    </w:p>
    <w:p>
      <w:pPr>
        <w:pStyle w:val="Normal"/>
      </w:pPr>
      <w:r>
        <w:t>Jesus must have been an apocalypticist in some</w:t>
      </w:r>
    </w:p>
    <w:p>
      <w:pPr>
        <w:pStyle w:val="Normal"/>
      </w:pPr>
      <w:r>
        <w:t>the least of these, my brothers, neither did you do</w:t>
      </w:r>
    </w:p>
    <w:p>
      <w:pPr>
        <w:pStyle w:val="Normal"/>
      </w:pPr>
      <w:r>
        <w:t xml:space="preserve">sense of the term. (We haven’t </w:t>
      </w:r>
      <w:r>
        <w:rPr>
          <w:rStyle w:val="Text0"/>
        </w:rPr>
        <w:t xml:space="preserve">begun </w:t>
      </w:r>
      <w:r>
        <w:t xml:space="preserve"> to explore</w:t>
      </w:r>
    </w:p>
    <w:p>
      <w:pPr>
        <w:pStyle w:val="Normal"/>
      </w:pPr>
      <w:r>
        <w:t>it to me.” And he then sends them “away into</w:t>
      </w:r>
    </w:p>
    <w:p>
      <w:pPr>
        <w:pStyle w:val="Normal"/>
      </w:pPr>
      <w:r>
        <w:t>yet, of course, what he specifically said and did,</w:t>
      </w:r>
    </w:p>
    <w:p>
      <w:pPr>
        <w:pStyle w:val="Normal"/>
      </w:pPr>
      <w:r>
        <w:t>eternal punishment,” whereas the righteous enter</w:t>
      </w:r>
    </w:p>
    <w:p>
      <w:pPr>
        <w:pStyle w:val="Normal"/>
      </w:pPr>
      <w:r>
        <w:t>but we can probably rest assured that it was some-</w:t>
      </w:r>
    </w:p>
    <w:p>
      <w:pPr>
        <w:pStyle w:val="Normal"/>
      </w:pPr>
      <w:r>
        <w:t>“into eternal life” (25:41–46).</w:t>
      </w:r>
    </w:p>
    <w:p>
      <w:pPr>
        <w:pStyle w:val="Normal"/>
      </w:pPr>
      <w:r>
        <w:t>thing apocalyptic!) But I’ve actually saved what I</w:t>
      </w:r>
    </w:p>
    <w:p>
      <w:pPr>
        <w:pStyle w:val="Normal"/>
      </w:pPr>
      <w:r>
        <w:t>What is striking about this story, when consid—</w:t>
      </w:r>
    </w:p>
    <w:p>
      <w:pPr>
        <w:pStyle w:val="Normal"/>
      </w:pPr>
      <w:r>
        <w:t>consider to be the strongest argument for last, a</w:t>
      </w:r>
    </w:p>
    <w:p>
      <w:pPr>
        <w:pStyle w:val="Normal"/>
      </w:pPr>
      <w:r>
        <w:t>ered in view of the criterion of dissimilarity, is that</w:t>
      </w:r>
    </w:p>
    <w:p>
      <w:pPr>
        <w:pStyle w:val="Normal"/>
      </w:pPr>
      <w:r>
        <w:t>final coup d’etat.</w:t>
      </w:r>
    </w:p>
    <w:p>
      <w:pPr>
        <w:pStyle w:val="Normal"/>
      </w:pPr>
      <w:r>
        <w:t xml:space="preserve">there is nothing distinctively </w:t>
      </w:r>
      <w:r>
        <w:rPr>
          <w:rStyle w:val="Text0"/>
        </w:rPr>
        <w:t xml:space="preserve">Christian </w:t>
      </w:r>
      <w:r>
        <w:t xml:space="preserve"> about it.</w:t>
      </w:r>
    </w:p>
    <w:p>
      <w:pPr>
        <w:pStyle w:val="Normal"/>
      </w:pPr>
      <w:r>
        <w:t>In a nutshell, the argument is that we know</w:t>
      </w:r>
    </w:p>
    <w:p>
      <w:pPr>
        <w:pStyle w:val="Normal"/>
      </w:pPr>
      <w:r>
        <w:t>That is to say, the future judgment is not based on</w:t>
      </w:r>
    </w:p>
    <w:p>
      <w:pPr>
        <w:pStyle w:val="Normal"/>
      </w:pPr>
      <w:r>
        <w:t>beyond any reasonable doubt what happened at</w:t>
      </w:r>
    </w:p>
    <w:p>
      <w:pPr>
        <w:pStyle w:val="Normal"/>
      </w:pPr>
      <w:r>
        <w:t>belief in Jesus’ death and resurrection, but on</w:t>
      </w:r>
    </w:p>
    <w:p>
      <w:pPr>
        <w:pStyle w:val="Normal"/>
      </w:pPr>
      <w:r>
        <w:t>the very beginning of Jesus’ public ministry and we</w:t>
      </w:r>
    </w:p>
    <w:p>
      <w:pPr>
        <w:pStyle w:val="Normal"/>
      </w:pPr>
      <w:r>
        <w:t>doing good things for those in need. Later</w:t>
      </w:r>
    </w:p>
    <w:p>
      <w:pPr>
        <w:pStyle w:val="Normal"/>
      </w:pPr>
      <w:r>
        <w:t>know what happened in its aftermath. The conti—</w:t>
      </w:r>
    </w:p>
    <w:p>
      <w:pPr>
        <w:pStyle w:val="Normal"/>
      </w:pPr>
      <w:r>
        <w:t>Christians—including most notably Paul (see, for</w:t>
      </w:r>
    </w:p>
    <w:p>
      <w:pPr>
        <w:pStyle w:val="Normal"/>
      </w:pPr>
      <w:r>
        <w:t>nuity between the two is Jesus’ public ministry</w:t>
      </w:r>
    </w:p>
    <w:p>
      <w:pPr>
        <w:pStyle w:val="Normal"/>
      </w:pPr>
      <w:r>
        <w:t>example, 1 Thess 4:14–18), but also the writers of</w:t>
      </w:r>
    </w:p>
    <w:p>
      <w:pPr>
        <w:pStyle w:val="Normal"/>
      </w:pPr>
      <w:r>
        <w:t>itself. This ministry began on a decidedly apoca—</w:t>
      </w:r>
    </w:p>
    <w:p>
      <w:pPr>
        <w:pStyle w:val="Normal"/>
      </w:pPr>
      <w:r>
        <w:t>the Gospels—maintained that it was belief in</w:t>
      </w:r>
    </w:p>
    <w:p>
      <w:pPr>
        <w:pStyle w:val="Normal"/>
      </w:pPr>
      <w:r>
        <w:t>lyptic note; its aftermath continued apocalyptical-</w:t>
      </w:r>
    </w:p>
    <w:p>
      <w:pPr>
        <w:pStyle w:val="Normal"/>
      </w:pPr>
      <w:r>
        <w:bookmarkStart w:id="705" w:name="p275"/>
        <w:t/>
        <w:bookmarkEnd w:id="705"/>
        <w:t>1958.e16_p229-251 4/24/00 9:37 AM Page 232</w:t>
      </w:r>
    </w:p>
    <w:p>
      <w:pPr>
        <w:pStyle w:val="Para 02"/>
      </w:pPr>
      <w:r>
        <w:t>232</w:t>
      </w:r>
    </w:p>
    <w:p>
      <w:pPr>
        <w:pStyle w:val="Normal"/>
      </w:pPr>
      <w:r>
        <w:t>THE NEW TESTAMENT: A HISTORICAL INTRODUCTION</w:t>
      </w:r>
    </w:p>
    <w:p>
      <w:pPr>
        <w:pStyle w:val="Normal"/>
      </w:pPr>
      <w:r>
        <w:t>ly. Since Jesus is the link between the two, his</w:t>
      </w:r>
    </w:p>
    <w:p>
      <w:pPr>
        <w:pStyle w:val="Normal"/>
      </w:pPr>
      <w:r>
        <w:t>pretty sight. In preparation, Jews can no longer</w:t>
      </w:r>
    </w:p>
    <w:p>
      <w:pPr>
        <w:pStyle w:val="Normal"/>
      </w:pPr>
      <w:r>
        <w:t>message and mission, his words and deeds, must</w:t>
      </w:r>
    </w:p>
    <w:p>
      <w:pPr>
        <w:pStyle w:val="Normal"/>
      </w:pPr>
      <w:r>
        <w:t>rely on having a covenantal relationship with</w:t>
      </w:r>
    </w:p>
    <w:p>
      <w:pPr>
        <w:pStyle w:val="Normal"/>
      </w:pPr>
      <w:r>
        <w:t>also have been apocalyptic. That is to say, the</w:t>
      </w:r>
    </w:p>
    <w:p>
      <w:pPr>
        <w:pStyle w:val="Normal"/>
      </w:pPr>
      <w:r>
        <w:t>God: “Do not begin to say to yourselves, ‘We</w:t>
      </w:r>
    </w:p>
    <w:p>
      <w:pPr>
        <w:pStyle w:val="Normal"/>
      </w:pPr>
      <w:r>
        <w:t>beginning and end are the keys to the middle.</w:t>
      </w:r>
    </w:p>
    <w:p>
      <w:pPr>
        <w:pStyle w:val="Normal"/>
      </w:pPr>
      <w:r>
        <w:t>have Abraham as our ancestor’; for I tell you, God</w:t>
      </w:r>
    </w:p>
    <w:p>
      <w:pPr>
        <w:pStyle w:val="Normal"/>
      </w:pPr>
      <w:r>
        <w:t>is able from these stones to raise up children to</w:t>
      </w:r>
    </w:p>
    <w:p>
      <w:pPr>
        <w:pStyle w:val="Normal"/>
      </w:pPr>
      <w:r>
        <w:t>Abraham” (Luke 3:8). Instead, they must repent</w:t>
      </w:r>
    </w:p>
    <w:p>
      <w:pPr>
        <w:pStyle w:val="Para 02"/>
      </w:pPr>
      <w:r>
        <w:t xml:space="preserve">THE BEGINNING AND END </w:t>
      </w:r>
    </w:p>
    <w:p>
      <w:pPr>
        <w:pStyle w:val="Normal"/>
      </w:pPr>
      <w:r>
        <w:t>and turn to God anew by doing the things he</w:t>
      </w:r>
    </w:p>
    <w:p>
      <w:pPr>
        <w:pStyle w:val="Para 02"/>
      </w:pPr>
      <w:r>
        <w:t>AS KEYS TO THE MIDDLE</w:t>
      </w:r>
    </w:p>
    <w:p>
      <w:pPr>
        <w:pStyle w:val="Normal"/>
      </w:pPr>
      <w:r>
        <w:t>requires of them.</w:t>
      </w:r>
    </w:p>
    <w:p>
      <w:pPr>
        <w:pStyle w:val="Normal"/>
      </w:pPr>
      <w:r>
        <w:t>Jesus went out into the wilderness to be bap—</w:t>
      </w:r>
    </w:p>
    <w:p>
      <w:pPr>
        <w:pStyle w:val="Normal"/>
      </w:pPr>
      <w:r>
        <w:t>There is little doubt about how Jesus began his min—</w:t>
      </w:r>
    </w:p>
    <w:p>
      <w:pPr>
        <w:pStyle w:val="Normal"/>
      </w:pPr>
      <w:r>
        <w:t>tized by this prophet. But why did he go? Since</w:t>
      </w:r>
    </w:p>
    <w:p>
      <w:pPr>
        <w:pStyle w:val="Normal"/>
      </w:pPr>
      <w:r>
        <w:t>istry: he was baptized by John. The story is inde—</w:t>
      </w:r>
    </w:p>
    <w:p>
      <w:pPr>
        <w:pStyle w:val="Normal"/>
      </w:pPr>
      <w:r>
        <w:t>nobody compelled him, he must have gone to</w:t>
      </w:r>
    </w:p>
    <w:p>
      <w:pPr>
        <w:pStyle w:val="Normal"/>
      </w:pPr>
      <w:r>
        <w:t>pendently attested by multiple sources; Mark, Q,</w:t>
      </w:r>
    </w:p>
    <w:p>
      <w:pPr>
        <w:pStyle w:val="Normal"/>
      </w:pPr>
      <w:r>
        <w:t>John, instead of to someone else, because he</w:t>
      </w:r>
    </w:p>
    <w:p>
      <w:pPr>
        <w:pStyle w:val="Normal"/>
      </w:pPr>
      <w:r>
        <w:t>and John all begin with Jesus’ associating with the</w:t>
      </w:r>
    </w:p>
    <w:p>
      <w:pPr>
        <w:pStyle w:val="Normal"/>
      </w:pPr>
      <w:r>
        <w:t>agreed with John’s message. Jesus did not join the</w:t>
      </w:r>
    </w:p>
    <w:p>
      <w:pPr>
        <w:pStyle w:val="Normal"/>
      </w:pPr>
      <w:r>
        <w:t>Baptist. Also, it is not a story the early Christians</w:t>
      </w:r>
    </w:p>
    <w:p>
      <w:pPr>
        <w:pStyle w:val="Normal"/>
      </w:pPr>
      <w:r>
        <w:t>Pharisees, who emphasized the scrupulous obser—</w:t>
      </w:r>
    </w:p>
    <w:p>
      <w:pPr>
        <w:pStyle w:val="Normal"/>
      </w:pPr>
      <w:r>
        <w:t>would have been inclined to invent, since it was</w:t>
      </w:r>
    </w:p>
    <w:p>
      <w:pPr>
        <w:pStyle w:val="Normal"/>
      </w:pPr>
      <w:r>
        <w:t>vance of the Torah, or align himself with the</w:t>
      </w:r>
    </w:p>
    <w:p>
      <w:pPr>
        <w:pStyle w:val="Normal"/>
      </w:pPr>
      <w:r>
        <w:t>commonly understood that the one doing the bap—</w:t>
      </w:r>
    </w:p>
    <w:p>
      <w:pPr>
        <w:pStyle w:val="Normal"/>
      </w:pPr>
      <w:r>
        <w:t>Sadducees, who focused on the worship of God</w:t>
      </w:r>
    </w:p>
    <w:p>
      <w:pPr>
        <w:pStyle w:val="Normal"/>
      </w:pPr>
      <w:r>
        <w:t>tizing was spiritually superior to the one being bap—</w:t>
      </w:r>
    </w:p>
    <w:p>
      <w:pPr>
        <w:pStyle w:val="Normal"/>
      </w:pPr>
      <w:r>
        <w:t>through the Temple cult. He did not associate</w:t>
      </w:r>
    </w:p>
    <w:p>
      <w:pPr>
        <w:pStyle w:val="Normal"/>
      </w:pPr>
      <w:r>
        <w:t>tized (i.e., the story passes the criterion of dissimi—</w:t>
      </w:r>
    </w:p>
    <w:p>
      <w:pPr>
        <w:pStyle w:val="Normal"/>
      </w:pPr>
      <w:r>
        <w:t>with the Essenes, who formed monastic commu—</w:t>
      </w:r>
    </w:p>
    <w:p>
      <w:pPr>
        <w:pStyle w:val="Normal"/>
      </w:pPr>
      <w:r>
        <w:t>larity). Moreover, in view of our discussion earlier</w:t>
      </w:r>
    </w:p>
    <w:p>
      <w:pPr>
        <w:pStyle w:val="Normal"/>
      </w:pPr>
      <w:r>
        <w:t>nities to maintain their own ritual purity, or sub—</w:t>
      </w:r>
    </w:p>
    <w:p>
      <w:pPr>
        <w:pStyle w:val="Normal"/>
      </w:pPr>
      <w:r>
        <w:t>in this chapter, we can see that the event is contex—</w:t>
      </w:r>
    </w:p>
    <w:p>
      <w:pPr>
        <w:pStyle w:val="Normal"/>
      </w:pPr>
      <w:r>
        <w:t>scribe to the teachings of the “fourth philosophy,”</w:t>
      </w:r>
    </w:p>
    <w:p>
      <w:pPr>
        <w:pStyle w:val="Normal"/>
      </w:pPr>
      <w:r>
        <w:t>tually credible. John appears to have been one of</w:t>
      </w:r>
    </w:p>
    <w:p>
      <w:pPr>
        <w:pStyle w:val="Normal"/>
      </w:pPr>
      <w:r>
        <w:t>which advocated a violent rejection of Roman</w:t>
      </w:r>
    </w:p>
    <w:p>
      <w:pPr>
        <w:pStyle w:val="Normal"/>
      </w:pPr>
      <w:r>
        <w:t>the “prophets” who arose during the first century of</w:t>
      </w:r>
    </w:p>
    <w:p>
      <w:pPr>
        <w:pStyle w:val="Normal"/>
      </w:pPr>
      <w:r>
        <w:t>domination. He associated with an apocalyptic</w:t>
      </w:r>
    </w:p>
    <w:p>
      <w:pPr>
        <w:pStyle w:val="Normal"/>
      </w:pPr>
      <w:r>
        <w:t>the Common Era in Palestine. Somewhat like</w:t>
      </w:r>
    </w:p>
    <w:p>
      <w:pPr>
        <w:pStyle w:val="Normal"/>
      </w:pPr>
      <w:r>
        <w:t>prophet in the wilderness who anticipated the</w:t>
      </w:r>
    </w:p>
    <w:p>
      <w:pPr>
        <w:pStyle w:val="Normal"/>
      </w:pPr>
      <w:r>
        <w:t>Theudas and the Egyptian, he predicted that God</w:t>
      </w:r>
    </w:p>
    <w:p>
      <w:pPr>
        <w:pStyle w:val="Normal"/>
      </w:pPr>
      <w:r>
        <w:t>imminent end of the age.</w:t>
      </w:r>
    </w:p>
    <w:p>
      <w:pPr>
        <w:pStyle w:val="Normal"/>
      </w:pPr>
      <w:r>
        <w:t>was about to destroy his enemies and reward his</w:t>
      </w:r>
    </w:p>
    <w:p>
      <w:pPr>
        <w:pStyle w:val="Normal"/>
      </w:pPr>
      <w:r>
        <w:t>That was how Jesus began. Is it possible,</w:t>
      </w:r>
    </w:p>
    <w:p>
      <w:pPr>
        <w:pStyle w:val="Normal"/>
      </w:pPr>
      <w:r>
        <w:t>people, as he had done in the days of old.</w:t>
      </w:r>
    </w:p>
    <w:p>
      <w:pPr>
        <w:pStyle w:val="Normal"/>
      </w:pPr>
      <w:r>
        <w:t>though, that he changed his views during the</w:t>
      </w:r>
    </w:p>
    <w:p>
      <w:pPr>
        <w:pStyle w:val="Normal"/>
      </w:pPr>
      <w:r>
        <w:t>John the Baptist appears to have preached a</w:t>
      </w:r>
    </w:p>
    <w:p>
      <w:pPr>
        <w:pStyle w:val="Normal"/>
      </w:pPr>
      <w:r>
        <w:t>course of his ministry and began to focus on some—</w:t>
      </w:r>
    </w:p>
    <w:p>
      <w:pPr>
        <w:pStyle w:val="Normal"/>
      </w:pPr>
      <w:r>
        <w:t>message of coming destruction and salvation.</w:t>
      </w:r>
    </w:p>
    <w:p>
      <w:pPr>
        <w:pStyle w:val="Normal"/>
      </w:pPr>
      <w:r>
        <w:t>thing other than what John preached? This is cer—</w:t>
      </w:r>
    </w:p>
    <w:p>
      <w:pPr>
        <w:pStyle w:val="Normal"/>
      </w:pPr>
      <w:r>
        <w:t>Mark portrays him as a prophet in the wilderness</w:t>
      </w:r>
    </w:p>
    <w:p>
      <w:pPr>
        <w:pStyle w:val="Normal"/>
      </w:pPr>
      <w:r>
        <w:t>tainly possible, but it would not explain why so</w:t>
      </w:r>
    </w:p>
    <w:p>
      <w:pPr>
        <w:pStyle w:val="Normal"/>
      </w:pPr>
      <w:r>
        <w:t>who proclaims the fulfillment of the prophecy of</w:t>
      </w:r>
    </w:p>
    <w:p>
      <w:pPr>
        <w:pStyle w:val="Normal"/>
      </w:pPr>
      <w:r>
        <w:t>many apocalyptic sayings are found on Jesus’ own</w:t>
      </w:r>
    </w:p>
    <w:p>
      <w:pPr>
        <w:pStyle w:val="Normal"/>
      </w:pPr>
      <w:r>
        <w:t>Isaiah that God would again bring his people from</w:t>
      </w:r>
    </w:p>
    <w:p>
      <w:pPr>
        <w:pStyle w:val="Normal"/>
      </w:pPr>
      <w:r>
        <w:t>lips in the earliest sources for his life. Even more</w:t>
      </w:r>
    </w:p>
    <w:p>
      <w:pPr>
        <w:pStyle w:val="Normal"/>
      </w:pPr>
      <w:r>
        <w:t>the wilderness into the Promised Land (Mark</w:t>
      </w:r>
    </w:p>
    <w:p>
      <w:pPr>
        <w:pStyle w:val="Normal"/>
      </w:pPr>
      <w:r>
        <w:t>seriously, it would not explain what clearly</w:t>
      </w:r>
    </w:p>
    <w:p>
      <w:pPr>
        <w:pStyle w:val="Normal"/>
      </w:pPr>
      <w:r>
        <w:t>1:2–8). When this happened the first time,</w:t>
      </w:r>
    </w:p>
    <w:p>
      <w:pPr>
        <w:pStyle w:val="Normal"/>
      </w:pPr>
      <w:r>
        <w:t>emerged in the aftermath of his ministry. I have</w:t>
      </w:r>
    </w:p>
    <w:p>
      <w:pPr>
        <w:pStyle w:val="Normal"/>
      </w:pPr>
      <w:r>
        <w:t>according to the Hebrew Scriptures, it meant</w:t>
      </w:r>
    </w:p>
    <w:p>
      <w:pPr>
        <w:pStyle w:val="Normal"/>
      </w:pPr>
      <w:r>
        <w:t>argued that we are relatively certain about how</w:t>
      </w:r>
    </w:p>
    <w:p>
      <w:pPr>
        <w:pStyle w:val="Normal"/>
      </w:pPr>
      <w:r>
        <w:t>destruction for the nations already inhabiting the</w:t>
      </w:r>
    </w:p>
    <w:p>
      <w:pPr>
        <w:pStyle w:val="Normal"/>
      </w:pPr>
      <w:r>
        <w:t>Jesus’ ministry began; we are even more certain</w:t>
      </w:r>
    </w:p>
    <w:p>
      <w:pPr>
        <w:pStyle w:val="Normal"/>
      </w:pPr>
      <w:r>
        <w:t>land. In preparation for this imminent event,</w:t>
      </w:r>
    </w:p>
    <w:p>
      <w:pPr>
        <w:pStyle w:val="Normal"/>
      </w:pPr>
      <w:r>
        <w:t>about what happened in its wake. After Jesus’</w:t>
      </w:r>
    </w:p>
    <w:p>
      <w:pPr>
        <w:pStyle w:val="Normal"/>
      </w:pPr>
      <w:r>
        <w:t>John baptized those who repented of their sins,</w:t>
      </w:r>
    </w:p>
    <w:p>
      <w:pPr>
        <w:pStyle w:val="Normal"/>
      </w:pPr>
      <w:r>
        <w:t>death, those who believed in him established</w:t>
      </w:r>
    </w:p>
    <w:p>
      <w:pPr>
        <w:pStyle w:val="Normal"/>
      </w:pPr>
      <w:r>
        <w:t>that is, those who were ready to enter into this</w:t>
      </w:r>
    </w:p>
    <w:p>
      <w:pPr>
        <w:pStyle w:val="Normal"/>
      </w:pPr>
      <w:r>
        <w:t>communities of followers throughout the</w:t>
      </w:r>
    </w:p>
    <w:p>
      <w:pPr>
        <w:pStyle w:val="Normal"/>
      </w:pPr>
      <w:r>
        <w:t>coming kingdom. The Q source gives further</w:t>
      </w:r>
    </w:p>
    <w:p>
      <w:pPr>
        <w:pStyle w:val="Normal"/>
      </w:pPr>
      <w:r>
        <w:t>Mediterranean. We have a good idea of what</w:t>
      </w:r>
    </w:p>
    <w:p>
      <w:pPr>
        <w:pStyle w:val="Normal"/>
      </w:pPr>
      <w:r>
        <w:t>information, for here John preaches a clear mes—</w:t>
      </w:r>
    </w:p>
    <w:p>
      <w:pPr>
        <w:pStyle w:val="Normal"/>
      </w:pPr>
      <w:r>
        <w:t>these Christians believed because some of them</w:t>
      </w:r>
    </w:p>
    <w:p>
      <w:pPr>
        <w:pStyle w:val="Normal"/>
      </w:pPr>
      <w:r>
        <w:t>sage of apocalyptic judgment to the crowds that</w:t>
      </w:r>
    </w:p>
    <w:p>
      <w:pPr>
        <w:pStyle w:val="Normal"/>
      </w:pPr>
      <w:r>
        <w:t>have left us writings. These earliest writings are</w:t>
      </w:r>
    </w:p>
    <w:p>
      <w:pPr>
        <w:pStyle w:val="Normal"/>
      </w:pPr>
      <w:r>
        <w:t>have come out to see him: “Who warned you to</w:t>
      </w:r>
    </w:p>
    <w:p>
      <w:pPr>
        <w:pStyle w:val="Normal"/>
      </w:pPr>
      <w:r>
        <w:t>imbued with apocalyptic thinking. The earliest</w:t>
      </w:r>
    </w:p>
    <w:p>
      <w:pPr>
        <w:pStyle w:val="Normal"/>
      </w:pPr>
      <w:r>
        <w:t>flee from the wrath to come? Bear fruits worthy of</w:t>
      </w:r>
    </w:p>
    <w:p>
      <w:pPr>
        <w:pStyle w:val="Normal"/>
      </w:pPr>
      <w:r>
        <w:t>Christians were Jews who believed that they were</w:t>
      </w:r>
    </w:p>
    <w:p>
      <w:pPr>
        <w:pStyle w:val="Normal"/>
      </w:pPr>
      <w:r>
        <w:t>repentance. . . . Even now the ax is lying at the</w:t>
      </w:r>
    </w:p>
    <w:p>
      <w:pPr>
        <w:pStyle w:val="Normal"/>
      </w:pPr>
      <w:r>
        <w:t>living at the end of the age and that Jesus himself</w:t>
      </w:r>
    </w:p>
    <w:p>
      <w:pPr>
        <w:pStyle w:val="Normal"/>
      </w:pPr>
      <w:r>
        <w:t>root of the trees; every tree therefore that does</w:t>
      </w:r>
    </w:p>
    <w:p>
      <w:pPr>
        <w:pStyle w:val="Normal"/>
      </w:pPr>
      <w:r>
        <w:t>was to return from heaven as a cosmic judge of the</w:t>
      </w:r>
    </w:p>
    <w:p>
      <w:pPr>
        <w:pStyle w:val="Normal"/>
      </w:pPr>
      <w:r>
        <w:t>not bear good fruit is cut down and thrown into</w:t>
      </w:r>
    </w:p>
    <w:p>
      <w:pPr>
        <w:pStyle w:val="Normal"/>
      </w:pPr>
      <w:r>
        <w:t>earth to punish those who opposed God and to</w:t>
      </w:r>
    </w:p>
    <w:p>
      <w:pPr>
        <w:pStyle w:val="Normal"/>
      </w:pPr>
      <w:r>
        <w:t>the fire” (Luke 3:7–9). Judgment is imminent (the</w:t>
      </w:r>
    </w:p>
    <w:p>
      <w:pPr>
        <w:pStyle w:val="Normal"/>
      </w:pPr>
      <w:r>
        <w:t>reward the faithful (e.g., see 1 Thess 4:13–18; 1</w:t>
      </w:r>
    </w:p>
    <w:p>
      <w:pPr>
        <w:pStyle w:val="Normal"/>
      </w:pPr>
      <w:r>
        <w:t>ax is at the root of the tree) and it will not be a</w:t>
      </w:r>
    </w:p>
    <w:p>
      <w:pPr>
        <w:pStyle w:val="Normal"/>
      </w:pPr>
      <w:r>
        <w:t>Cor 15:51–57, writings from the earliest Christian</w:t>
      </w:r>
    </w:p>
    <w:p>
      <w:pPr>
        <w:pStyle w:val="Normal"/>
      </w:pPr>
      <w:r>
        <w:bookmarkStart w:id="706" w:name="p276"/>
        <w:t/>
        <w:bookmarkEnd w:id="706"/>
        <w:t>1958.e16_p229-251 4/24/00 9:37 AM Page 233</w:t>
      </w:r>
    </w:p>
    <w:p>
      <w:bookmarkStart w:id="707" w:name="calibre_pb_285"/>
      <w:pPr>
        <w:pStyle w:val="0 Block"/>
      </w:pPr>
      <w:bookmarkEnd w:id="707"/>
    </w:p>
    <w:p>
      <w:bookmarkStart w:id="708" w:name="Top_of_index_split_146_html"/>
      <w:bookmarkStart w:id="709" w:name="CHAPTER_16_2"/>
      <w:pPr>
        <w:pStyle w:val="Heading 1"/>
        <w:pageBreakBefore w:val="on"/>
      </w:pPr>
      <w:r>
        <w:t>CHAPTER 16</w:t>
      </w:r>
      <w:bookmarkEnd w:id="708"/>
      <w:bookmarkEnd w:id="709"/>
    </w:p>
    <w:p>
      <w:pPr>
        <w:pStyle w:val="Normal"/>
      </w:pPr>
      <w:r>
        <w:t>JESUS, THE APOCALYPTIC PROPHET</w:t>
      </w:r>
    </w:p>
    <w:p>
      <w:pPr>
        <w:pStyle w:val="Para 02"/>
      </w:pPr>
      <w:r>
        <w:t>233</w:t>
      </w:r>
    </w:p>
    <w:p>
      <w:pPr>
        <w:pStyle w:val="Normal"/>
      </w:pPr>
      <w:r>
        <w:t>author, Paul). The church that emerged in Jesus’</w:t>
      </w:r>
    </w:p>
    <w:p>
      <w:pPr>
        <w:pStyle w:val="Normal"/>
      </w:pPr>
      <w:r>
        <w:t>a simple life, depending on no one but God (see</w:t>
      </w:r>
    </w:p>
    <w:p>
      <w:pPr>
        <w:pStyle w:val="Normal"/>
      </w:pPr>
      <w:r>
        <w:t>wake was apocalyptic.</w:t>
      </w:r>
    </w:p>
    <w:p>
      <w:pPr>
        <w:pStyle w:val="Normal"/>
      </w:pPr>
      <w:r>
        <w:t>box 16.3), then he would scarcely have been seen</w:t>
      </w:r>
    </w:p>
    <w:p>
      <w:pPr>
        <w:pStyle w:val="Normal"/>
      </w:pPr>
      <w:r>
        <w:t>Thus, Jesus’ ministry began with his associa—</w:t>
      </w:r>
    </w:p>
    <w:p>
      <w:pPr>
        <w:pStyle w:val="Normal"/>
      </w:pPr>
      <w:r>
        <w:t>as a threat to the social order and nailed to a</w:t>
      </w:r>
    </w:p>
    <w:p>
      <w:pPr>
        <w:pStyle w:val="Normal"/>
      </w:pPr>
      <w:r>
        <w:t>tion with John the Baptist, an apocalyptic</w:t>
      </w:r>
    </w:p>
    <w:p>
      <w:pPr>
        <w:pStyle w:val="Normal"/>
      </w:pPr>
      <w:r>
        <w:t>cross. Great moral teachers were not crucified—</w:t>
      </w:r>
    </w:p>
    <w:p>
      <w:pPr>
        <w:pStyle w:val="Normal"/>
      </w:pPr>
      <w:r>
        <w:t>prophet, and ended with the establishment of the</w:t>
      </w:r>
    </w:p>
    <w:p>
      <w:pPr>
        <w:pStyle w:val="Normal"/>
      </w:pPr>
      <w:r>
        <w:t>unless their teachings were considered subver—</w:t>
      </w:r>
    </w:p>
    <w:p>
      <w:pPr>
        <w:pStyle w:val="Normal"/>
      </w:pPr>
      <w:r>
        <w:t>Christian church, a community of apocalyptic</w:t>
      </w:r>
    </w:p>
    <w:p>
      <w:pPr>
        <w:pStyle w:val="Normal"/>
      </w:pPr>
      <w:r>
        <w:t>sive. Nor were charismatic leaders with large fol—</w:t>
      </w:r>
    </w:p>
    <w:p>
      <w:pPr>
        <w:pStyle w:val="Normal"/>
      </w:pPr>
      <w:r>
        <w:t>Jews who believed in him. The fact that Jesus’</w:t>
      </w:r>
    </w:p>
    <w:p>
      <w:pPr>
        <w:pStyle w:val="Normal"/>
      </w:pPr>
      <w:r>
        <w:t>lowings—unless their followers were thought to</w:t>
      </w:r>
    </w:p>
    <w:p>
      <w:pPr>
        <w:pStyle w:val="Normal"/>
      </w:pPr>
      <w:r>
        <w:t>ministry began apocalyptically and ended apoca—</w:t>
      </w:r>
    </w:p>
    <w:p>
      <w:pPr>
        <w:pStyle w:val="Normal"/>
      </w:pPr>
      <w:r>
        <w:t>be dangerous.</w:t>
      </w:r>
    </w:p>
    <w:p>
      <w:pPr>
        <w:pStyle w:val="Normal"/>
      </w:pPr>
      <w:r>
        <w:t>lyptically gives us the key to interpreting what</w:t>
      </w:r>
    </w:p>
    <w:p>
      <w:pPr>
        <w:pStyle w:val="Normal"/>
      </w:pPr>
      <w:r>
        <w:t>The subversive teachers from Jesus’ day were</w:t>
      </w:r>
    </w:p>
    <w:p>
      <w:pPr>
        <w:pStyle w:val="Normal"/>
      </w:pPr>
      <w:r>
        <w:t>happened in between. The only connection</w:t>
      </w:r>
    </w:p>
    <w:p>
      <w:pPr>
        <w:pStyle w:val="Normal"/>
      </w:pPr>
      <w:r>
        <w:t>labeled as prophets, people who proclaimed the</w:t>
      </w:r>
    </w:p>
    <w:p>
      <w:pPr>
        <w:pStyle w:val="Normal"/>
      </w:pPr>
      <w:r>
        <w:t>between the apocalyptic John and the apocalyptic</w:t>
      </w:r>
    </w:p>
    <w:p>
      <w:pPr>
        <w:pStyle w:val="Normal"/>
      </w:pPr>
      <w:r>
        <w:t>imminent downfall of the social order and the</w:t>
      </w:r>
    </w:p>
    <w:p>
      <w:pPr>
        <w:pStyle w:val="Normal"/>
      </w:pPr>
      <w:r>
        <w:t>Christian church was Jesus himself. How could</w:t>
      </w:r>
    </w:p>
    <w:p>
      <w:pPr>
        <w:pStyle w:val="Normal"/>
      </w:pPr>
      <w:r>
        <w:t>advent of a new kingdom to replace the corrupt</w:t>
      </w:r>
    </w:p>
    <w:p>
      <w:pPr>
        <w:pStyle w:val="Normal"/>
      </w:pPr>
      <w:r>
        <w:t>both the beginning and the end be apocalyptic if</w:t>
      </w:r>
    </w:p>
    <w:p>
      <w:pPr>
        <w:pStyle w:val="Normal"/>
      </w:pPr>
      <w:r>
        <w:t>ruling powers. According to the traditions record—</w:t>
      </w:r>
    </w:p>
    <w:p>
      <w:pPr>
        <w:pStyle w:val="Normal"/>
      </w:pPr>
      <w:r>
        <w:t>the middle was not as well? Jesus himself must</w:t>
      </w:r>
    </w:p>
    <w:p>
      <w:pPr>
        <w:pStyle w:val="Normal"/>
      </w:pPr>
      <w:r>
        <w:t>ed in the New Testament and Josephus, John the</w:t>
      </w:r>
    </w:p>
    <w:p>
      <w:pPr>
        <w:pStyle w:val="Normal"/>
      </w:pPr>
      <w:r>
        <w:t>have been a Jewish apocalypticist.</w:t>
      </w:r>
    </w:p>
    <w:p>
      <w:pPr>
        <w:pStyle w:val="Normal"/>
      </w:pPr>
      <w:r>
        <w:t>Baptist was imprisoned and executed because of</w:t>
      </w:r>
    </w:p>
    <w:p>
      <w:pPr>
        <w:pStyle w:val="Normal"/>
      </w:pPr>
      <w:r>
        <w:t>To call Jesus an apocalypticist does not mean</w:t>
      </w:r>
    </w:p>
    <w:p>
      <w:pPr>
        <w:pStyle w:val="Normal"/>
      </w:pPr>
      <w:r>
        <w:t>his preaching; according to the Gospels he direct—</w:t>
      </w:r>
    </w:p>
    <w:p>
      <w:pPr>
        <w:pStyle w:val="Normal"/>
      </w:pPr>
      <w:r>
        <w:t>that Jesus was saying and doing exactly what every</w:t>
      </w:r>
    </w:p>
    <w:p>
      <w:pPr>
        <w:pStyle w:val="Normal"/>
      </w:pPr>
      <w:r>
        <w:t>ed his words against Herod Antipas, appointed to</w:t>
      </w:r>
    </w:p>
    <w:p>
      <w:pPr>
        <w:pStyle w:val="Normal"/>
      </w:pPr>
      <w:r>
        <w:t>other Jewish apocalypticist was saying and doing.</w:t>
      </w:r>
    </w:p>
    <w:p>
      <w:pPr>
        <w:pStyle w:val="Normal"/>
      </w:pPr>
      <w:r>
        <w:t>rule over the Promised Land. Jesus was to fare no</w:t>
      </w:r>
    </w:p>
    <w:p>
      <w:pPr>
        <w:pStyle w:val="Normal"/>
      </w:pPr>
      <w:r>
        <w:t>We are still interested in learning specifically what</w:t>
      </w:r>
    </w:p>
    <w:p>
      <w:pPr>
        <w:pStyle w:val="Normal"/>
      </w:pPr>
      <w:r>
        <w:t>better. Those who prophesied the judgment of</w:t>
      </w:r>
    </w:p>
    <w:p>
      <w:pPr>
        <w:pStyle w:val="Normal"/>
      </w:pPr>
      <w:r>
        <w:t>Jesus taught and did during his life. Knowing that</w:t>
      </w:r>
    </w:p>
    <w:p>
      <w:pPr>
        <w:pStyle w:val="Normal"/>
      </w:pPr>
      <w:r>
        <w:t>God were liable to the judgment of Rome.</w:t>
      </w:r>
    </w:p>
    <w:p>
      <w:pPr>
        <w:pStyle w:val="Normal"/>
      </w:pPr>
      <w:r>
        <w:t>his overall message was apocalyptic, however, can</w:t>
      </w:r>
    </w:p>
    <w:p>
      <w:pPr>
        <w:pStyle w:val="Normal"/>
      </w:pPr>
      <w:r>
        <w:t>In the case of Jesus, however, it is not alto—</w:t>
      </w:r>
    </w:p>
    <w:p>
      <w:pPr>
        <w:pStyle w:val="Normal"/>
      </w:pPr>
      <w:r>
        <w:t>help us understand other aspects of the tradition</w:t>
      </w:r>
    </w:p>
    <w:p>
      <w:pPr>
        <w:pStyle w:val="Normal"/>
      </w:pPr>
      <w:r>
        <w:t>gether clear that Rome initiated the proceedings.</w:t>
      </w:r>
    </w:p>
    <w:p>
      <w:pPr>
        <w:pStyle w:val="Normal"/>
      </w:pPr>
      <w:r>
        <w:t>about him that can be established as authentic.</w:t>
      </w:r>
    </w:p>
    <w:p>
      <w:pPr>
        <w:pStyle w:val="Normal"/>
      </w:pPr>
      <w:r>
        <w:t>It appears that Jesus’ message was directed not</w:t>
      </w:r>
    </w:p>
    <w:p>
      <w:pPr>
        <w:pStyle w:val="Normal"/>
      </w:pPr>
      <w:r>
        <w:t>For our purposes here, I can give only a brief</w:t>
      </w:r>
    </w:p>
    <w:p>
      <w:pPr>
        <w:pStyle w:val="Normal"/>
      </w:pPr>
      <w:r>
        <w:t>only against the Roman powers but also against</w:t>
      </w:r>
    </w:p>
    <w:p>
      <w:pPr>
        <w:pStyle w:val="Normal"/>
      </w:pPr>
      <w:r>
        <w:t>sketch of his deeds and teachings.</w:t>
      </w:r>
    </w:p>
    <w:p>
      <w:pPr>
        <w:pStyle w:val="Normal"/>
      </w:pPr>
      <w:r>
        <w:t>the Jewish leadership of Jerusalem that supported</w:t>
      </w:r>
    </w:p>
    <w:p>
      <w:pPr>
        <w:pStyle w:val="Normal"/>
      </w:pPr>
      <w:r>
        <w:t>them, as seen in another tradition that can be</w:t>
      </w:r>
    </w:p>
    <w:p>
      <w:pPr>
        <w:pStyle w:val="Normal"/>
      </w:pPr>
      <w:r>
        <w:t>established beyond reasonable doubt as authentic.</w:t>
      </w:r>
    </w:p>
    <w:p>
      <w:pPr>
        <w:pStyle w:val="Para 02"/>
      </w:pPr>
      <w:r>
        <w:t xml:space="preserve">THE APOCALYPTIC </w:t>
      </w:r>
    </w:p>
    <w:p>
      <w:pPr>
        <w:pStyle w:val="Para 02"/>
      </w:pPr>
      <w:r>
        <w:t>DEEDS OF JESUS</w:t>
      </w:r>
    </w:p>
    <w:p>
      <w:pPr>
        <w:pStyle w:val="Para 04"/>
      </w:pPr>
      <w:r>
        <w:t>The Temple Incident</w:t>
      </w:r>
    </w:p>
    <w:p>
      <w:pPr>
        <w:pStyle w:val="Normal"/>
      </w:pPr>
      <w:r>
        <w:t>We know with relative certainty that Jesus pre-</w:t>
      </w:r>
    </w:p>
    <w:p>
      <w:pPr>
        <w:pStyle w:val="Para 04"/>
      </w:pPr>
      <w:r>
        <w:t>The Crucifixion</w:t>
      </w:r>
    </w:p>
    <w:p>
      <w:pPr>
        <w:pStyle w:val="Normal"/>
      </w:pPr>
      <w:r>
        <w:t>dicted that the Temple was soon to be destroyed</w:t>
      </w:r>
    </w:p>
    <w:p>
      <w:pPr>
        <w:pStyle w:val="Normal"/>
      </w:pPr>
      <w:r>
        <w:t>The most certain element of the tradition about</w:t>
      </w:r>
    </w:p>
    <w:p>
      <w:pPr>
        <w:pStyle w:val="Normal"/>
      </w:pPr>
      <w:r>
        <w:t>by God. Predictions of this sort are contextually</w:t>
      </w:r>
    </w:p>
    <w:p>
      <w:pPr>
        <w:pStyle w:val="Normal"/>
      </w:pPr>
      <w:r>
        <w:t>Jesus is that he was crucified on the orders of the</w:t>
      </w:r>
    </w:p>
    <w:p>
      <w:pPr>
        <w:pStyle w:val="Normal"/>
      </w:pPr>
      <w:r>
        <w:t>credible given what we have learned about other</w:t>
      </w:r>
    </w:p>
    <w:p>
      <w:pPr>
        <w:pStyle w:val="Normal"/>
      </w:pPr>
      <w:r>
        <w:t>Roman prefect of Judea, Pontius Pilate. The cru—</w:t>
      </w:r>
    </w:p>
    <w:p>
      <w:pPr>
        <w:pStyle w:val="Normal"/>
      </w:pPr>
      <w:r>
        <w:t>prophets in the days of Jesus. Jesus’ own predic—</w:t>
      </w:r>
    </w:p>
    <w:p>
      <w:pPr>
        <w:pStyle w:val="Normal"/>
      </w:pPr>
      <w:r>
        <w:t>cifixion is independently attested in a wide array</w:t>
      </w:r>
    </w:p>
    <w:p>
      <w:pPr>
        <w:pStyle w:val="Normal"/>
      </w:pPr>
      <w:r>
        <w:t>tions are independently attested in a wide range of</w:t>
      </w:r>
    </w:p>
    <w:p>
      <w:pPr>
        <w:pStyle w:val="Normal"/>
      </w:pPr>
      <w:r>
        <w:t>of sources and is not the sort of thing that believ—</w:t>
      </w:r>
    </w:p>
    <w:p>
      <w:pPr>
        <w:pStyle w:val="Normal"/>
      </w:pPr>
      <w:r>
        <w:t>sources (cf. Mark 13:1; 14:58; John 2:19; Acts</w:t>
      </w:r>
    </w:p>
    <w:p>
      <w:pPr>
        <w:pStyle w:val="Normal"/>
      </w:pPr>
      <w:r>
        <w:t>ers would want to make up about the person pro—</w:t>
      </w:r>
    </w:p>
    <w:p>
      <w:pPr>
        <w:pStyle w:val="Normal"/>
      </w:pPr>
      <w:r>
        <w:t>6:14). Moreover, it is virtually certain that some</w:t>
      </w:r>
    </w:p>
    <w:p>
      <w:pPr>
        <w:pStyle w:val="Normal"/>
      </w:pPr>
      <w:r>
        <w:t>claimed to be the powerful Son of God. Why, his—</w:t>
      </w:r>
    </w:p>
    <w:p>
      <w:pPr>
        <w:pStyle w:val="Normal"/>
      </w:pPr>
      <w:r>
        <w:t>days before his death Jesus entered the Temple,</w:t>
      </w:r>
    </w:p>
    <w:p>
      <w:pPr>
        <w:pStyle w:val="Normal"/>
      </w:pPr>
      <w:r>
        <w:t>torically, was Jesus crucified? This is the question</w:t>
      </w:r>
    </w:p>
    <w:p>
      <w:pPr>
        <w:pStyle w:val="Normal"/>
      </w:pPr>
      <w:r>
        <w:t>overturned some of the tables that were set up</w:t>
      </w:r>
    </w:p>
    <w:p>
      <w:pPr>
        <w:pStyle w:val="Normal"/>
      </w:pPr>
      <w:r>
        <w:t>that every reconstruction of the life of Jesus has</w:t>
      </w:r>
    </w:p>
    <w:p>
      <w:pPr>
        <w:pStyle w:val="Normal"/>
      </w:pPr>
      <w:r>
        <w:t>inside, and generally caused a disturbance.</w:t>
      </w:r>
    </w:p>
    <w:p>
      <w:pPr>
        <w:pStyle w:val="Normal"/>
      </w:pPr>
      <w:r>
        <w:t>to answer, and some of the answers proffered over</w:t>
      </w:r>
    </w:p>
    <w:p>
      <w:pPr>
        <w:pStyle w:val="Normal"/>
      </w:pPr>
      <w:r>
        <w:t>The account is multiply attested (Mark 11 and</w:t>
      </w:r>
    </w:p>
    <w:p>
      <w:pPr>
        <w:pStyle w:val="Normal"/>
      </w:pPr>
      <w:r>
        <w:t>the years have been none too plausible. If, for</w:t>
      </w:r>
    </w:p>
    <w:p>
      <w:pPr>
        <w:pStyle w:val="Normal"/>
      </w:pPr>
      <w:r>
        <w:t>John 2) and it is consistent with the predictions</w:t>
      </w:r>
    </w:p>
    <w:p>
      <w:pPr>
        <w:pStyle w:val="Normal"/>
      </w:pPr>
      <w:r>
        <w:t>example, Jesus had simply been a great moral</w:t>
      </w:r>
    </w:p>
    <w:p>
      <w:pPr>
        <w:pStyle w:val="Normal"/>
      </w:pPr>
      <w:r>
        <w:t>scattered throughout the tradition about the com—</w:t>
      </w:r>
    </w:p>
    <w:p>
      <w:pPr>
        <w:pStyle w:val="Normal"/>
      </w:pPr>
      <w:r>
        <w:t>teacher, a gentle rabbi who did nothing more</w:t>
      </w:r>
    </w:p>
    <w:p>
      <w:pPr>
        <w:pStyle w:val="Normal"/>
      </w:pPr>
      <w:r>
        <w:t>ing destruction of the Temple. Therefore, it is</w:t>
      </w:r>
    </w:p>
    <w:p>
      <w:pPr>
        <w:pStyle w:val="Normal"/>
      </w:pPr>
      <w:r>
        <w:t>than urge his devoted followers to love God and</w:t>
      </w:r>
    </w:p>
    <w:p>
      <w:pPr>
        <w:pStyle w:val="Normal"/>
      </w:pPr>
      <w:r>
        <w:t>unlikely that Christians invented the story, in</w:t>
      </w:r>
    </w:p>
    <w:p>
      <w:pPr>
        <w:pStyle w:val="Normal"/>
      </w:pPr>
      <w:r>
        <w:t>one another, or an itinerant philosopher who</w:t>
      </w:r>
    </w:p>
    <w:p>
      <w:pPr>
        <w:pStyle w:val="Normal"/>
      </w:pPr>
      <w:r>
        <w:t>order to show their own opposition to the Temple,</w:t>
      </w:r>
    </w:p>
    <w:p>
      <w:pPr>
        <w:pStyle w:val="Normal"/>
      </w:pPr>
      <w:r>
        <w:t>urged them to abandon their possessions and live</w:t>
      </w:r>
    </w:p>
    <w:p>
      <w:pPr>
        <w:pStyle w:val="Normal"/>
      </w:pPr>
      <w:r>
        <w:t>as some scholars have claimed. It is possible, how-</w:t>
      </w:r>
    </w:p>
    <w:p>
      <w:pPr>
        <w:pStyle w:val="Normal"/>
      </w:pPr>
      <w:r>
        <w:bookmarkStart w:id="710" w:name="p277"/>
        <w:t/>
        <w:bookmarkEnd w:id="710"/>
        <w:t>1958.e16_p229-251 4/24/00 9:37 AM Page 234</w:t>
      </w:r>
    </w:p>
    <w:p>
      <w:pPr>
        <w:pStyle w:val="Para 02"/>
      </w:pPr>
      <w:r>
        <w:t>234</w:t>
      </w:r>
    </w:p>
    <w:p>
      <w:pPr>
        <w:pStyle w:val="Normal"/>
      </w:pPr>
      <w:r>
        <w:t>THE NEW TESTAMENT: A HISTORICAL INTRODUCTION</w:t>
      </w:r>
    </w:p>
    <w:p>
      <w:pPr>
        <w:pStyle w:val="Normal"/>
      </w:pPr>
      <w:r>
        <w:t>SOMETHING TO THINK ABOUT</w:t>
      </w:r>
    </w:p>
    <w:p>
      <w:pPr>
        <w:pStyle w:val="Para 04"/>
      </w:pPr>
      <w:r>
        <w:t>Box 16.1 Explaining Away the Apocalyptic Traditions:</w:t>
      </w:r>
    </w:p>
    <w:p>
      <w:pPr>
        <w:pStyle w:val="Para 04"/>
      </w:pPr>
      <w:r>
        <w:t>Seeking the Lost</w:t>
      </w:r>
    </w:p>
    <w:p>
      <w:pPr>
        <w:pStyle w:val="Normal"/>
      </w:pPr>
      <w:r>
        <w:t xml:space="preserve">Since one cannot very well deny that our earliest surviving sources portray Jesus as an apocalypticist, one interesting approach taken by scholars who do not see him this way is to claim that he was portrayed differently in the earliest </w:t>
      </w:r>
      <w:r>
        <w:rPr>
          <w:rStyle w:val="Text0"/>
        </w:rPr>
        <w:t>non</w:t>
      </w:r>
      <w:r>
        <w:t>-surviving sources. One of the most popular proposals along this line involves the Q source, which, as I’ve pointed out, we no longer have (see pp. 79–81). This has not stopped scholars from telling us all sort of things about it—not only what its precise contents were (and more importantly, what they were not) but also what the communities that produced it were like and what had happened in their social lives together. Not bad for a nonexistent source!</w:t>
      </w:r>
    </w:p>
    <w:p>
      <w:pPr>
        <w:pStyle w:val="Normal"/>
      </w:pPr>
      <w:r>
        <w:t>This is an important issue precisely because of the undeniable fact that if Q was the source for the materials in common between Matthew and Luke that are not found in Mark, then it was loaded with apocalyptic traditions. If one does not want to portray Jesus as an apocalypticist, how can one get around this problem? By arguing that Q in fact came out in multiple editions.</w:t>
      </w:r>
    </w:p>
    <w:p>
      <w:pPr>
        <w:pStyle w:val="Normal"/>
      </w:pPr>
      <w:r>
        <w:t xml:space="preserve">According to this line, the </w:t>
      </w:r>
      <w:r>
        <w:rPr>
          <w:rStyle w:val="Text0"/>
        </w:rPr>
        <w:t xml:space="preserve">original </w:t>
      </w:r>
      <w:r>
        <w:t xml:space="preserve"> edition of Q did not have the apocalyptic traditions about Jesus. These were only added later, when the document was edited by Christians who were a bit obsessed with the imminent end of the age. Thus, according to this theory, Q as we have it (well, even though we don’t have it), may be an apocalyptic document. But in fact it provides evidence of a non-apocalyptic Jesus.</w:t>
      </w:r>
    </w:p>
    <w:p>
      <w:pPr>
        <w:pStyle w:val="Normal"/>
      </w:pPr>
      <w:r>
        <w:t>This proposal is principally held by scholars who maintain that Jesus was a witty and compelling teacher, but not an apocalyptic preacher of the coming end of the age. And it’s easy to see the drawing power of the theory: in the earliest edition of this nonexistent source, Jesus is said to have delivered a lot of terrific one-liners, but uttered not a word about a coming Son of Man, sent from heaven in judgment.</w:t>
      </w:r>
    </w:p>
    <w:p>
      <w:pPr>
        <w:pStyle w:val="Normal"/>
      </w:pPr>
      <w:r>
        <w:t xml:space="preserve">Still, the proposal is enormously problematic. To reconstruct what we think was in Q is hypothetical enough. But at least in doing so we have some hard evidence, since we do have traditions that are verbatim the same in Matthew and Luke (but not found in Mark), and we have to account for them in </w:t>
      </w:r>
      <w:r>
        <w:rPr>
          <w:rStyle w:val="Text0"/>
        </w:rPr>
        <w:t xml:space="preserve">some </w:t>
      </w:r>
      <w:r>
        <w:t xml:space="preserve"> way. But to go further and insist that we know what was </w:t>
      </w:r>
      <w:r>
        <w:rPr>
          <w:rStyle w:val="Text0"/>
        </w:rPr>
        <w:t>not</w:t>
      </w:r>
      <w:r>
        <w:t xml:space="preserve"> in the source—for example, all of its apocalyptic sayings—really goes far beyond what we can know, however appealing such “knowledge” might be. And remember: these sayings </w:t>
      </w:r>
      <w:r>
        <w:rPr>
          <w:rStyle w:val="Text0"/>
        </w:rPr>
        <w:t xml:space="preserve">are </w:t>
      </w:r>
      <w:r>
        <w:t xml:space="preserve"> found in the only two documents that provide us our only solid evidence for the contents of Q!</w:t>
      </w:r>
    </w:p>
    <w:p>
      <w:pPr>
        <w:pStyle w:val="Normal"/>
      </w:pPr>
      <w:r>
        <w:t xml:space="preserve">What evidence, though, exists to </w:t>
      </w:r>
      <w:r>
        <w:rPr>
          <w:rStyle w:val="Text0"/>
        </w:rPr>
        <w:t xml:space="preserve">disprove </w:t>
      </w:r>
      <w:r>
        <w:t xml:space="preserve"> this particular theory of Q? Well, strictly speaking, none. The document doesn’t exist!</w:t>
      </w:r>
    </w:p>
    <w:p>
      <w:pPr>
        <w:pStyle w:val="Normal"/>
      </w:pPr>
      <w:r>
        <w:t>ever, that Christians modified the tradition in</w:t>
      </w:r>
    </w:p>
    <w:p>
      <w:pPr>
        <w:pStyle w:val="Normal"/>
      </w:pPr>
      <w:r>
        <w:t>bances. Mark’s account, then, may represent an</w:t>
      </w:r>
    </w:p>
    <w:p>
      <w:pPr>
        <w:pStyle w:val="Normal"/>
      </w:pPr>
      <w:r>
        <w:t>some ways, as they modified most of the stories</w:t>
      </w:r>
    </w:p>
    <w:p>
      <w:pPr>
        <w:pStyle w:val="Normal"/>
      </w:pPr>
      <w:r>
        <w:t>exaggeration of the effect of Jesus’ actions.</w:t>
      </w:r>
    </w:p>
    <w:p>
      <w:pPr>
        <w:pStyle w:val="Normal"/>
      </w:pPr>
      <w:r>
        <w:t>that they retold over the years. In the earliest sur—</w:t>
      </w:r>
    </w:p>
    <w:p>
      <w:pPr>
        <w:pStyle w:val="Normal"/>
      </w:pPr>
      <w:r>
        <w:t>It is hard to know whether Jesus’ words during</w:t>
      </w:r>
    </w:p>
    <w:p>
      <w:pPr>
        <w:pStyle w:val="Normal"/>
      </w:pPr>
      <w:r>
        <w:t>viving account, Jesus displays a superhuman show</w:t>
      </w:r>
    </w:p>
    <w:p>
      <w:pPr>
        <w:pStyle w:val="Normal"/>
      </w:pPr>
      <w:r>
        <w:t>this episode should be accepted as authentic. He</w:t>
      </w:r>
    </w:p>
    <w:p>
      <w:pPr>
        <w:pStyle w:val="Normal"/>
      </w:pPr>
      <w:r>
        <w:t>of strength, shutting down the entire Temple cult</w:t>
      </w:r>
    </w:p>
    <w:p>
      <w:pPr>
        <w:pStyle w:val="Normal"/>
      </w:pPr>
      <w:r>
        <w:t>quotes the prophets Isaiah and Jeremiah to indi—</w:t>
      </w:r>
    </w:p>
    <w:p>
      <w:pPr>
        <w:pStyle w:val="Normal"/>
      </w:pPr>
      <w:r>
        <w:t>by an act of his will (Mark 11:16). The Temple</w:t>
      </w:r>
    </w:p>
    <w:p>
      <w:pPr>
        <w:pStyle w:val="Normal"/>
      </w:pPr>
      <w:r>
        <w:t>cate that the Temple cult has become corrupt,</w:t>
      </w:r>
    </w:p>
    <w:p>
      <w:pPr>
        <w:pStyle w:val="Normal"/>
      </w:pPr>
      <w:r>
        <w:t>complex was immense, and there would have been</w:t>
      </w:r>
    </w:p>
    <w:p>
      <w:pPr>
        <w:pStyle w:val="Normal"/>
      </w:pPr>
      <w:r>
        <w:t>calling it “a den of thieves.” Indeed, it is possible</w:t>
      </w:r>
    </w:p>
    <w:p>
      <w:pPr>
        <w:pStyle w:val="Normal"/>
      </w:pPr>
      <w:r>
        <w:t>armed guards present to prevent any major distur—</w:t>
      </w:r>
    </w:p>
    <w:p>
      <w:pPr>
        <w:pStyle w:val="Normal"/>
      </w:pPr>
      <w:r>
        <w:t>that Jesus, like the Essenes, believed that the wor-</w:t>
      </w:r>
    </w:p>
    <w:p>
      <w:pPr>
        <w:pStyle w:val="Normal"/>
      </w:pPr>
      <w:r>
        <w:bookmarkStart w:id="711" w:name="p278"/>
        <w:t/>
        <w:bookmarkEnd w:id="711"/>
        <w:t>1958.e16_p229-251 4/24/00 9:37 AM Page 235</w:t>
      </w:r>
    </w:p>
    <w:p>
      <w:bookmarkStart w:id="712" w:name="calibre_pb_287"/>
      <w:pPr>
        <w:pStyle w:val="0 Block"/>
      </w:pPr>
      <w:bookmarkEnd w:id="712"/>
    </w:p>
    <w:p>
      <w:bookmarkStart w:id="713" w:name="Top_of_index_split_147_html"/>
      <w:bookmarkStart w:id="714" w:name="CHAPTER_16_3"/>
      <w:pPr>
        <w:pStyle w:val="Heading 1"/>
        <w:pageBreakBefore w:val="on"/>
      </w:pPr>
      <w:r>
        <w:t>CHAPTER 16</w:t>
      </w:r>
      <w:bookmarkEnd w:id="713"/>
      <w:bookmarkEnd w:id="714"/>
    </w:p>
    <w:p>
      <w:pPr>
        <w:pStyle w:val="Normal"/>
      </w:pPr>
      <w:r>
        <w:t>JESUS, THE APOCALYPTIC PROPHET</w:t>
      </w:r>
    </w:p>
    <w:p>
      <w:pPr>
        <w:pStyle w:val="Para 02"/>
      </w:pPr>
      <w:r>
        <w:t>235</w:t>
      </w:r>
    </w:p>
    <w:p>
      <w:pPr>
        <w:pStyle w:val="Normal"/>
      </w:pPr>
      <w:r>
        <w:t>SOMETHING TO THINK ABOUT</w:t>
      </w:r>
    </w:p>
    <w:p>
      <w:pPr>
        <w:pStyle w:val="Para 04"/>
      </w:pPr>
      <w:r>
        <w:t xml:space="preserve">Box 16.2 Explaining Away the Apocalyptic Traditions: </w:t>
      </w:r>
    </w:p>
    <w:p>
      <w:pPr>
        <w:pStyle w:val="Para 04"/>
      </w:pPr>
      <w:r>
        <w:t>Setting a Date</w:t>
      </w:r>
    </w:p>
    <w:p>
      <w:pPr>
        <w:pStyle w:val="Normal"/>
      </w:pPr>
      <w:r>
        <w:t>One of the most prominent scholars engaged in the study of the historical Jesus is a witty and indomitable historian named John Dominic Crossan, whose books on Jesus have become bestsellers. Crossan does not think Jesus was an apocalypticist. What does he do with the fact that our earliest sources, Q, Mark, M, and L portray Jesus as an apocalypticist? He denies that these are our earliest sources.</w:t>
      </w:r>
    </w:p>
    <w:p>
      <w:pPr>
        <w:pStyle w:val="Normal"/>
      </w:pPr>
      <w:r>
        <w:t xml:space="preserve">Crossan engages in a detailed analysis to argue that </w:t>
      </w:r>
      <w:r>
        <w:rPr>
          <w:rStyle w:val="Text0"/>
        </w:rPr>
        <w:t xml:space="preserve">other </w:t>
      </w:r>
      <w:r>
        <w:t xml:space="preserve"> sources not found in the New Testament are earlier than the sources that are. These others include such documents as the “Egerton Gospel,” a fragmentary text from the second century that contains four stories about Jesus; the </w:t>
      </w:r>
      <w:r>
        <w:rPr>
          <w:rStyle w:val="Text0"/>
        </w:rPr>
        <w:t xml:space="preserve">Gospel of the Hebrews, </w:t>
      </w:r>
      <w:r>
        <w:t xml:space="preserve"> which, as we have seen, no longer survives, but is quoted a bit by some church fathers in the late second to the early fifth centuries; and parts of the </w:t>
      </w:r>
      <w:r>
        <w:rPr>
          <w:rStyle w:val="Text0"/>
        </w:rPr>
        <w:t>Gospel of Peter</w:t>
      </w:r>
      <w:r>
        <w:t>, which survives again only in fragments. Such sources, Crossan claims, provide more reliable access to Jesus than the New Testament Gospels, which everyone, including Crossan, dates to the first century.</w:t>
      </w:r>
    </w:p>
    <w:p>
      <w:pPr>
        <w:pStyle w:val="Normal"/>
      </w:pPr>
      <w:r>
        <w:t xml:space="preserve">Again, one can see the appeal of such an argument for someone who denies that Jesus was an apocalypticist. For if in fact the </w:t>
      </w:r>
      <w:r>
        <w:rPr>
          <w:rStyle w:val="Text0"/>
        </w:rPr>
        <w:t>Gospel of the Hebrews</w:t>
      </w:r>
      <w:r>
        <w:t xml:space="preserve">, to pick one example, is older than the Gospel of Mark, even though it’s never </w:t>
      </w:r>
      <w:r>
        <w:rPr>
          <w:rStyle w:val="Text0"/>
        </w:rPr>
        <w:t xml:space="preserve">mentioned </w:t>
      </w:r>
      <w:r>
        <w:t xml:space="preserve"> or even </w:t>
      </w:r>
      <w:r>
        <w:rPr>
          <w:rStyle w:val="Text0"/>
        </w:rPr>
        <w:t xml:space="preserve">alluded </w:t>
      </w:r>
      <w:r>
        <w:t xml:space="preserve"> to until 190 C.E. or so (and is seen by nearly everyone else, therefore, as a second-century production) then Mark’s apocalyptic Jesus could well be a later creation formed from the non-apocalyptic Jesus of the </w:t>
      </w:r>
      <w:r>
        <w:rPr>
          <w:rStyle w:val="Text0"/>
        </w:rPr>
        <w:t>Gospel of the Hebrews</w:t>
      </w:r>
      <w:r>
        <w:t>!</w:t>
      </w:r>
    </w:p>
    <w:p>
      <w:pPr>
        <w:pStyle w:val="Normal"/>
      </w:pPr>
      <w:r>
        <w:t>But this strikes most scholars as a case of special pleading. Most recognize clear and certain reasons for dating the New Testament Gospels to the first century. But giving yet earlier dates to noncanonical Gospels that are, in most cases, not quoted or even mentioned by early Christian writers until many, many decades later seems to be overly speculative and driven by an ultimate objective of claiming that Jesus was not an apocalypticist even though our earliest sources indicate that he was.</w:t>
      </w:r>
    </w:p>
    <w:p>
      <w:pPr>
        <w:pStyle w:val="Normal"/>
      </w:pPr>
      <w:r>
        <w:t>ship of God in the Temple had gotten out of hand</w:t>
      </w:r>
    </w:p>
    <w:p>
      <w:pPr>
        <w:pStyle w:val="Normal"/>
      </w:pPr>
      <w:r>
        <w:t>alyptic message? Two possible answers suggest them—</w:t>
      </w:r>
    </w:p>
    <w:p>
      <w:pPr>
        <w:pStyle w:val="Normal"/>
      </w:pPr>
      <w:r>
        <w:t>and that the Sadducees in control had abused</w:t>
      </w:r>
    </w:p>
    <w:p>
      <w:pPr>
        <w:pStyle w:val="Normal"/>
      </w:pPr>
      <w:r>
        <w:t>selves. It may be that he believed that in the new age</w:t>
      </w:r>
    </w:p>
    <w:p>
      <w:pPr>
        <w:pStyle w:val="Normal"/>
      </w:pPr>
      <w:r>
        <w:t>their power and privileges to their own end. But it</w:t>
      </w:r>
    </w:p>
    <w:p>
      <w:pPr>
        <w:pStyle w:val="Normal"/>
      </w:pPr>
      <w:r>
        <w:t>there would be a new Temple, totally sanctified for</w:t>
      </w:r>
    </w:p>
    <w:p>
      <w:pPr>
        <w:pStyle w:val="Normal"/>
      </w:pPr>
      <w:r>
        <w:t>is also possible that Jesus’ actions are to be taken</w:t>
      </w:r>
    </w:p>
    <w:p>
      <w:pPr>
        <w:pStyle w:val="Normal"/>
      </w:pPr>
      <w:r>
        <w:t>the worship of God. This was the view of the apocas a kind of enacted parable, comparable to the</w:t>
      </w:r>
    </w:p>
    <w:p>
      <w:pPr>
        <w:pStyle w:val="Normal"/>
      </w:pPr>
      <w:r>
        <w:t>alyptically minded Essenes. Or it may be that Jesus</w:t>
      </w:r>
    </w:p>
    <w:p>
      <w:pPr>
        <w:pStyle w:val="Normal"/>
      </w:pPr>
      <w:r>
        <w:t>symbolic actions performed by a number of the</w:t>
      </w:r>
    </w:p>
    <w:p>
      <w:pPr>
        <w:pStyle w:val="Normal"/>
      </w:pPr>
      <w:r>
        <w:t>believed there would be no need for a temple at all</w:t>
      </w:r>
    </w:p>
    <w:p>
      <w:pPr>
        <w:pStyle w:val="Normal"/>
      </w:pPr>
      <w:r>
        <w:t>prophets in the Hebrew Scriptures (see box 16.4).</w:t>
      </w:r>
    </w:p>
    <w:p>
      <w:pPr>
        <w:pStyle w:val="Normal"/>
      </w:pPr>
      <w:r>
        <w:t>in the kingdom that was coming, since there would</w:t>
      </w:r>
    </w:p>
    <w:p>
      <w:pPr>
        <w:pStyle w:val="Normal"/>
      </w:pPr>
      <w:r>
        <w:t>By overturning the tables and causing a disturno longer be any evil or sin, and therefore no need</w:t>
      </w:r>
    </w:p>
    <w:p>
      <w:pPr>
        <w:pStyle w:val="Normal"/>
      </w:pPr>
      <w:r>
        <w:t>bance, Jesus could have been projecting what was</w:t>
      </w:r>
    </w:p>
    <w:p>
      <w:pPr>
        <w:pStyle w:val="Normal"/>
      </w:pPr>
      <w:r>
        <w:t>for the cultic sacrifice of animals to bring atone—</w:t>
      </w:r>
    </w:p>
    <w:p>
      <w:pPr>
        <w:pStyle w:val="Normal"/>
      </w:pPr>
      <w:r>
        <w:t>to happen when his words against the Temple</w:t>
      </w:r>
    </w:p>
    <w:p>
      <w:pPr>
        <w:pStyle w:val="Normal"/>
      </w:pPr>
      <w:r>
        <w:t>ment. In either case, the implication of Jesus’ actions</w:t>
      </w:r>
    </w:p>
    <w:p>
      <w:pPr>
        <w:pStyle w:val="Normal"/>
      </w:pPr>
      <w:r>
        <w:t>came to fruition, foreshadowing the destruction of</w:t>
      </w:r>
    </w:p>
    <w:p>
      <w:pPr>
        <w:pStyle w:val="Normal"/>
      </w:pPr>
      <w:r>
        <w:t>is clear: for Jesus, the Temple cult and the officials in</w:t>
      </w:r>
    </w:p>
    <w:p>
      <w:pPr>
        <w:pStyle w:val="Normal"/>
      </w:pPr>
      <w:r>
        <w:t>the Temple that he anticipated was soon to come.</w:t>
      </w:r>
    </w:p>
    <w:p>
      <w:pPr>
        <w:pStyle w:val="Normal"/>
      </w:pPr>
      <w:r>
        <w:t>charge of it were a temporary measure at best and a</w:t>
      </w:r>
    </w:p>
    <w:p>
      <w:pPr>
        <w:pStyle w:val="Normal"/>
      </w:pPr>
      <w:r>
        <w:t>How, though, did Jesus’ prediction that the</w:t>
      </w:r>
    </w:p>
    <w:p>
      <w:pPr>
        <w:pStyle w:val="Normal"/>
      </w:pPr>
      <w:r>
        <w:t>corruption of God’s plan at worst. They would soon</w:t>
      </w:r>
    </w:p>
    <w:p>
      <w:pPr>
        <w:pStyle w:val="Normal"/>
      </w:pPr>
      <w:r>
        <w:t>Temple would be destroyed fit into his broader apoc—</w:t>
      </w:r>
    </w:p>
    <w:p>
      <w:pPr>
        <w:pStyle w:val="Normal"/>
      </w:pPr>
      <w:r>
        <w:t>be done away with when the kingdom arrived.</w:t>
      </w:r>
    </w:p>
    <w:p>
      <w:pPr>
        <w:pStyle w:val="Normal"/>
      </w:pPr>
      <w:r>
        <w:bookmarkStart w:id="715" w:name="p279"/>
        <w:t/>
        <w:bookmarkEnd w:id="715"/>
        <w:t>1958.e16_p229-251 4/24/00 9:37 AM Page 236</w:t>
      </w:r>
    </w:p>
    <w:p>
      <w:pPr>
        <w:pStyle w:val="Para 02"/>
      </w:pPr>
      <w:r>
        <w:t>236</w:t>
      </w:r>
    </w:p>
    <w:p>
      <w:pPr>
        <w:pStyle w:val="Normal"/>
      </w:pPr>
      <w:r>
        <w:t>THE NEW TESTAMENT: A HISTORICAL INTRODUCTION</w:t>
      </w:r>
    </w:p>
    <w:p>
      <w:pPr>
        <w:pStyle w:val="Normal"/>
      </w:pPr>
      <w:r>
        <w:t>SOMETHING TO THINK ABOUT</w:t>
      </w:r>
    </w:p>
    <w:p>
      <w:pPr>
        <w:pStyle w:val="Para 04"/>
      </w:pPr>
      <w:r>
        <w:t xml:space="preserve">Box 16.3 Was Jesus a Cynic Philosopher? </w:t>
      </w:r>
    </w:p>
    <w:p>
      <w:pPr>
        <w:pStyle w:val="Normal"/>
      </w:pPr>
      <w:r>
        <w:t>A number of recent American scholars have proposed that Jesus should be understood not as a Jewish apocalypticist but as a kind of Jewish Cynic philosopher. The term “cynic” in this context does not carry the same connotations that it does for us when we say that someone is “cynical.” When referring to the Greco-Roman world, it denotes a particular philosophical position that was advocated by a number of well-known public characters.</w:t>
      </w:r>
    </w:p>
    <w:p>
      <w:pPr>
        <w:pStyle w:val="Normal"/>
      </w:pPr>
      <w:r>
        <w:t>The term “cynic” actually means “dog.” It was a designation given to a certain group of philosophers by their opponents, who claimed that they lived like wild mongrels. In some respects, the designation was apt, for Cynics urged people to abandon the trappings of society and live “according to nature.” For them, the most important things in life were those over which people could have some control, such as their attitudes toward others, their likes and dislikes, and their opinions. Other things outside of their control were of no importance.</w:t>
      </w:r>
    </w:p>
    <w:p>
      <w:pPr>
        <w:pStyle w:val="Normal"/>
      </w:pPr>
      <w:r>
        <w:t>Followers of the cynics were therefore admonished not to burden themselves with material possessions, such as nice houses or fine clothes, or to worry about how to earn money or what to eat. To this extent, the Cynics were closely aligned in their views to the Stoic philosophers. They differed, though, in the degree of their social respectability. Cynics rejected most constraints imposed by society, even society’s ethical mores, so as to live “naturally.” The Cynics who practiced what they preached had virtually no possessions, often lived on the streets, rarely bathed, begged for a living, performed private bodily functions in public places, and spent their days haranguing people to adopt their philosophical views. They were especially renowned for abusing people on street corners and in marketplaces, where they castigated those who thought that the meaning of life could be found in wealth or in any of the other trappings of society.</w:t>
      </w:r>
    </w:p>
    <w:p>
      <w:pPr>
        <w:pStyle w:val="Normal"/>
      </w:pPr>
      <w:r>
        <w:t>Scholars who think that Jesus was a Jewish teacher who embraced Cynic values point out that many of his teachings sound remarkably similar to what we hear from the Cynics. Jesus’</w:t>
      </w:r>
    </w:p>
    <w:p>
      <w:pPr>
        <w:pStyle w:val="Normal"/>
      </w:pPr>
      <w:r>
        <w:t>followers were to abandon all their possessions (Matt 6:19–21; Mark 11:21–22), they were not to be concerned about what to wear or what to eat (Matt 6:25–33), they were to live with the bare essentials and accept whatever was given to them by others (Mark 6:6–13; Luke 10:1-12); they were to condemn those who rejected their message (Luke 10:1–12), and they were to expect to be misunderstood and mistreated (Matt 5:11–12). Was not Jesus, then, a Jewish Cynic?</w:t>
      </w:r>
    </w:p>
    <w:p>
      <w:pPr>
        <w:pStyle w:val="Normal"/>
      </w:pPr>
      <w:r>
        <w:t>Other scholars believe that this is taking matters too far. All of our ancient sources portray Jesus as quoting the Hebrew Scriptures to support his perspective, but never does he quote any of the Greek or Roman philosophers or urge his followers to adhere to their teachings. Moreover, the message of his teaching is not, ultimately, about living in accordance with nature. It is about the God of Israel, the true interpretation of his Law, and the coming judgment against those who are unrepentant. Thus, while it is true that Jesus’ followers were told not to concern themselves with wealth and the trappings of society, these teachings were not rooted in a concern for promoting self-sufficiency in a harsh and capricious world.</w:t>
      </w:r>
    </w:p>
    <w:p>
      <w:pPr>
        <w:pStyle w:val="Normal"/>
      </w:pPr>
      <w:r>
        <w:t>Rather, his followers were not to be tied to the concerns of this age because it was passing away and a new age was soon to come. Jesus may have appeared to an outsider to be similar in some ways to an itinerant Cynic philosopher, but his message was in fact quite different.</w:t>
      </w:r>
    </w:p>
    <w:p>
      <w:pPr>
        <w:pStyle w:val="Normal"/>
      </w:pPr>
      <w:r>
        <w:bookmarkStart w:id="716" w:name="p280"/>
        <w:t/>
        <w:bookmarkEnd w:id="716"/>
        <w:t>1958.e16_p229-251 4/24/00 9:37 AM Page 237</w:t>
      </w:r>
    </w:p>
    <w:p>
      <w:bookmarkStart w:id="717" w:name="calibre_pb_289"/>
      <w:pPr>
        <w:pStyle w:val="0 Block"/>
      </w:pPr>
      <w:bookmarkEnd w:id="717"/>
    </w:p>
    <w:p>
      <w:bookmarkStart w:id="718" w:name="CHAPTER_16_4"/>
      <w:bookmarkStart w:id="719" w:name="Top_of_index_split_148_html"/>
      <w:pPr>
        <w:pStyle w:val="Heading 1"/>
        <w:pageBreakBefore w:val="on"/>
      </w:pPr>
      <w:r>
        <w:t>CHAPTER 16</w:t>
      </w:r>
      <w:bookmarkEnd w:id="718"/>
      <w:bookmarkEnd w:id="719"/>
    </w:p>
    <w:p>
      <w:pPr>
        <w:pStyle w:val="Normal"/>
      </w:pPr>
      <w:r>
        <w:t>JESUS, THE APOCALYPTIC PROPHET</w:t>
      </w:r>
    </w:p>
    <w:p>
      <w:pPr>
        <w:pStyle w:val="Para 02"/>
      </w:pPr>
      <w:r>
        <w:t>237</w:t>
      </w:r>
    </w:p>
    <w:p>
      <w:pPr>
        <w:pStyle w:val="Normal"/>
      </w:pPr>
      <w:r>
        <w:t>This message did not escape the notice of those</w:t>
      </w:r>
    </w:p>
    <w:p>
      <w:pPr>
        <w:pStyle w:val="Normal"/>
      </w:pPr>
      <w:r>
        <w:t>posing of yet one more troublemaker who might</w:t>
      </w:r>
    </w:p>
    <w:p>
      <w:pPr>
        <w:pStyle w:val="Normal"/>
      </w:pPr>
      <w:r>
        <w:t>in charge of the Temple, the chief priests who also</w:t>
      </w:r>
    </w:p>
    <w:p>
      <w:pPr>
        <w:pStyle w:val="Normal"/>
      </w:pPr>
      <w:r>
        <w:t>cause a major disturbance.</w:t>
      </w:r>
    </w:p>
    <w:p>
      <w:pPr>
        <w:pStyle w:val="Normal"/>
      </w:pPr>
      <w:r>
        <w:t>had jurisdiction over the local affairs of the people</w:t>
      </w:r>
    </w:p>
    <w:p>
      <w:pPr>
        <w:pStyle w:val="Normal"/>
      </w:pPr>
      <w:r>
        <w:t>in Jerusalem. These priests, principally Sadducees,</w:t>
      </w:r>
    </w:p>
    <w:p>
      <w:pPr>
        <w:pStyle w:val="Normal"/>
      </w:pPr>
      <w:r>
        <w:t>were the chief liaison with the Roman officials, in</w:t>
      </w:r>
    </w:p>
    <w:p>
      <w:pPr>
        <w:pStyle w:val="Para 04"/>
      </w:pPr>
      <w:r>
        <w:t>Jesus’ Associations</w:t>
      </w:r>
    </w:p>
    <w:p>
      <w:pPr>
        <w:pStyle w:val="Normal"/>
      </w:pPr>
      <w:r>
        <w:t>particular, the Roman prefect Pilate. For these rea—</w:t>
      </w:r>
    </w:p>
    <w:p>
      <w:pPr>
        <w:pStyle w:val="Normal"/>
      </w:pPr>
      <w:r>
        <w:t>One other aspect of Jesus’ public ministry can be</w:t>
      </w:r>
    </w:p>
    <w:p>
      <w:pPr>
        <w:pStyle w:val="Normal"/>
      </w:pPr>
      <w:r>
        <w:t>sons, the most plausible scenario for explaining</w:t>
      </w:r>
    </w:p>
    <w:p>
      <w:pPr>
        <w:pStyle w:val="Normal"/>
      </w:pPr>
      <w:r>
        <w:t>spoken of with confidence by the historian, and</w:t>
      </w:r>
    </w:p>
    <w:p>
      <w:pPr>
        <w:pStyle w:val="Normal"/>
      </w:pPr>
      <w:r>
        <w:t>Jesus’ death is that Jesus’ apocalyptic message,</w:t>
      </w:r>
    </w:p>
    <w:p>
      <w:pPr>
        <w:pStyle w:val="Normal"/>
      </w:pPr>
      <w:r>
        <w:t>here again an apocalyptic context provides some</w:t>
      </w:r>
    </w:p>
    <w:p>
      <w:pPr>
        <w:pStyle w:val="Normal"/>
      </w:pPr>
      <w:r>
        <w:t>including its enactment in the Temple, angered</w:t>
      </w:r>
    </w:p>
    <w:p>
      <w:pPr>
        <w:pStyle w:val="Normal"/>
      </w:pPr>
      <w:r>
        <w:t>important insights. With whom did Jesus associate?</w:t>
      </w:r>
    </w:p>
    <w:p>
      <w:pPr>
        <w:pStyle w:val="Normal"/>
      </w:pPr>
      <w:r>
        <w:t>some of the chief priests on the scene. These</w:t>
      </w:r>
    </w:p>
    <w:p>
      <w:pPr>
        <w:pStyle w:val="Normal"/>
      </w:pPr>
      <w:r>
        <w:t>There is little doubt that he had twelve followers</w:t>
      </w:r>
    </w:p>
    <w:p>
      <w:pPr>
        <w:pStyle w:val="Normal"/>
      </w:pPr>
      <w:r>
        <w:t>priests recognized how explosive the situation</w:t>
      </w:r>
    </w:p>
    <w:p>
      <w:pPr>
        <w:pStyle w:val="Normal"/>
      </w:pPr>
      <w:r>
        <w:t>whom he chose as his special disciples; the Gospels</w:t>
      </w:r>
    </w:p>
    <w:p>
      <w:pPr>
        <w:pStyle w:val="Normal"/>
      </w:pPr>
      <w:r>
        <w:t>could become during the Passover feast, given the</w:t>
      </w:r>
    </w:p>
    <w:p>
      <w:pPr>
        <w:pStyle w:val="Normal"/>
      </w:pPr>
      <w:r>
        <w:t>of Mark (3:16) and John (6:67), and the apostle</w:t>
      </w:r>
    </w:p>
    <w:p>
      <w:pPr>
        <w:pStyle w:val="Normal"/>
      </w:pPr>
      <w:r>
        <w:t>tendency of the celebration to become a silent</w:t>
      </w:r>
    </w:p>
    <w:p>
      <w:pPr>
        <w:pStyle w:val="Normal"/>
      </w:pPr>
      <w:r>
        <w:t>Paul (1 Cor 15:5) all mention “the Twelve.”</w:t>
      </w:r>
    </w:p>
    <w:p>
      <w:pPr>
        <w:pStyle w:val="Normal"/>
      </w:pPr>
      <w:r>
        <w:t>protest that might erupt into something much</w:t>
      </w:r>
    </w:p>
    <w:p>
      <w:pPr>
        <w:pStyle w:val="Normal"/>
      </w:pPr>
      <w:r>
        <w:t>Curiously, even though the Synoptics give differ—</w:t>
      </w:r>
    </w:p>
    <w:p>
      <w:pPr>
        <w:pStyle w:val="Normal"/>
      </w:pPr>
      <w:r>
        <w:t>worse. The Sadducean priests conferred with one</w:t>
      </w:r>
    </w:p>
    <w:p>
      <w:pPr>
        <w:pStyle w:val="Normal"/>
      </w:pPr>
      <w:r>
        <w:t>ent names for some of these followers (Mark</w:t>
      </w:r>
    </w:p>
    <w:p>
      <w:pPr>
        <w:pStyle w:val="Normal"/>
      </w:pPr>
      <w:r>
        <w:t>another, had Jesus arrested, and put him on trial</w:t>
      </w:r>
    </w:p>
    <w:p>
      <w:pPr>
        <w:pStyle w:val="Normal"/>
      </w:pPr>
      <w:r>
        <w:t>3:13–19; Matt 10:1–4; and Luke 6:12–16), all three</w:t>
      </w:r>
    </w:p>
    <w:p>
      <w:pPr>
        <w:pStyle w:val="Normal"/>
      </w:pPr>
      <w:r>
        <w:t>for his words against the Temple. Knowing that</w:t>
      </w:r>
    </w:p>
    <w:p>
      <w:pPr>
        <w:pStyle w:val="Normal"/>
      </w:pPr>
      <w:r>
        <w:t>Gospels know that there were twelve of them. But</w:t>
      </w:r>
    </w:p>
    <w:p>
      <w:pPr>
        <w:pStyle w:val="Normal"/>
      </w:pPr>
      <w:r>
        <w:t>they could not execute Jesus themselves, perhaps</w:t>
      </w:r>
    </w:p>
    <w:p>
      <w:pPr>
        <w:pStyle w:val="Normal"/>
      </w:pPr>
      <w:r>
        <w:t>why twelve? Why not eight? Or fourteen?</w:t>
      </w:r>
    </w:p>
    <w:p>
      <w:pPr>
        <w:pStyle w:val="Normal"/>
      </w:pPr>
      <w:r>
        <w:t>because the Romans did not allow the Jewish</w:t>
      </w:r>
    </w:p>
    <w:p>
      <w:pPr>
        <w:pStyle w:val="Normal"/>
      </w:pPr>
      <w:r>
        <w:t>The number twelve makes sense from an apoc—</w:t>
      </w:r>
    </w:p>
    <w:p>
      <w:pPr>
        <w:pStyle w:val="Normal"/>
      </w:pPr>
      <w:r>
        <w:t>authorities to execute criminals (the matter is</w:t>
      </w:r>
    </w:p>
    <w:p>
      <w:pPr>
        <w:pStyle w:val="Normal"/>
      </w:pPr>
      <w:r>
        <w:t>alyptic perspective. The present age was coming</w:t>
      </w:r>
    </w:p>
    <w:p>
      <w:pPr>
        <w:pStyle w:val="Normal"/>
      </w:pPr>
      <w:r>
        <w:t>debated among historians), they delivered him</w:t>
      </w:r>
    </w:p>
    <w:p>
      <w:pPr>
        <w:pStyle w:val="Normal"/>
      </w:pPr>
      <w:r>
        <w:t>to an end; God was bringing in his new kingdom</w:t>
      </w:r>
    </w:p>
    <w:p>
      <w:pPr>
        <w:pStyle w:val="Normal"/>
      </w:pPr>
      <w:r>
        <w:t>over to Pilate, who had no qualms at all about dis—</w:t>
      </w:r>
    </w:p>
    <w:p>
      <w:pPr>
        <w:pStyle w:val="Normal"/>
      </w:pPr>
      <w:r>
        <w:t>for his people. Those who repented and did what</w:t>
      </w:r>
    </w:p>
    <w:p>
      <w:pPr>
        <w:pStyle w:val="Normal"/>
      </w:pPr>
      <w:r>
        <w:t>SOMETHING TO THINK ABOUT</w:t>
      </w:r>
    </w:p>
    <w:p>
      <w:pPr>
        <w:pStyle w:val="Para 04"/>
      </w:pPr>
      <w:r>
        <w:t>Box 16.4 The Temple Incident as an Enacted Parable</w:t>
      </w:r>
    </w:p>
    <w:p>
      <w:pPr>
        <w:pStyle w:val="Normal"/>
      </w:pPr>
      <w:r>
        <w:t>Parables are simple stories that are invested with deeper spiritual meaning. An enacted parable is a simple action that carries a symbolic, spiritual significance. In the Hebrew Bible, prophets were sometimes told by God to perform a symbolic action to accompany their message. For some interesting examples, read Jeremiah 13:1–14; 19:1–15; and 32:1–44, and Ezekiel 4:1–17. One of the most dramatic occurs in Isaiah 20:1–6 (one of the first recorded instances of streaking in human history).</w:t>
      </w:r>
    </w:p>
    <w:p>
      <w:pPr>
        <w:pStyle w:val="Normal"/>
      </w:pPr>
      <w:r>
        <w:t>Is it possible that Jesus’ actions in the Temple were enacted parables meant to symbolize something far greater than themselves? It is indeed possible that by overturning the tables and disrupting a small part of the Temple operation, Jesus was making a symbolic gesture to indicate what was to happen in the coming destruction. Such an action would fit well with the predictions of the Temple’s destruction by Jesus throughout the early (and late) traditions.</w:t>
      </w:r>
    </w:p>
    <w:p>
      <w:pPr>
        <w:pStyle w:val="Normal"/>
      </w:pPr>
      <w:r>
        <w:t>Jesus was by no means the first Jewish prophet to attack the Temple. Some 600 years earlier the prophet Jeremiah pronounced a judgment that was quite similar (Jer 7:1–15; 26:1–15) and received a comparable response from the leaders in charge of the place (see Jer 26:8, 11). This may be one additional piece of evidence to suggest that Jesus saw himself principally as a prophetic spokesperson of God urging the people of Israel to repent in light of the coming judgment.</w:t>
      </w:r>
    </w:p>
    <w:p>
      <w:pPr>
        <w:pStyle w:val="Normal"/>
      </w:pPr>
      <w:r>
        <w:bookmarkStart w:id="720" w:name="p281"/>
        <w:t/>
        <w:bookmarkEnd w:id="720"/>
        <w:t>1958.e16_p229-251 4/24/00 9:37 AM Page 238</w:t>
      </w:r>
    </w:p>
    <w:p>
      <w:pPr>
        <w:pStyle w:val="Para 02"/>
      </w:pPr>
      <w:r>
        <w:t>238</w:t>
      </w:r>
    </w:p>
    <w:p>
      <w:pPr>
        <w:pStyle w:val="Normal"/>
      </w:pPr>
      <w:r>
        <w:t>THE NEW TESTAMENT: A HISTORICAL INTRODUCTION</w:t>
      </w:r>
    </w:p>
    <w:p>
      <w:pPr>
        <w:pStyle w:val="Normal"/>
      </w:pPr>
      <w:r>
        <w:t>0</w:t>
      </w:r>
    </w:p>
    <w:p>
      <w:pPr>
        <w:pStyle w:val="Normal"/>
      </w:pPr>
      <w:r>
        <w:t>300 meters</w:t>
      </w:r>
    </w:p>
    <w:p>
      <w:pPr>
        <w:pStyle w:val="Normal"/>
      </w:pPr>
      <w:r>
        <w:t>0</w:t>
      </w:r>
    </w:p>
    <w:p>
      <w:pPr>
        <w:pStyle w:val="Normal"/>
      </w:pPr>
      <w:r>
        <w:t>300 yards</w:t>
      </w:r>
    </w:p>
    <w:p>
      <w:pPr>
        <w:pStyle w:val="Normal"/>
      </w:pPr>
      <w:r>
        <w:t>Approximate lines of City Walls:</w:t>
      </w:r>
    </w:p>
    <w:p>
      <w:pPr>
        <w:pStyle w:val="Normal"/>
      </w:pPr>
      <w:r>
        <w:t>under Herod the Great</w:t>
      </w:r>
    </w:p>
    <w:p>
      <w:pPr>
        <w:pStyle w:val="Normal"/>
      </w:pPr>
      <w:r>
        <w:t>added by Agrippa I</w:t>
      </w:r>
    </w:p>
    <w:p>
      <w:pPr>
        <w:pStyle w:val="Normal"/>
      </w:pPr>
      <w:r>
        <w:t>Modern roads</w:t>
      </w:r>
    </w:p>
    <w:p>
      <w:pPr>
        <w:pStyle w:val="Normal"/>
      </w:pPr>
      <w:r>
        <w:t>? Fullers Tower</w:t>
      </w:r>
    </w:p>
    <w:p>
      <w:pPr>
        <w:pStyle w:val="Normal"/>
      </w:pPr>
      <w:r>
        <w:t>ROYAL</w:t>
      </w:r>
    </w:p>
    <w:p>
      <w:pPr>
        <w:pStyle w:val="Para 01"/>
      </w:pPr>
      <w:r>
        <w:t>y</w:t>
      </w:r>
    </w:p>
    <w:p>
      <w:pPr>
        <w:pStyle w:val="Normal"/>
      </w:pPr>
      <w:r>
        <w:t>CAV</w:t>
      </w:r>
    </w:p>
    <w:p>
      <w:pPr>
        <w:pStyle w:val="Normal"/>
      </w:pPr>
      <w:r>
        <w:t>A</w:t>
      </w:r>
    </w:p>
    <w:p>
      <w:pPr>
        <w:pStyle w:val="Normal"/>
      </w:pPr>
      <w:r>
        <w:t>ER</w:t>
      </w:r>
    </w:p>
    <w:p>
      <w:pPr>
        <w:pStyle w:val="Normal"/>
      </w:pPr>
      <w:r>
        <w:t>H</w:t>
      </w:r>
    </w:p>
    <w:p>
      <w:pPr>
        <w:pStyle w:val="Normal"/>
      </w:pPr>
      <w:r>
        <w:t>Damascus Gate</w:t>
      </w:r>
    </w:p>
    <w:p>
      <w:pPr>
        <w:pStyle w:val="Normal"/>
      </w:pPr>
      <w:r>
        <w:t>N</w:t>
      </w:r>
    </w:p>
    <w:p>
      <w:pPr>
        <w:pStyle w:val="Normal"/>
      </w:pPr>
      <w:r>
        <w:t>T Pool of</w:t>
      </w:r>
    </w:p>
    <w:p>
      <w:pPr>
        <w:pStyle w:val="Para 01"/>
      </w:pPr>
      <w:r>
        <w:t>e</w:t>
      </w:r>
    </w:p>
    <w:p>
      <w:pPr>
        <w:pStyle w:val="Normal"/>
      </w:pPr>
      <w:r>
        <w:t>S</w:t>
      </w:r>
    </w:p>
    <w:p>
      <w:pPr>
        <w:pStyle w:val="Normal"/>
      </w:pPr>
      <w:r>
        <w:t>E</w:t>
      </w:r>
    </w:p>
    <w:p>
      <w:pPr>
        <w:pStyle w:val="Normal"/>
      </w:pPr>
      <w:r>
        <w:t>Z</w:t>
      </w:r>
    </w:p>
    <w:p>
      <w:pPr>
        <w:pStyle w:val="Normal"/>
      </w:pPr>
      <w:r>
        <w:t>Bethzatha</w:t>
      </w:r>
    </w:p>
    <w:p>
      <w:pPr>
        <w:pStyle w:val="Normal"/>
      </w:pPr>
      <w:r>
        <w:t>E</w:t>
      </w:r>
    </w:p>
    <w:p>
      <w:pPr>
        <w:pStyle w:val="Normal"/>
      </w:pPr>
      <w:r>
        <w:t>Pool</w:t>
      </w:r>
    </w:p>
    <w:p>
      <w:pPr>
        <w:pStyle w:val="Normal"/>
      </w:pPr>
      <w:r>
        <w:t>(Bethesda)</w:t>
      </w:r>
    </w:p>
    <w:p>
      <w:pPr>
        <w:pStyle w:val="Normal"/>
      </w:pPr>
      <w:r>
        <w:t>B ANTONIA TOWER</w:t>
      </w:r>
    </w:p>
    <w:p>
      <w:pPr>
        <w:pStyle w:val="Para 01"/>
      </w:pPr>
      <w:r>
        <w:t>l</w:t>
      </w:r>
    </w:p>
    <w:p>
      <w:pPr>
        <w:pStyle w:val="Para 01"/>
      </w:pPr>
      <w:r>
        <w:t>s</w:t>
      </w:r>
    </w:p>
    <w:p>
      <w:pPr>
        <w:pStyle w:val="Normal"/>
      </w:pPr>
      <w:r>
        <w:t>Pool</w:t>
      </w:r>
    </w:p>
    <w:p>
      <w:pPr>
        <w:pStyle w:val="Normal"/>
      </w:pPr>
      <w:r>
        <w:t>G</w:t>
      </w:r>
    </w:p>
    <w:p>
      <w:pPr>
        <w:pStyle w:val="Para 01"/>
      </w:pPr>
      <w:r>
        <w:t>l</w:t>
      </w:r>
    </w:p>
    <w:p>
      <w:pPr>
        <w:pStyle w:val="Para 01"/>
      </w:pPr>
      <w:r>
        <w:t>e</w:t>
      </w:r>
    </w:p>
    <w:p>
      <w:pPr>
        <w:pStyle w:val="Para 01"/>
      </w:pPr>
      <w:r>
        <w:t>Emmaus</w:t>
      </w:r>
    </w:p>
    <w:p>
      <w:pPr>
        <w:pStyle w:val="Normal"/>
      </w:pPr>
      <w:r>
        <w:t>Gethsemane</w:t>
      </w:r>
    </w:p>
    <w:p>
      <w:pPr>
        <w:pStyle w:val="Para 01"/>
      </w:pPr>
      <w:r>
        <w:t>vi</w:t>
      </w:r>
    </w:p>
    <w:p>
      <w:pPr>
        <w:pStyle w:val="Para 01"/>
      </w:pPr>
      <w:r>
        <w:t>a</w:t>
      </w:r>
    </w:p>
    <w:p>
      <w:pPr>
        <w:pStyle w:val="Normal"/>
      </w:pPr>
      <w:r>
        <w:t>T E M P L E</w:t>
      </w:r>
    </w:p>
    <w:p>
      <w:pPr>
        <w:pStyle w:val="Para 01"/>
      </w:pPr>
      <w:r>
        <w:t>l</w:t>
      </w:r>
    </w:p>
    <w:p>
      <w:pPr>
        <w:pStyle w:val="Normal"/>
      </w:pPr>
      <w:r>
        <w:t>Jewish Tombs</w:t>
      </w:r>
    </w:p>
    <w:p>
      <w:pPr>
        <w:pStyle w:val="Para 01"/>
      </w:pPr>
      <w:r>
        <w:t>O</w:t>
      </w:r>
    </w:p>
    <w:p>
      <w:pPr>
        <w:pStyle w:val="Normal"/>
      </w:pPr>
      <w:r>
        <w:t>Golgotha ?</w:t>
      </w:r>
    </w:p>
    <w:p>
      <w:pPr>
        <w:pStyle w:val="Normal"/>
      </w:pPr>
      <w:r>
        <w:t>C. of C. C.</w:t>
      </w:r>
    </w:p>
    <w:p>
      <w:pPr>
        <w:pStyle w:val="Para 01"/>
      </w:pPr>
      <w:r>
        <w:t>V</w:t>
      </w:r>
    </w:p>
    <w:p>
      <w:pPr>
        <w:pStyle w:val="Normal"/>
      </w:pPr>
      <w:r>
        <w:t>?Beautiful</w:t>
      </w:r>
    </w:p>
    <w:p>
      <w:pPr>
        <w:pStyle w:val="Normal"/>
      </w:pPr>
      <w:r>
        <w:t>of of</w:t>
      </w:r>
    </w:p>
    <w:p>
      <w:pPr>
        <w:pStyle w:val="Normal"/>
      </w:pPr>
      <w:r>
        <w:t>Priests I. W.</w:t>
      </w:r>
    </w:p>
    <w:p>
      <w:pPr>
        <w:pStyle w:val="Normal"/>
      </w:pPr>
      <w:r>
        <w:t>Gate</w:t>
      </w:r>
    </w:p>
    <w:p>
      <w:pPr>
        <w:pStyle w:val="Para 01"/>
      </w:pPr>
      <w:r>
        <w:t>f</w:t>
      </w:r>
    </w:p>
    <w:p>
      <w:pPr>
        <w:pStyle w:val="Normal"/>
      </w:pPr>
      <w:r>
        <w:t>Court</w:t>
      </w:r>
    </w:p>
    <w:p>
      <w:pPr>
        <w:pStyle w:val="Normal"/>
      </w:pPr>
      <w:r>
        <w:t>of</w:t>
      </w:r>
    </w:p>
    <w:p>
      <w:pPr>
        <w:pStyle w:val="Normal"/>
      </w:pPr>
      <w:r>
        <w:t>Western Wall</w:t>
      </w:r>
    </w:p>
    <w:p>
      <w:pPr>
        <w:pStyle w:val="Para 01"/>
      </w:pPr>
      <w:r>
        <w:t>o</w:t>
      </w:r>
    </w:p>
    <w:p>
      <w:pPr>
        <w:pStyle w:val="Normal"/>
      </w:pPr>
      <w:r>
        <w:t>Gentiles</w:t>
      </w:r>
    </w:p>
    <w:p>
      <w:pPr>
        <w:pStyle w:val="Normal"/>
      </w:pPr>
      <w:r>
        <w:t>Pool</w:t>
      </w:r>
    </w:p>
    <w:p>
      <w:pPr>
        <w:pStyle w:val="Normal"/>
      </w:pPr>
      <w:r>
        <w:t>B</w:t>
      </w:r>
    </w:p>
    <w:p>
      <w:pPr>
        <w:pStyle w:val="Normal"/>
      </w:pPr>
      <w:r>
        <w:t>Tombs</w:t>
      </w:r>
    </w:p>
    <w:p>
      <w:pPr>
        <w:pStyle w:val="Normal"/>
      </w:pPr>
      <w:r>
        <w:t>Solomon’s Portico</w:t>
      </w:r>
    </w:p>
    <w:p>
      <w:pPr>
        <w:pStyle w:val="Normal"/>
      </w:pPr>
      <w:r>
        <w:t>Pha sael ?Ma riamme</w:t>
      </w:r>
    </w:p>
    <w:p>
      <w:pPr>
        <w:pStyle w:val="Normal"/>
      </w:pPr>
      <w:r>
        <w:t>Royal Portico</w:t>
      </w:r>
    </w:p>
    <w:p>
      <w:pPr>
        <w:pStyle w:val="Normal"/>
      </w:pPr>
      <w:r>
        <w:t>Gennath</w:t>
      </w:r>
    </w:p>
    <w:p>
      <w:pPr>
        <w:pStyle w:val="Para 01"/>
      </w:pPr>
      <w:r>
        <w:t>t</w:t>
      </w:r>
    </w:p>
    <w:p>
      <w:pPr>
        <w:pStyle w:val="Normal"/>
      </w:pPr>
      <w:r>
        <w:t>ROYAL</w:t>
      </w:r>
    </w:p>
    <w:p>
      <w:pPr>
        <w:pStyle w:val="Normal"/>
      </w:pPr>
      <w:r>
        <w:t>Gate</w:t>
      </w:r>
    </w:p>
    <w:p>
      <w:pPr>
        <w:pStyle w:val="Normal"/>
      </w:pPr>
      <w:r>
        <w:t>PALACE</w:t>
      </w:r>
    </w:p>
    <w:p>
      <w:pPr>
        <w:pStyle w:val="Para 01"/>
      </w:pPr>
      <w:r>
        <w:t>n</w:t>
      </w:r>
    </w:p>
    <w:p>
      <w:pPr>
        <w:pStyle w:val="Normal"/>
      </w:pPr>
      <w:r>
        <w:t>? Gabbatha</w:t>
      </w:r>
    </w:p>
    <w:p>
      <w:pPr>
        <w:pStyle w:val="Para 01"/>
      </w:pPr>
      <w:r>
        <w:t>y</w:t>
      </w:r>
    </w:p>
    <w:p>
      <w:pPr>
        <w:pStyle w:val="Normal"/>
      </w:pPr>
      <w:r>
        <w:t>PRAE—</w:t>
      </w:r>
    </w:p>
    <w:p>
      <w:pPr>
        <w:pStyle w:val="Normal"/>
      </w:pPr>
      <w:r>
        <w:t>TORIUM</w:t>
      </w:r>
    </w:p>
    <w:p>
      <w:pPr>
        <w:pStyle w:val="Para 01"/>
      </w:pPr>
      <w:r>
        <w:t>n</w:t>
      </w:r>
    </w:p>
    <w:p>
      <w:pPr>
        <w:pStyle w:val="Para 01"/>
      </w:pPr>
      <w:r>
        <w:t>u</w:t>
      </w:r>
    </w:p>
    <w:p>
      <w:pPr>
        <w:pStyle w:val="Para 01"/>
      </w:pPr>
      <w:r>
        <w:t>e</w:t>
      </w:r>
    </w:p>
    <w:p>
      <w:pPr>
        <w:pStyle w:val="Para 01"/>
      </w:pPr>
      <w:r>
        <w:t>o</w:t>
      </w:r>
    </w:p>
    <w:p>
      <w:pPr>
        <w:pStyle w:val="Para 01"/>
      </w:pPr>
      <w:r>
        <w:t xml:space="preserve">ll </w:t>
      </w:r>
      <w:r>
        <w:rPr>
          <w:rStyle w:val="Text0"/>
        </w:rPr>
        <w:t xml:space="preserve"> t</w:t>
      </w:r>
    </w:p>
    <w:p>
      <w:pPr>
        <w:pStyle w:val="Para 01"/>
      </w:pPr>
      <w:r>
        <w:t>o</w:t>
      </w:r>
    </w:p>
    <w:p>
      <w:pPr>
        <w:pStyle w:val="Normal"/>
      </w:pPr>
      <w:r>
        <w:t>e</w:t>
      </w:r>
    </w:p>
    <w:p>
      <w:pPr>
        <w:pStyle w:val="Para 01"/>
      </w:pPr>
      <w:r>
        <w:t>M</w:t>
      </w:r>
    </w:p>
    <w:p>
      <w:pPr>
        <w:pStyle w:val="Para 01"/>
      </w:pPr>
      <w:r>
        <w:t>a</w:t>
      </w:r>
    </w:p>
    <w:p>
      <w:pPr>
        <w:pStyle w:val="Normal"/>
      </w:pPr>
      <w:r>
        <w:t>er</w:t>
      </w:r>
    </w:p>
    <w:p>
      <w:pPr>
        <w:pStyle w:val="Para 01"/>
      </w:pPr>
      <w:r>
        <w:t>V</w:t>
      </w:r>
    </w:p>
    <w:p>
      <w:pPr>
        <w:pStyle w:val="Normal"/>
      </w:pPr>
      <w:r>
        <w:t>t</w:t>
      </w:r>
    </w:p>
    <w:p>
      <w:pPr>
        <w:pStyle w:val="Para 01"/>
      </w:pPr>
      <w:r>
        <w:t>r</w:t>
      </w:r>
    </w:p>
    <w:p>
      <w:pPr>
        <w:pStyle w:val="Para 01"/>
      </w:pPr>
      <w:r>
        <w:t>Bethany</w:t>
      </w:r>
    </w:p>
    <w:p>
      <w:pPr>
        <w:pStyle w:val="Normal"/>
      </w:pPr>
      <w:r>
        <w:t>S</w:t>
      </w:r>
    </w:p>
    <w:p>
      <w:pPr>
        <w:pStyle w:val="Para 01"/>
      </w:pPr>
      <w:r>
        <w:t>Gihon Spring</w:t>
      </w:r>
    </w:p>
    <w:p>
      <w:pPr>
        <w:pStyle w:val="Normal"/>
      </w:pPr>
      <w:r>
        <w:t>na</w:t>
      </w:r>
    </w:p>
    <w:p>
      <w:pPr>
        <w:pStyle w:val="Para 01"/>
      </w:pPr>
      <w:r>
        <w:t>d</w:t>
      </w:r>
    </w:p>
    <w:p>
      <w:pPr>
        <w:pStyle w:val="Normal"/>
      </w:pPr>
      <w:r>
        <w:t>i</w:t>
      </w:r>
    </w:p>
    <w:p>
      <w:pPr>
        <w:pStyle w:val="Normal"/>
      </w:pPr>
      <w:r>
        <w:t>t</w:t>
      </w:r>
    </w:p>
    <w:p>
      <w:pPr>
        <w:pStyle w:val="Para 01"/>
      </w:pPr>
      <w:r>
        <w:t>n</w:t>
      </w:r>
    </w:p>
    <w:p>
      <w:pPr>
        <w:pStyle w:val="Normal"/>
      </w:pPr>
      <w:r>
        <w:t>d</w:t>
      </w:r>
    </w:p>
    <w:p>
      <w:pPr>
        <w:pStyle w:val="Normal"/>
      </w:pPr>
      <w:r>
        <w:t>B = Bridge</w:t>
      </w:r>
    </w:p>
    <w:p>
      <w:pPr>
        <w:pStyle w:val="Normal"/>
      </w:pPr>
      <w:r>
        <w:t>Pool</w:t>
      </w:r>
    </w:p>
    <w:p>
      <w:pPr>
        <w:pStyle w:val="Para 01"/>
      </w:pPr>
      <w:r>
        <w:t>o</w:t>
      </w:r>
    </w:p>
    <w:p>
      <w:pPr>
        <w:pStyle w:val="Normal"/>
      </w:pPr>
      <w:r>
        <w:t>o</w:t>
      </w:r>
    </w:p>
    <w:p>
      <w:pPr>
        <w:pStyle w:val="Normal"/>
      </w:pPr>
      <w:r>
        <w:t>c</w:t>
      </w:r>
    </w:p>
    <w:p>
      <w:pPr>
        <w:pStyle w:val="Normal"/>
      </w:pPr>
      <w:r>
        <w:t>r</w:t>
      </w:r>
    </w:p>
    <w:p>
      <w:pPr>
        <w:pStyle w:val="Para 01"/>
      </w:pPr>
      <w:r>
        <w:t>i</w:t>
      </w:r>
    </w:p>
    <w:p>
      <w:pPr>
        <w:pStyle w:val="Normal"/>
      </w:pPr>
      <w:r>
        <w:t>C. of I. = Court of Israel</w:t>
      </w:r>
    </w:p>
    <w:p>
      <w:pPr>
        <w:pStyle w:val="Para 01"/>
      </w:pPr>
      <w:r>
        <w:t>e</w:t>
      </w:r>
    </w:p>
    <w:p>
      <w:pPr>
        <w:pStyle w:val="Normal"/>
      </w:pPr>
      <w:r>
        <w:t>e</w:t>
      </w:r>
    </w:p>
    <w:p>
      <w:pPr>
        <w:pStyle w:val="Normal"/>
      </w:pPr>
      <w:r>
        <w:t>u</w:t>
      </w:r>
    </w:p>
    <w:p>
      <w:pPr>
        <w:pStyle w:val="Normal"/>
      </w:pPr>
      <w:r>
        <w:t>C. of Priests = Court of Priests</w:t>
      </w:r>
    </w:p>
    <w:p>
      <w:pPr>
        <w:pStyle w:val="Para 01"/>
      </w:pPr>
      <w:r>
        <w:t>o</w:t>
      </w:r>
    </w:p>
    <w:p>
      <w:pPr>
        <w:pStyle w:val="Normal"/>
      </w:pPr>
      <w:r>
        <w:t>H</w:t>
      </w:r>
    </w:p>
    <w:p>
      <w:pPr>
        <w:pStyle w:val="Normal"/>
      </w:pPr>
      <w:r>
        <w:t>C. of W. = Court of Women</w:t>
      </w:r>
    </w:p>
    <w:p>
      <w:pPr>
        <w:pStyle w:val="Normal"/>
      </w:pPr>
      <w:r>
        <w:t>d</w:t>
      </w:r>
    </w:p>
    <w:p>
      <w:pPr>
        <w:pStyle w:val="Normal"/>
      </w:pPr>
      <w:r>
        <w:t>Pool of</w:t>
      </w:r>
    </w:p>
    <w:p>
      <w:pPr>
        <w:pStyle w:val="Normal"/>
      </w:pPr>
      <w:r>
        <w:t>Conduit</w:t>
      </w:r>
    </w:p>
    <w:p>
      <w:pPr>
        <w:pStyle w:val="Para 01"/>
      </w:pPr>
      <w:r>
        <w:t>H</w:t>
      </w:r>
    </w:p>
    <w:p>
      <w:pPr>
        <w:pStyle w:val="Para 01"/>
      </w:pPr>
      <w:r>
        <w:t>p</w:t>
      </w:r>
    </w:p>
    <w:p>
      <w:pPr>
        <w:pStyle w:val="Normal"/>
      </w:pPr>
      <w:r>
        <w:t>?</w:t>
      </w:r>
    </w:p>
    <w:p>
      <w:pPr>
        <w:pStyle w:val="Normal"/>
      </w:pPr>
      <w:r>
        <w:t>Siloam</w:t>
      </w:r>
    </w:p>
    <w:p>
      <w:pPr>
        <w:pStyle w:val="Normal"/>
      </w:pPr>
      <w:r>
        <w:t>e</w:t>
      </w:r>
    </w:p>
    <w:p>
      <w:pPr>
        <w:pStyle w:val="Para 01"/>
      </w:pPr>
      <w:r>
        <w:t>K</w:t>
      </w:r>
    </w:p>
    <w:p>
      <w:pPr>
        <w:pStyle w:val="Para 01"/>
      </w:pPr>
      <w:r>
        <w:t>o</w:t>
      </w:r>
    </w:p>
    <w:p>
      <w:pPr>
        <w:pStyle w:val="Normal"/>
      </w:pPr>
      <w:r>
        <w:t>u</w:t>
      </w:r>
    </w:p>
    <w:p>
      <w:pPr>
        <w:pStyle w:val="Para 01"/>
      </w:pPr>
      <w:r>
        <w:t>i</w:t>
      </w:r>
    </w:p>
    <w:p>
      <w:pPr>
        <w:pStyle w:val="Para 01"/>
      </w:pPr>
      <w:r>
        <w:t>r</w:t>
      </w:r>
    </w:p>
    <w:p>
      <w:pPr>
        <w:pStyle w:val="Normal"/>
      </w:pPr>
      <w:r>
        <w:t>q</w:t>
      </w:r>
    </w:p>
    <w:p>
      <w:pPr>
        <w:pStyle w:val="Normal"/>
      </w:pPr>
      <w:r>
        <w:t>? Solomon‘s</w:t>
      </w:r>
    </w:p>
    <w:p>
      <w:pPr>
        <w:pStyle w:val="Normal"/>
      </w:pPr>
      <w:r>
        <w:t>A</w:t>
      </w:r>
    </w:p>
    <w:p>
      <w:pPr>
        <w:pStyle w:val="Para 01"/>
      </w:pPr>
      <w:r>
        <w:t>y</w:t>
      </w:r>
    </w:p>
    <w:p>
      <w:pPr>
        <w:pStyle w:val="Para 01"/>
      </w:pPr>
      <w:r>
        <w:t>n</w:t>
      </w:r>
    </w:p>
    <w:p>
      <w:pPr>
        <w:pStyle w:val="Normal"/>
      </w:pPr>
      <w:r>
        <w:t>Pool</w:t>
      </w:r>
    </w:p>
    <w:p>
      <w:pPr>
        <w:pStyle w:val="Para 01"/>
      </w:pPr>
      <w:r>
        <w:t>T</w:t>
      </w:r>
    </w:p>
    <w:p>
      <w:pPr>
        <w:pStyle w:val="Para 01"/>
      </w:pPr>
      <w:r>
        <w:t>n</w:t>
      </w:r>
    </w:p>
    <w:p>
      <w:pPr>
        <w:pStyle w:val="Para 01"/>
      </w:pPr>
      <w:r>
        <w:t>Bethlehem</w:t>
      </w:r>
    </w:p>
    <w:p>
      <w:pPr>
        <w:pStyle w:val="Para 01"/>
      </w:pPr>
      <w:r>
        <w:t>o</w:t>
      </w:r>
    </w:p>
    <w:p>
      <w:pPr>
        <w:pStyle w:val="Para 01"/>
      </w:pPr>
      <w:r>
        <w:t>m</w:t>
      </w:r>
    </w:p>
    <w:p>
      <w:pPr>
        <w:pStyle w:val="Para 01"/>
      </w:pPr>
      <w:r>
        <w:t>V</w:t>
      </w:r>
    </w:p>
    <w:p>
      <w:pPr>
        <w:pStyle w:val="Para 01"/>
      </w:pPr>
      <w:r>
        <w:t>a</w:t>
      </w:r>
    </w:p>
    <w:p>
      <w:pPr>
        <w:pStyle w:val="Para 01"/>
      </w:pPr>
      <w:r>
        <w:t>l</w:t>
      </w:r>
    </w:p>
    <w:p>
      <w:pPr>
        <w:pStyle w:val="Para 01"/>
      </w:pPr>
      <w:r>
        <w:t>l</w:t>
      </w:r>
    </w:p>
    <w:p>
      <w:pPr>
        <w:pStyle w:val="Para 01"/>
      </w:pPr>
      <w:r>
        <w:t>e</w:t>
      </w:r>
    </w:p>
    <w:p>
      <w:pPr>
        <w:pStyle w:val="Para 01"/>
      </w:pPr>
      <w:r>
        <w:t>y</w:t>
      </w:r>
    </w:p>
    <w:p>
      <w:pPr>
        <w:pStyle w:val="Normal"/>
      </w:pPr>
      <w:r>
        <w:rPr>
          <w:rStyle w:val="Text2"/>
        </w:rPr>
        <w:t xml:space="preserve">Figure 16.1 </w:t>
      </w:r>
      <w:r>
        <w:t>Jerusalem in the Days of Jesus.</w:t>
      </w:r>
    </w:p>
    <w:p>
      <w:pPr>
        <w:pStyle w:val="Normal"/>
      </w:pPr>
      <w:r>
        <w:bookmarkStart w:id="721" w:name="p282"/>
        <w:t/>
        <w:bookmarkEnd w:id="721"/>
        <w:t>1958.e16_p229-251 4/24/00 9:37 AM Page 239</w:t>
      </w:r>
    </w:p>
    <w:p>
      <w:bookmarkStart w:id="722" w:name="calibre_pb_291"/>
      <w:pPr>
        <w:pStyle w:val="0 Block"/>
      </w:pPr>
      <w:bookmarkEnd w:id="722"/>
    </w:p>
    <w:p>
      <w:bookmarkStart w:id="723" w:name="CHAPTER_16_5"/>
      <w:bookmarkStart w:id="724" w:name="Top_of_index_split_149_html"/>
      <w:pPr>
        <w:pStyle w:val="Heading 1"/>
        <w:pageBreakBefore w:val="on"/>
      </w:pPr>
      <w:r>
        <w:t>CHAPTER 16</w:t>
      </w:r>
      <w:bookmarkEnd w:id="723"/>
      <w:bookmarkEnd w:id="724"/>
    </w:p>
    <w:p>
      <w:pPr>
        <w:pStyle w:val="Normal"/>
      </w:pPr>
      <w:r>
        <w:t>JESUS, THE APOCALYPTIC PROPHET</w:t>
      </w:r>
    </w:p>
    <w:p>
      <w:pPr>
        <w:pStyle w:val="Para 02"/>
      </w:pPr>
      <w:r>
        <w:t>239</w:t>
      </w:r>
    </w:p>
    <w:p>
      <w:pPr>
        <w:pStyle w:val="Normal"/>
      </w:pPr>
      <w:r>
        <w:t>God wanted them to do, as revealed in the teach—</w:t>
      </w:r>
    </w:p>
    <w:p>
      <w:pPr>
        <w:pStyle w:val="Normal"/>
      </w:pPr>
      <w:r>
        <w:t>tions of the Torah, faithfully attend to the Temple</w:t>
      </w:r>
    </w:p>
    <w:p>
      <w:pPr>
        <w:pStyle w:val="Normal"/>
      </w:pPr>
      <w:r>
        <w:t>ings of Jesus, would enter into that kingdom. This</w:t>
      </w:r>
    </w:p>
    <w:p>
      <w:pPr>
        <w:pStyle w:val="Normal"/>
      </w:pPr>
      <w:r>
        <w:t>cult, or focus their attention on their own ritual</w:t>
      </w:r>
    </w:p>
    <w:p>
      <w:pPr>
        <w:pStyle w:val="Normal"/>
      </w:pPr>
      <w:r>
        <w:t>new people of God would arise out of the old. Just</w:t>
      </w:r>
    </w:p>
    <w:p>
      <w:pPr>
        <w:pStyle w:val="Normal"/>
      </w:pPr>
      <w:r>
        <w:t>purity. The kingdom that is coming is open to all</w:t>
      </w:r>
    </w:p>
    <w:p>
      <w:pPr>
        <w:pStyle w:val="Normal"/>
      </w:pPr>
      <w:r>
        <w:t>as Israel had started out as twelve tribes headed by</w:t>
      </w:r>
    </w:p>
    <w:p>
      <w:pPr>
        <w:pStyle w:val="Normal"/>
      </w:pPr>
      <w:r>
        <w:t>who are willing to repent of their misdeeds, even</w:t>
      </w:r>
    </w:p>
    <w:p>
      <w:pPr>
        <w:pStyle w:val="Normal"/>
      </w:pPr>
      <w:r>
        <w:t>twelve patriarchs (according to the book of</w:t>
      </w:r>
    </w:p>
    <w:p>
      <w:pPr>
        <w:pStyle w:val="Normal"/>
      </w:pPr>
      <w:r>
        <w:t>the most lowly; they need only turn to God in love</w:t>
      </w:r>
    </w:p>
    <w:p>
      <w:pPr>
        <w:pStyle w:val="Normal"/>
      </w:pPr>
      <w:r>
        <w:t>Genesis), so the new people of God would emerge</w:t>
      </w:r>
    </w:p>
    <w:p>
      <w:pPr>
        <w:pStyle w:val="Normal"/>
      </w:pPr>
      <w:r>
        <w:t>and receive his loving acceptance in return. Those</w:t>
      </w:r>
    </w:p>
    <w:p>
      <w:pPr>
        <w:pStyle w:val="Normal"/>
      </w:pPr>
      <w:r>
        <w:t>from old Israel with twelve leaders at their head:</w:t>
      </w:r>
    </w:p>
    <w:p>
      <w:pPr>
        <w:pStyle w:val="Normal"/>
      </w:pPr>
      <w:r>
        <w:t>who are willing to abandon everything to follow</w:t>
      </w:r>
    </w:p>
    <w:p>
      <w:pPr>
        <w:pStyle w:val="Normal"/>
      </w:pPr>
      <w:r>
        <w:t>“Truly I tell you, at the renewal of all things, when</w:t>
      </w:r>
    </w:p>
    <w:p>
      <w:pPr>
        <w:pStyle w:val="Normal"/>
      </w:pPr>
      <w:r>
        <w:t>the teachings of Jesus, to turn from their evil ways</w:t>
      </w:r>
    </w:p>
    <w:p>
      <w:pPr>
        <w:pStyle w:val="Normal"/>
      </w:pPr>
      <w:r>
        <w:t>the Son of Man is seated on the throne of his</w:t>
      </w:r>
    </w:p>
    <w:p>
      <w:pPr>
        <w:pStyle w:val="Normal"/>
      </w:pPr>
      <w:r>
        <w:t>and love God above all else and their neighbors as</w:t>
      </w:r>
    </w:p>
    <w:p>
      <w:pPr>
        <w:pStyle w:val="Normal"/>
      </w:pPr>
      <w:r>
        <w:t>glory, you who have followed me will also sit on</w:t>
      </w:r>
    </w:p>
    <w:p>
      <w:pPr>
        <w:pStyle w:val="Normal"/>
      </w:pPr>
      <w:r>
        <w:t>themselves—whether they are from the lower</w:t>
      </w:r>
    </w:p>
    <w:p>
      <w:pPr>
        <w:pStyle w:val="Normal"/>
      </w:pPr>
      <w:r>
        <w:t>twelve thrones, judging the twelve tribes of Israel”</w:t>
      </w:r>
    </w:p>
    <w:p>
      <w:pPr>
        <w:pStyle w:val="Normal"/>
      </w:pPr>
      <w:r>
        <w:t>social classes, like the impoverished fishermen</w:t>
      </w:r>
    </w:p>
    <w:p>
      <w:pPr>
        <w:pStyle w:val="Normal"/>
      </w:pPr>
      <w:r>
        <w:t>(Matt 19:28; from Q). Thus the disciples repre—</w:t>
      </w:r>
    </w:p>
    <w:p>
      <w:pPr>
        <w:pStyle w:val="Normal"/>
      </w:pPr>
      <w:r>
        <w:t>among the disciples, from the scandalous upper</w:t>
      </w:r>
    </w:p>
    <w:p>
      <w:pPr>
        <w:pStyle w:val="Normal"/>
      </w:pPr>
      <w:r>
        <w:t>sented the new people of God, those who had</w:t>
      </w:r>
    </w:p>
    <w:p>
      <w:pPr>
        <w:pStyle w:val="Normal"/>
      </w:pPr>
      <w:r>
        <w:t>classes, like some of the wealthier tax collectors, or</w:t>
      </w:r>
    </w:p>
    <w:p>
      <w:pPr>
        <w:pStyle w:val="Normal"/>
      </w:pPr>
      <w:r>
        <w:t>repented in anticipation of the kingdom that</w:t>
      </w:r>
    </w:p>
    <w:p>
      <w:pPr>
        <w:pStyle w:val="Normal"/>
      </w:pPr>
      <w:r>
        <w:t>from the ranks of the religious outcasts, like the</w:t>
      </w:r>
    </w:p>
    <w:p>
      <w:pPr>
        <w:pStyle w:val="Normal"/>
      </w:pPr>
      <w:r>
        <w:t>would come soon, on the day of judgment. This</w:t>
      </w:r>
    </w:p>
    <w:p>
      <w:pPr>
        <w:pStyle w:val="Normal"/>
      </w:pPr>
      <w:r>
        <w:t>sinners—all such people will enter into the king—</w:t>
      </w:r>
    </w:p>
    <w:p>
      <w:pPr>
        <w:pStyle w:val="Normal"/>
      </w:pPr>
      <w:r>
        <w:t>appears to be why Jesus chose twelve of them.</w:t>
      </w:r>
    </w:p>
    <w:p>
      <w:pPr>
        <w:pStyle w:val="Normal"/>
      </w:pPr>
      <w:r>
        <w:t>dom of God that is soon to arrive.</w:t>
      </w:r>
    </w:p>
    <w:p>
      <w:pPr>
        <w:pStyle w:val="Normal"/>
      </w:pPr>
      <w:r>
        <w:t>We know that Jesus also associated with two</w:t>
      </w:r>
    </w:p>
    <w:p>
      <w:pPr>
        <w:pStyle w:val="Normal"/>
      </w:pPr>
      <w:r>
        <w:t>Finally, as we’ll see at greater length in Chapter</w:t>
      </w:r>
    </w:p>
    <w:p>
      <w:pPr>
        <w:pStyle w:val="Normal"/>
      </w:pPr>
      <w:r>
        <w:t>other groups of people, whom early sources desig—</w:t>
      </w:r>
    </w:p>
    <w:p>
      <w:pPr>
        <w:pStyle w:val="Normal"/>
      </w:pPr>
      <w:r>
        <w:t>24, it is clear that Jesus was widely known to have</w:t>
      </w:r>
    </w:p>
    <w:p>
      <w:pPr>
        <w:pStyle w:val="Normal"/>
      </w:pPr>
      <w:r>
        <w:t>nate as “tax collectors” and “sinners.” We can</w:t>
      </w:r>
    </w:p>
    <w:p>
      <w:pPr>
        <w:pStyle w:val="Normal"/>
      </w:pPr>
      <w:r>
        <w:t>associated with women and ministered to them in</w:t>
      </w:r>
    </w:p>
    <w:p>
      <w:pPr>
        <w:pStyle w:val="Normal"/>
      </w:pPr>
      <w:r>
        <w:t>accept this tradition as authentic because refer—</w:t>
      </w:r>
    </w:p>
    <w:p>
      <w:pPr>
        <w:pStyle w:val="Normal"/>
      </w:pPr>
      <w:r>
        <w:t>public, even though this would have been unusual</w:t>
      </w:r>
    </w:p>
    <w:p>
      <w:pPr>
        <w:pStyle w:val="Normal"/>
      </w:pPr>
      <w:r>
        <w:t>ences to these groups are scattered throughout our</w:t>
      </w:r>
    </w:p>
    <w:p>
      <w:pPr>
        <w:pStyle w:val="Normal"/>
      </w:pPr>
      <w:r>
        <w:t>for a first-century rabbi. Still, the importance of</w:t>
      </w:r>
    </w:p>
    <w:p>
      <w:pPr>
        <w:pStyle w:val="Normal"/>
      </w:pPr>
      <w:r>
        <w:t>sources (e.g., see Mark 2:15; Luke 7:34 [Q]; Luke</w:t>
      </w:r>
    </w:p>
    <w:p>
      <w:pPr>
        <w:pStyle w:val="Normal"/>
      </w:pPr>
      <w:r>
        <w:t>women for Jesus’ ministry is multiply attested in</w:t>
      </w:r>
    </w:p>
    <w:p>
      <w:pPr>
        <w:pStyle w:val="Normal"/>
      </w:pPr>
      <w:r>
        <w:t>15:1–2 [L]); moreover, this is probably not the sort</w:t>
      </w:r>
    </w:p>
    <w:p>
      <w:pPr>
        <w:pStyle w:val="Normal"/>
      </w:pPr>
      <w:r>
        <w:t>our earliest traditions. Mark, L (Luke’s special</w:t>
      </w:r>
    </w:p>
    <w:p>
      <w:pPr>
        <w:pStyle w:val="Normal"/>
      </w:pPr>
      <w:r>
        <w:t>of tradition that a follower of Jesus would be</w:t>
      </w:r>
    </w:p>
    <w:p>
      <w:pPr>
        <w:pStyle w:val="Normal"/>
      </w:pPr>
      <w:r>
        <w:t>source), and even Thomas, for example, indicate</w:t>
      </w:r>
    </w:p>
    <w:p>
      <w:pPr>
        <w:pStyle w:val="Normal"/>
      </w:pPr>
      <w:r>
        <w:t>inclined to make up. “Tax collectors” refers to</w:t>
      </w:r>
    </w:p>
    <w:p>
      <w:pPr>
        <w:pStyle w:val="Normal"/>
      </w:pPr>
      <w:r>
        <w:t>that Jesus was accompanied by women in his trav—</w:t>
      </w:r>
    </w:p>
    <w:p>
      <w:pPr>
        <w:pStyle w:val="Normal"/>
      </w:pPr>
      <w:r>
        <w:t>local Jews employed by regional tax corporations</w:t>
      </w:r>
    </w:p>
    <w:p>
      <w:pPr>
        <w:pStyle w:val="Normal"/>
      </w:pPr>
      <w:r>
        <w:t xml:space="preserve">els (Mark 15:40–41; Luke 8:1–3; </w:t>
      </w:r>
      <w:r>
        <w:rPr>
          <w:rStyle w:val="Text0"/>
        </w:rPr>
        <w:t xml:space="preserve">Gosp. Thom. </w:t>
      </w:r>
    </w:p>
    <w:p>
      <w:pPr>
        <w:pStyle w:val="Normal"/>
      </w:pPr>
      <w:r>
        <w:t>to collect the Roman taxes. These persons were</w:t>
      </w:r>
    </w:p>
    <w:p>
      <w:pPr>
        <w:pStyle w:val="Normal"/>
      </w:pPr>
      <w:r>
        <w:t>114). Mark and L also indicate that women pro—</w:t>
      </w:r>
    </w:p>
    <w:p>
      <w:pPr>
        <w:pStyle w:val="Normal"/>
      </w:pPr>
      <w:r>
        <w:t>unpopular in first-century Palestine because they</w:t>
      </w:r>
    </w:p>
    <w:p>
      <w:pPr>
        <w:pStyle w:val="Normal"/>
      </w:pPr>
      <w:r>
        <w:t>vided Jesus with financial support during his min—</w:t>
      </w:r>
    </w:p>
    <w:p>
      <w:pPr>
        <w:pStyle w:val="Normal"/>
      </w:pPr>
      <w:r>
        <w:t>supported Roman rule and sometimes grew rich</w:t>
      </w:r>
    </w:p>
    <w:p>
      <w:pPr>
        <w:pStyle w:val="Normal"/>
      </w:pPr>
      <w:r>
        <w:t>istry, evidently serving as his patrons (Mark</w:t>
      </w:r>
    </w:p>
    <w:p>
      <w:pPr>
        <w:pStyle w:val="Normal"/>
      </w:pPr>
      <w:r>
        <w:t>through their association with the imperial gov—</w:t>
      </w:r>
    </w:p>
    <w:p>
      <w:pPr>
        <w:pStyle w:val="Normal"/>
      </w:pPr>
      <w:r>
        <w:t>15:40–41; Luke 8:1–3). In both Mark and John,</w:t>
      </w:r>
    </w:p>
    <w:p>
      <w:pPr>
        <w:pStyle w:val="Normal"/>
      </w:pPr>
      <w:r>
        <w:t>ernment. For these reasons, tax collectors had a</w:t>
      </w:r>
    </w:p>
    <w:p>
      <w:pPr>
        <w:pStyle w:val="Normal"/>
      </w:pPr>
      <w:r>
        <w:t>Jesus is said to have engaged in public dialogue</w:t>
      </w:r>
    </w:p>
    <w:p>
      <w:pPr>
        <w:pStyle w:val="Normal"/>
      </w:pPr>
      <w:r>
        <w:t>bad reputation among many of the Jewish subjects</w:t>
      </w:r>
    </w:p>
    <w:p>
      <w:pPr>
        <w:pStyle w:val="Normal"/>
      </w:pPr>
      <w:r>
        <w:t>and debate with women who were not among</w:t>
      </w:r>
    </w:p>
    <w:p>
      <w:pPr>
        <w:pStyle w:val="Normal"/>
      </w:pPr>
      <w:r>
        <w:t>of Rome; they were not the sort of people that</w:t>
      </w:r>
    </w:p>
    <w:p>
      <w:pPr>
        <w:pStyle w:val="Normal"/>
      </w:pPr>
      <w:r>
        <w:t>his immediate followers (John 4:1–42; Mark</w:t>
      </w:r>
    </w:p>
    <w:p>
      <w:pPr>
        <w:pStyle w:val="Normal"/>
      </w:pPr>
      <w:r>
        <w:t>pious religious leaders were supposed to befriend.</w:t>
      </w:r>
    </w:p>
    <w:p>
      <w:pPr>
        <w:pStyle w:val="Normal"/>
      </w:pPr>
      <w:r>
        <w:t>7:24–30). Both Gospels also record, independent-</w:t>
      </w:r>
    </w:p>
    <w:p>
      <w:pPr>
        <w:pStyle w:val="Normal"/>
      </w:pPr>
      <w:r>
        <w:t>“Sinners” does not necessarily refer to prostitutes,</w:t>
      </w:r>
    </w:p>
    <w:p>
      <w:pPr>
        <w:pStyle w:val="Normal"/>
      </w:pPr>
      <w:r>
        <w:t>ly of one another, the tradition that Jesus had</w:t>
      </w:r>
    </w:p>
    <w:p>
      <w:pPr>
        <w:pStyle w:val="Normal"/>
      </w:pPr>
      <w:r>
        <w:t>as is sometimes thought, although certainly prosti—</w:t>
      </w:r>
    </w:p>
    <w:p>
      <w:pPr>
        <w:pStyle w:val="Normal"/>
      </w:pPr>
      <w:r>
        <w:t>physical contact with a woman who anointed him</w:t>
      </w:r>
    </w:p>
    <w:p>
      <w:pPr>
        <w:pStyle w:val="Normal"/>
      </w:pPr>
      <w:r>
        <w:t>tutes and other habitually “sinful” people could be</w:t>
      </w:r>
    </w:p>
    <w:p>
      <w:pPr>
        <w:pStyle w:val="Normal"/>
      </w:pPr>
      <w:r>
        <w:t>with oil in public (Mark 14:3–9; John 12:1–8).</w:t>
      </w:r>
    </w:p>
    <w:p>
      <w:pPr>
        <w:pStyle w:val="Normal"/>
      </w:pPr>
      <w:r>
        <w:t>included in their ranks. It refers simply to those</w:t>
      </w:r>
    </w:p>
    <w:p>
      <w:pPr>
        <w:pStyle w:val="Normal"/>
      </w:pPr>
      <w:r>
        <w:t>Moreover, in all four of the canonical Gospels,</w:t>
      </w:r>
    </w:p>
    <w:p>
      <w:pPr>
        <w:pStyle w:val="Normal"/>
      </w:pPr>
      <w:r>
        <w:t>who were not scrupulous about observing the law</w:t>
      </w:r>
    </w:p>
    <w:p>
      <w:pPr>
        <w:pStyle w:val="Normal"/>
      </w:pPr>
      <w:r>
        <w:t>women are said to have accompanied Jesus from</w:t>
      </w:r>
    </w:p>
    <w:p>
      <w:pPr>
        <w:pStyle w:val="Normal"/>
      </w:pPr>
      <w:r>
        <w:t>of God. Jesus appears to have spent a good deal of</w:t>
      </w:r>
    </w:p>
    <w:p>
      <w:pPr>
        <w:pStyle w:val="Normal"/>
      </w:pPr>
      <w:r>
        <w:t>Galilee to Jerusalem during the last week of his</w:t>
      </w:r>
    </w:p>
    <w:p>
      <w:pPr>
        <w:pStyle w:val="Normal"/>
      </w:pPr>
      <w:r>
        <w:t>his time with such folk.</w:t>
      </w:r>
    </w:p>
    <w:p>
      <w:pPr>
        <w:pStyle w:val="Normal"/>
      </w:pPr>
      <w:r>
        <w:t>life, to have been present at his crucifixion, and to</w:t>
      </w:r>
    </w:p>
    <w:p>
      <w:pPr>
        <w:pStyle w:val="Normal"/>
      </w:pPr>
      <w:r>
        <w:t>From an apocalyptic perspective, these associa—</w:t>
      </w:r>
    </w:p>
    <w:p>
      <w:pPr>
        <w:pStyle w:val="Normal"/>
      </w:pPr>
      <w:r>
        <w:t>have been the first to believe that Jesus’ body was</w:t>
      </w:r>
    </w:p>
    <w:p>
      <w:pPr>
        <w:pStyle w:val="Normal"/>
      </w:pPr>
      <w:r>
        <w:t>tions make sense. We have numerous teachings of</w:t>
      </w:r>
    </w:p>
    <w:p>
      <w:pPr>
        <w:pStyle w:val="Normal"/>
      </w:pPr>
      <w:r>
        <w:t>no longer in the tomb (Matt 27:55; 28:1–10; Mark</w:t>
      </w:r>
    </w:p>
    <w:p>
      <w:pPr>
        <w:pStyle w:val="Normal"/>
      </w:pPr>
      <w:r>
        <w:t>Jesus in which he proclaims that the kingdom is</w:t>
      </w:r>
    </w:p>
    <w:p>
      <w:pPr>
        <w:pStyle w:val="Normal"/>
      </w:pPr>
      <w:r>
        <w:t>15:40–41; 16:1–8; Luke 23:49, 55; 24:10; John</w:t>
      </w:r>
    </w:p>
    <w:p>
      <w:pPr>
        <w:pStyle w:val="Normal"/>
      </w:pPr>
      <w:r>
        <w:t>coming not to those who are righteous but to</w:t>
      </w:r>
    </w:p>
    <w:p>
      <w:pPr>
        <w:pStyle w:val="Normal"/>
      </w:pPr>
      <w:r>
        <w:t xml:space="preserve">19:25; 20:1–2; cf. </w:t>
      </w:r>
      <w:r>
        <w:rPr>
          <w:rStyle w:val="Text0"/>
        </w:rPr>
        <w:t xml:space="preserve">Gosp. Pet. </w:t>
      </w:r>
      <w:r>
        <w:t xml:space="preserve"> 50–57).</w:t>
      </w:r>
    </w:p>
    <w:p>
      <w:pPr>
        <w:pStyle w:val="Normal"/>
      </w:pPr>
      <w:r>
        <w:t>those who are sinful. We have already seen that he</w:t>
      </w:r>
    </w:p>
    <w:p>
      <w:pPr>
        <w:pStyle w:val="Normal"/>
      </w:pPr>
      <w:r>
        <w:t>This widely attested tradition is contextually</w:t>
      </w:r>
    </w:p>
    <w:p>
      <w:pPr>
        <w:pStyle w:val="Normal"/>
      </w:pPr>
      <w:r>
        <w:t>does not associate in a friendly way with the reli—</w:t>
      </w:r>
    </w:p>
    <w:p>
      <w:pPr>
        <w:pStyle w:val="Normal"/>
      </w:pPr>
      <w:r>
        <w:t>credible within an apocalyptic context. If, as we</w:t>
      </w:r>
    </w:p>
    <w:p>
      <w:pPr>
        <w:pStyle w:val="Normal"/>
      </w:pPr>
      <w:r>
        <w:t>gious leaders who scrupulously observe the regula—</w:t>
      </w:r>
    </w:p>
    <w:p>
      <w:pPr>
        <w:pStyle w:val="Normal"/>
      </w:pPr>
      <w:r>
        <w:t>shall see, Jesus proclaimed that God was going to</w:t>
      </w:r>
    </w:p>
    <w:p>
      <w:pPr>
        <w:pStyle w:val="Normal"/>
      </w:pPr>
      <w:r>
        <w:bookmarkStart w:id="725" w:name="p283"/>
        <w:t/>
        <w:bookmarkEnd w:id="725"/>
        <w:t>1958.e16_p229-251 4/24/00 9:37 AM Page 240</w:t>
      </w:r>
    </w:p>
    <w:p>
      <w:pPr>
        <w:pStyle w:val="Para 02"/>
      </w:pPr>
      <w:r>
        <w:t>240</w:t>
      </w:r>
    </w:p>
    <w:p>
      <w:pPr>
        <w:pStyle w:val="Normal"/>
      </w:pPr>
      <w:r>
        <w:t>THE NEW TESTAMENT: A HISTORICAL INTRODUCTION</w:t>
      </w:r>
    </w:p>
    <w:p>
      <w:pPr>
        <w:pStyle w:val="Normal"/>
      </w:pPr>
      <w:r>
        <w:t>intervene in history to bring about a reversal of</w:t>
      </w:r>
    </w:p>
    <w:p>
      <w:pPr>
        <w:pStyle w:val="Normal"/>
      </w:pPr>
      <w:r>
        <w:t>had overcome the powers of evil might well have</w:t>
      </w:r>
    </w:p>
    <w:p>
      <w:pPr>
        <w:pStyle w:val="Normal"/>
      </w:pPr>
      <w:r>
        <w:t>fortunes in which the last would be first and the</w:t>
      </w:r>
    </w:p>
    <w:p>
      <w:pPr>
        <w:pStyle w:val="Normal"/>
      </w:pPr>
      <w:r>
        <w:t>wanted to tell stories to show that he did. But they</w:t>
      </w:r>
    </w:p>
    <w:p>
      <w:pPr>
        <w:pStyle w:val="Normal"/>
      </w:pPr>
      <w:r>
        <w:t>first last, in which the humble would be exalted</w:t>
      </w:r>
    </w:p>
    <w:p>
      <w:pPr>
        <w:pStyle w:val="Normal"/>
      </w:pPr>
      <w:r>
        <w:t>are contextually credible, to the extent that we</w:t>
      </w:r>
    </w:p>
    <w:p>
      <w:pPr>
        <w:pStyle w:val="Normal"/>
      </w:pPr>
      <w:r>
        <w:t>and the exalted humbled, then it would make</w:t>
      </w:r>
    </w:p>
    <w:p>
      <w:pPr>
        <w:pStyle w:val="Normal"/>
      </w:pPr>
      <w:r>
        <w:t>know of other persons, both pagan and Jewish,</w:t>
      </w:r>
    </w:p>
    <w:p>
      <w:pPr>
        <w:pStyle w:val="Normal"/>
      </w:pPr>
      <w:r>
        <w:t>sense that Jesus would have freely associated with</w:t>
      </w:r>
    </w:p>
    <w:p>
      <w:pPr>
        <w:pStyle w:val="Normal"/>
      </w:pPr>
      <w:r>
        <w:t>who were said to have had power over demons,</w:t>
      </w:r>
    </w:p>
    <w:p>
      <w:pPr>
        <w:pStyle w:val="Normal"/>
      </w:pPr>
      <w:r>
        <w:t>women, who were generally looked down upon as</w:t>
      </w:r>
    </w:p>
    <w:p>
      <w:pPr>
        <w:pStyle w:val="Normal"/>
      </w:pPr>
      <w:r>
        <w:t>including, for example, the great pagan holy man,</w:t>
      </w:r>
    </w:p>
    <w:p>
      <w:pPr>
        <w:pStyle w:val="Normal"/>
      </w:pPr>
      <w:r>
        <w:t>inferior by the men who made the rules and ran</w:t>
      </w:r>
    </w:p>
    <w:p>
      <w:pPr>
        <w:pStyle w:val="Normal"/>
      </w:pPr>
      <w:r>
        <w:t>Apollonius of Tyana, who lived a bit later in the</w:t>
      </w:r>
    </w:p>
    <w:p>
      <w:pPr>
        <w:pStyle w:val="Normal"/>
      </w:pPr>
      <w:r>
        <w:t>the society—and that they would have been par—</w:t>
      </w:r>
    </w:p>
    <w:p>
      <w:pPr>
        <w:pStyle w:val="Normal"/>
      </w:pPr>
      <w:r>
        <w:t>first century (see also Mark 9:38).</w:t>
      </w:r>
    </w:p>
    <w:p>
      <w:pPr>
        <w:pStyle w:val="Normal"/>
      </w:pPr>
      <w:r>
        <w:t>ticularly intrigued by his proclamation of the comIt is interesting to observe that the controversy</w:t>
      </w:r>
    </w:p>
    <w:p>
      <w:pPr>
        <w:pStyle w:val="Normal"/>
      </w:pPr>
      <w:r>
        <w:t>ing Kingdom.</w:t>
      </w:r>
    </w:p>
    <w:p>
      <w:pPr>
        <w:pStyle w:val="Normal"/>
      </w:pPr>
      <w:r>
        <w:t>over Jesus was not about whether or not he had</w:t>
      </w:r>
    </w:p>
    <w:p>
      <w:pPr>
        <w:pStyle w:val="Normal"/>
      </w:pPr>
      <w:r>
        <w:t>this ability but whether he had this power from</w:t>
      </w:r>
    </w:p>
    <w:p>
      <w:pPr>
        <w:pStyle w:val="Normal"/>
      </w:pPr>
      <w:r>
        <w:t>God or the Devil. As reported in our earliest sur-</w:t>
      </w:r>
    </w:p>
    <w:p>
      <w:pPr>
        <w:pStyle w:val="Para 04"/>
      </w:pPr>
      <w:r>
        <w:t>Jesus Reputation as an Exorcist and Healer</w:t>
      </w:r>
    </w:p>
    <w:p>
      <w:pPr>
        <w:pStyle w:val="Normal"/>
      </w:pPr>
      <w:r>
        <w:t>viving Gospel:</w:t>
      </w:r>
    </w:p>
    <w:p>
      <w:pPr>
        <w:pStyle w:val="Normal"/>
      </w:pPr>
      <w:r>
        <w:t>I have already stressed at some length in Chapter</w:t>
      </w:r>
    </w:p>
    <w:p>
      <w:pPr>
        <w:pStyle w:val="Normal"/>
      </w:pPr>
      <w:r>
        <w:t>14 that it is impossible for the historian who sticks</w:t>
      </w:r>
    </w:p>
    <w:p>
      <w:pPr>
        <w:pStyle w:val="Normal"/>
      </w:pPr>
      <w:r>
        <w:t>And the scribes who came down from Jerusalem were</w:t>
      </w:r>
    </w:p>
    <w:p>
      <w:pPr>
        <w:pStyle w:val="Normal"/>
      </w:pPr>
      <w:r>
        <w:t>to the canons of historical inquiry to demonstrate</w:t>
      </w:r>
    </w:p>
    <w:p>
      <w:pPr>
        <w:pStyle w:val="Normal"/>
      </w:pPr>
      <w:r>
        <w:t>saying that “He has Beelzebul, and by the ruler of the</w:t>
      </w:r>
    </w:p>
    <w:p>
      <w:pPr>
        <w:pStyle w:val="Normal"/>
      </w:pPr>
      <w:r>
        <w:t>that miracles have been performed in the past—</w:t>
      </w:r>
    </w:p>
    <w:p>
      <w:pPr>
        <w:pStyle w:val="Normal"/>
      </w:pPr>
      <w:r>
        <w:t>demons he casts out demons.” (Mark 3:22)</w:t>
      </w:r>
    </w:p>
    <w:p>
      <w:pPr>
        <w:pStyle w:val="Normal"/>
      </w:pPr>
      <w:r>
        <w:t>whether by Jesus, Apollonius, Hanina ben Dosa,</w:t>
      </w:r>
    </w:p>
    <w:p>
      <w:pPr>
        <w:pStyle w:val="Normal"/>
      </w:pPr>
      <w:r>
        <w:t>Mohammed, or anyone else. To acknowledge that</w:t>
      </w:r>
    </w:p>
    <w:p>
      <w:pPr>
        <w:pStyle w:val="Normal"/>
      </w:pPr>
      <w:r>
        <w:t>Jesus’ response to the charge is telling, especially</w:t>
      </w:r>
    </w:p>
    <w:p>
      <w:pPr>
        <w:pStyle w:val="Normal"/>
      </w:pPr>
      <w:r>
        <w:t>a miracle occurred requires belief in a supernatur—</w:t>
      </w:r>
    </w:p>
    <w:p>
      <w:pPr>
        <w:pStyle w:val="Normal"/>
      </w:pPr>
      <w:r>
        <w:t>in the version preserved in the Q source:</w:t>
      </w:r>
    </w:p>
    <w:p>
      <w:pPr>
        <w:pStyle w:val="Normal"/>
      </w:pPr>
      <w:r>
        <w:t>al realm to which the historian, as a historian, has</w:t>
      </w:r>
    </w:p>
    <w:p>
      <w:pPr>
        <w:pStyle w:val="Normal"/>
      </w:pPr>
      <w:r>
        <w:t>no direct access (although a historian may feel</w:t>
      </w:r>
    </w:p>
    <w:p>
      <w:pPr>
        <w:pStyle w:val="Normal"/>
      </w:pPr>
      <w:r>
        <w:t>If I cast demons out by Beelzebul, by whom do your sons</w:t>
      </w:r>
    </w:p>
    <w:p>
      <w:pPr>
        <w:pStyle w:val="Normal"/>
      </w:pPr>
      <w:r>
        <w:t>that he or she has access to it as a believer). This</w:t>
      </w:r>
    </w:p>
    <w:p>
      <w:pPr>
        <w:pStyle w:val="Normal"/>
      </w:pPr>
      <w:r>
        <w:t>cast them out? . . . But if I cast demons out by the spirit</w:t>
      </w:r>
    </w:p>
    <w:p>
      <w:pPr>
        <w:pStyle w:val="Normal"/>
      </w:pPr>
      <w:r>
        <w:t xml:space="preserve">does </w:t>
      </w:r>
      <w:r>
        <w:rPr>
          <w:rStyle w:val="Text0"/>
        </w:rPr>
        <w:t xml:space="preserve">not </w:t>
      </w:r>
      <w:r>
        <w:t xml:space="preserve"> mean, though, that the historian cannot</w:t>
      </w:r>
    </w:p>
    <w:p>
      <w:pPr>
        <w:pStyle w:val="Normal"/>
      </w:pPr>
      <w:r>
        <w:t>of God, behold the Kingdom of God is come upon you.</w:t>
      </w:r>
    </w:p>
    <w:p>
      <w:pPr>
        <w:pStyle w:val="Normal"/>
      </w:pPr>
      <w:r>
        <w:t xml:space="preserve">talk about the </w:t>
      </w:r>
      <w:r>
        <w:rPr>
          <w:rStyle w:val="Text0"/>
        </w:rPr>
        <w:t xml:space="preserve">reports </w:t>
      </w:r>
      <w:r>
        <w:t xml:space="preserve"> of miracles that have been</w:t>
      </w:r>
    </w:p>
    <w:p>
      <w:pPr>
        <w:pStyle w:val="Normal"/>
      </w:pPr>
      <w:r>
        <w:t>Or how is anyone able to enter into the house of a</w:t>
      </w:r>
    </w:p>
    <w:p>
      <w:pPr>
        <w:pStyle w:val="Normal"/>
      </w:pPr>
      <w:r>
        <w:t>handed down from the past. These are a matter of</w:t>
      </w:r>
    </w:p>
    <w:p>
      <w:pPr>
        <w:pStyle w:val="Normal"/>
      </w:pPr>
      <w:r>
        <w:t>strong man and steal his property, if he does not first</w:t>
      </w:r>
    </w:p>
    <w:p>
      <w:pPr>
        <w:pStyle w:val="Normal"/>
      </w:pPr>
      <w:r>
        <w:t>public record, and when it comes to the historical</w:t>
      </w:r>
    </w:p>
    <w:p>
      <w:pPr>
        <w:pStyle w:val="Normal"/>
      </w:pPr>
      <w:r>
        <w:t>bind the strong man? Only then he can plunder his</w:t>
      </w:r>
    </w:p>
    <w:p>
      <w:pPr>
        <w:pStyle w:val="Normal"/>
      </w:pPr>
      <w:r>
        <w:t>Jesus, of course, there are numerous such reports.</w:t>
      </w:r>
    </w:p>
    <w:p>
      <w:pPr>
        <w:pStyle w:val="Normal"/>
      </w:pPr>
      <w:r>
        <w:t>house. (Matt 12:27–30; cf. Luke 11:19–23)</w:t>
      </w:r>
    </w:p>
    <w:p>
      <w:pPr>
        <w:pStyle w:val="Normal"/>
      </w:pPr>
      <w:r>
        <w:t>In particular, he is said to have performed exorcisms (i.e., cast out demons) and to have healed</w:t>
      </w:r>
    </w:p>
    <w:p>
      <w:pPr>
        <w:pStyle w:val="Normal"/>
      </w:pPr>
      <w:r>
        <w:t>Note that everyone—Jesus and his opponents</w:t>
      </w:r>
    </w:p>
    <w:p>
      <w:pPr>
        <w:pStyle w:val="Normal"/>
      </w:pPr>
      <w:r>
        <w:t>the sick.</w:t>
      </w:r>
    </w:p>
    <w:p>
      <w:pPr>
        <w:pStyle w:val="Normal"/>
      </w:pPr>
      <w:r>
        <w:t>together—admits not only that Jesus can cast</w:t>
      </w:r>
    </w:p>
    <w:p>
      <w:pPr>
        <w:pStyle w:val="Normal"/>
      </w:pPr>
      <w:r>
        <w:t>To begin with the exorcisms, there can be little</w:t>
      </w:r>
    </w:p>
    <w:p>
      <w:pPr>
        <w:pStyle w:val="Normal"/>
      </w:pPr>
      <w:r>
        <w:t>out demons, but that other Jewish exorcists can</w:t>
      </w:r>
    </w:p>
    <w:p>
      <w:pPr>
        <w:pStyle w:val="Normal"/>
      </w:pPr>
      <w:r>
        <w:t>doubt that whether or not supernatural evil spirits</w:t>
      </w:r>
    </w:p>
    <w:p>
      <w:pPr>
        <w:pStyle w:val="Normal"/>
      </w:pPr>
      <w:r>
        <w:t>do so as well. Moreover, for Jesus, casting out</w:t>
      </w:r>
    </w:p>
    <w:p>
      <w:pPr>
        <w:pStyle w:val="Normal"/>
      </w:pPr>
      <w:r>
        <w:t>invade human bodies to make them do vile and</w:t>
      </w:r>
    </w:p>
    <w:p>
      <w:pPr>
        <w:pStyle w:val="Normal"/>
      </w:pPr>
      <w:r>
        <w:t>demons signified the conquest over the forces of</w:t>
      </w:r>
    </w:p>
    <w:p>
      <w:pPr>
        <w:pStyle w:val="Normal"/>
      </w:pPr>
      <w:r>
        <w:t>harmful things, Jesus was widely thought to be able</w:t>
      </w:r>
    </w:p>
    <w:p>
      <w:pPr>
        <w:pStyle w:val="Normal"/>
      </w:pPr>
      <w:r>
        <w:t>evil (the “strong man,” in this case, would repre—</w:t>
      </w:r>
    </w:p>
    <w:p>
      <w:pPr>
        <w:pStyle w:val="Normal"/>
      </w:pPr>
      <w:r>
        <w:t>to cast them out, restoring a person to health. His</w:t>
      </w:r>
    </w:p>
    <w:p>
      <w:pPr>
        <w:pStyle w:val="Normal"/>
      </w:pPr>
      <w:r>
        <w:t>sent the main power opposed to God, Satan).</w:t>
      </w:r>
    </w:p>
    <w:p>
      <w:pPr>
        <w:pStyle w:val="Normal"/>
      </w:pPr>
      <w:r>
        <w:t>exorcisms are among the best attested deeds of the</w:t>
      </w:r>
    </w:p>
    <w:p>
      <w:pPr>
        <w:pStyle w:val="Normal"/>
      </w:pPr>
      <w:r>
        <w:t>And most importantly, Jesus’ exorcisms are</w:t>
      </w:r>
    </w:p>
    <w:p>
      <w:pPr>
        <w:pStyle w:val="Normal"/>
      </w:pPr>
      <w:r>
        <w:t>Gospel traditions, with individual accounts scat—</w:t>
      </w:r>
    </w:p>
    <w:p>
      <w:pPr>
        <w:pStyle w:val="Normal"/>
      </w:pPr>
      <w:r>
        <w:t>interpreted apocalyptically. They show that the</w:t>
      </w:r>
    </w:p>
    <w:p>
      <w:pPr>
        <w:pStyle w:val="Normal"/>
      </w:pPr>
      <w:r>
        <w:t>tered throughout the first part of Mark (e.g.,</w:t>
      </w:r>
    </w:p>
    <w:p>
      <w:pPr>
        <w:pStyle w:val="Normal"/>
      </w:pPr>
      <w:r>
        <w:t>Kingdom of God was at the doorstep. Strikingly,</w:t>
      </w:r>
    </w:p>
    <w:p>
      <w:pPr>
        <w:pStyle w:val="Normal"/>
      </w:pPr>
      <w:r>
        <w:t>1:21–28; 5:1–20; 7:24–30), in M (e.g., Matt</w:t>
      </w:r>
    </w:p>
    <w:p>
      <w:pPr>
        <w:pStyle w:val="Normal"/>
      </w:pPr>
      <w:r>
        <w:t>this apocalyptic view is the earliest understand—</w:t>
      </w:r>
    </w:p>
    <w:p>
      <w:pPr>
        <w:pStyle w:val="Normal"/>
      </w:pPr>
      <w:r>
        <w:t>9:32–34; this may be Q), and in L (e.g., Luke</w:t>
      </w:r>
    </w:p>
    <w:p>
      <w:pPr>
        <w:pStyle w:val="Normal"/>
      </w:pPr>
      <w:r>
        <w:t>ing of the widespread tradition that Jesus could</w:t>
      </w:r>
    </w:p>
    <w:p>
      <w:pPr>
        <w:pStyle w:val="Normal"/>
      </w:pPr>
      <w:r>
        <w:t>13:10–14). Moreover, the theme that Jesus could</w:t>
      </w:r>
    </w:p>
    <w:p>
      <w:pPr>
        <w:pStyle w:val="Normal"/>
      </w:pPr>
      <w:r>
        <w:t>cast out demons.</w:t>
      </w:r>
    </w:p>
    <w:p>
      <w:pPr>
        <w:pStyle w:val="Normal"/>
      </w:pPr>
      <w:r>
        <w:t>and did cast out demons is documented in multi—</w:t>
      </w:r>
    </w:p>
    <w:p>
      <w:pPr>
        <w:pStyle w:val="Normal"/>
      </w:pPr>
      <w:r>
        <w:t>Much the same can be said about Jesus’ reputa—</w:t>
      </w:r>
    </w:p>
    <w:p>
      <w:pPr>
        <w:pStyle w:val="Normal"/>
      </w:pPr>
      <w:r>
        <w:t>ply attested forms throughout the sayings materi—</w:t>
      </w:r>
    </w:p>
    <w:p>
      <w:pPr>
        <w:pStyle w:val="Normal"/>
      </w:pPr>
      <w:r>
        <w:t>tion as a healer. On numerous layers of our tradi—</w:t>
      </w:r>
    </w:p>
    <w:p>
      <w:pPr>
        <w:pStyle w:val="Normal"/>
      </w:pPr>
      <w:r>
        <w:t>als, for example, Mark, Q, and L (Mark 3:22; Matt</w:t>
      </w:r>
    </w:p>
    <w:p>
      <w:pPr>
        <w:pStyle w:val="Normal"/>
      </w:pPr>
      <w:r>
        <w:t>tions Jesus is said to have healed those with vari—</w:t>
      </w:r>
    </w:p>
    <w:p>
      <w:pPr>
        <w:pStyle w:val="Normal"/>
      </w:pPr>
      <w:r>
        <w:t>12:27–28; Luke 11:15, 19–20; 13:32). Such tradi—</w:t>
      </w:r>
    </w:p>
    <w:p>
      <w:pPr>
        <w:pStyle w:val="Normal"/>
      </w:pPr>
      <w:r>
        <w:t>ous ailments—fever, leprosy, paralysis, hemorrhag—</w:t>
      </w:r>
    </w:p>
    <w:p>
      <w:pPr>
        <w:pStyle w:val="Normal"/>
      </w:pPr>
      <w:r>
        <w:t>tions cannot pass the criterion of dissimilarity, of</w:t>
      </w:r>
    </w:p>
    <w:p>
      <w:pPr>
        <w:pStyle w:val="Normal"/>
      </w:pPr>
      <w:r>
        <w:t>ing, lameness, blindness, and so on,—and even to</w:t>
      </w:r>
    </w:p>
    <w:p>
      <w:pPr>
        <w:pStyle w:val="Normal"/>
      </w:pPr>
      <w:r>
        <w:t>course, since Christians who thought that Jesus</w:t>
      </w:r>
    </w:p>
    <w:p>
      <w:pPr>
        <w:pStyle w:val="Normal"/>
      </w:pPr>
      <w:r>
        <w:t>have raised some who had already died (see Mark</w:t>
      </w:r>
    </w:p>
    <w:p>
      <w:pPr>
        <w:pStyle w:val="Normal"/>
      </w:pPr>
      <w:r>
        <w:bookmarkStart w:id="726" w:name="p284"/>
        <w:t/>
        <w:bookmarkEnd w:id="726"/>
        <w:t>1958.e16_p229-251 4/24/00 9:37 AM Page 241</w:t>
      </w:r>
    </w:p>
    <w:p>
      <w:bookmarkStart w:id="727" w:name="calibre_pb_293"/>
      <w:pPr>
        <w:pStyle w:val="0 Block"/>
      </w:pPr>
      <w:bookmarkEnd w:id="727"/>
    </w:p>
    <w:p>
      <w:bookmarkStart w:id="728" w:name="CHAPTER_16_6"/>
      <w:bookmarkStart w:id="729" w:name="Top_of_index_split_150_html"/>
      <w:pPr>
        <w:pStyle w:val="Heading 1"/>
        <w:pageBreakBefore w:val="on"/>
      </w:pPr>
      <w:r>
        <w:t>CHAPTER 16</w:t>
      </w:r>
      <w:bookmarkEnd w:id="728"/>
      <w:bookmarkEnd w:id="729"/>
    </w:p>
    <w:p>
      <w:pPr>
        <w:pStyle w:val="Normal"/>
      </w:pPr>
      <w:r>
        <w:t>JESUS, THE APOCALYPTIC PROPHET</w:t>
      </w:r>
    </w:p>
    <w:p>
      <w:pPr>
        <w:pStyle w:val="Para 02"/>
      </w:pPr>
      <w:r>
        <w:t>241</w:t>
      </w:r>
    </w:p>
    <w:p>
      <w:pPr>
        <w:pStyle w:val="Normal"/>
      </w:pPr>
      <w:r>
        <w:t>5:35–43 and John 11:38–44). Whatever you think</w:t>
      </w:r>
    </w:p>
    <w:p>
      <w:pPr>
        <w:pStyle w:val="Normal"/>
      </w:pPr>
      <w:r>
        <w:t>whether Jesus was himself the final prophet before</w:t>
      </w:r>
    </w:p>
    <w:p>
      <w:pPr>
        <w:pStyle w:val="Normal"/>
      </w:pPr>
      <w:r>
        <w:t>about the philosophical possibility of miracles of</w:t>
      </w:r>
    </w:p>
    <w:p>
      <w:pPr>
        <w:pStyle w:val="Normal"/>
      </w:pPr>
      <w:r>
        <w:t>the end, Jesus reportedly replied:</w:t>
      </w:r>
    </w:p>
    <w:p>
      <w:pPr>
        <w:pStyle w:val="Normal"/>
      </w:pPr>
      <w:r>
        <w:t>healing, it’s clear that Jesus was widely reputed to</w:t>
      </w:r>
    </w:p>
    <w:p>
      <w:pPr>
        <w:pStyle w:val="Normal"/>
      </w:pPr>
      <w:r>
        <w:t>have done them. I might add that he was also</w:t>
      </w:r>
    </w:p>
    <w:p>
      <w:pPr>
        <w:pStyle w:val="Normal"/>
      </w:pPr>
      <w:r>
        <w:t>Tell John the things you have seen and heard: the blind</w:t>
      </w:r>
    </w:p>
    <w:p>
      <w:pPr>
        <w:pStyle w:val="Normal"/>
      </w:pPr>
      <w:r>
        <w:t>known to have performed other miracles not asso—</w:t>
      </w:r>
    </w:p>
    <w:p>
      <w:pPr>
        <w:pStyle w:val="Normal"/>
      </w:pPr>
      <w:r>
        <w:t>are regaining their sight, the lame are starting to walk,</w:t>
      </w:r>
    </w:p>
    <w:p>
      <w:pPr>
        <w:pStyle w:val="Normal"/>
      </w:pPr>
      <w:r>
        <w:t>ciated with healing physical ailments, though</w:t>
      </w:r>
    </w:p>
    <w:p>
      <w:pPr>
        <w:pStyle w:val="Normal"/>
      </w:pPr>
      <w:r>
        <w:t>the lepers are being cleansed, the deaf are starting to</w:t>
      </w:r>
    </w:p>
    <w:p>
      <w:pPr>
        <w:pStyle w:val="Normal"/>
      </w:pPr>
      <w:r>
        <w:t>dealing still with the “natural” world—for exam—</w:t>
      </w:r>
    </w:p>
    <w:p>
      <w:pPr>
        <w:pStyle w:val="Normal"/>
      </w:pPr>
      <w:r>
        <w:t>hear, the dead are being raised, and the poor are hearing</w:t>
      </w:r>
    </w:p>
    <w:p>
      <w:pPr>
        <w:pStyle w:val="Normal"/>
      </w:pPr>
      <w:r>
        <w:t>ple, multiplying the loaves, walking on water, still—</w:t>
      </w:r>
    </w:p>
    <w:p>
      <w:pPr>
        <w:pStyle w:val="Normal"/>
      </w:pPr>
      <w:r>
        <w:t>the good news! (Luke 7:22; Matt 11:4–5)</w:t>
      </w:r>
    </w:p>
    <w:p>
      <w:pPr>
        <w:pStyle w:val="Normal"/>
      </w:pPr>
      <w:r>
        <w:t>ing the storm. Such miracles too are attested in</w:t>
      </w:r>
    </w:p>
    <w:p>
      <w:pPr>
        <w:pStyle w:val="Normal"/>
      </w:pPr>
      <w:r>
        <w:t>multiple sources. Like the exorcisms, they cannot,</w:t>
      </w:r>
    </w:p>
    <w:p>
      <w:pPr>
        <w:pStyle w:val="Normal"/>
      </w:pPr>
      <w:r>
        <w:t>The end has come, and the Son of Man is soon to</w:t>
      </w:r>
    </w:p>
    <w:p>
      <w:pPr>
        <w:pStyle w:val="Normal"/>
      </w:pPr>
      <w:r>
        <w:t>of course, pass the criterion of dissimilarity.</w:t>
      </w:r>
    </w:p>
    <w:p>
      <w:pPr>
        <w:pStyle w:val="Normal"/>
      </w:pPr>
      <w:r>
        <w:t>appear in the climactic act of history, after which</w:t>
      </w:r>
    </w:p>
    <w:p>
      <w:pPr>
        <w:pStyle w:val="Normal"/>
      </w:pPr>
      <w:r>
        <w:t>They are contextually credible to the extent</w:t>
      </w:r>
    </w:p>
    <w:p>
      <w:pPr>
        <w:pStyle w:val="Normal"/>
      </w:pPr>
      <w:r>
        <w:t>there will never again be any who are blind, lame,</w:t>
      </w:r>
    </w:p>
    <w:p>
      <w:pPr>
        <w:pStyle w:val="Normal"/>
      </w:pPr>
      <w:r>
        <w:t>that there were other persons from the ancient</w:t>
      </w:r>
    </w:p>
    <w:p>
      <w:pPr>
        <w:pStyle w:val="Normal"/>
      </w:pPr>
      <w:r>
        <w:t>leprous, deaf, or poor. Jesus represented the final</w:t>
      </w:r>
    </w:p>
    <w:p>
      <w:pPr>
        <w:pStyle w:val="Normal"/>
      </w:pPr>
      <w:r>
        <w:t>world—lots of them, in fact—who were said to</w:t>
      </w:r>
    </w:p>
    <w:p>
      <w:pPr>
        <w:pStyle w:val="Normal"/>
      </w:pPr>
      <w:r>
        <w:t>prophet before the end, who was already overcom—</w:t>
      </w:r>
    </w:p>
    <w:p>
      <w:pPr>
        <w:pStyle w:val="Normal"/>
      </w:pPr>
      <w:r>
        <w:t>have done some fairly miraculous things, either</w:t>
      </w:r>
    </w:p>
    <w:p>
      <w:pPr>
        <w:pStyle w:val="Normal"/>
      </w:pPr>
      <w:r>
        <w:t>ing the forces of evil in the world.</w:t>
      </w:r>
    </w:p>
    <w:p>
      <w:pPr>
        <w:pStyle w:val="Normal"/>
      </w:pPr>
      <w:r>
        <w:t>through prayer (as in the case of Hanina ben Dosa</w:t>
      </w:r>
    </w:p>
    <w:p>
      <w:pPr>
        <w:pStyle w:val="Normal"/>
      </w:pPr>
      <w:r>
        <w:t>and Honi the “circle-drawer”) or directly because</w:t>
      </w:r>
    </w:p>
    <w:p>
      <w:pPr>
        <w:pStyle w:val="Normal"/>
      </w:pPr>
      <w:r>
        <w:t>of their own holiness (e.g., Apollonius of Tyana).</w:t>
      </w:r>
    </w:p>
    <w:p>
      <w:pPr>
        <w:pStyle w:val="Para 04"/>
      </w:pPr>
      <w:r>
        <w:t>In Sum: The Deeds of Jesus</w:t>
      </w:r>
    </w:p>
    <w:p>
      <w:pPr>
        <w:pStyle w:val="Normal"/>
      </w:pPr>
      <w:r>
        <w:t>It may be worth noting that many of the healing</w:t>
      </w:r>
    </w:p>
    <w:p>
      <w:pPr>
        <w:pStyle w:val="Normal"/>
      </w:pPr>
      <w:r>
        <w:t>Although historians cannot demonstrate that</w:t>
      </w:r>
    </w:p>
    <w:p>
      <w:pPr>
        <w:pStyle w:val="Normal"/>
      </w:pPr>
      <w:r>
        <w:t>and nature miracles of Jesus in fact are closely</w:t>
      </w:r>
    </w:p>
    <w:p>
      <w:pPr>
        <w:pStyle w:val="Normal"/>
      </w:pPr>
      <w:r>
        <w:t>Jesus performed miracles, they have been able to</w:t>
      </w:r>
    </w:p>
    <w:p>
      <w:pPr>
        <w:pStyle w:val="Normal"/>
      </w:pPr>
      <w:r>
        <w:t>related to miracles described in the Hebrew Bible</w:t>
      </w:r>
    </w:p>
    <w:p>
      <w:pPr>
        <w:pStyle w:val="Normal"/>
      </w:pPr>
      <w:r>
        <w:t>establish with some degree of certainty a few basic</w:t>
      </w:r>
    </w:p>
    <w:p>
      <w:pPr>
        <w:pStyle w:val="Normal"/>
      </w:pPr>
      <w:r>
        <w:t>of other Jewish prophets, and invariably, Jesus</w:t>
      </w:r>
    </w:p>
    <w:p>
      <w:pPr>
        <w:pStyle w:val="Normal"/>
      </w:pPr>
      <w:r>
        <w:t>facts about Jesus’ life: he was baptized, he associat—</w:t>
      </w:r>
    </w:p>
    <w:p>
      <w:pPr>
        <w:pStyle w:val="Normal"/>
      </w:pPr>
      <w:r>
        <w:t>comes off looking even better than his prophetic</w:t>
      </w:r>
    </w:p>
    <w:p>
      <w:pPr>
        <w:pStyle w:val="Normal"/>
      </w:pPr>
      <w:r>
        <w:t>ed with tax collectors and sinners, he chose twelve</w:t>
      </w:r>
    </w:p>
    <w:p>
      <w:pPr>
        <w:pStyle w:val="Normal"/>
      </w:pPr>
      <w:r>
        <w:t>predecessors. The prophet Elijah, for example, had</w:t>
      </w:r>
    </w:p>
    <w:p>
      <w:pPr>
        <w:pStyle w:val="Normal"/>
      </w:pPr>
      <w:r>
        <w:t>disciples to be his closest companions, he caused a</w:t>
      </w:r>
    </w:p>
    <w:p>
      <w:pPr>
        <w:pStyle w:val="Normal"/>
      </w:pPr>
      <w:r>
        <w:t>to engage in some real personal theatrics to raise a</w:t>
      </w:r>
    </w:p>
    <w:p>
      <w:pPr>
        <w:pStyle w:val="Normal"/>
      </w:pPr>
      <w:r>
        <w:t>disturbance in the Temple near the end of his life,</w:t>
      </w:r>
    </w:p>
    <w:p>
      <w:pPr>
        <w:pStyle w:val="Normal"/>
      </w:pPr>
      <w:r>
        <w:t>child from the dead (1 Kings 17:17–24); Jesus</w:t>
      </w:r>
    </w:p>
    <w:p>
      <w:pPr>
        <w:pStyle w:val="Normal"/>
      </w:pPr>
      <w:r>
        <w:t>this disturbance eventuated in his crucifixion at</w:t>
      </w:r>
    </w:p>
    <w:p>
      <w:pPr>
        <w:pStyle w:val="Normal"/>
      </w:pPr>
      <w:r>
        <w:t>could do it with just a word (Mark 5:35–43).</w:t>
      </w:r>
    </w:p>
    <w:p>
      <w:pPr>
        <w:pStyle w:val="Normal"/>
      </w:pPr>
      <w:r>
        <w:t>the hands of the Roman prefect Pontius Pilate,</w:t>
      </w:r>
    </w:p>
    <w:p>
      <w:pPr>
        <w:pStyle w:val="Normal"/>
      </w:pPr>
      <w:r>
        <w:t>Elijah’s successor, Elisha, allegedly fed 100 people</w:t>
      </w:r>
    </w:p>
    <w:p>
      <w:pPr>
        <w:pStyle w:val="Normal"/>
      </w:pPr>
      <w:r>
        <w:t>and in the wake of his death his followers estab—</w:t>
      </w:r>
    </w:p>
    <w:p>
      <w:pPr>
        <w:pStyle w:val="Normal"/>
      </w:pPr>
      <w:r>
        <w:t>with just twenty barley loaves (2 Kings 4:42–44);</w:t>
      </w:r>
    </w:p>
    <w:p>
      <w:pPr>
        <w:pStyle w:val="Normal"/>
      </w:pPr>
      <w:r>
        <w:t>lished vibrant Christian communities. What is</w:t>
      </w:r>
    </w:p>
    <w:p>
      <w:pPr>
        <w:pStyle w:val="Normal"/>
      </w:pPr>
      <w:r>
        <w:t>Jesus fed over 5,000 (not counting the women and</w:t>
      </w:r>
    </w:p>
    <w:p>
      <w:pPr>
        <w:pStyle w:val="Normal"/>
      </w:pPr>
      <w:r>
        <w:t>striking is that all of these pieces of information</w:t>
      </w:r>
    </w:p>
    <w:p>
      <w:pPr>
        <w:pStyle w:val="Normal"/>
      </w:pPr>
      <w:r>
        <w:t>children!) with just five (Mark 6:30–44). Elisha</w:t>
      </w:r>
    </w:p>
    <w:p>
      <w:pPr>
        <w:pStyle w:val="Normal"/>
      </w:pPr>
      <w:r>
        <w:t>add up to a consistent portrayal of Jesus. Jesus was</w:t>
      </w:r>
    </w:p>
    <w:p>
      <w:pPr>
        <w:pStyle w:val="Normal"/>
      </w:pPr>
      <w:r>
        <w:t>was able to make an axehead float on the water (2</w:t>
      </w:r>
    </w:p>
    <w:p>
      <w:pPr>
        <w:pStyle w:val="Normal"/>
      </w:pPr>
      <w:r>
        <w:t>an apocalyptic prophet who anticipated the immi—</w:t>
      </w:r>
    </w:p>
    <w:p>
      <w:pPr>
        <w:pStyle w:val="Normal"/>
      </w:pPr>
      <w:r>
        <w:t xml:space="preserve">Kings 6:1–7); Jesus could </w:t>
      </w:r>
      <w:r>
        <w:rPr>
          <w:rStyle w:val="Text0"/>
        </w:rPr>
        <w:t xml:space="preserve">himself </w:t>
      </w:r>
      <w:r>
        <w:t xml:space="preserve"> walk on the water</w:t>
      </w:r>
    </w:p>
    <w:p>
      <w:pPr>
        <w:pStyle w:val="Normal"/>
      </w:pPr>
      <w:r>
        <w:t>nent end of the age, an end that would involve the</w:t>
      </w:r>
    </w:p>
    <w:p>
      <w:pPr>
        <w:pStyle w:val="Normal"/>
      </w:pPr>
      <w:r>
        <w:t>(Mark 6:45–52).</w:t>
      </w:r>
    </w:p>
    <w:p>
      <w:pPr>
        <w:pStyle w:val="Normal"/>
      </w:pPr>
      <w:r>
        <w:t>destruction of Israel, including the Temple and its</w:t>
      </w:r>
    </w:p>
    <w:p>
      <w:pPr>
        <w:pStyle w:val="Normal"/>
      </w:pPr>
      <w:r>
        <w:t>Interestingly enough, our earliest sources did</w:t>
      </w:r>
    </w:p>
    <w:p>
      <w:pPr>
        <w:pStyle w:val="Normal"/>
      </w:pPr>
      <w:r>
        <w:t>cult, prior to the establishment of God’s kingdom</w:t>
      </w:r>
    </w:p>
    <w:p>
      <w:pPr>
        <w:pStyle w:val="Normal"/>
      </w:pPr>
      <w:r>
        <w:t>not understand these activities to be signs that</w:t>
      </w:r>
    </w:p>
    <w:p>
      <w:pPr>
        <w:pStyle w:val="Normal"/>
      </w:pPr>
      <w:r>
        <w:t>on earth. As we turn now to consider more specif—</w:t>
      </w:r>
    </w:p>
    <w:p>
      <w:pPr>
        <w:pStyle w:val="Normal"/>
      </w:pPr>
      <w:r>
        <w:t>Jesus was himself God. They were the sorts of</w:t>
      </w:r>
    </w:p>
    <w:p>
      <w:pPr>
        <w:pStyle w:val="Normal"/>
      </w:pPr>
      <w:r>
        <w:t>ically some of the teachings of Jesus, we can fill out</w:t>
      </w:r>
    </w:p>
    <w:p>
      <w:pPr>
        <w:pStyle w:val="Normal"/>
      </w:pPr>
      <w:r>
        <w:t>things that Jewish prophets did. Jesus simply did</w:t>
      </w:r>
    </w:p>
    <w:p>
      <w:pPr>
        <w:pStyle w:val="Normal"/>
      </w:pPr>
      <w:r>
        <w:t>this basic apocalyptic message.</w:t>
      </w:r>
    </w:p>
    <w:p>
      <w:pPr>
        <w:pStyle w:val="Normal"/>
      </w:pPr>
      <w:r>
        <w:t>them better than anyone else. Moreover, the earliest traditions again assign an apocalyptic meaning to these acts. In the coming Kingdom of God</w:t>
      </w:r>
    </w:p>
    <w:p>
      <w:pPr>
        <w:pStyle w:val="Para 02"/>
      </w:pPr>
      <w:r>
        <w:t xml:space="preserve">THE APOCALYPTIC </w:t>
      </w:r>
    </w:p>
    <w:p>
      <w:pPr>
        <w:pStyle w:val="Normal"/>
      </w:pPr>
      <w:r>
        <w:t>there would be no more disease or death. Jesus</w:t>
      </w:r>
    </w:p>
    <w:p>
      <w:pPr>
        <w:pStyle w:val="Para 02"/>
      </w:pPr>
      <w:r>
        <w:t>TEACHINGS OF JESUS</w:t>
      </w:r>
    </w:p>
    <w:p>
      <w:pPr>
        <w:pStyle w:val="Normal"/>
      </w:pPr>
      <w:r>
        <w:t>healed the sick and raised the dead. In a small way,</w:t>
      </w:r>
    </w:p>
    <w:p>
      <w:pPr>
        <w:pStyle w:val="Normal"/>
      </w:pPr>
      <w:r>
        <w:t>then, the Kingdom was already becoming mani—</w:t>
      </w:r>
    </w:p>
    <w:p>
      <w:pPr>
        <w:pStyle w:val="Normal"/>
      </w:pPr>
      <w:r>
        <w:t>Scholars have been unable to establish a solid con—</w:t>
      </w:r>
    </w:p>
    <w:p>
      <w:pPr>
        <w:pStyle w:val="Normal"/>
      </w:pPr>
      <w:r>
        <w:t>fest. And there was not much time to wait before</w:t>
      </w:r>
    </w:p>
    <w:p>
      <w:pPr>
        <w:pStyle w:val="Normal"/>
      </w:pPr>
      <w:r>
        <w:t>sensus on what the historical Jesus said. Certainly,</w:t>
      </w:r>
    </w:p>
    <w:p>
      <w:pPr>
        <w:pStyle w:val="Normal"/>
      </w:pPr>
      <w:r>
        <w:t>the end finally arrived. According to an account</w:t>
      </w:r>
    </w:p>
    <w:p>
      <w:pPr>
        <w:pStyle w:val="Normal"/>
      </w:pPr>
      <w:r>
        <w:t>we cannot uncritically assume that he said many</w:t>
      </w:r>
    </w:p>
    <w:p>
      <w:pPr>
        <w:pStyle w:val="Normal"/>
      </w:pPr>
      <w:r>
        <w:t>in Q, when John the Baptist wanted to know</w:t>
      </w:r>
    </w:p>
    <w:p>
      <w:pPr>
        <w:pStyle w:val="Normal"/>
      </w:pPr>
      <w:r>
        <w:t>of the things recorded in such Gospels as Thomas</w:t>
      </w:r>
    </w:p>
    <w:p>
      <w:pPr>
        <w:pStyle w:val="Normal"/>
      </w:pPr>
      <w:r>
        <w:t>whether to expect another one to come or</w:t>
      </w:r>
    </w:p>
    <w:p>
      <w:pPr>
        <w:pStyle w:val="Normal"/>
      </w:pPr>
      <w:r>
        <w:t>or even John. As we have seen, a number of these</w:t>
      </w:r>
    </w:p>
    <w:p>
      <w:pPr>
        <w:pStyle w:val="Normal"/>
      </w:pPr>
      <w:r>
        <w:bookmarkStart w:id="730" w:name="p285"/>
        <w:t/>
        <w:bookmarkEnd w:id="730"/>
        <w:t>1958.e16_p229-251 4/24/00 9:37 AM Page 242</w:t>
      </w:r>
    </w:p>
    <w:p>
      <w:pPr>
        <w:pStyle w:val="Para 02"/>
      </w:pPr>
      <w:r>
        <w:t>242</w:t>
      </w:r>
    </w:p>
    <w:p>
      <w:pPr>
        <w:pStyle w:val="Normal"/>
      </w:pPr>
      <w:r>
        <w:t>THE NEW TESTAMENT: A HISTORICAL INTRODUCTION</w:t>
      </w:r>
    </w:p>
    <w:p>
      <w:pPr>
        <w:pStyle w:val="Normal"/>
      </w:pPr>
      <w:r>
        <w:t>teachings are not independently attested, and</w:t>
      </w:r>
    </w:p>
    <w:p>
      <w:pPr>
        <w:pStyle w:val="Normal"/>
      </w:pPr>
      <w:r>
        <w:t>“The time has been fulfilled, the kingdom of God</w:t>
      </w:r>
    </w:p>
    <w:p>
      <w:pPr>
        <w:pStyle w:val="Normal"/>
      </w:pPr>
      <w:r>
        <w:t>most of them appear to conform to the perspec—</w:t>
      </w:r>
    </w:p>
    <w:p>
      <w:pPr>
        <w:pStyle w:val="Normal"/>
      </w:pPr>
      <w:r>
        <w:t>is near; repent and believe in this good news!” For</w:t>
      </w:r>
    </w:p>
    <w:p>
      <w:pPr>
        <w:pStyle w:val="Normal"/>
      </w:pPr>
      <w:r>
        <w:t>tives on Jesus that developed within the commu—</w:t>
      </w:r>
    </w:p>
    <w:p>
      <w:pPr>
        <w:pStyle w:val="Normal"/>
      </w:pPr>
      <w:r>
        <w:t>Jesus, the time of this age was all but complete; the</w:t>
      </w:r>
    </w:p>
    <w:p>
      <w:pPr>
        <w:pStyle w:val="Normal"/>
      </w:pPr>
      <w:r>
        <w:t>nities that preserved them. Thus, although Jesus</w:t>
      </w:r>
    </w:p>
    <w:p>
      <w:pPr>
        <w:pStyle w:val="Normal"/>
      </w:pPr>
      <w:r>
        <w:t>bottom of the sand clock was nearly filled. This</w:t>
      </w:r>
    </w:p>
    <w:p>
      <w:pPr>
        <w:pStyle w:val="Normal"/>
      </w:pPr>
      <w:r>
        <w:t>makes many self-identifications in John’s</w:t>
      </w:r>
    </w:p>
    <w:p>
      <w:pPr>
        <w:pStyle w:val="Normal"/>
      </w:pPr>
      <w:r>
        <w:t>age was near its end and the new Kingdom was</w:t>
      </w:r>
    </w:p>
    <w:p>
      <w:pPr>
        <w:pStyle w:val="Normal"/>
      </w:pPr>
      <w:r>
        <w:t>Gospel—“I am the bread of life,” “I am the light of</w:t>
      </w:r>
    </w:p>
    <w:p>
      <w:pPr>
        <w:pStyle w:val="Normal"/>
      </w:pPr>
      <w:r>
        <w:t>almost here. People needed to prepare by turning</w:t>
      </w:r>
    </w:p>
    <w:p>
      <w:pPr>
        <w:pStyle w:val="Normal"/>
      </w:pPr>
      <w:r>
        <w:t>the world,” “I am the way, the truth, and the life,</w:t>
      </w:r>
    </w:p>
    <w:p>
      <w:pPr>
        <w:pStyle w:val="Normal"/>
      </w:pPr>
      <w:r>
        <w:t>to God and accepting this good news.</w:t>
      </w:r>
    </w:p>
    <w:p>
      <w:pPr>
        <w:pStyle w:val="Normal"/>
      </w:pPr>
      <w:r>
        <w:t>no one comes to the Father but through me,” “I</w:t>
      </w:r>
    </w:p>
    <w:p>
      <w:pPr>
        <w:pStyle w:val="Normal"/>
      </w:pPr>
      <w:r>
        <w:t>Here we cannot consider all of the sayings that</w:t>
      </w:r>
    </w:p>
    <w:p>
      <w:pPr>
        <w:pStyle w:val="Normal"/>
      </w:pPr>
      <w:r>
        <w:t>and the Father are one”—none of these is inde—</w:t>
      </w:r>
    </w:p>
    <w:p>
      <w:pPr>
        <w:pStyle w:val="Normal"/>
      </w:pPr>
      <w:r>
        <w:t>can be established as authentically from Jesus, but</w:t>
      </w:r>
    </w:p>
    <w:p>
      <w:pPr>
        <w:pStyle w:val="Normal"/>
      </w:pPr>
      <w:r>
        <w:t>pendently attested in any other early source and</w:t>
      </w:r>
    </w:p>
    <w:p>
      <w:pPr>
        <w:pStyle w:val="Normal"/>
      </w:pPr>
      <w:r>
        <w:t>we will explore several of the more characteristic</w:t>
      </w:r>
    </w:p>
    <w:p>
      <w:pPr>
        <w:pStyle w:val="Normal"/>
      </w:pPr>
      <w:r>
        <w:t>all of them coincide with the christology that</w:t>
      </w:r>
    </w:p>
    <w:p>
      <w:pPr>
        <w:pStyle w:val="Normal"/>
      </w:pPr>
      <w:r>
        <w:t>ones. Jesus taught that God’s kingdom was soon to</w:t>
      </w:r>
    </w:p>
    <w:p>
      <w:pPr>
        <w:pStyle w:val="Normal"/>
      </w:pPr>
      <w:r>
        <w:t>developed within the Johannine community.</w:t>
      </w:r>
    </w:p>
    <w:p>
      <w:pPr>
        <w:pStyle w:val="Normal"/>
      </w:pPr>
      <w:r>
        <w:t>arrive on earth. Given Jesus’ social context and the</w:t>
      </w:r>
    </w:p>
    <w:p>
      <w:pPr>
        <w:pStyle w:val="Normal"/>
      </w:pPr>
      <w:r>
        <w:t>Indeed, one interesting piece of evidence that the</w:t>
      </w:r>
    </w:p>
    <w:p>
      <w:pPr>
        <w:pStyle w:val="Normal"/>
      </w:pPr>
      <w:r>
        <w:t>apocalyptic character of his ministry, we can</w:t>
      </w:r>
    </w:p>
    <w:p>
      <w:pPr>
        <w:pStyle w:val="Normal"/>
      </w:pPr>
      <w:r>
        <w:t>author of the Fourth Gospel modified his tradi—</w:t>
      </w:r>
    </w:p>
    <w:p>
      <w:pPr>
        <w:pStyle w:val="Normal"/>
      </w:pPr>
      <w:r>
        <w:t>assume that he had in mind an actual kingdom—</w:t>
      </w:r>
    </w:p>
    <w:p>
      <w:pPr>
        <w:pStyle w:val="Normal"/>
      </w:pPr>
      <w:r>
        <w:t>tions of Jesus’ sayings in conformity with his own</w:t>
      </w:r>
    </w:p>
    <w:p>
      <w:pPr>
        <w:pStyle w:val="Normal"/>
      </w:pPr>
      <w:r>
        <w:t>which people could “enter,” in which there would</w:t>
      </w:r>
    </w:p>
    <w:p>
      <w:pPr>
        <w:pStyle w:val="Normal"/>
      </w:pPr>
      <w:r>
        <w:t>views is that it is nearly impossible to know who is</w:t>
      </w:r>
    </w:p>
    <w:p>
      <w:pPr>
        <w:pStyle w:val="Normal"/>
      </w:pPr>
      <w:r>
        <w:t>be human rulers and paradisial banqueting (see</w:t>
      </w:r>
    </w:p>
    <w:p>
      <w:pPr>
        <w:pStyle w:val="Normal"/>
      </w:pPr>
      <w:r>
        <w:t>doing the talking in this narrative, unless we are</w:t>
      </w:r>
    </w:p>
    <w:p>
      <w:pPr>
        <w:pStyle w:val="Normal"/>
      </w:pPr>
      <w:r>
        <w:t>Matt 19:28; Luke 13: 23–29). This kingdom would</w:t>
      </w:r>
    </w:p>
    <w:p>
      <w:pPr>
        <w:pStyle w:val="Normal"/>
      </w:pPr>
      <w:r>
        <w:t>explicitly told. For John the Baptist, Jesus himself,</w:t>
      </w:r>
    </w:p>
    <w:p>
      <w:pPr>
        <w:pStyle w:val="Normal"/>
      </w:pPr>
      <w:r>
        <w:t>replace the corrupt powers that were presently in</w:t>
      </w:r>
    </w:p>
    <w:p>
      <w:pPr>
        <w:pStyle w:val="Normal"/>
      </w:pPr>
      <w:r>
        <w:t>and the narrator of the story all speak in almost</w:t>
      </w:r>
    </w:p>
    <w:p>
      <w:pPr>
        <w:pStyle w:val="Normal"/>
      </w:pPr>
      <w:r>
        <w:t>control, a kingdom perhaps headed by God’s spe—</w:t>
      </w:r>
    </w:p>
    <w:p>
      <w:pPr>
        <w:pStyle w:val="Normal"/>
      </w:pPr>
      <w:r>
        <w:t>exactly the same way, suggesting that there is only</w:t>
      </w:r>
    </w:p>
    <w:p>
      <w:pPr>
        <w:pStyle w:val="Normal"/>
      </w:pPr>
      <w:r>
        <w:t>cial anointed one, his messiah. This kingdom was</w:t>
      </w:r>
    </w:p>
    <w:p>
      <w:pPr>
        <w:pStyle w:val="Normal"/>
      </w:pPr>
      <w:r>
        <w:t>one voice here, that of the Gospel writer.</w:t>
      </w:r>
    </w:p>
    <w:p>
      <w:pPr>
        <w:pStyle w:val="Normal"/>
      </w:pPr>
      <w:r>
        <w:t>going to come in a powerful way (Mark 9:1); peo—</w:t>
      </w:r>
    </w:p>
    <w:p>
      <w:pPr>
        <w:pStyle w:val="Normal"/>
      </w:pPr>
      <w:r>
        <w:t>Is it not possible, though, that the apocalyptic</w:t>
      </w:r>
    </w:p>
    <w:p>
      <w:pPr>
        <w:pStyle w:val="Normal"/>
      </w:pPr>
      <w:r>
        <w:t>ple must watch for it and be prepared, for no one</w:t>
      </w:r>
    </w:p>
    <w:p>
      <w:pPr>
        <w:pStyle w:val="Normal"/>
      </w:pPr>
      <w:r>
        <w:t>sayings of Jesus were also modified in accordance</w:t>
      </w:r>
    </w:p>
    <w:p>
      <w:pPr>
        <w:pStyle w:val="Normal"/>
      </w:pPr>
      <w:r>
        <w:t>could know when exactly it would come and it</w:t>
      </w:r>
    </w:p>
    <w:p>
      <w:pPr>
        <w:pStyle w:val="Normal"/>
      </w:pPr>
      <w:r>
        <w:t>with the views of the early Christians, who, after</w:t>
      </w:r>
    </w:p>
    <w:p>
      <w:pPr>
        <w:pStyle w:val="Normal"/>
      </w:pPr>
      <w:r>
        <w:t>would strike unexpectedly (Mark 13:32–35; Luke</w:t>
      </w:r>
    </w:p>
    <w:p>
      <w:pPr>
        <w:pStyle w:val="Normal"/>
      </w:pPr>
      <w:r>
        <w:t>all, were apocalypticists? This indeed is a possibili—</w:t>
      </w:r>
    </w:p>
    <w:p>
      <w:pPr>
        <w:pStyle w:val="Normal"/>
      </w:pPr>
      <w:r>
        <w:t>21:34–36). But Jesus did know that it was to arrive</w:t>
      </w:r>
    </w:p>
    <w:p>
      <w:pPr>
        <w:pStyle w:val="Normal"/>
      </w:pPr>
      <w:r>
        <w:t>ty, and one that should be carefully considered, but</w:t>
      </w:r>
    </w:p>
    <w:p>
      <w:pPr>
        <w:pStyle w:val="Normal"/>
      </w:pPr>
      <w:r>
        <w:t>soon—at least within the lifetime of some of his</w:t>
      </w:r>
    </w:p>
    <w:p>
      <w:pPr>
        <w:pStyle w:val="Normal"/>
      </w:pPr>
      <w:r>
        <w:t xml:space="preserve">remember that we have already established </w:t>
      </w:r>
      <w:r>
        <w:rPr>
          <w:rStyle w:val="Text0"/>
        </w:rPr>
        <w:t>on other</w:t>
      </w:r>
    </w:p>
    <w:p>
      <w:pPr>
        <w:pStyle w:val="Normal"/>
      </w:pPr>
      <w:r>
        <w:t>disciples (Mark 9:1; 13:30).</w:t>
      </w:r>
    </w:p>
    <w:p>
      <w:pPr>
        <w:pStyle w:val="Normal"/>
      </w:pPr>
      <w:r>
        <w:rPr>
          <w:rStyle w:val="Text0"/>
        </w:rPr>
        <w:t xml:space="preserve">grounds </w:t>
      </w:r>
      <w:r>
        <w:t xml:space="preserve"> that Jesus was an apocalypticist. It is very</w:t>
      </w:r>
    </w:p>
    <w:p>
      <w:pPr>
        <w:pStyle w:val="Normal"/>
      </w:pPr>
      <w:r>
        <w:t>It appears that Jesus expected the kingdom to</w:t>
      </w:r>
    </w:p>
    <w:p>
      <w:pPr>
        <w:pStyle w:val="Normal"/>
      </w:pPr>
      <w:r>
        <w:t>hard to explain the basic orientation of his ministry</w:t>
      </w:r>
    </w:p>
    <w:p>
      <w:pPr>
        <w:pStyle w:val="Normal"/>
      </w:pPr>
      <w:r>
        <w:t>be brought by one whom he called the Son of</w:t>
      </w:r>
    </w:p>
    <w:p>
      <w:pPr>
        <w:pStyle w:val="Normal"/>
      </w:pPr>
      <w:r>
        <w:t>otherwise, given the fact that it began with his</w:t>
      </w:r>
    </w:p>
    <w:p>
      <w:pPr>
        <w:pStyle w:val="Normal"/>
      </w:pPr>
      <w:r>
        <w:t>Man. Scholars have engaged in long and acrimo—</w:t>
      </w:r>
    </w:p>
    <w:p>
      <w:pPr>
        <w:pStyle w:val="Normal"/>
      </w:pPr>
      <w:r>
        <w:t>decision to associate with the apocalypticist John</w:t>
      </w:r>
    </w:p>
    <w:p>
      <w:pPr>
        <w:pStyle w:val="Normal"/>
      </w:pPr>
      <w:r>
        <w:t>nious debates about how to understand this desig—</w:t>
      </w:r>
    </w:p>
    <w:p>
      <w:pPr>
        <w:pStyle w:val="Normal"/>
      </w:pPr>
      <w:r>
        <w:t>the Baptist and was followed by the establishment</w:t>
      </w:r>
    </w:p>
    <w:p>
      <w:pPr>
        <w:pStyle w:val="Normal"/>
      </w:pPr>
      <w:r>
        <w:t>nation. Is it a title for a figure that Jews would gen—</w:t>
      </w:r>
    </w:p>
    <w:p>
      <w:pPr>
        <w:pStyle w:val="Normal"/>
      </w:pPr>
      <w:r>
        <w:t>of apocalyptic communities of his followers.</w:t>
      </w:r>
    </w:p>
    <w:p>
      <w:pPr>
        <w:pStyle w:val="Normal"/>
      </w:pPr>
      <w:r>
        <w:t>erally understand, for instance, a reference to the</w:t>
      </w:r>
    </w:p>
    <w:p>
      <w:pPr>
        <w:pStyle w:val="Normal"/>
      </w:pPr>
      <w:r>
        <w:t>Moreover, the deeds and experiences of Jesus that</w:t>
      </w:r>
    </w:p>
    <w:p>
      <w:pPr>
        <w:pStyle w:val="Normal"/>
      </w:pPr>
      <w:r>
        <w:t>figure mentioned in Daniel 7:13–14? Is it a gener—</w:t>
      </w:r>
    </w:p>
    <w:p>
      <w:pPr>
        <w:pStyle w:val="Normal"/>
      </w:pPr>
      <w:r>
        <w:t>we can establish beyond reasonable doubt are con—</w:t>
      </w:r>
    </w:p>
    <w:p>
      <w:pPr>
        <w:pStyle w:val="Normal"/>
      </w:pPr>
      <w:r>
        <w:t>al description of “a human-like being”? Is it a self—</w:t>
      </w:r>
    </w:p>
    <w:p>
      <w:pPr>
        <w:pStyle w:val="Normal"/>
      </w:pPr>
      <w:r>
        <w:t>sistent with his identity as an apocalypticist.</w:t>
      </w:r>
    </w:p>
    <w:p>
      <w:pPr>
        <w:pStyle w:val="Normal"/>
      </w:pPr>
      <w:r>
        <w:t>reference, a circumlocution for the pronoun “I”?</w:t>
      </w:r>
    </w:p>
    <w:p>
      <w:pPr>
        <w:pStyle w:val="Normal"/>
      </w:pPr>
      <w:r>
        <w:t>Given this orientation, it is not surprising that</w:t>
      </w:r>
    </w:p>
    <w:p>
      <w:pPr>
        <w:pStyle w:val="Normal"/>
      </w:pPr>
      <w:r>
        <w:t>Moreover, did Jesus actually use the term? Or did</w:t>
      </w:r>
    </w:p>
    <w:p>
      <w:pPr>
        <w:pStyle w:val="Normal"/>
      </w:pPr>
      <w:r>
        <w:t>a large proportion of Jesus’ sayings in our earliest</w:t>
      </w:r>
    </w:p>
    <w:p>
      <w:pPr>
        <w:pStyle w:val="Normal"/>
      </w:pPr>
      <w:r>
        <w:t>the Christians come up with it and attribute it to</w:t>
      </w:r>
    </w:p>
    <w:p>
      <w:pPr>
        <w:pStyle w:val="Normal"/>
      </w:pPr>
      <w:r>
        <w:t>sources are teachings about the imminent arrival</w:t>
      </w:r>
    </w:p>
    <w:p>
      <w:pPr>
        <w:pStyle w:val="Normal"/>
      </w:pPr>
      <w:r>
        <w:t>Jesus? If Jesus did use it, did he actually refer to</w:t>
      </w:r>
    </w:p>
    <w:p>
      <w:pPr>
        <w:pStyle w:val="Normal"/>
      </w:pPr>
      <w:r>
        <w:t>of the Son of Man, the appearance of the kingdom</w:t>
      </w:r>
    </w:p>
    <w:p>
      <w:pPr>
        <w:pStyle w:val="Normal"/>
      </w:pPr>
      <w:r>
        <w:t>himself as the Son of Man?</w:t>
      </w:r>
    </w:p>
    <w:p>
      <w:pPr>
        <w:pStyle w:val="Normal"/>
      </w:pPr>
      <w:r>
        <w:t>of God, the coming day of judgment, and the need</w:t>
      </w:r>
    </w:p>
    <w:p>
      <w:pPr>
        <w:pStyle w:val="Normal"/>
      </w:pPr>
      <w:r>
        <w:t>The details of this debate cannot concern us</w:t>
      </w:r>
    </w:p>
    <w:p>
      <w:pPr>
        <w:pStyle w:val="Normal"/>
      </w:pPr>
      <w:r>
        <w:t>to repent and live in preparation for that day, the</w:t>
      </w:r>
    </w:p>
    <w:p>
      <w:pPr>
        <w:pStyle w:val="Normal"/>
      </w:pPr>
      <w:r>
        <w:t>here, but I can indicate what seems to me to be the</w:t>
      </w:r>
    </w:p>
    <w:p>
      <w:pPr>
        <w:pStyle w:val="Normal"/>
      </w:pPr>
      <w:r>
        <w:t>climax of history as we know it. While we cannot</w:t>
      </w:r>
    </w:p>
    <w:p>
      <w:pPr>
        <w:pStyle w:val="Normal"/>
      </w:pPr>
      <w:r>
        <w:t>best way to resolve it. Some of Jesus’ sayings men—</w:t>
      </w:r>
    </w:p>
    <w:p>
      <w:pPr>
        <w:pStyle w:val="Normal"/>
      </w:pPr>
      <w:r>
        <w:t>assume that every saying in the Gospels that has</w:t>
      </w:r>
    </w:p>
    <w:p>
      <w:pPr>
        <w:pStyle w:val="Normal"/>
      </w:pPr>
      <w:r>
        <w:t>tion the Son of Man coming in judgment on the</w:t>
      </w:r>
    </w:p>
    <w:p>
      <w:pPr>
        <w:pStyle w:val="Normal"/>
      </w:pPr>
      <w:r>
        <w:t>any tint of apocalypticism in it is authentic, many</w:t>
      </w:r>
    </w:p>
    <w:p>
      <w:pPr>
        <w:pStyle w:val="Normal"/>
      </w:pPr>
      <w:r>
        <w:t>earth (e.g., Mark 8:38; 13:26–27; 14:62; Luke</w:t>
      </w:r>
    </w:p>
    <w:p>
      <w:pPr>
        <w:pStyle w:val="Normal"/>
      </w:pPr>
      <w:r>
        <w:t>of the apocalyptic sayings must have come from</w:t>
      </w:r>
    </w:p>
    <w:p>
      <w:pPr>
        <w:pStyle w:val="Normal"/>
      </w:pPr>
      <w:r>
        <w:t>12:8); these appear to presuppose a knowledge of</w:t>
      </w:r>
    </w:p>
    <w:p>
      <w:pPr>
        <w:pStyle w:val="Normal"/>
      </w:pPr>
      <w:r>
        <w:t>Jesus himself. Mark’s summary of Jesus’ teaching</w:t>
      </w:r>
    </w:p>
    <w:p>
      <w:pPr>
        <w:pStyle w:val="Normal"/>
      </w:pPr>
      <w:r>
        <w:t>the passage in Daniel where “one like a son of</w:t>
      </w:r>
    </w:p>
    <w:p>
      <w:pPr>
        <w:pStyle w:val="Normal"/>
      </w:pPr>
      <w:r>
        <w:t>appears to be reasonably accurate (Mark 1:15):</w:t>
      </w:r>
    </w:p>
    <w:p>
      <w:pPr>
        <w:pStyle w:val="Normal"/>
      </w:pPr>
      <w:r>
        <w:t>man” comes and is given the kingdoms of earth.</w:t>
      </w:r>
    </w:p>
    <w:p>
      <w:pPr>
        <w:pStyle w:val="Normal"/>
      </w:pPr>
      <w:r>
        <w:bookmarkStart w:id="731" w:name="p286"/>
        <w:t/>
        <w:bookmarkEnd w:id="731"/>
        <w:drawing>
          <wp:inline>
            <wp:extent cx="5943600" cy="3009900"/>
            <wp:effectExtent b="0" l="0" r="0" t="0"/>
            <wp:docPr descr="index-286_1.jpg" id="57" name="index-286_1.jpg"/>
            <wp:cNvGraphicFramePr>
              <a:graphicFrameLocks noChangeAspect="1"/>
            </wp:cNvGraphicFramePr>
            <a:graphic>
              <a:graphicData uri="http://schemas.openxmlformats.org/drawingml/2006/picture">
                <pic:pic>
                  <pic:nvPicPr>
                    <pic:cNvPr descr="index-286_1.jpg" id="0" name="index-286_1.jpg"/>
                    <pic:cNvPicPr/>
                  </pic:nvPicPr>
                  <pic:blipFill>
                    <a:blip r:embed="rId61"/>
                    <a:stretch>
                      <a:fillRect/>
                    </a:stretch>
                  </pic:blipFill>
                  <pic:spPr>
                    <a:xfrm>
                      <a:off x="0" y="0"/>
                      <a:ext cx="5943600" cy="3009900"/>
                    </a:xfrm>
                    <a:prstGeom prst="rect">
                      <a:avLst/>
                    </a:prstGeom>
                  </pic:spPr>
                </pic:pic>
              </a:graphicData>
            </a:graphic>
          </wp:inline>
        </w:drawing>
      </w:r>
    </w:p>
    <w:p>
      <w:pPr>
        <w:pStyle w:val="Normal"/>
      </w:pPr>
      <w:r>
        <w:t>1958.e16_p229-251 4/24/00 9:37 AM Page 243</w:t>
      </w:r>
    </w:p>
    <w:p>
      <w:bookmarkStart w:id="732" w:name="calibre_pb_295"/>
      <w:pPr>
        <w:pStyle w:val="0 Block"/>
      </w:pPr>
      <w:bookmarkEnd w:id="732"/>
    </w:p>
    <w:p>
      <w:bookmarkStart w:id="733" w:name="CHAPTER_16_7"/>
      <w:bookmarkStart w:id="734" w:name="Top_of_index_split_151_html"/>
      <w:pPr>
        <w:pStyle w:val="Heading 1"/>
        <w:pageBreakBefore w:val="on"/>
      </w:pPr>
      <w:r>
        <w:t>CHAPTER 16</w:t>
      </w:r>
      <w:bookmarkEnd w:id="733"/>
      <w:bookmarkEnd w:id="734"/>
    </w:p>
    <w:p>
      <w:pPr>
        <w:pStyle w:val="Normal"/>
      </w:pPr>
      <w:r>
        <w:t>JESUS, THE APOCALYPTIC PROPHET</w:t>
      </w:r>
    </w:p>
    <w:p>
      <w:pPr>
        <w:pStyle w:val="Para 02"/>
      </w:pPr>
      <w:r>
        <w:t>243</w:t>
      </w:r>
    </w:p>
    <w:p>
      <w:pPr>
        <w:pStyle w:val="Normal"/>
      </w:pPr>
      <w:r>
        <w:rPr>
          <w:rStyle w:val="Text2"/>
        </w:rPr>
        <w:t xml:space="preserve">Figure 16.2 </w:t>
      </w:r>
      <w:r>
        <w:t>Ancient portrayal of Jesus teaching the apostles, from the catacomb of Domitilla in Rome.</w:t>
      </w:r>
    </w:p>
    <w:p>
      <w:pPr>
        <w:pStyle w:val="Normal"/>
      </w:pPr>
      <w:r>
        <w:t>We know of other Jewish apocalypticists who</w:t>
      </w:r>
    </w:p>
    <w:p>
      <w:pPr>
        <w:pStyle w:val="Normal"/>
      </w:pPr>
      <w:r>
        <w:t>This judgment would bring about a total rever—</w:t>
      </w:r>
    </w:p>
    <w:p>
      <w:pPr>
        <w:pStyle w:val="Normal"/>
      </w:pPr>
      <w:r>
        <w:t>anticipated a cosmic judge of this type, sometimes</w:t>
      </w:r>
    </w:p>
    <w:p>
      <w:pPr>
        <w:pStyle w:val="Normal"/>
      </w:pPr>
      <w:r>
        <w:t>sal of the social order. Those in positions of power</w:t>
      </w:r>
    </w:p>
    <w:p>
      <w:pPr>
        <w:pStyle w:val="Normal"/>
      </w:pPr>
      <w:r>
        <w:t>called the “Son of Man” (see box 16.5). Jesus him—</w:t>
      </w:r>
    </w:p>
    <w:p>
      <w:pPr>
        <w:pStyle w:val="Normal"/>
      </w:pPr>
      <w:r>
        <w:t>and prestige would be removed, and the oppressed</w:t>
      </w:r>
    </w:p>
    <w:p>
      <w:pPr>
        <w:pStyle w:val="Normal"/>
      </w:pPr>
      <w:r>
        <w:t>self seems to have expected the imminent appear—</w:t>
      </w:r>
    </w:p>
    <w:p>
      <w:pPr>
        <w:pStyle w:val="Normal"/>
      </w:pPr>
      <w:r>
        <w:t>and afflicted would be exalted. It was the forces of</w:t>
      </w:r>
    </w:p>
    <w:p>
      <w:pPr>
        <w:pStyle w:val="Normal"/>
      </w:pPr>
      <w:r>
        <w:t>ance of such a cosmic judge. In some sayings, such</w:t>
      </w:r>
    </w:p>
    <w:p>
      <w:pPr>
        <w:pStyle w:val="Normal"/>
      </w:pPr>
      <w:r>
        <w:t>evil who were currently in charge of this planet,</w:t>
      </w:r>
    </w:p>
    <w:p>
      <w:pPr>
        <w:pStyle w:val="Normal"/>
      </w:pPr>
      <w:r>
        <w:t>as the ones cited above (especially Mark 8:38 and</w:t>
      </w:r>
    </w:p>
    <w:p>
      <w:pPr>
        <w:pStyle w:val="Normal"/>
      </w:pPr>
      <w:r>
        <w:t>and those who sided with them were the ones in</w:t>
      </w:r>
    </w:p>
    <w:p>
      <w:pPr>
        <w:pStyle w:val="Normal"/>
      </w:pPr>
      <w:r>
        <w:t>14:62), he does not identify himself as this figure</w:t>
      </w:r>
    </w:p>
    <w:p>
      <w:pPr>
        <w:pStyle w:val="Normal"/>
      </w:pPr>
      <w:r>
        <w:t>power. Those who sided with God, however, were</w:t>
      </w:r>
    </w:p>
    <w:p>
      <w:pPr>
        <w:pStyle w:val="Normal"/>
      </w:pPr>
      <w:r>
        <w:t>but seems, at least on the surface, to be speaking of</w:t>
      </w:r>
    </w:p>
    <w:p>
      <w:pPr>
        <w:pStyle w:val="Normal"/>
      </w:pPr>
      <w:r>
        <w:t>the persecuted and downtrodden, who were domi—</w:t>
      </w:r>
    </w:p>
    <w:p>
      <w:pPr>
        <w:pStyle w:val="Normal"/>
      </w:pPr>
      <w:r>
        <w:t>somebody else. If Christians were to make up a</w:t>
      </w:r>
    </w:p>
    <w:p>
      <w:pPr>
        <w:pStyle w:val="Normal"/>
      </w:pPr>
      <w:r>
        <w:t>nated by the cosmic powers opposed to God. Thus,</w:t>
      </w:r>
    </w:p>
    <w:p>
      <w:pPr>
        <w:pStyle w:val="Normal"/>
      </w:pPr>
      <w:r>
        <w:t>saying of Jesus about the Son of Man, however,</w:t>
      </w:r>
    </w:p>
    <w:p>
      <w:pPr>
        <w:pStyle w:val="Normal"/>
      </w:pPr>
      <w:r>
        <w:t>when God reasserted his control over this planet,</w:t>
      </w:r>
    </w:p>
    <w:p>
      <w:pPr>
        <w:pStyle w:val="Normal"/>
      </w:pPr>
      <w:r>
        <w:t>they would probably not leave it ambiguous as to</w:t>
      </w:r>
    </w:p>
    <w:p>
      <w:pPr>
        <w:pStyle w:val="Normal"/>
      </w:pPr>
      <w:r>
        <w:t>all of this would be reversed: “The first shall be last</w:t>
      </w:r>
    </w:p>
    <w:p>
      <w:pPr>
        <w:pStyle w:val="Normal"/>
      </w:pPr>
      <w:r>
        <w:t>whether he was referring to himself. As we have</w:t>
      </w:r>
    </w:p>
    <w:p>
      <w:pPr>
        <w:pStyle w:val="Normal"/>
      </w:pPr>
      <w:r>
        <w:t>and the last first” (Mark 10:30), and “all those</w:t>
      </w:r>
    </w:p>
    <w:p>
      <w:pPr>
        <w:pStyle w:val="Normal"/>
      </w:pPr>
      <w:r>
        <w:t>seen, therefore, on the grounds of dissimilarity</w:t>
      </w:r>
    </w:p>
    <w:p>
      <w:pPr>
        <w:pStyle w:val="Normal"/>
      </w:pPr>
      <w:r>
        <w:t>who exalt themselves will be humbled, and those</w:t>
      </w:r>
    </w:p>
    <w:p>
      <w:pPr>
        <w:pStyle w:val="Normal"/>
      </w:pPr>
      <w:r>
        <w:t>(again, hotly debated) such sayings are probably</w:t>
      </w:r>
    </w:p>
    <w:p>
      <w:pPr>
        <w:pStyle w:val="Normal"/>
      </w:pPr>
      <w:r>
        <w:t>who humble themselves will be exalted” (Luke</w:t>
      </w:r>
    </w:p>
    <w:p>
      <w:pPr>
        <w:pStyle w:val="Normal"/>
      </w:pPr>
      <w:r>
        <w:t>authentic. Jesus anticipated the coming of a cos—</w:t>
      </w:r>
    </w:p>
    <w:p>
      <w:pPr>
        <w:pStyle w:val="Normal"/>
      </w:pPr>
      <w:r>
        <w:t>14:11; 18:14[Q]) This was not simply a hopeful</w:t>
      </w:r>
    </w:p>
    <w:p>
      <w:pPr>
        <w:pStyle w:val="Normal"/>
      </w:pPr>
      <w:r>
        <w:t>mic judge from heaven who would bring in God’s</w:t>
      </w:r>
    </w:p>
    <w:p>
      <w:pPr>
        <w:pStyle w:val="Normal"/>
      </w:pPr>
      <w:r>
        <w:t>pipe dream; Jesus expected it actually to happen.</w:t>
      </w:r>
    </w:p>
    <w:p>
      <w:pPr>
        <w:pStyle w:val="Normal"/>
      </w:pPr>
      <w:r>
        <w:t>kingdom.</w:t>
      </w:r>
    </w:p>
    <w:p>
      <w:pPr>
        <w:pStyle w:val="Normal"/>
      </w:pPr>
      <w:r>
        <w:t>The coming of the Son of Man was not good</w:t>
      </w:r>
    </w:p>
    <w:p>
      <w:pPr>
        <w:pStyle w:val="Normal"/>
      </w:pPr>
      <w:r>
        <w:t>When he came, there would be cosmic signs</w:t>
      </w:r>
    </w:p>
    <w:p>
      <w:pPr>
        <w:pStyle w:val="Normal"/>
      </w:pPr>
      <w:r>
        <w:t>news for those in power. They would be better</w:t>
      </w:r>
    </w:p>
    <w:p>
      <w:pPr>
        <w:pStyle w:val="Normal"/>
      </w:pPr>
      <w:r>
        <w:t>and a universal destruction. The messengers of</w:t>
      </w:r>
    </w:p>
    <w:p>
      <w:pPr>
        <w:pStyle w:val="Normal"/>
      </w:pPr>
      <w:r>
        <w:t>served to relinquish their power—to become like</w:t>
      </w:r>
    </w:p>
    <w:p>
      <w:pPr>
        <w:pStyle w:val="Normal"/>
      </w:pPr>
      <w:r>
        <w:t>God would gather together those who have been</w:t>
      </w:r>
    </w:p>
    <w:p>
      <w:pPr>
        <w:pStyle w:val="Normal"/>
      </w:pPr>
      <w:r>
        <w:t>children (Mark 10:13–15), to give away their</w:t>
      </w:r>
    </w:p>
    <w:p>
      <w:pPr>
        <w:pStyle w:val="Normal"/>
      </w:pPr>
      <w:r>
        <w:t>chosen for the kingdom (Mark 13:24–27). On the</w:t>
      </w:r>
    </w:p>
    <w:p>
      <w:pPr>
        <w:pStyle w:val="Normal"/>
      </w:pPr>
      <w:r>
        <w:t>wealth and become poor (Mark 10:23–30), to yield</w:t>
      </w:r>
    </w:p>
    <w:p>
      <w:pPr>
        <w:pStyle w:val="Normal"/>
      </w:pPr>
      <w:r>
        <w:t>day of judgment, some people would be accepted</w:t>
      </w:r>
    </w:p>
    <w:p>
      <w:pPr>
        <w:pStyle w:val="Normal"/>
      </w:pPr>
      <w:r>
        <w:t>their positions of prestige and become slaves (Mark</w:t>
      </w:r>
    </w:p>
    <w:p>
      <w:pPr>
        <w:pStyle w:val="Normal"/>
      </w:pPr>
      <w:r>
        <w:t>into the kingdom, and others cast out. The judge</w:t>
      </w:r>
    </w:p>
    <w:p>
      <w:pPr>
        <w:pStyle w:val="Normal"/>
      </w:pPr>
      <w:r>
        <w:t>10:42–44). Not even the official leaders of the</w:t>
      </w:r>
    </w:p>
    <w:p>
      <w:pPr>
        <w:pStyle w:val="Normal"/>
      </w:pPr>
      <w:r>
        <w:t>would be like a fisherman who sorts through his</w:t>
      </w:r>
    </w:p>
    <w:p>
      <w:pPr>
        <w:pStyle w:val="Normal"/>
      </w:pPr>
      <w:r>
        <w:t>Jewish people would escape, for everyone who lord—</w:t>
      </w:r>
    </w:p>
    <w:p>
      <w:pPr>
        <w:pStyle w:val="Normal"/>
      </w:pPr>
      <w:r>
        <w:t>fish, taking only the best and disposing of all the</w:t>
      </w:r>
    </w:p>
    <w:p>
      <w:pPr>
        <w:pStyle w:val="Normal"/>
      </w:pPr>
      <w:r>
        <w:t>ed it over another would be liable. Indeed, the very</w:t>
      </w:r>
    </w:p>
    <w:p>
      <w:pPr>
        <w:pStyle w:val="Normal"/>
      </w:pPr>
      <w:r>
        <w:t xml:space="preserve">others (Matt 13:47–50; </w:t>
      </w:r>
      <w:r>
        <w:rPr>
          <w:rStyle w:val="Text0"/>
        </w:rPr>
        <w:t xml:space="preserve">Gosp. Thom. </w:t>
      </w:r>
      <w:r>
        <w:t xml:space="preserve"> 8).</w:t>
      </w:r>
    </w:p>
    <w:p>
      <w:pPr>
        <w:pStyle w:val="Normal"/>
      </w:pPr>
      <w:r>
        <w:t>locus of power for the influential Sadducees, the</w:t>
      </w:r>
    </w:p>
    <w:p>
      <w:pPr>
        <w:pStyle w:val="Normal"/>
      </w:pPr>
      <w:r>
        <w:bookmarkStart w:id="735" w:name="p287"/>
        <w:t/>
        <w:bookmarkEnd w:id="735"/>
        <w:t>1958.e16_p229-251 4/24/00 9:37 AM Page 244</w:t>
      </w:r>
    </w:p>
    <w:p>
      <w:pPr>
        <w:pStyle w:val="Para 02"/>
      </w:pPr>
      <w:r>
        <w:t>244</w:t>
      </w:r>
    </w:p>
    <w:p>
      <w:pPr>
        <w:pStyle w:val="Normal"/>
      </w:pPr>
      <w:r>
        <w:t>THE NEW TESTAMENT: A HISTORICAL INTRODUCTION</w:t>
      </w:r>
    </w:p>
    <w:p>
      <w:pPr>
        <w:pStyle w:val="Normal"/>
      </w:pPr>
      <w:r>
        <w:t>Temple of God itself, would be destroyed on judg—</w:t>
      </w:r>
    </w:p>
    <w:p>
      <w:pPr>
        <w:pStyle w:val="Normal"/>
      </w:pPr>
      <w:r>
        <w:t>are you who are hated by others, and reviled . . .</w:t>
      </w:r>
    </w:p>
    <w:p>
      <w:pPr>
        <w:pStyle w:val="Normal"/>
      </w:pPr>
      <w:r>
        <w:t>ment day: “There will be not one stone left upon</w:t>
      </w:r>
    </w:p>
    <w:p>
      <w:pPr>
        <w:pStyle w:val="Normal"/>
      </w:pPr>
      <w:r>
        <w:t>for your reward will be great” (Luke 6:20–23; see</w:t>
      </w:r>
    </w:p>
    <w:p>
      <w:pPr>
        <w:pStyle w:val="Normal"/>
      </w:pPr>
      <w:r>
        <w:t>another that will not be destroyed” (Mark 13:2).</w:t>
      </w:r>
    </w:p>
    <w:p>
      <w:pPr>
        <w:pStyle w:val="Para 01"/>
      </w:pPr>
      <w:r>
        <w:t xml:space="preserve">Gosp. Thom. </w:t>
      </w:r>
      <w:r>
        <w:rPr>
          <w:rStyle w:val="Text0"/>
        </w:rPr>
        <w:t xml:space="preserve"> 54, 68–69).</w:t>
      </w:r>
    </w:p>
    <w:p>
      <w:pPr>
        <w:pStyle w:val="Normal"/>
      </w:pPr>
      <w:r>
        <w:t>On the other hand, those who currently suf—</w:t>
      </w:r>
    </w:p>
    <w:p>
      <w:pPr>
        <w:pStyle w:val="Normal"/>
      </w:pPr>
      <w:r>
        <w:t>Because there was to be such a dramatic rever—</w:t>
      </w:r>
    </w:p>
    <w:p>
      <w:pPr>
        <w:pStyle w:val="Normal"/>
      </w:pPr>
      <w:r>
        <w:t>fered, the oppressed and downtrodden, would be</w:t>
      </w:r>
    </w:p>
    <w:p>
      <w:pPr>
        <w:pStyle w:val="Normal"/>
      </w:pPr>
      <w:r>
        <w:t>sal when the Son of Man brought the kingdom, a</w:t>
      </w:r>
    </w:p>
    <w:p>
      <w:pPr>
        <w:pStyle w:val="Normal"/>
      </w:pPr>
      <w:r>
        <w:t>rewarded. This promise is expressed in Jesus’</w:t>
      </w:r>
    </w:p>
    <w:p>
      <w:pPr>
        <w:pStyle w:val="Normal"/>
      </w:pPr>
      <w:r>
        <w:t>person should be willing to sacrifice everything in</w:t>
      </w:r>
    </w:p>
    <w:p>
      <w:pPr>
        <w:pStyle w:val="Normal"/>
      </w:pPr>
      <w:r>
        <w:t>Beatitudes, found in Q: “Blessed are you who are</w:t>
      </w:r>
    </w:p>
    <w:p>
      <w:pPr>
        <w:pStyle w:val="Normal"/>
      </w:pPr>
      <w:r>
        <w:t>order to enter into it. A person’s passion to obtain</w:t>
      </w:r>
    </w:p>
    <w:p>
      <w:pPr>
        <w:pStyle w:val="Normal"/>
      </w:pPr>
      <w:r>
        <w:t>poor, for yours is the kingdom of Heaven [meaning</w:t>
      </w:r>
    </w:p>
    <w:p>
      <w:pPr>
        <w:pStyle w:val="Normal"/>
      </w:pPr>
      <w:r>
        <w:t>the kingdom should be like that of a merchant in</w:t>
      </w:r>
    </w:p>
    <w:p>
      <w:pPr>
        <w:pStyle w:val="Normal"/>
      </w:pPr>
      <w:r>
        <w:t>that they will be made rich when it arrives];</w:t>
      </w:r>
    </w:p>
    <w:p>
      <w:pPr>
        <w:pStyle w:val="Normal"/>
      </w:pPr>
      <w:r>
        <w:t>search of pearls; when he finds one that is perfect,</w:t>
      </w:r>
    </w:p>
    <w:p>
      <w:pPr>
        <w:pStyle w:val="Normal"/>
      </w:pPr>
      <w:r>
        <w:t>Blessed are you who hunger now, for you shall be</w:t>
      </w:r>
    </w:p>
    <w:p>
      <w:pPr>
        <w:pStyle w:val="Normal"/>
      </w:pPr>
      <w:r>
        <w:t>he sells everything that he has to buy it (Matt</w:t>
      </w:r>
    </w:p>
    <w:p>
      <w:pPr>
        <w:pStyle w:val="Normal"/>
      </w:pPr>
      <w:r>
        <w:t>satisfied [when the kingdom comes]; Blessed are</w:t>
      </w:r>
    </w:p>
    <w:p>
      <w:pPr>
        <w:pStyle w:val="Normal"/>
      </w:pPr>
      <w:r>
        <w:t xml:space="preserve">13:45–46; </w:t>
      </w:r>
      <w:r>
        <w:rPr>
          <w:rStyle w:val="Text0"/>
        </w:rPr>
        <w:t>Gosp. Thom</w:t>
      </w:r>
      <w:r>
        <w:t>. 76). People should not, for</w:t>
      </w:r>
    </w:p>
    <w:p>
      <w:pPr>
        <w:pStyle w:val="Normal"/>
      </w:pPr>
      <w:r>
        <w:t>you who weep now, for you shall rejoice; Blessed</w:t>
      </w:r>
    </w:p>
    <w:p>
      <w:pPr>
        <w:pStyle w:val="Normal"/>
      </w:pPr>
      <w:r>
        <w:t>this reason, be tied to this world or the alluring</w:t>
      </w:r>
    </w:p>
    <w:p>
      <w:pPr>
        <w:pStyle w:val="Normal"/>
      </w:pPr>
      <w:r>
        <w:t>SOME MORE INFORMATION</w:t>
      </w:r>
    </w:p>
    <w:p>
      <w:pPr>
        <w:pStyle w:val="Para 04"/>
      </w:pPr>
      <w:r>
        <w:t>Box 16.5 The Cosmic Deliverer of Israel</w:t>
      </w:r>
    </w:p>
    <w:p>
      <w:pPr>
        <w:pStyle w:val="Normal"/>
      </w:pPr>
      <w:r>
        <w:t xml:space="preserve">In the time of Jesus there was no fixed notion of what Israel’s future deliverer would be like. Sometimes he was thought of as a future king like David, sometimes as an authoritative priest who could provide definitive instruction in God’s Law, and sometimes as a cosmic figure sent by God to overthrow the forces of evil. For examples of this last type of deliverer, consider the following Jewish apocalyptic texts of the first century: And they [the people of God] had great joy, and they blessed and praised and exalted because the name of that Son of Man had been revealed to them. And he sat on the throne of his glory, and the whole judgment was given to the Son of Man, and he will cause the sinners to pass away and be destroyed from the face of the earth. And those who led astray the world will be bound in chains, and will be shut up in the assembly-place of their destruction, and all their works will pass away from the face of the earth. And from then on there will be nothing corruptible, for that Son of Man has appeared and has sat on the throne of his glory, and everything evil will pass away and go from before him. (1 Enoch 69) As I kept looking the wind made something like the figure of a man come up out of the heart of the sea. And I saw that this man flew with the clouds of heaven; and everywhere he turned his face to look, everything under his gaze trembled. . . . After this I looked and saw that an innumerable multitude of people were gathered together from the four winds of heaven to make war against the man who came up out of the sea. . . . When he saw the onrush of the approaching multitude, he neither lifted his hand nor held a spear, or any weapon of war; but I saw only how he sent forth from his mouth something like a stream of fire, and from his lips a flaming breath. . . . [which] fell on the onrushing multitude that was prepared to fight, and burned up all of them, so that suddenly nothing was seen of the innumerable multitude but only the dust of ashes and the smell of smoke. (4 Ezra 13:1–11) </w:t>
        <w:bookmarkStart w:id="736" w:name="p288"/>
        <w:t/>
        <w:bookmarkEnd w:id="736"/>
        <w:t>1958.e16_p229-251 4/24/00 9:37 AM Page 245</w:t>
      </w:r>
    </w:p>
    <w:p>
      <w:bookmarkStart w:id="737" w:name="calibre_pb_297"/>
      <w:pPr>
        <w:pStyle w:val="0 Block"/>
      </w:pPr>
      <w:bookmarkEnd w:id="737"/>
    </w:p>
    <w:p>
      <w:bookmarkStart w:id="738" w:name="Top_of_index_split_152_html"/>
      <w:bookmarkStart w:id="739" w:name="CHAPTER_16_8"/>
      <w:pPr>
        <w:pStyle w:val="Heading 1"/>
        <w:pageBreakBefore w:val="on"/>
      </w:pPr>
      <w:r>
        <w:t>CHAPTER 16</w:t>
      </w:r>
      <w:bookmarkEnd w:id="738"/>
      <w:bookmarkEnd w:id="739"/>
    </w:p>
    <w:p>
      <w:pPr>
        <w:pStyle w:val="Normal"/>
      </w:pPr>
      <w:r>
        <w:t>JESUS, THE APOCALYPTIC PROPHET</w:t>
      </w:r>
    </w:p>
    <w:p>
      <w:pPr>
        <w:pStyle w:val="Para 02"/>
      </w:pPr>
      <w:r>
        <w:t>245</w:t>
      </w:r>
    </w:p>
    <w:p>
      <w:pPr>
        <w:pStyle w:val="Normal"/>
      </w:pPr>
      <w:r>
        <w:t>treasures that it has to offer; instead, they should</w:t>
      </w:r>
    </w:p>
    <w:p>
      <w:pPr>
        <w:pStyle w:val="Normal"/>
      </w:pPr>
      <w:r>
        <w:t>love were not at the root of their dealings with one</w:t>
      </w:r>
    </w:p>
    <w:p>
      <w:pPr>
        <w:pStyle w:val="Normal"/>
      </w:pPr>
      <w:r>
        <w:t>focus on the kingdom that is coming (Matt 6:19,</w:t>
      </w:r>
    </w:p>
    <w:p>
      <w:pPr>
        <w:pStyle w:val="Normal"/>
      </w:pPr>
      <w:r>
        <w:t>another society might fall apart. He was not a</w:t>
      </w:r>
    </w:p>
    <w:p>
      <w:pPr>
        <w:pStyle w:val="Para 01"/>
      </w:pPr>
      <w:r>
        <w:rPr>
          <w:rStyle w:val="Text0"/>
        </w:rPr>
        <w:t xml:space="preserve">33; </w:t>
      </w:r>
      <w:r>
        <w:t xml:space="preserve">Gosp. Thom. </w:t>
      </w:r>
      <w:r>
        <w:rPr>
          <w:rStyle w:val="Text0"/>
        </w:rPr>
        <w:t xml:space="preserve"> 63).</w:t>
      </w:r>
    </w:p>
    <w:p>
      <w:pPr>
        <w:pStyle w:val="Normal"/>
      </w:pPr>
      <w:r>
        <w:t>teacher of ethics concerned with how people</w:t>
      </w:r>
    </w:p>
    <w:p>
      <w:pPr>
        <w:pStyle w:val="Normal"/>
      </w:pPr>
      <w:r>
        <w:t>At the same time, we should not think that</w:t>
      </w:r>
    </w:p>
    <w:p>
      <w:pPr>
        <w:pStyle w:val="Normal"/>
      </w:pPr>
      <w:r>
        <w:t>should get along in the future. For Jesus, the end</w:t>
      </w:r>
    </w:p>
    <w:p>
      <w:pPr>
        <w:pStyle w:val="Normal"/>
      </w:pPr>
      <w:r>
        <w:t>Jesus was maintaining that everyone who hap—</w:t>
      </w:r>
    </w:p>
    <w:p>
      <w:pPr>
        <w:pStyle w:val="Normal"/>
      </w:pPr>
      <w:r>
        <w:t>was coming soon, within his own generation. The</w:t>
      </w:r>
    </w:p>
    <w:p>
      <w:pPr>
        <w:pStyle w:val="Normal"/>
      </w:pPr>
      <w:r>
        <w:t>pened to be poor or hungry or mistreated would</w:t>
      </w:r>
    </w:p>
    <w:p>
      <w:pPr>
        <w:pStyle w:val="Normal"/>
      </w:pPr>
      <w:r>
        <w:t>motivation for ethical behavior, then, sprang from</w:t>
      </w:r>
    </w:p>
    <w:p>
      <w:pPr>
        <w:pStyle w:val="Normal"/>
      </w:pPr>
      <w:r>
        <w:t>enter into God’s kingdom. He expected that people</w:t>
      </w:r>
    </w:p>
    <w:p>
      <w:pPr>
        <w:pStyle w:val="Normal"/>
      </w:pPr>
      <w:r>
        <w:t>the imminent arrival of the kingdom, to be</w:t>
      </w:r>
    </w:p>
    <w:p>
      <w:pPr>
        <w:pStyle w:val="Normal"/>
      </w:pPr>
      <w:r>
        <w:t>first had to repent and adhere to his teachings (see</w:t>
      </w:r>
    </w:p>
    <w:p>
      <w:pPr>
        <w:pStyle w:val="Normal"/>
      </w:pPr>
      <w:r>
        <w:t>brought by the Son of Man in judgment.</w:t>
      </w:r>
    </w:p>
    <w:p>
      <w:pPr>
        <w:pStyle w:val="Normal"/>
      </w:pPr>
      <w:r>
        <w:t>Mark 1:15; 2:17; Luke 15:7). This is what his own</w:t>
      </w:r>
    </w:p>
    <w:p>
      <w:pPr>
        <w:pStyle w:val="Normal"/>
      </w:pPr>
      <w:r>
        <w:t>Those who began to implement the ideals of</w:t>
      </w:r>
    </w:p>
    <w:p>
      <w:pPr>
        <w:pStyle w:val="Normal"/>
      </w:pPr>
      <w:r>
        <w:t>disciples had done; they left everything to follow</w:t>
      </w:r>
    </w:p>
    <w:p>
      <w:pPr>
        <w:pStyle w:val="Normal"/>
      </w:pPr>
      <w:r>
        <w:t>the kingdom, where there would be no sin, hatred,</w:t>
      </w:r>
    </w:p>
    <w:p>
      <w:pPr>
        <w:pStyle w:val="Normal"/>
      </w:pPr>
      <w:r>
        <w:t>him. As a result, they were promised special places</w:t>
      </w:r>
    </w:p>
    <w:p>
      <w:pPr>
        <w:pStyle w:val="Normal"/>
      </w:pPr>
      <w:r>
        <w:t>or evil, had in a sense begun to experience the rule</w:t>
      </w:r>
    </w:p>
    <w:p>
      <w:pPr>
        <w:pStyle w:val="Normal"/>
      </w:pPr>
      <w:r>
        <w:t>of prominence in the coming kingdom. Similarly,</w:t>
      </w:r>
    </w:p>
    <w:p>
      <w:pPr>
        <w:pStyle w:val="Normal"/>
      </w:pPr>
      <w:r>
        <w:t>of God here and now. This rule of God that would</w:t>
      </w:r>
    </w:p>
    <w:p>
      <w:pPr>
        <w:pStyle w:val="Normal"/>
      </w:pPr>
      <w:r>
        <w:t>Jesus’ association with tax collectors and sinners</w:t>
      </w:r>
    </w:p>
    <w:p>
      <w:pPr>
        <w:pStyle w:val="Normal"/>
      </w:pPr>
      <w:r>
        <w:t>find its climax in the powerful appearance of the</w:t>
      </w:r>
    </w:p>
    <w:p>
      <w:pPr>
        <w:pStyle w:val="Normal"/>
      </w:pPr>
      <w:r>
        <w:t>should not be taken to mean that he approved of</w:t>
      </w:r>
    </w:p>
    <w:p>
      <w:pPr>
        <w:pStyle w:val="Normal"/>
      </w:pPr>
      <w:r>
        <w:t>Son of Man. The followers of Jesus who had begun</w:t>
      </w:r>
    </w:p>
    <w:p>
      <w:pPr>
        <w:pStyle w:val="Normal"/>
      </w:pPr>
      <w:r>
        <w:t>any kind of lifestyle. To be sure, he did not insist</w:t>
      </w:r>
    </w:p>
    <w:p>
      <w:pPr>
        <w:pStyle w:val="Normal"/>
      </w:pPr>
      <w:r>
        <w:t>to live the life of the kingdom by loving God and</w:t>
      </w:r>
    </w:p>
    <w:p>
      <w:pPr>
        <w:pStyle w:val="Normal"/>
      </w:pPr>
      <w:r>
        <w:t>that his followers keep the detailed traditions of</w:t>
      </w:r>
    </w:p>
    <w:p>
      <w:pPr>
        <w:pStyle w:val="Normal"/>
      </w:pPr>
      <w:r>
        <w:t>their neighbors as themselves were merely a small</w:t>
      </w:r>
    </w:p>
    <w:p>
      <w:pPr>
        <w:pStyle w:val="Normal"/>
      </w:pPr>
      <w:r>
        <w:t>the Pharisees, in part because he appears to have</w:t>
      </w:r>
    </w:p>
    <w:p>
      <w:pPr>
        <w:pStyle w:val="Normal"/>
      </w:pPr>
      <w:r>
        <w:t>prelude; they were like a tiny mustard seed in com—</w:t>
      </w:r>
    </w:p>
    <w:p>
      <w:pPr>
        <w:pStyle w:val="Normal"/>
      </w:pPr>
      <w:r>
        <w:t>felt that the Torah itself was only a provisional</w:t>
      </w:r>
    </w:p>
    <w:p>
      <w:pPr>
        <w:pStyle w:val="Normal"/>
      </w:pPr>
      <w:r>
        <w:t>parison with the great mustard bush that repre—</w:t>
      </w:r>
    </w:p>
    <w:p>
      <w:pPr>
        <w:pStyle w:val="Normal"/>
      </w:pPr>
      <w:r>
        <w:t>measure: what need would there be of “Law” in a</w:t>
      </w:r>
    </w:p>
    <w:p>
      <w:pPr>
        <w:pStyle w:val="Normal"/>
      </w:pPr>
      <w:r>
        <w:t xml:space="preserve">sented the coming kingdom (Mark 4:30–31; </w:t>
      </w:r>
      <w:r>
        <w:rPr>
          <w:rStyle w:val="Text0"/>
        </w:rPr>
        <w:t xml:space="preserve">Gosp. </w:t>
      </w:r>
    </w:p>
    <w:p>
      <w:pPr>
        <w:pStyle w:val="Normal"/>
      </w:pPr>
      <w:r>
        <w:t>kingdom in which there was no sin or evil?</w:t>
      </w:r>
    </w:p>
    <w:p>
      <w:pPr>
        <w:pStyle w:val="Normal"/>
      </w:pPr>
      <w:r>
        <w:rPr>
          <w:rStyle w:val="Text0"/>
        </w:rPr>
        <w:t xml:space="preserve">Thom. </w:t>
      </w:r>
      <w:r>
        <w:t xml:space="preserve"> 20). Indeed, they were not many in num—</w:t>
      </w:r>
    </w:p>
    <w:p>
      <w:pPr>
        <w:pStyle w:val="Normal"/>
      </w:pPr>
      <w:r>
        <w:t>Moreover, he appears to have believed that at the</w:t>
      </w:r>
    </w:p>
    <w:p>
      <w:pPr>
        <w:pStyle w:val="Normal"/>
      </w:pPr>
      <w:r>
        <w:t>ber, since the words of Jesus for the most part fell</w:t>
      </w:r>
    </w:p>
    <w:p>
      <w:pPr>
        <w:pStyle w:val="Normal"/>
      </w:pPr>
      <w:r>
        <w:t>heart of the Torah was the command for people to</w:t>
      </w:r>
    </w:p>
    <w:p>
      <w:pPr>
        <w:pStyle w:val="Normal"/>
      </w:pPr>
      <w:r>
        <w:t>on deaf ears. But when these words came to those</w:t>
      </w:r>
    </w:p>
    <w:p>
      <w:pPr>
        <w:pStyle w:val="Normal"/>
      </w:pPr>
      <w:r>
        <w:t>love God with their entire being and to love their</w:t>
      </w:r>
    </w:p>
    <w:p>
      <w:pPr>
        <w:pStyle w:val="Normal"/>
      </w:pPr>
      <w:r>
        <w:t>who were chosen for the kingdom, they were like</w:t>
      </w:r>
    </w:p>
    <w:p>
      <w:pPr>
        <w:pStyle w:val="Normal"/>
      </w:pPr>
      <w:r>
        <w:t>neighbors as themselves (Mark 12:28–31, where he</w:t>
      </w:r>
    </w:p>
    <w:p>
      <w:pPr>
        <w:pStyle w:val="Normal"/>
      </w:pPr>
      <w:r>
        <w:t>vibrant seed falling on rich soil; they bore fruit of</w:t>
      </w:r>
    </w:p>
    <w:p>
      <w:pPr>
        <w:pStyle w:val="Normal"/>
      </w:pPr>
      <w:r>
        <w:t xml:space="preserve">quotes Deut 6:4 and Lev 19:18; see </w:t>
      </w:r>
      <w:r>
        <w:rPr>
          <w:rStyle w:val="Text0"/>
        </w:rPr>
        <w:t xml:space="preserve">Gosp. Thom. </w:t>
      </w:r>
    </w:p>
    <w:p>
      <w:pPr>
        <w:pStyle w:val="Normal"/>
      </w:pPr>
      <w:r>
        <w:t>far greater worth and magnitude than one could</w:t>
      </w:r>
    </w:p>
    <w:p>
      <w:pPr>
        <w:pStyle w:val="Normal"/>
      </w:pPr>
      <w:r>
        <w:t>25). Occasionally, in his view, the overly scrupu—</w:t>
      </w:r>
    </w:p>
    <w:p>
      <w:pPr>
        <w:pStyle w:val="Normal"/>
      </w:pPr>
      <w:r>
        <w:t xml:space="preserve">imagine (Mark 4:1–9; </w:t>
      </w:r>
      <w:r>
        <w:rPr>
          <w:rStyle w:val="Text0"/>
        </w:rPr>
        <w:t>Gosp. Thom</w:t>
      </w:r>
      <w:r>
        <w:t>. 9). For this</w:t>
      </w:r>
    </w:p>
    <w:p>
      <w:pPr>
        <w:pStyle w:val="Normal"/>
      </w:pPr>
      <w:r>
        <w:t>lous attention to the details of the Torah could,</w:t>
      </w:r>
    </w:p>
    <w:p>
      <w:pPr>
        <w:pStyle w:val="Normal"/>
      </w:pPr>
      <w:r>
        <w:t>reason, those who heard the good news of the</w:t>
      </w:r>
    </w:p>
    <w:p>
      <w:pPr>
        <w:pStyle w:val="Normal"/>
      </w:pPr>
      <w:r>
        <w:t>perhaps ironically, lead to a violation of these basic</w:t>
      </w:r>
    </w:p>
    <w:p>
      <w:pPr>
        <w:pStyle w:val="Normal"/>
      </w:pPr>
      <w:r>
        <w:t>kingdom were not only to prepare themselves but</w:t>
      </w:r>
    </w:p>
    <w:p>
      <w:pPr>
        <w:pStyle w:val="Normal"/>
      </w:pPr>
      <w:r>
        <w:t>principles (Mark 7:1–13). The Sabbath, for exam—</w:t>
      </w:r>
    </w:p>
    <w:p>
      <w:pPr>
        <w:pStyle w:val="Normal"/>
      </w:pPr>
      <w:r>
        <w:t>also to proclaim the message of Jesus to others. As</w:t>
      </w:r>
    </w:p>
    <w:p>
      <w:pPr>
        <w:pStyle w:val="Normal"/>
      </w:pPr>
      <w:r>
        <w:t>ple, was created for the sake of humans, not</w:t>
      </w:r>
    </w:p>
    <w:p>
      <w:pPr>
        <w:pStyle w:val="Normal"/>
      </w:pPr>
      <w:r>
        <w:t>the Gospels express it, no one puts a lamp under a</w:t>
      </w:r>
    </w:p>
    <w:p>
      <w:pPr>
        <w:pStyle w:val="Normal"/>
      </w:pPr>
      <w:r>
        <w:t>humans for the Sabbath. Human need, therefore,</w:t>
      </w:r>
    </w:p>
    <w:p>
      <w:pPr>
        <w:pStyle w:val="Normal"/>
      </w:pPr>
      <w:r>
        <w:t>bushel but on a light stand, so that all might see</w:t>
      </w:r>
    </w:p>
    <w:p>
      <w:pPr>
        <w:pStyle w:val="Normal"/>
      </w:pPr>
      <w:r>
        <w:t>had priority over the punctilious observation of</w:t>
      </w:r>
    </w:p>
    <w:p>
      <w:pPr>
        <w:pStyle w:val="Normal"/>
      </w:pPr>
      <w:r>
        <w:t>the light and recognize the truth that has now</w:t>
      </w:r>
    </w:p>
    <w:p>
      <w:pPr>
        <w:pStyle w:val="Normal"/>
      </w:pPr>
      <w:r>
        <w:t>rules for keeping the Sabbath (Mark 2:27–28). For</w:t>
      </w:r>
    </w:p>
    <w:p>
      <w:pPr>
        <w:pStyle w:val="Normal"/>
      </w:pPr>
      <w:r>
        <w:t>been made clear, the truth of God’s coming king—</w:t>
      </w:r>
    </w:p>
    <w:p>
      <w:pPr>
        <w:pStyle w:val="Normal"/>
      </w:pPr>
      <w:r>
        <w:t>Jesus, then, keeping the Torah was indeed impor—</w:t>
      </w:r>
    </w:p>
    <w:p>
      <w:pPr>
        <w:pStyle w:val="Normal"/>
      </w:pPr>
      <w:r>
        <w:t xml:space="preserve">dom (Mark 4:21–22; </w:t>
      </w:r>
      <w:r>
        <w:rPr>
          <w:rStyle w:val="Text0"/>
        </w:rPr>
        <w:t xml:space="preserve">Gosp. Thom. </w:t>
      </w:r>
      <w:r>
        <w:t xml:space="preserve"> 33).</w:t>
      </w:r>
    </w:p>
    <w:p>
      <w:pPr>
        <w:pStyle w:val="Normal"/>
      </w:pPr>
      <w:r>
        <w:t>tant; this happened, however, not when Jews fol—</w:t>
      </w:r>
    </w:p>
    <w:p>
      <w:pPr>
        <w:pStyle w:val="Normal"/>
      </w:pPr>
      <w:r>
        <w:t>It is difficult to know what Jesus thought about</w:t>
      </w:r>
    </w:p>
    <w:p>
      <w:pPr>
        <w:pStyle w:val="Normal"/>
      </w:pPr>
      <w:r>
        <w:t>lowed the carefully formulated rulings of the</w:t>
      </w:r>
    </w:p>
    <w:p>
      <w:pPr>
        <w:pStyle w:val="Normal"/>
      </w:pPr>
      <w:r>
        <w:t>his own role in this imminent kingdom of God.</w:t>
      </w:r>
    </w:p>
    <w:p>
      <w:pPr>
        <w:pStyle w:val="Normal"/>
      </w:pPr>
      <w:r>
        <w:t>Pharisees but when they repented of their bad</w:t>
      </w:r>
    </w:p>
    <w:p>
      <w:pPr>
        <w:pStyle w:val="Normal"/>
      </w:pPr>
      <w:r>
        <w:t>On occasion he speaks as if he expected to enter</w:t>
      </w:r>
    </w:p>
    <w:p>
      <w:pPr>
        <w:pStyle w:val="Normal"/>
      </w:pPr>
      <w:r>
        <w:t>behavior and turned to God with their entire being</w:t>
      </w:r>
    </w:p>
    <w:p>
      <w:pPr>
        <w:pStyle w:val="Normal"/>
      </w:pPr>
      <w:r>
        <w:t>into the kingdom himself, and he seems to have</w:t>
      </w:r>
    </w:p>
    <w:p>
      <w:pPr>
        <w:pStyle w:val="Normal"/>
      </w:pPr>
      <w:r>
        <w:t>and manifested their love for him in their just and</w:t>
      </w:r>
    </w:p>
    <w:p>
      <w:pPr>
        <w:pStyle w:val="Normal"/>
      </w:pPr>
      <w:r>
        <w:t>anticipated that this was to be soon (e.g., Mark</w:t>
      </w:r>
    </w:p>
    <w:p>
      <w:pPr>
        <w:pStyle w:val="Normal"/>
      </w:pPr>
      <w:r>
        <w:t>loving treatment of their neighbors.</w:t>
      </w:r>
    </w:p>
    <w:p>
      <w:pPr>
        <w:pStyle w:val="Normal"/>
      </w:pPr>
      <w:r>
        <w:t>14:25). As we have seen, the disciples were to be</w:t>
      </w:r>
    </w:p>
    <w:p>
      <w:pPr>
        <w:pStyle w:val="Normal"/>
      </w:pPr>
      <w:r>
        <w:t>These examples make it clear that the guide—</w:t>
      </w:r>
    </w:p>
    <w:p>
      <w:pPr>
        <w:pStyle w:val="Normal"/>
      </w:pPr>
      <w:r>
        <w:t>leaders in this new kingdom, but who would lead</w:t>
      </w:r>
    </w:p>
    <w:p>
      <w:pPr>
        <w:pStyle w:val="Normal"/>
      </w:pPr>
      <w:r>
        <w:t>lines for living that Jesus gave, that is, his ethics,</w:t>
      </w:r>
    </w:p>
    <w:p>
      <w:pPr>
        <w:pStyle w:val="Normal"/>
      </w:pPr>
      <w:r>
        <w:t>them? Would it still be Jesus? Would he be the</w:t>
      </w:r>
    </w:p>
    <w:p>
      <w:pPr>
        <w:pStyle w:val="Normal"/>
      </w:pPr>
      <w:r>
        <w:t>were grounded in his apocalyptic worldview. They</w:t>
      </w:r>
    </w:p>
    <w:p>
      <w:pPr>
        <w:pStyle w:val="Normal"/>
      </w:pPr>
      <w:r>
        <w:t>ultimate leader of this new kingdom of God on</w:t>
      </w:r>
    </w:p>
    <w:p>
      <w:pPr>
        <w:pStyle w:val="Normal"/>
      </w:pPr>
      <w:r>
        <w:t>are probably misunderstood, therefore, when they</w:t>
      </w:r>
    </w:p>
    <w:p>
      <w:pPr>
        <w:pStyle w:val="Normal"/>
      </w:pPr>
      <w:r>
        <w:t>earth, the one whom God appoints as king? If this</w:t>
      </w:r>
    </w:p>
    <w:p>
      <w:pPr>
        <w:pStyle w:val="Normal"/>
      </w:pPr>
      <w:r>
        <w:t>are taken as principles for a healthy society. Jesus</w:t>
      </w:r>
    </w:p>
    <w:p>
      <w:pPr>
        <w:pStyle w:val="Normal"/>
      </w:pPr>
      <w:r>
        <w:t>is what Jesus thought—and, of course, it is impos—</w:t>
      </w:r>
    </w:p>
    <w:p>
      <w:pPr>
        <w:pStyle w:val="Normal"/>
      </w:pPr>
      <w:r>
        <w:t>did teach that people should love one another, but</w:t>
      </w:r>
    </w:p>
    <w:p>
      <w:pPr>
        <w:pStyle w:val="Normal"/>
      </w:pPr>
      <w:r>
        <w:t>sible to know what anyone thinks, especially</w:t>
      </w:r>
    </w:p>
    <w:p>
      <w:pPr>
        <w:pStyle w:val="Normal"/>
      </w:pPr>
      <w:r>
        <w:t>not because he wanted to help them lead happy</w:t>
      </w:r>
    </w:p>
    <w:p>
      <w:pPr>
        <w:pStyle w:val="Normal"/>
      </w:pPr>
      <w:r>
        <w:t>someone who lived 2,000 years ago, whom we</w:t>
      </w:r>
    </w:p>
    <w:p>
      <w:pPr>
        <w:pStyle w:val="Normal"/>
      </w:pPr>
      <w:r>
        <w:t>and productive lives or because he knew that if</w:t>
      </w:r>
    </w:p>
    <w:p>
      <w:pPr>
        <w:pStyle w:val="Normal"/>
      </w:pPr>
      <w:r>
        <w:t>know only through such fragmentary sources—</w:t>
      </w:r>
    </w:p>
    <w:p>
      <w:pPr>
        <w:pStyle w:val="Normal"/>
      </w:pPr>
      <w:r>
        <w:bookmarkStart w:id="740" w:name="p289"/>
        <w:t/>
        <w:bookmarkEnd w:id="740"/>
        <w:t>1958.e16_p229-251 4/24/00 9:37 AM Page 246</w:t>
      </w:r>
    </w:p>
    <w:p>
      <w:pPr>
        <w:pStyle w:val="Para 02"/>
      </w:pPr>
      <w:r>
        <w:t>246</w:t>
      </w:r>
    </w:p>
    <w:p>
      <w:pPr>
        <w:pStyle w:val="Normal"/>
      </w:pPr>
      <w:r>
        <w:t>THE NEW TESTAMENT: A HISTORICAL INTRODUCTION</w:t>
      </w:r>
    </w:p>
    <w:p>
      <w:pPr>
        <w:pStyle w:val="Normal"/>
      </w:pPr>
      <w:r>
        <w:t>SOMETHING TO THINK ABOUT</w:t>
      </w:r>
    </w:p>
    <w:p>
      <w:pPr>
        <w:pStyle w:val="Para 04"/>
      </w:pPr>
      <w:r>
        <w:t>Box 16.6</w:t>
      </w:r>
    </w:p>
    <w:p>
      <w:pPr>
        <w:pStyle w:val="Para 04"/>
      </w:pPr>
      <w:r>
        <w:t xml:space="preserve">Jesus and “Family Values” </w:t>
      </w:r>
    </w:p>
    <w:p>
      <w:pPr>
        <w:pStyle w:val="Normal"/>
      </w:pPr>
      <w:r>
        <w:t xml:space="preserve">One of the hardest things for modern people who are interested in Jesus to realize is that he lived in a completely different culture from ours, with a foreign set of cultural values and norms — so much so that people commonly claim that he did not (or rather </w:t>
      </w:r>
      <w:r>
        <w:rPr>
          <w:rStyle w:val="Text0"/>
        </w:rPr>
        <w:t xml:space="preserve">could </w:t>
      </w:r>
      <w:r>
        <w:t xml:space="preserve"> not) have meant what he said. Nowhere is this more clear than in the area known today as “family values.”</w:t>
      </w:r>
    </w:p>
    <w:p>
      <w:pPr>
        <w:pStyle w:val="Normal"/>
      </w:pPr>
      <w:r>
        <w:t xml:space="preserve">Since the modern sense of family values seems to be so good and wholesome, it is only natural for people to assume that Jesus too must have taught them. But did he? It is striking that in our earliest traditions Jesus does </w:t>
      </w:r>
      <w:r>
        <w:rPr>
          <w:rStyle w:val="Text0"/>
        </w:rPr>
        <w:t xml:space="preserve">not </w:t>
      </w:r>
      <w:r>
        <w:t xml:space="preserve"> seem to place a high priority on the family.</w:t>
      </w:r>
    </w:p>
    <w:p>
      <w:pPr>
        <w:pStyle w:val="Normal"/>
      </w:pPr>
      <w:r>
        <w:t xml:space="preserve">Consider the words preserved in Q: “If anyone comes to me and does not hate his own father and mother and wife and children and brothers and sisters and even his own life, he is not able to be my disciple” (Luke 14:26; Matt 10:37). A person must </w:t>
      </w:r>
      <w:r>
        <w:rPr>
          <w:rStyle w:val="Text0"/>
        </w:rPr>
        <w:t xml:space="preserve">hate </w:t>
      </w:r>
      <w:r>
        <w:t xml:space="preserve"> his or her family? The same word is used, strikingly, in the saying independently preserved in the </w:t>
      </w:r>
      <w:r>
        <w:rPr>
          <w:rStyle w:val="Text0"/>
        </w:rPr>
        <w:t>Gospel of Thomas</w:t>
      </w:r>
      <w:r>
        <w:t>: “The one who does not hate his father and mother will not be worthy to be my disciple”</w:t>
      </w:r>
    </w:p>
    <w:p>
      <w:pPr>
        <w:pStyle w:val="Normal"/>
      </w:pPr>
      <w:r>
        <w:t xml:space="preserve">( </w:t>
      </w:r>
      <w:r>
        <w:rPr>
          <w:rStyle w:val="Text0"/>
        </w:rPr>
        <w:t xml:space="preserve">Gosp. Thom. </w:t>
      </w:r>
      <w:r>
        <w:t xml:space="preserve"> 55). If we understand “hate” here to mean something like “despise in comparison to” or “have nothing to do with,” then the saying makes sense. Parents, siblings, spouses, and even one’s own children were to be of no importance in comparison with the coming Kingdom.</w:t>
      </w:r>
    </w:p>
    <w:p>
      <w:pPr>
        <w:pStyle w:val="Normal"/>
      </w:pPr>
      <w:r>
        <w:t xml:space="preserve">This may help explain Jesus’ reaction to his own family. For there are clear signs not only that Jesus’ family rejected his message during his public ministry, but that he in turn spurned them publicly (independently attested in Mark 3:31–34 and </w:t>
      </w:r>
      <w:r>
        <w:rPr>
          <w:rStyle w:val="Text0"/>
        </w:rPr>
        <w:t xml:space="preserve">Gosp. Thom. </w:t>
      </w:r>
      <w:r>
        <w:t xml:space="preserve"> 99).</w:t>
      </w:r>
    </w:p>
    <w:p>
      <w:pPr>
        <w:pStyle w:val="Normal"/>
      </w:pPr>
      <w:r>
        <w:t>And Jesus clearly saw the familial rifts that would be created when someone became committed to his message of the coming Kingdom:</w:t>
      </w:r>
    </w:p>
    <w:p>
      <w:pPr>
        <w:pStyle w:val="Normal"/>
      </w:pPr>
      <w:r>
        <w:t xml:space="preserve">You think that I have come to bring peace on earth; not peace, I tell you, but division. For from now on there will be five people in one house, divided among themselves: three against two and two against three; a father will be divided against his son and a son against his father, a mother against her daughter and a daughter against her mother; a mother-in-law against her daughter-in-law and a daughter-in-law against her mother-in-law (Luke 12:51–53; Matt 10:34–46; independently attested in </w:t>
      </w:r>
      <w:r>
        <w:rPr>
          <w:rStyle w:val="Text0"/>
        </w:rPr>
        <w:t>Gosp. Thom</w:t>
      </w:r>
      <w:r>
        <w:t>. 16).</w:t>
      </w:r>
    </w:p>
    <w:p>
      <w:pPr>
        <w:pStyle w:val="Normal"/>
      </w:pPr>
      <w:r>
        <w:t>And family tensions would be heightened immediately before the end of the age, when “a brother will betray his brother to death, and a father his child, and children will rise up against their parents and kill them” (Mark 13:12).</w:t>
      </w:r>
    </w:p>
    <w:p>
      <w:pPr>
        <w:pStyle w:val="Normal"/>
      </w:pPr>
      <w:r>
        <w:t>These “anti-family” traditions are too widely attested in our sources to be ignored (they are found in Mark, Q, and Thomas, for example), and suggest that Jesus did not support what we today might think of as family values. But why not? Could it be that Jesus was not ultimately interested in establishing a good society and doing what was necessary to maintain it?</w:t>
      </w:r>
    </w:p>
    <w:p>
      <w:pPr>
        <w:pStyle w:val="Normal"/>
      </w:pPr>
      <w:r>
        <w:t>Remember: for him the end was coming soon, and the present social order was being called radically into question. What mattered were not strong family ties and the social institutions of this world. What mattered was the new thing that was coming, the future kingdom. And it was impossible to promote this teaching while trying to retain the present social structure.</w:t>
      </w:r>
    </w:p>
    <w:p>
      <w:pPr>
        <w:pStyle w:val="Normal"/>
      </w:pPr>
      <w:r>
        <w:bookmarkStart w:id="741" w:name="p290"/>
        <w:t/>
        <w:bookmarkEnd w:id="741"/>
        <w:t>1958.e16_p229-251 4/24/00 9:37 AM Page 247</w:t>
      </w:r>
    </w:p>
    <w:p>
      <w:bookmarkStart w:id="742" w:name="calibre_pb_299"/>
      <w:pPr>
        <w:pStyle w:val="0 Block"/>
      </w:pPr>
      <w:bookmarkEnd w:id="742"/>
    </w:p>
    <w:p>
      <w:bookmarkStart w:id="743" w:name="Top_of_index_split_153_html"/>
      <w:bookmarkStart w:id="744" w:name="CHAPTER_16_9"/>
      <w:pPr>
        <w:pStyle w:val="Heading 1"/>
        <w:pageBreakBefore w:val="on"/>
      </w:pPr>
      <w:r>
        <w:t>CHAPTER 16</w:t>
      </w:r>
      <w:bookmarkEnd w:id="743"/>
      <w:bookmarkEnd w:id="744"/>
    </w:p>
    <w:p>
      <w:pPr>
        <w:pStyle w:val="Normal"/>
      </w:pPr>
      <w:r>
        <w:t>JESUS, THE APOCALYPTIC PROPHET</w:t>
      </w:r>
    </w:p>
    <w:p>
      <w:pPr>
        <w:pStyle w:val="Para 02"/>
      </w:pPr>
      <w:r>
        <w:t>247</w:t>
      </w:r>
    </w:p>
    <w:p>
      <w:pPr>
        <w:pStyle w:val="Normal"/>
      </w:pPr>
      <w:r>
        <w:t>That would be like trying to put new wine into old wineskins or trying to sew a new piece of cloth to an old garment. As any winemaster or seamstress could tell you, it just won’t work.</w:t>
      </w:r>
    </w:p>
    <w:p>
      <w:pPr>
        <w:pStyle w:val="Normal"/>
      </w:pPr>
      <w:r>
        <w:t xml:space="preserve">The wineskins would burst and the garment would tear. New wine and new cloth require new wineskins and new garments. The old is passing away and the new is almost here (Mark 2:18–22; </w:t>
      </w:r>
      <w:r>
        <w:rPr>
          <w:rStyle w:val="Text0"/>
        </w:rPr>
        <w:t xml:space="preserve">Gosp. Thom. </w:t>
      </w:r>
      <w:r>
        <w:t xml:space="preserve"> 47).</w:t>
      </w:r>
    </w:p>
    <w:p>
      <w:pPr>
        <w:pStyle w:val="Normal"/>
      </w:pPr>
      <w:r>
        <w:t>then he may have considered himself to be the</w:t>
      </w:r>
    </w:p>
    <w:p>
      <w:pPr>
        <w:pStyle w:val="Normal"/>
      </w:pPr>
      <w:r>
        <w:t>itinerant teacher from Galilee went to Jerusalem,</w:t>
      </w:r>
    </w:p>
    <w:p>
      <w:pPr>
        <w:pStyle w:val="Normal"/>
      </w:pPr>
      <w:r>
        <w:t>future messiah—but only in this apocalyptic sense.</w:t>
      </w:r>
    </w:p>
    <w:p>
      <w:pPr>
        <w:pStyle w:val="Normal"/>
      </w:pPr>
      <w:r>
        <w:t>we should stick to our historical criteria.</w:t>
      </w:r>
    </w:p>
    <w:p>
      <w:pPr>
        <w:pStyle w:val="Normal"/>
      </w:pPr>
      <w:r>
        <w:t>It is possible that Jesus simply wanted to celebrate the Passover in Jerusalem, as did so many</w:t>
      </w:r>
    </w:p>
    <w:p>
      <w:pPr>
        <w:pStyle w:val="Normal"/>
      </w:pPr>
      <w:r>
        <w:t>thousands of other Jews every year. But Jesus’</w:t>
      </w:r>
    </w:p>
    <w:p>
      <w:pPr>
        <w:pStyle w:val="Para 02"/>
      </w:pPr>
      <w:r>
        <w:t xml:space="preserve">THE APOCALYPTIC </w:t>
      </w:r>
    </w:p>
    <w:p>
      <w:pPr>
        <w:pStyle w:val="Normal"/>
      </w:pPr>
      <w:r>
        <w:t>actions there appear to have been well thought out.</w:t>
      </w:r>
    </w:p>
    <w:p>
      <w:pPr>
        <w:pStyle w:val="Para 02"/>
      </w:pPr>
      <w:r>
        <w:t>DEATH OF JESUS</w:t>
      </w:r>
    </w:p>
    <w:p>
      <w:pPr>
        <w:pStyle w:val="Normal"/>
      </w:pPr>
      <w:r>
        <w:t>When he arrived, he entered the Temple and caused</w:t>
      </w:r>
    </w:p>
    <w:p>
      <w:pPr>
        <w:pStyle w:val="Normal"/>
      </w:pPr>
      <w:r>
        <w:t>a disturbance. Afterwards he evidently spent severAs we have seen, several aspects of the Gospel</w:t>
      </w:r>
    </w:p>
    <w:p>
      <w:pPr>
        <w:pStyle w:val="Normal"/>
      </w:pPr>
      <w:r>
        <w:t>al days in and out of the Temple, teaching his mes—</w:t>
      </w:r>
    </w:p>
    <w:p>
      <w:pPr>
        <w:pStyle w:val="Normal"/>
      </w:pPr>
      <w:r>
        <w:t>Passion narratives appear to be historically accu—</w:t>
      </w:r>
    </w:p>
    <w:p>
      <w:pPr>
        <w:pStyle w:val="Normal"/>
      </w:pPr>
      <w:r>
        <w:t>sage of the coming kingdom. Given Jesus’ under—</w:t>
      </w:r>
    </w:p>
    <w:p>
      <w:pPr>
        <w:pStyle w:val="Normal"/>
      </w:pPr>
      <w:r>
        <w:t>rate. Jesus offended members of the Sadducees by</w:t>
      </w:r>
    </w:p>
    <w:p>
      <w:pPr>
        <w:pStyle w:val="Normal"/>
      </w:pPr>
      <w:r>
        <w:t>standing that this kingdom was imminent and the</w:t>
      </w:r>
    </w:p>
    <w:p>
      <w:pPr>
        <w:pStyle w:val="Normal"/>
      </w:pPr>
      <w:r>
        <w:t>his apocalyptic actions in the Temple just prior to</w:t>
      </w:r>
    </w:p>
    <w:p>
      <w:pPr>
        <w:pStyle w:val="Normal"/>
      </w:pPr>
      <w:r>
        <w:t>urgency with which he taught others that they</w:t>
      </w:r>
    </w:p>
    <w:p>
      <w:pPr>
        <w:pStyle w:val="Normal"/>
      </w:pPr>
      <w:r>
        <w:t>the Passover feast. They decided to have him</w:t>
      </w:r>
    </w:p>
    <w:p>
      <w:pPr>
        <w:pStyle w:val="Normal"/>
      </w:pPr>
      <w:r>
        <w:t>needed to repent in preparation for it, we should</w:t>
      </w:r>
    </w:p>
    <w:p>
      <w:pPr>
        <w:pStyle w:val="Normal"/>
      </w:pPr>
      <w:r>
        <w:t>taken out of the way. Perhaps they were afraid</w:t>
      </w:r>
    </w:p>
    <w:p>
      <w:pPr>
        <w:pStyle w:val="Normal"/>
      </w:pPr>
      <w:r>
        <w:t>perhaps conclude that he had come to Jerusalem to</w:t>
      </w:r>
    </w:p>
    <w:p>
      <w:pPr>
        <w:pStyle w:val="Normal"/>
      </w:pPr>
      <w:r>
        <w:t>that his followers would swell as the feast pro—</w:t>
      </w:r>
    </w:p>
    <w:p>
      <w:pPr>
        <w:pStyle w:val="Normal"/>
      </w:pPr>
      <w:r>
        <w:t>bring his message to the center of Israel itself, to the</w:t>
      </w:r>
    </w:p>
    <w:p>
      <w:pPr>
        <w:pStyle w:val="Normal"/>
      </w:pPr>
      <w:r>
        <w:t>gressed and that the gathering might lead to a</w:t>
      </w:r>
    </w:p>
    <w:p>
      <w:pPr>
        <w:pStyle w:val="Normal"/>
      </w:pPr>
      <w:r>
        <w:t>Temple in the holy city, where faithful Jews from</w:t>
      </w:r>
    </w:p>
    <w:p>
      <w:pPr>
        <w:pStyle w:val="Normal"/>
      </w:pPr>
      <w:r>
        <w:t>riot; or perhaps they simply found his views offen—</w:t>
      </w:r>
    </w:p>
    <w:p>
      <w:pPr>
        <w:pStyle w:val="Normal"/>
      </w:pPr>
      <w:r>
        <w:t>around the world would be gathered to worship the</w:t>
      </w:r>
    </w:p>
    <w:p>
      <w:pPr>
        <w:pStyle w:val="Normal"/>
      </w:pPr>
      <w:r>
        <w:t>sive and considered his attack on the Temple of</w:t>
      </w:r>
    </w:p>
    <w:p>
      <w:pPr>
        <w:pStyle w:val="Normal"/>
      </w:pPr>
      <w:r>
        <w:t>God who saved them from their oppressors in the</w:t>
      </w:r>
    </w:p>
    <w:p>
      <w:pPr>
        <w:pStyle w:val="Normal"/>
      </w:pPr>
      <w:r>
        <w:t>God blasphemous. In either case, they appear to</w:t>
      </w:r>
    </w:p>
    <w:p>
      <w:pPr>
        <w:pStyle w:val="Normal"/>
      </w:pPr>
      <w:r>
        <w:t>past and who was expected to do so once more. Jesus</w:t>
      </w:r>
    </w:p>
    <w:p>
      <w:pPr>
        <w:pStyle w:val="Normal"/>
      </w:pPr>
      <w:r>
        <w:t>have arranged with one of his own disciples to</w:t>
      </w:r>
    </w:p>
    <w:p>
      <w:pPr>
        <w:pStyle w:val="Normal"/>
      </w:pPr>
      <w:r>
        <w:t>came to the Temple to tell his people how this sal—</w:t>
      </w:r>
    </w:p>
    <w:p>
      <w:pPr>
        <w:pStyle w:val="Normal"/>
      </w:pPr>
      <w:r>
        <w:t>betray him. Jesus was arrested and questioned by a</w:t>
      </w:r>
    </w:p>
    <w:p>
      <w:pPr>
        <w:pStyle w:val="Normal"/>
      </w:pPr>
      <w:r>
        <w:t>vation would occur and to urge them to prepare for</w:t>
      </w:r>
    </w:p>
    <w:p>
      <w:pPr>
        <w:pStyle w:val="Normal"/>
      </w:pPr>
      <w:r>
        <w:t>Jewish Sanhedrin called for the occasion, possibly</w:t>
      </w:r>
    </w:p>
    <w:p>
      <w:pPr>
        <w:pStyle w:val="Normal"/>
      </w:pPr>
      <w:r>
        <w:t>it by repenting of their sins and accepting his teach—</w:t>
      </w:r>
    </w:p>
    <w:p>
      <w:pPr>
        <w:pStyle w:val="Normal"/>
      </w:pPr>
      <w:r>
        <w:t>headed up by the high priest Caiaphas. He was</w:t>
      </w:r>
    </w:p>
    <w:p>
      <w:pPr>
        <w:pStyle w:val="Normal"/>
      </w:pPr>
      <w:r>
        <w:t>ings. He proclaimed that judgment was coming and</w:t>
      </w:r>
    </w:p>
    <w:p>
      <w:pPr>
        <w:pStyle w:val="Normal"/>
      </w:pPr>
      <w:r>
        <w:t>then delivered over to the Roman prefect Pontius</w:t>
      </w:r>
    </w:p>
    <w:p>
      <w:pPr>
        <w:pStyle w:val="Normal"/>
      </w:pPr>
      <w:r>
        <w:t>that it would involve a massive destruction, includ—</w:t>
      </w:r>
    </w:p>
    <w:p>
      <w:pPr>
        <w:pStyle w:val="Normal"/>
      </w:pPr>
      <w:r>
        <w:t>Pilate, who condemned him to be crucified. The</w:t>
      </w:r>
    </w:p>
    <w:p>
      <w:pPr>
        <w:pStyle w:val="Normal"/>
      </w:pPr>
      <w:r>
        <w:t>ing the destruction of the Temple.</w:t>
      </w:r>
    </w:p>
    <w:p>
      <w:pPr>
        <w:pStyle w:val="Normal"/>
      </w:pPr>
      <w:r>
        <w:t>time between his arrest and his crucifixion may</w:t>
      </w:r>
    </w:p>
    <w:p>
      <w:pPr>
        <w:pStyle w:val="Normal"/>
      </w:pPr>
      <w:r>
        <w:t>Did Jesus realize that he was about to be arrest—</w:t>
      </w:r>
    </w:p>
    <w:p>
      <w:pPr>
        <w:pStyle w:val="Normal"/>
      </w:pPr>
      <w:r>
        <w:t>have been no more than twelve hours; he was sent</w:t>
      </w:r>
    </w:p>
    <w:p>
      <w:pPr>
        <w:pStyle w:val="Normal"/>
      </w:pPr>
      <w:r>
        <w:t>ed and executed? Again, there is simply no way to</w:t>
      </w:r>
    </w:p>
    <w:p>
      <w:pPr>
        <w:pStyle w:val="Normal"/>
      </w:pPr>
      <w:r>
        <w:t>off to his execution before anyone knew what was</w:t>
      </w:r>
    </w:p>
    <w:p>
      <w:pPr>
        <w:pStyle w:val="Normal"/>
      </w:pPr>
      <w:r>
        <w:t>know for certain what Jesus thought. It is not hard</w:t>
      </w:r>
    </w:p>
    <w:p>
      <w:pPr>
        <w:pStyle w:val="Normal"/>
      </w:pPr>
      <w:r>
        <w:t>happening.</w:t>
      </w:r>
    </w:p>
    <w:p>
      <w:pPr>
        <w:pStyle w:val="Normal"/>
      </w:pPr>
      <w:r>
        <w:t>to imagine, though, that anyone with any knowl—</w:t>
      </w:r>
    </w:p>
    <w:p>
      <w:pPr>
        <w:pStyle w:val="Normal"/>
      </w:pPr>
      <w:r>
        <w:t>What else can we know about Jesus’ last days?</w:t>
      </w:r>
    </w:p>
    <w:p>
      <w:pPr>
        <w:pStyle w:val="Normal"/>
      </w:pPr>
      <w:r>
        <w:t>edge at all of how prophets of doom were generally</w:t>
      </w:r>
    </w:p>
    <w:p>
      <w:pPr>
        <w:pStyle w:val="Normal"/>
      </w:pPr>
      <w:r>
        <w:t>Here we will look at some of the more intriguing</w:t>
      </w:r>
    </w:p>
    <w:p>
      <w:pPr>
        <w:pStyle w:val="Normal"/>
      </w:pPr>
      <w:r>
        <w:t>received, both in ancient times and more recently,</w:t>
      </w:r>
    </w:p>
    <w:p>
      <w:pPr>
        <w:pStyle w:val="Normal"/>
      </w:pPr>
      <w:r>
        <w:t>questions that have occurred to scholars over the</w:t>
      </w:r>
    </w:p>
    <w:p>
      <w:pPr>
        <w:pStyle w:val="Normal"/>
      </w:pPr>
      <w:r>
        <w:t>might anticipate receiving similar treatment.</w:t>
      </w:r>
    </w:p>
    <w:p>
      <w:pPr>
        <w:pStyle w:val="Normal"/>
      </w:pPr>
      <w:r>
        <w:t>years. One of these is, why was Jesus in Jerusalem</w:t>
      </w:r>
    </w:p>
    <w:p>
      <w:pPr>
        <w:pStyle w:val="Normal"/>
      </w:pPr>
      <w:r>
        <w:t>Moreover, Jesus would probably have known that</w:t>
      </w:r>
    </w:p>
    <w:p>
      <w:pPr>
        <w:pStyle w:val="Normal"/>
      </w:pPr>
      <w:r>
        <w:t>in the first place? The theologian might say that</w:t>
      </w:r>
    </w:p>
    <w:p>
      <w:pPr>
        <w:pStyle w:val="Normal"/>
      </w:pPr>
      <w:r>
        <w:t>the leaders in Jerusalem did not take kindly to his</w:t>
      </w:r>
    </w:p>
    <w:p>
      <w:pPr>
        <w:pStyle w:val="Normal"/>
      </w:pPr>
      <w:r>
        <w:t>Jesus went to Jerusalem to die for the sins of the</w:t>
      </w:r>
    </w:p>
    <w:p>
      <w:pPr>
        <w:pStyle w:val="Normal"/>
      </w:pPr>
      <w:r>
        <w:t>message, and he certainly would have known</w:t>
      </w:r>
    </w:p>
    <w:p>
      <w:pPr>
        <w:pStyle w:val="Normal"/>
      </w:pPr>
      <w:r>
        <w:t>world; this view, however, is based on Gospel say—</w:t>
      </w:r>
    </w:p>
    <w:p>
      <w:pPr>
        <w:pStyle w:val="Normal"/>
      </w:pPr>
      <w:r>
        <w:t>about their civil power. According to the tradi—</w:t>
      </w:r>
    </w:p>
    <w:p>
      <w:pPr>
        <w:pStyle w:val="Normal"/>
      </w:pPr>
      <w:r>
        <w:t>ings of Jesus that cannot pass the criterion of</w:t>
      </w:r>
    </w:p>
    <w:p>
      <w:pPr>
        <w:pStyle w:val="Normal"/>
      </w:pPr>
      <w:r>
        <w:t>tions, of course, Jesus knew that his time had come</w:t>
      </w:r>
    </w:p>
    <w:p>
      <w:pPr>
        <w:pStyle w:val="Normal"/>
      </w:pPr>
      <w:r>
        <w:t>dissimilarity (e.g., his three passion predictions</w:t>
      </w:r>
    </w:p>
    <w:p>
      <w:pPr>
        <w:pStyle w:val="Normal"/>
      </w:pPr>
      <w:r>
        <w:t>on the night of his arrest. There are a number of</w:t>
      </w:r>
    </w:p>
    <w:p>
      <w:pPr>
        <w:pStyle w:val="Normal"/>
      </w:pPr>
      <w:r>
        <w:t>in Mark). In making judgments about why this</w:t>
      </w:r>
    </w:p>
    <w:p>
      <w:pPr>
        <w:pStyle w:val="Normal"/>
      </w:pPr>
      <w:r>
        <w:t>difficulties with accepting the accounts of the Last</w:t>
      </w:r>
    </w:p>
    <w:p>
      <w:pPr>
        <w:pStyle w:val="Normal"/>
      </w:pPr>
      <w:r>
        <w:bookmarkStart w:id="745" w:name="p291"/>
        <w:t/>
        <w:bookmarkEnd w:id="745"/>
        <w:drawing>
          <wp:inline>
            <wp:extent cx="2032000" cy="2044700"/>
            <wp:effectExtent b="0" l="0" r="0" t="0"/>
            <wp:docPr descr="index-291_1.jpg" id="58" name="index-291_1.jpg"/>
            <wp:cNvGraphicFramePr>
              <a:graphicFrameLocks noChangeAspect="1"/>
            </wp:cNvGraphicFramePr>
            <a:graphic>
              <a:graphicData uri="http://schemas.openxmlformats.org/drawingml/2006/picture">
                <pic:pic>
                  <pic:nvPicPr>
                    <pic:cNvPr descr="index-291_1.jpg" id="0" name="index-291_1.jpg"/>
                    <pic:cNvPicPr/>
                  </pic:nvPicPr>
                  <pic:blipFill>
                    <a:blip r:embed="rId62"/>
                    <a:stretch>
                      <a:fillRect/>
                    </a:stretch>
                  </pic:blipFill>
                  <pic:spPr>
                    <a:xfrm>
                      <a:off x="0" y="0"/>
                      <a:ext cx="2032000" cy="2044700"/>
                    </a:xfrm>
                    <a:prstGeom prst="rect">
                      <a:avLst/>
                    </a:prstGeom>
                  </pic:spPr>
                </pic:pic>
              </a:graphicData>
            </a:graphic>
          </wp:inline>
        </w:drawing>
      </w:r>
    </w:p>
    <w:p>
      <w:pPr>
        <w:pStyle w:val="Normal"/>
      </w:pPr>
      <w:r>
        <w:t>1958.e16_p229-251 4/24/00 9:37 AM Page 248</w:t>
      </w:r>
    </w:p>
    <w:p>
      <w:pPr>
        <w:pStyle w:val="Para 02"/>
      </w:pPr>
      <w:r>
        <w:t>248</w:t>
      </w:r>
    </w:p>
    <w:p>
      <w:pPr>
        <w:pStyle w:val="Normal"/>
      </w:pPr>
      <w:r>
        <w:t>THE NEW TESTAMENT: A HISTORICAL INTRODUCTION</w:t>
      </w:r>
    </w:p>
    <w:p>
      <w:pPr>
        <w:pStyle w:val="Normal"/>
      </w:pPr>
      <w:r>
        <w:t>have been proposed over the years, some of which</w:t>
      </w:r>
    </w:p>
    <w:p>
      <w:pPr>
        <w:pStyle w:val="Normal"/>
      </w:pPr>
      <w:r>
        <w:t>are more plausible than others (see box 16.7).</w:t>
      </w:r>
    </w:p>
    <w:p>
      <w:pPr>
        <w:pStyle w:val="Normal"/>
      </w:pPr>
      <w:r>
        <w:t>What appears certain is that Jesus was eventually</w:t>
      </w:r>
    </w:p>
    <w:p>
      <w:pPr>
        <w:pStyle w:val="Normal"/>
      </w:pPr>
      <w:r>
        <w:t>handed over to the Roman authorities, who tried</w:t>
      </w:r>
    </w:p>
    <w:p>
      <w:pPr>
        <w:pStyle w:val="Normal"/>
      </w:pPr>
      <w:r>
        <w:t>him on the charge that he called himself king of the</w:t>
      </w:r>
    </w:p>
    <w:p>
      <w:pPr>
        <w:pStyle w:val="Normal"/>
      </w:pPr>
      <w:r>
        <w:t>Jews. That this was the legal case against him is multiply attested in independent sources. Moreover, as</w:t>
      </w:r>
    </w:p>
    <w:p>
      <w:pPr>
        <w:pStyle w:val="Normal"/>
      </w:pPr>
      <w:r>
        <w:t>has often been noted, in the early Gospels the designation of Jesus as king of the Jews is found only in</w:t>
      </w:r>
    </w:p>
    <w:p>
      <w:pPr>
        <w:pStyle w:val="Normal"/>
      </w:pPr>
      <w:r>
        <w:t>the accounts of his trial (Mark 15, Matt 27, Luke 23,</w:t>
      </w:r>
    </w:p>
    <w:p>
      <w:pPr>
        <w:pStyle w:val="Normal"/>
      </w:pPr>
      <w:r>
        <w:t>John 18–19); nowhere do his followers actually call</w:t>
      </w:r>
    </w:p>
    <w:p>
      <w:pPr>
        <w:pStyle w:val="Normal"/>
      </w:pPr>
      <w:r>
        <w:t>him this. Since the early Christians did not generally favor, or even use, the designation “king of the</w:t>
      </w:r>
    </w:p>
    <w:p>
      <w:pPr>
        <w:pStyle w:val="Normal"/>
      </w:pPr>
      <w:r>
        <w:t>Jews” for Jesus, they probably would not have made</w:t>
      </w:r>
    </w:p>
    <w:p>
      <w:pPr>
        <w:pStyle w:val="Normal"/>
      </w:pPr>
      <w:r>
        <w:t>it up as the official charge against him. This must,</w:t>
      </w:r>
    </w:p>
    <w:p>
      <w:pPr>
        <w:pStyle w:val="Normal"/>
      </w:pPr>
      <w:r>
        <w:t>therefore, be a historically accurate tradition.</w:t>
      </w:r>
    </w:p>
    <w:p>
      <w:pPr>
        <w:pStyle w:val="Normal"/>
      </w:pPr>
      <w:r>
        <w:t>Claiming to be king of the Jews was a political</w:t>
      </w:r>
    </w:p>
    <w:p>
      <w:pPr>
        <w:pStyle w:val="Normal"/>
      </w:pPr>
      <w:r>
        <w:t>charge that amounted to insurrection or treason</w:t>
      </w:r>
    </w:p>
    <w:p>
      <w:pPr>
        <w:pStyle w:val="Normal"/>
      </w:pPr>
      <w:r>
        <w:t>against the state. That is why Jesus was executed</w:t>
      </w:r>
    </w:p>
    <w:p>
      <w:pPr>
        <w:pStyle w:val="Normal"/>
      </w:pPr>
      <w:r>
        <w:rPr>
          <w:rStyle w:val="Text2"/>
        </w:rPr>
        <w:t xml:space="preserve">Figure 16.3 </w:t>
      </w:r>
      <w:r>
        <w:t>A portrayal of Jesus’ triumphal entry, found on the famous sarcophagus of a Christian named Junius Bassus.</w:t>
      </w:r>
    </w:p>
    <w:p>
      <w:pPr>
        <w:pStyle w:val="Normal"/>
      </w:pPr>
      <w:r>
        <w:t>by the Romans under Pontius Pilate, not by the</w:t>
      </w:r>
    </w:p>
    <w:p>
      <w:pPr>
        <w:pStyle w:val="Normal"/>
      </w:pPr>
      <w:r>
        <w:t>Jewish authorities, who may not have been granted the power of capital punishment in any case.</w:t>
      </w:r>
    </w:p>
    <w:p>
      <w:pPr>
        <w:pStyle w:val="Normal"/>
      </w:pPr>
      <w:r>
        <w:t>Supper as historically accurate, especially when</w:t>
      </w:r>
    </w:p>
    <w:p>
      <w:pPr>
        <w:pStyle w:val="Normal"/>
      </w:pPr>
      <w:r>
        <w:t>That the Romans actually did the deed is attested</w:t>
      </w:r>
    </w:p>
    <w:p>
      <w:pPr>
        <w:pStyle w:val="Normal"/>
      </w:pPr>
      <w:r>
        <w:t>Jesus indicates that his death will be for the for—</w:t>
      </w:r>
    </w:p>
    <w:p>
      <w:pPr>
        <w:pStyle w:val="Normal"/>
      </w:pPr>
      <w:r>
        <w:t>by a wide range of sources, including even</w:t>
      </w:r>
    </w:p>
    <w:p>
      <w:pPr>
        <w:pStyle w:val="Normal"/>
      </w:pPr>
      <w:r>
        <w:t>giveness of sins, a clearly Christian notion that</w:t>
      </w:r>
    </w:p>
    <w:p>
      <w:pPr>
        <w:pStyle w:val="Normal"/>
      </w:pPr>
      <w:r>
        <w:t>Josephus and Tacitus.</w:t>
      </w:r>
    </w:p>
    <w:p>
      <w:pPr>
        <w:pStyle w:val="Normal"/>
      </w:pPr>
      <w:r>
        <w:t>cannot pass the criterion of dissimilarity. Still, we</w:t>
      </w:r>
    </w:p>
    <w:p>
      <w:pPr>
        <w:pStyle w:val="Normal"/>
      </w:pPr>
      <w:r>
        <w:t>Why, though, did the Roman authorities exe—</w:t>
      </w:r>
    </w:p>
    <w:p>
      <w:pPr>
        <w:pStyle w:val="Normal"/>
      </w:pPr>
      <w:r>
        <w:t>have two independent accounts of the event</w:t>
      </w:r>
    </w:p>
    <w:p>
      <w:pPr>
        <w:pStyle w:val="Normal"/>
      </w:pPr>
      <w:r>
        <w:t>cute Jesus if it was the Jewish authorities who had</w:t>
      </w:r>
    </w:p>
    <w:p>
      <w:pPr>
        <w:pStyle w:val="Normal"/>
      </w:pPr>
      <w:r>
        <w:t>(Mark 14:22–26 and 1 Cor 11:23–26), the earliest</w:t>
      </w:r>
    </w:p>
    <w:p>
      <w:pPr>
        <w:pStyle w:val="Normal"/>
      </w:pPr>
      <w:r>
        <w:t>him arrested in the first place? We know that Jesus</w:t>
      </w:r>
    </w:p>
    <w:p>
      <w:pPr>
        <w:pStyle w:val="Normal"/>
      </w:pPr>
      <w:r>
        <w:t>of which was written in the mid-50s by Paul, who</w:t>
      </w:r>
    </w:p>
    <w:p>
      <w:pPr>
        <w:pStyle w:val="Normal"/>
      </w:pPr>
      <w:r>
        <w:t>must have offended powerful members of the</w:t>
      </w:r>
    </w:p>
    <w:p>
      <w:pPr>
        <w:pStyle w:val="Normal"/>
      </w:pPr>
      <w:r>
        <w:t>claims to have received the tradition from others.</w:t>
      </w:r>
    </w:p>
    <w:p>
      <w:pPr>
        <w:pStyle w:val="Normal"/>
      </w:pPr>
      <w:r>
        <w:t>Sadducees by his action in the Temple. Through</w:t>
      </w:r>
    </w:p>
    <w:p>
      <w:pPr>
        <w:pStyle w:val="Normal"/>
      </w:pPr>
      <w:r>
        <w:t>Did he learn it from someone who was present at</w:t>
      </w:r>
    </w:p>
    <w:p>
      <w:pPr>
        <w:pStyle w:val="Normal"/>
      </w:pPr>
      <w:r>
        <w:t>the high priest Caiaphas, the chief authority over</w:t>
      </w:r>
    </w:p>
    <w:p>
      <w:pPr>
        <w:pStyle w:val="Normal"/>
      </w:pPr>
      <w:r>
        <w:t>the event, or from a Christian who knew someone</w:t>
      </w:r>
    </w:p>
    <w:p>
      <w:pPr>
        <w:pStyle w:val="Normal"/>
      </w:pPr>
      <w:r>
        <w:t>local affairs, these leaders arranged to have Jesus</w:t>
      </w:r>
    </w:p>
    <w:p>
      <w:pPr>
        <w:pStyle w:val="Normal"/>
      </w:pPr>
      <w:r>
        <w:t>who was there? In any case, the basic notion that</w:t>
      </w:r>
    </w:p>
    <w:p>
      <w:pPr>
        <w:pStyle w:val="Normal"/>
      </w:pPr>
      <w:r>
        <w:t>arrested. Once he was taken, he was brought in for</w:t>
      </w:r>
    </w:p>
    <w:p>
      <w:pPr>
        <w:pStyle w:val="Normal"/>
      </w:pPr>
      <w:r>
        <w:t>at his last meal Jesus explained that he would not</w:t>
      </w:r>
    </w:p>
    <w:p>
      <w:pPr>
        <w:pStyle w:val="Normal"/>
      </w:pPr>
      <w:r>
        <w:t>questioning. We cannot know for certain how the</w:t>
      </w:r>
    </w:p>
    <w:p>
      <w:pPr>
        <w:pStyle w:val="Normal"/>
      </w:pPr>
      <w:r>
        <w:t>last long in the face of his powerful opposition is</w:t>
      </w:r>
    </w:p>
    <w:p>
      <w:pPr>
        <w:pStyle w:val="Normal"/>
      </w:pPr>
      <w:r>
        <w:t>interrogation proceeded; none of Jesus’ disciples</w:t>
      </w:r>
    </w:p>
    <w:p>
      <w:pPr>
        <w:pStyle w:val="Normal"/>
      </w:pPr>
      <w:r>
        <w:t>not at all implausible.</w:t>
      </w:r>
    </w:p>
    <w:p>
      <w:pPr>
        <w:pStyle w:val="Normal"/>
      </w:pPr>
      <w:r>
        <w:t>was present, and our earliest account, Mark’s, is</w:t>
      </w:r>
    </w:p>
    <w:p>
      <w:pPr>
        <w:pStyle w:val="Normal"/>
      </w:pPr>
      <w:r>
        <w:t>Why did Judas betray Jesus, and what did he</w:t>
      </w:r>
    </w:p>
    <w:p>
      <w:pPr>
        <w:pStyle w:val="Normal"/>
      </w:pPr>
      <w:r>
        <w:t>historically problematic (see box 5.4). Perhaps we</w:t>
      </w:r>
    </w:p>
    <w:p>
      <w:pPr>
        <w:pStyle w:val="Normal"/>
      </w:pPr>
      <w:r>
        <w:t>betray? These again are extraordinarily difficult</w:t>
      </w:r>
    </w:p>
    <w:p>
      <w:pPr>
        <w:pStyle w:val="Normal"/>
      </w:pPr>
      <w:r>
        <w:t>can best regard it as a fact-finding interrogation.</w:t>
      </w:r>
    </w:p>
    <w:p>
      <w:pPr>
        <w:pStyle w:val="Normal"/>
      </w:pPr>
      <w:r>
        <w:t>questions to answer. That Judas did betray Jesus is</w:t>
      </w:r>
    </w:p>
    <w:p>
      <w:pPr>
        <w:pStyle w:val="Normal"/>
      </w:pPr>
      <w:r>
        <w:t>The Sanhedrin evidently decided to have Jesus</w:t>
      </w:r>
    </w:p>
    <w:p>
      <w:pPr>
        <w:pStyle w:val="Normal"/>
      </w:pPr>
      <w:r>
        <w:t>almost certain; it is multiply attested and is not a</w:t>
      </w:r>
    </w:p>
    <w:p>
      <w:pPr>
        <w:pStyle w:val="Normal"/>
      </w:pPr>
      <w:r>
        <w:t>taken out of the way. Using the information</w:t>
      </w:r>
    </w:p>
    <w:p>
      <w:pPr>
        <w:pStyle w:val="Normal"/>
      </w:pPr>
      <w:r>
        <w:t>tradition that a Christian would have likely invent-</w:t>
      </w:r>
    </w:p>
    <w:p>
      <w:pPr>
        <w:pStyle w:val="Normal"/>
      </w:pPr>
      <w:r>
        <w:t>(given by Judas? see box 16.7) that he had been</w:t>
      </w:r>
    </w:p>
    <w:p>
      <w:pPr>
        <w:pStyle w:val="Normal"/>
      </w:pPr>
      <w:r>
        <w:t>ed. Why he did so, however, will always remain a</w:t>
      </w:r>
    </w:p>
    <w:p>
      <w:pPr>
        <w:pStyle w:val="Normal"/>
      </w:pPr>
      <w:r>
        <w:t>called the messiah, they sent Jesus before the pre—</w:t>
      </w:r>
    </w:p>
    <w:p>
      <w:pPr>
        <w:pStyle w:val="Normal"/>
      </w:pPr>
      <w:r>
        <w:t>mystery. Some of our accounts intimate that he did</w:t>
      </w:r>
    </w:p>
    <w:p>
      <w:pPr>
        <w:pStyle w:val="Normal"/>
      </w:pPr>
      <w:r>
        <w:t>fect Pilate. We do not know exactly what hap—</w:t>
      </w:r>
    </w:p>
    <w:p>
      <w:pPr>
        <w:pStyle w:val="Normal"/>
      </w:pPr>
      <w:r>
        <w:t>it simply for the money (Matt 26:14–15; cf. John</w:t>
      </w:r>
    </w:p>
    <w:p>
      <w:pPr>
        <w:pStyle w:val="Normal"/>
      </w:pPr>
      <w:r>
        <w:t>pened at this trial. Possibly Pilate was as eager to</w:t>
      </w:r>
    </w:p>
    <w:p>
      <w:pPr>
        <w:pStyle w:val="Normal"/>
      </w:pPr>
      <w:r>
        <w:t>12:4–6). This is possibly the case, but the “thirty</w:t>
      </w:r>
    </w:p>
    <w:p>
      <w:pPr>
        <w:pStyle w:val="Normal"/>
      </w:pPr>
      <w:r>
        <w:t>be rid of a potential troublemaker during these tur—</w:t>
      </w:r>
    </w:p>
    <w:p>
      <w:pPr>
        <w:pStyle w:val="Normal"/>
      </w:pPr>
      <w:r>
        <w:t>pieces of silver” is a reference to a fulfillment of a</w:t>
      </w:r>
    </w:p>
    <w:p>
      <w:pPr>
        <w:pStyle w:val="Normal"/>
      </w:pPr>
      <w:r>
        <w:t>bulent times as the chief priests were.</w:t>
      </w:r>
    </w:p>
    <w:p>
      <w:pPr>
        <w:pStyle w:val="Normal"/>
      </w:pPr>
      <w:r>
        <w:t>prophecy in the Hebrew Bible (Zech 11:12) and</w:t>
      </w:r>
    </w:p>
    <w:p>
      <w:pPr>
        <w:pStyle w:val="Normal"/>
      </w:pPr>
      <w:r>
        <w:t>When Pilate chose to have someone executed,</w:t>
      </w:r>
    </w:p>
    <w:p>
      <w:pPr>
        <w:pStyle w:val="Normal"/>
      </w:pPr>
      <w:r>
        <w:t>may not be historically accurate. Other theories</w:t>
      </w:r>
    </w:p>
    <w:p>
      <w:pPr>
        <w:pStyle w:val="Normal"/>
      </w:pPr>
      <w:r>
        <w:t>he could do so on the spur of the moment. There</w:t>
      </w:r>
    </w:p>
    <w:p>
      <w:pPr>
        <w:pStyle w:val="Normal"/>
      </w:pPr>
      <w:r>
        <w:bookmarkStart w:id="746" w:name="p292"/>
        <w:t/>
        <w:bookmarkEnd w:id="746"/>
        <w:t>1958.e16_p229-251 4/24/00 9:37 AM Page 249</w:t>
      </w:r>
    </w:p>
    <w:p>
      <w:bookmarkStart w:id="747" w:name="calibre_pb_301"/>
      <w:pPr>
        <w:pStyle w:val="0 Block"/>
      </w:pPr>
      <w:bookmarkEnd w:id="747"/>
    </w:p>
    <w:p>
      <w:bookmarkStart w:id="748" w:name="Top_of_index_split_154_html"/>
      <w:bookmarkStart w:id="749" w:name="CHAPTER_16_10"/>
      <w:pPr>
        <w:pStyle w:val="Heading 1"/>
        <w:pageBreakBefore w:val="on"/>
      </w:pPr>
      <w:r>
        <w:t>CHAPTER 16</w:t>
      </w:r>
      <w:bookmarkEnd w:id="748"/>
      <w:bookmarkEnd w:id="749"/>
    </w:p>
    <w:p>
      <w:pPr>
        <w:pStyle w:val="Normal"/>
      </w:pPr>
      <w:r>
        <w:t>JESUS, THE APOCALYPTIC PROPHET</w:t>
      </w:r>
    </w:p>
    <w:p>
      <w:pPr>
        <w:pStyle w:val="Para 02"/>
      </w:pPr>
      <w:r>
        <w:t>249</w:t>
      </w:r>
    </w:p>
    <w:p>
      <w:pPr>
        <w:pStyle w:val="Normal"/>
      </w:pPr>
      <w:r>
        <w:t>was no imperial legal code that had to be followed,</w:t>
      </w:r>
    </w:p>
    <w:p>
      <w:pPr>
        <w:pStyle w:val="Normal"/>
      </w:pPr>
      <w:r>
        <w:t>utes. Two other persons were charged with sedi—</w:t>
      </w:r>
    </w:p>
    <w:p>
      <w:pPr>
        <w:pStyle w:val="Normal"/>
      </w:pPr>
      <w:r>
        <w:t>no requirements for a trial by jury, no need to call</w:t>
      </w:r>
    </w:p>
    <w:p>
      <w:pPr>
        <w:pStyle w:val="Normal"/>
      </w:pPr>
      <w:r>
        <w:t>tion the same morning. All three were taken out—</w:t>
      </w:r>
    </w:p>
    <w:p>
      <w:pPr>
        <w:pStyle w:val="Normal"/>
      </w:pPr>
      <w:r>
        <w:t>witnesses or to establish guilt beyond reasonable</w:t>
      </w:r>
    </w:p>
    <w:p>
      <w:pPr>
        <w:pStyle w:val="Normal"/>
      </w:pPr>
      <w:r>
        <w:t>side of the city gates to be crucified.</w:t>
      </w:r>
    </w:p>
    <w:p>
      <w:pPr>
        <w:pStyle w:val="Normal"/>
      </w:pPr>
      <w:r>
        <w:t>doubt, no need for anything that we ourselves</w:t>
      </w:r>
    </w:p>
    <w:p>
      <w:pPr>
        <w:pStyle w:val="Normal"/>
      </w:pPr>
      <w:r>
        <w:t>According to the Gospel traditions, Jesus was</w:t>
      </w:r>
    </w:p>
    <w:p>
      <w:pPr>
        <w:pStyle w:val="Normal"/>
      </w:pPr>
      <w:r>
        <w:t>might consider due process. Roman governors</w:t>
      </w:r>
    </w:p>
    <w:p>
      <w:pPr>
        <w:pStyle w:val="Normal"/>
      </w:pPr>
      <w:r>
        <w:t>first flogged. It is hard to say whether this is a</w:t>
      </w:r>
    </w:p>
    <w:p>
      <w:pPr>
        <w:pStyle w:val="Normal"/>
      </w:pPr>
      <w:r>
        <w:t>were given virtually free reign to do whatever was</w:t>
      </w:r>
    </w:p>
    <w:p>
      <w:pPr>
        <w:pStyle w:val="Normal"/>
      </w:pPr>
      <w:r>
        <w:t>Christian addition to show how much Jesus suf—</w:t>
      </w:r>
    </w:p>
    <w:p>
      <w:pPr>
        <w:pStyle w:val="Normal"/>
      </w:pPr>
      <w:r>
        <w:t>required to keep the peace and collect the tribute</w:t>
      </w:r>
    </w:p>
    <w:p>
      <w:pPr>
        <w:pStyle w:val="Normal"/>
      </w:pPr>
      <w:r>
        <w:t>fered or a historical account. In any event, he and</w:t>
      </w:r>
    </w:p>
    <w:p>
      <w:pPr>
        <w:pStyle w:val="Normal"/>
      </w:pPr>
      <w:r>
        <w:t>(see Chapter 26). Pilate is known to history as a</w:t>
      </w:r>
    </w:p>
    <w:p>
      <w:pPr>
        <w:pStyle w:val="Normal"/>
      </w:pPr>
      <w:r>
        <w:t>the others would have been taken by soldiers out—</w:t>
      </w:r>
    </w:p>
    <w:p>
      <w:pPr>
        <w:pStyle w:val="Normal"/>
      </w:pPr>
      <w:r>
        <w:t>ruthless administrator, insensitive to the needs</w:t>
      </w:r>
    </w:p>
    <w:p>
      <w:pPr>
        <w:pStyle w:val="Normal"/>
      </w:pPr>
      <w:r>
        <w:t>side the city gates and forced to carry their cross—</w:t>
      </w:r>
    </w:p>
    <w:p>
      <w:pPr>
        <w:pStyle w:val="Normal"/>
      </w:pPr>
      <w:r>
        <w:t>and concerns of the people he governed, willing to</w:t>
      </w:r>
    </w:p>
    <w:p>
      <w:pPr>
        <w:pStyle w:val="Normal"/>
      </w:pPr>
      <w:r>
        <w:t>beams to the upright stakes kept at the site of exe—</w:t>
      </w:r>
    </w:p>
    <w:p>
      <w:pPr>
        <w:pStyle w:val="Normal"/>
      </w:pPr>
      <w:r>
        <w:t>exercise brutal force whenever it served Rome’s</w:t>
      </w:r>
    </w:p>
    <w:p>
      <w:pPr>
        <w:pStyle w:val="Normal"/>
      </w:pPr>
      <w:r>
        <w:t>cution. The uprights were reused, possibly every</w:t>
      </w:r>
    </w:p>
    <w:p>
      <w:pPr>
        <w:pStyle w:val="Normal"/>
      </w:pPr>
      <w:r>
        <w:t>best interests. So, perhaps on the basis of a brief</w:t>
      </w:r>
    </w:p>
    <w:p>
      <w:pPr>
        <w:pStyle w:val="Normal"/>
      </w:pPr>
      <w:r>
        <w:t>day. There the condemned would have been nailed</w:t>
      </w:r>
    </w:p>
    <w:p>
      <w:pPr>
        <w:pStyle w:val="Normal"/>
      </w:pPr>
      <w:r>
        <w:t>hearing in which he asked a question or two,</w:t>
      </w:r>
    </w:p>
    <w:p>
      <w:pPr>
        <w:pStyle w:val="Normal"/>
      </w:pPr>
      <w:r>
        <w:t>to the crossbeams, or possibly to the uprights them—</w:t>
      </w:r>
    </w:p>
    <w:p>
      <w:pPr>
        <w:pStyle w:val="Normal"/>
      </w:pPr>
      <w:r>
        <w:t>Pilate decided to have Jesus executed. It was prob—</w:t>
      </w:r>
    </w:p>
    <w:p>
      <w:pPr>
        <w:pStyle w:val="Normal"/>
      </w:pPr>
      <w:r>
        <w:t>selves, through the wrists and possibly the ankles.</w:t>
      </w:r>
    </w:p>
    <w:p>
      <w:pPr>
        <w:pStyle w:val="Normal"/>
      </w:pPr>
      <w:r>
        <w:t>ably one of several items on a crowded morning</w:t>
      </w:r>
    </w:p>
    <w:p>
      <w:pPr>
        <w:pStyle w:val="Normal"/>
      </w:pPr>
      <w:r>
        <w:t>There may have been a small ledge attached to the</w:t>
      </w:r>
    </w:p>
    <w:p>
      <w:pPr>
        <w:pStyle w:val="Normal"/>
      </w:pPr>
      <w:r>
        <w:t>agenda; it may have taken only a couple of min—</w:t>
      </w:r>
    </w:p>
    <w:p>
      <w:pPr>
        <w:pStyle w:val="Normal"/>
      </w:pPr>
      <w:r>
        <w:t>upright on which they could sit to rest.</w:t>
      </w:r>
    </w:p>
    <w:p>
      <w:pPr>
        <w:pStyle w:val="Normal"/>
      </w:pPr>
      <w:r>
        <w:t>SOMETHING TO THINK ABOUT</w:t>
      </w:r>
    </w:p>
    <w:p>
      <w:pPr>
        <w:pStyle w:val="Para 04"/>
      </w:pPr>
      <w:r>
        <w:t>Box 16.7 Jesus and Judas, the Betrayer</w:t>
      </w:r>
    </w:p>
    <w:p>
      <w:pPr>
        <w:pStyle w:val="Normal"/>
      </w:pPr>
      <w:r>
        <w:t>A number of explanations of why Judas betrayed Jesus have been proposed over the years.</w:t>
      </w:r>
    </w:p>
    <w:p>
      <w:pPr>
        <w:pStyle w:val="Normal"/>
      </w:pPr>
      <w:r>
        <w:t>Some scholars have thought that Judas originally expected Jesus to bring in the kingdom by raising an army, but when he realized that Jesus was not interested in this kind of kingdom, he turned him over to the authorities in anger and with a sense of betrayal. Others have proposed that Judas continued to think that Jesus would rouse the masses in his support but that he needed to be urged to do so; by having him arrested, Judas may have wanted to force his hand. We will never know.</w:t>
      </w:r>
    </w:p>
    <w:p>
      <w:pPr>
        <w:pStyle w:val="Normal"/>
      </w:pPr>
      <w:r>
        <w:t>A second question is, what did Judas betray? The common answer is that he told the Jewish authorities Jesus’ whereabouts, so they could have him arrested in private without stirring up the crowds. But surely the authorities could simply have had Jesus trailed, thereby saving themselves the hassle and expense of hiring a traitor. Is it possible, then, that Judas betrayed more? Jesus was eventually condemned for claiming to be the king of the Jews, but throughout his public ministry, so far as we can tell, he made no such claim openly. Persons in first-century Palestine who heard the term “king” or “messiah” (which would mean a future king) would normally think of a civil ruler. Jesus appears not to have understood himself in this way. If he did see himself as the messiah (a mighty if), then it would more likely have been as the messiah who would rule the future kingdom of God after the Son of Man arrived. If he did see himself in this way (another if!), is it possible that he taught something to this effect, not publicly, but only to his inner circle? If so, then Judas may have been the one who divulged the information to the authorities, giving them all they needed to have Jesus arrested and put on trial before the Roman governor on charges of treason: he had called himself king when only Caesar, or the one whom he appoints, can be king. The scenario is at least plausible.</w:t>
      </w:r>
    </w:p>
    <w:p>
      <w:pPr>
        <w:pStyle w:val="Normal"/>
      </w:pPr>
      <w:r>
        <w:bookmarkStart w:id="750" w:name="p293"/>
        <w:t/>
        <w:bookmarkEnd w:id="750"/>
        <w:t>1958.e16_p229-251 4/24/00 9:37 AM Page 250</w:t>
      </w:r>
    </w:p>
    <w:p>
      <w:pPr>
        <w:pStyle w:val="Para 02"/>
      </w:pPr>
      <w:r>
        <w:t>250</w:t>
      </w:r>
    </w:p>
    <w:p>
      <w:pPr>
        <w:pStyle w:val="Normal"/>
      </w:pPr>
      <w:r>
        <w:t>THE NEW TESTAMENT: A HISTORICAL INTRODUCTION</w:t>
      </w:r>
    </w:p>
    <w:p>
      <w:pPr>
        <w:pStyle w:val="Normal"/>
      </w:pPr>
      <w:r>
        <w:t>The death itself would have been slow and painful.</w:t>
      </w:r>
    </w:p>
    <w:p>
      <w:pPr>
        <w:pStyle w:val="Normal"/>
      </w:pPr>
      <w:r>
        <w:t>wrists or by pushing on those through the feet, or</w:t>
      </w:r>
    </w:p>
    <w:p>
      <w:pPr>
        <w:pStyle w:val="Normal"/>
      </w:pPr>
      <w:r>
        <w:t>Crucifixion was reserved for the worst offenders of the</w:t>
      </w:r>
    </w:p>
    <w:p>
      <w:pPr>
        <w:pStyle w:val="Normal"/>
      </w:pPr>
      <w:r>
        <w:t>both. Death came only when the victim lacked the</w:t>
      </w:r>
    </w:p>
    <w:p>
      <w:pPr>
        <w:pStyle w:val="Normal"/>
      </w:pPr>
      <w:r>
        <w:t>lowest classes: slaves, common thieves, and insurrec—</w:t>
      </w:r>
    </w:p>
    <w:p>
      <w:pPr>
        <w:pStyle w:val="Normal"/>
      </w:pPr>
      <w:r>
        <w:t>strength to continue. Sometimes it took days.</w:t>
      </w:r>
    </w:p>
    <w:p>
      <w:pPr>
        <w:pStyle w:val="Normal"/>
      </w:pPr>
      <w:r>
        <w:t>tionists. It was a death by suffocation. As the body</w:t>
      </w:r>
    </w:p>
    <w:p>
      <w:pPr>
        <w:pStyle w:val="Normal"/>
      </w:pPr>
      <w:r>
        <w:t>In Jesus’ case, death came within several hours,</w:t>
      </w:r>
    </w:p>
    <w:p>
      <w:pPr>
        <w:pStyle w:val="Normal"/>
      </w:pPr>
      <w:r>
        <w:t>hung on the cross, the lung cavity would distend</w:t>
      </w:r>
    </w:p>
    <w:p>
      <w:pPr>
        <w:pStyle w:val="Normal"/>
      </w:pPr>
      <w:r>
        <w:t>in the late afternoon, on a Friday during Passover</w:t>
      </w:r>
    </w:p>
    <w:p>
      <w:pPr>
        <w:pStyle w:val="Normal"/>
      </w:pPr>
      <w:r>
        <w:t>beyond the point at which one could breathe. To</w:t>
      </w:r>
    </w:p>
    <w:p>
      <w:pPr>
        <w:pStyle w:val="Normal"/>
      </w:pPr>
      <w:r>
        <w:t>week. He was taken from his cross and given a</w:t>
      </w:r>
    </w:p>
    <w:p>
      <w:pPr>
        <w:pStyle w:val="Normal"/>
      </w:pPr>
      <w:r>
        <w:t>relieve the pain on the chest, one had to raise the</w:t>
      </w:r>
    </w:p>
    <w:p>
      <w:pPr>
        <w:pStyle w:val="Normal"/>
      </w:pPr>
      <w:r>
        <w:t>quick burial sometime before sunset on the day</w:t>
      </w:r>
    </w:p>
    <w:p>
      <w:pPr>
        <w:pStyle w:val="Normal"/>
      </w:pPr>
      <w:r>
        <w:t>body up, either by pulling on the stakes through the</w:t>
      </w:r>
    </w:p>
    <w:p>
      <w:pPr>
        <w:pStyle w:val="Normal"/>
      </w:pPr>
      <w:r>
        <w:t>before Sabbath.</w:t>
      </w:r>
    </w:p>
    <w:p>
      <w:pPr>
        <w:pStyle w:val="Para 02"/>
      </w:pPr>
      <w:r>
        <w:t>SUGGESTIONS FOR FURTHER READING</w:t>
      </w:r>
    </w:p>
    <w:p>
      <w:pPr>
        <w:pStyle w:val="Para 01"/>
      </w:pPr>
      <w:r>
        <w:rPr>
          <w:rStyle w:val="Text0"/>
        </w:rPr>
        <w:t xml:space="preserve">Allison, Dale C. </w:t>
      </w:r>
      <w:r>
        <w:t xml:space="preserve">Jesus of Nazareth: Millenarian Prophet. </w:t>
      </w:r>
    </w:p>
    <w:p>
      <w:pPr>
        <w:pStyle w:val="Normal"/>
      </w:pPr>
      <w:r>
        <w:t>Gospels, written by prominent evangelical Christian</w:t>
      </w:r>
    </w:p>
    <w:p>
      <w:pPr>
        <w:pStyle w:val="Normal"/>
      </w:pPr>
      <w:r>
        <w:t>Minneapolis: Fortress, 1998. A compelling demonstra—</w:t>
      </w:r>
    </w:p>
    <w:p>
      <w:pPr>
        <w:pStyle w:val="Normal"/>
      </w:pPr>
      <w:r>
        <w:t>scholars who by and large represent different perspec—</w:t>
      </w:r>
    </w:p>
    <w:p>
      <w:pPr>
        <w:pStyle w:val="Normal"/>
      </w:pPr>
      <w:r>
        <w:t>tion that Jesus was an apocalyptic prophet, for</w:t>
      </w:r>
    </w:p>
    <w:p>
      <w:pPr>
        <w:pStyle w:val="Normal"/>
      </w:pPr>
      <w:r>
        <w:t>tives from those presented in this chapter.</w:t>
      </w:r>
    </w:p>
    <w:p>
      <w:pPr>
        <w:pStyle w:val="Normal"/>
      </w:pPr>
      <w:r>
        <w:t>advanced students.</w:t>
      </w:r>
    </w:p>
    <w:p>
      <w:pPr>
        <w:pStyle w:val="Para 01"/>
      </w:pPr>
      <w:r>
        <w:rPr>
          <w:rStyle w:val="Text0"/>
        </w:rPr>
        <w:t xml:space="preserve">Horsley, Richard A. </w:t>
      </w:r>
      <w:r>
        <w:t>Jesus and the Spiral of Violence: Popular</w:t>
      </w:r>
      <w:r>
        <w:rPr>
          <w:rStyle w:val="Text0"/>
        </w:rPr>
        <w:t xml:space="preserve"> Crossan, John Dominic. </w:t>
      </w:r>
      <w:r>
        <w:t xml:space="preserve">Jesus: A Revolutionary Biography. </w:t>
      </w:r>
    </w:p>
    <w:p>
      <w:pPr>
        <w:pStyle w:val="Para 01"/>
      </w:pPr>
      <w:r>
        <w:t xml:space="preserve">Jewish Resistance in Roman Palestine. </w:t>
      </w:r>
      <w:r>
        <w:rPr>
          <w:rStyle w:val="Text0"/>
        </w:rPr>
        <w:t xml:space="preserve"> Minneapolis:</w:t>
      </w:r>
    </w:p>
    <w:p>
      <w:pPr>
        <w:pStyle w:val="Normal"/>
      </w:pPr>
      <w:r>
        <w:t>San Francisco: Harper San Francisco, 1994. An</w:t>
      </w:r>
    </w:p>
    <w:p>
      <w:pPr>
        <w:pStyle w:val="Normal"/>
      </w:pPr>
      <w:r>
        <w:t>Fortress, 1993. An intriguing alternative view, which</w:t>
      </w:r>
    </w:p>
    <w:p>
      <w:pPr>
        <w:pStyle w:val="Normal"/>
      </w:pPr>
      <w:r>
        <w:t>intriguing and moving portrayal of Jesus as one who</w:t>
      </w:r>
    </w:p>
    <w:p>
      <w:pPr>
        <w:pStyle w:val="Normal"/>
      </w:pPr>
      <w:r>
        <w:t>sees Jesus principally as an advocate of nonviolent</w:t>
      </w:r>
    </w:p>
    <w:p>
      <w:pPr>
        <w:pStyle w:val="Normal"/>
      </w:pPr>
      <w:r>
        <w:t xml:space="preserve">was </w:t>
      </w:r>
      <w:r>
        <w:rPr>
          <w:rStyle w:val="Text0"/>
        </w:rPr>
        <w:t xml:space="preserve">not </w:t>
      </w:r>
      <w:r>
        <w:t xml:space="preserve"> an apocalypticist, by one of the leading schol-social revolution against the imperialistic policies of</w:t>
      </w:r>
    </w:p>
    <w:p>
      <w:pPr>
        <w:pStyle w:val="Normal"/>
      </w:pPr>
      <w:r>
        <w:t>ars in this field. A national bestseller.</w:t>
      </w:r>
    </w:p>
    <w:p>
      <w:pPr>
        <w:pStyle w:val="Normal"/>
      </w:pPr>
      <w:r>
        <w:t>Rome.</w:t>
      </w:r>
    </w:p>
    <w:p>
      <w:pPr>
        <w:pStyle w:val="Para 01"/>
      </w:pPr>
      <w:r>
        <w:rPr>
          <w:rStyle w:val="Text0"/>
        </w:rPr>
        <w:t xml:space="preserve">Ehrman, Bart D. </w:t>
      </w:r>
      <w:r>
        <w:t>Jesus: Apocalyptic Prophet of the New</w:t>
      </w:r>
    </w:p>
    <w:p>
      <w:pPr>
        <w:pStyle w:val="Para 01"/>
      </w:pPr>
      <w:r>
        <w:rPr>
          <w:rStyle w:val="Text0"/>
        </w:rPr>
        <w:t xml:space="preserve">Meier, John. </w:t>
      </w:r>
      <w:r>
        <w:t>A Marginal Jew: Rethinking the Historical</w:t>
      </w:r>
    </w:p>
    <w:p>
      <w:pPr>
        <w:pStyle w:val="Normal"/>
      </w:pPr>
      <w:r>
        <w:rPr>
          <w:rStyle w:val="Text0"/>
        </w:rPr>
        <w:t xml:space="preserve">Millennium. </w:t>
      </w:r>
      <w:r>
        <w:t xml:space="preserve"> New York: Oxford University Press, 1999.</w:t>
      </w:r>
    </w:p>
    <w:p>
      <w:pPr>
        <w:pStyle w:val="Normal"/>
      </w:pPr>
      <w:r>
        <w:rPr>
          <w:rStyle w:val="Text0"/>
        </w:rPr>
        <w:t xml:space="preserve">Jesus. </w:t>
      </w:r>
      <w:r>
        <w:t xml:space="preserve"> Vols. 1–2. New York: Doubleday, 1991, 1994.</w:t>
      </w:r>
    </w:p>
    <w:p>
      <w:pPr>
        <w:pStyle w:val="Normal"/>
      </w:pPr>
      <w:r>
        <w:t>A fuller treatment of the issues and views set forth in</w:t>
      </w:r>
    </w:p>
    <w:p>
      <w:pPr>
        <w:pStyle w:val="Normal"/>
      </w:pPr>
      <w:r>
        <w:t>Written at an introductory level. but filled with</w:t>
      </w:r>
    </w:p>
    <w:p>
      <w:pPr>
        <w:pStyle w:val="Normal"/>
      </w:pPr>
      <w:r>
        <w:t>the present chapter, for popular audiences.</w:t>
      </w:r>
    </w:p>
    <w:p>
      <w:pPr>
        <w:pStyle w:val="Normal"/>
      </w:pPr>
      <w:r>
        <w:t>erudite documentation in the end notes, this is one</w:t>
      </w:r>
    </w:p>
    <w:p>
      <w:pPr>
        <w:pStyle w:val="Normal"/>
      </w:pPr>
      <w:r>
        <w:t>of the finest treatments of the historical Jesus of the</w:t>
      </w:r>
    </w:p>
    <w:p>
      <w:pPr>
        <w:pStyle w:val="Normal"/>
      </w:pPr>
      <w:r>
        <w:t xml:space="preserve">Evans, Craig, and Bruce Chilton, eds. </w:t>
      </w:r>
      <w:r>
        <w:rPr>
          <w:rStyle w:val="Text0"/>
        </w:rPr>
        <w:t>Studying the Historical</w:t>
      </w:r>
      <w:r>
        <w:t xml:space="preserve"> twentieth century.</w:t>
      </w:r>
    </w:p>
    <w:p>
      <w:pPr>
        <w:pStyle w:val="Para 01"/>
      </w:pPr>
      <w:r>
        <w:t xml:space="preserve">Jesus: Evaluations of the Current Stage of Research. </w:t>
      </w:r>
    </w:p>
    <w:p>
      <w:pPr>
        <w:pStyle w:val="Normal"/>
      </w:pPr>
      <w:r>
        <w:t>Leiden: Brill, 1994. Essays on important aspects of the</w:t>
      </w:r>
    </w:p>
    <w:p>
      <w:pPr>
        <w:pStyle w:val="Normal"/>
      </w:pPr>
      <w:r>
        <w:t xml:space="preserve">Sanders, E. P. </w:t>
      </w:r>
      <w:r>
        <w:rPr>
          <w:rStyle w:val="Text0"/>
        </w:rPr>
        <w:t xml:space="preserve">The Historical Figure of Jesus. </w:t>
      </w:r>
      <w:r>
        <w:t xml:space="preserve"> London: Penguin, historical Jesus; some of these essays take exception to</w:t>
      </w:r>
    </w:p>
    <w:p>
      <w:pPr>
        <w:pStyle w:val="Normal"/>
      </w:pPr>
      <w:r>
        <w:t>1993. All in all, perhaps the best single-volume sketch</w:t>
      </w:r>
    </w:p>
    <w:p>
      <w:pPr>
        <w:pStyle w:val="Normal"/>
      </w:pPr>
      <w:r>
        <w:t>the view of Jesus as an apocalypticist, preferring</w:t>
      </w:r>
    </w:p>
    <w:p>
      <w:pPr>
        <w:pStyle w:val="Normal"/>
      </w:pPr>
      <w:r>
        <w:t>of the historical Jesus for beginning students.</w:t>
      </w:r>
    </w:p>
    <w:p>
      <w:pPr>
        <w:pStyle w:val="Normal"/>
      </w:pPr>
      <w:r>
        <w:t>instead to see him as a kind of first-century Jewish</w:t>
      </w:r>
    </w:p>
    <w:p>
      <w:pPr>
        <w:pStyle w:val="Normal"/>
      </w:pPr>
      <w:r>
        <w:t>Cynic; for more advanced students.</w:t>
      </w:r>
    </w:p>
    <w:p>
      <w:pPr>
        <w:pStyle w:val="Para 01"/>
      </w:pPr>
      <w:r>
        <w:rPr>
          <w:rStyle w:val="Text0"/>
        </w:rPr>
        <w:t xml:space="preserve">Schweitzer, Albert. </w:t>
      </w:r>
      <w:r>
        <w:t xml:space="preserve">Quest of the Historical Jesus. </w:t>
      </w:r>
      <w:r>
        <w:rPr>
          <w:rStyle w:val="Text0"/>
        </w:rPr>
        <w:t xml:space="preserve"> Trans. W.</w:t>
      </w:r>
    </w:p>
    <w:p>
      <w:pPr>
        <w:pStyle w:val="Normal"/>
      </w:pPr>
      <w:r>
        <w:t>Montgomery. New York: Macmillan, 1968. The classic</w:t>
      </w:r>
    </w:p>
    <w:p>
      <w:pPr>
        <w:pStyle w:val="Para 01"/>
      </w:pPr>
      <w:r>
        <w:rPr>
          <w:rStyle w:val="Text0"/>
        </w:rPr>
        <w:t xml:space="preserve">Green, Joel, et al., eds. </w:t>
      </w:r>
      <w:r>
        <w:t xml:space="preserve">Dictionary of Jesus and the Gospels. </w:t>
      </w:r>
    </w:p>
    <w:p>
      <w:pPr>
        <w:pStyle w:val="Normal"/>
      </w:pPr>
      <w:r>
        <w:t>study of the major attempts to write a biography of</w:t>
      </w:r>
    </w:p>
    <w:p>
      <w:pPr>
        <w:pStyle w:val="Normal"/>
      </w:pPr>
      <w:r>
        <w:t>Downers Grove, Ill.: Intervarsity Press, 1994. A Bible</w:t>
      </w:r>
    </w:p>
    <w:p>
      <w:pPr>
        <w:pStyle w:val="Normal"/>
      </w:pPr>
      <w:r>
        <w:t>Jesus up to the first part of the twentieth century, and</w:t>
      </w:r>
    </w:p>
    <w:p>
      <w:pPr>
        <w:pStyle w:val="Normal"/>
      </w:pPr>
      <w:r>
        <w:t>Dictionary with in-depth articles on a wide range of</w:t>
      </w:r>
    </w:p>
    <w:p>
      <w:pPr>
        <w:pStyle w:val="Normal"/>
      </w:pPr>
      <w:r>
        <w:t>one of the first and perhaps the most important</w:t>
      </w:r>
    </w:p>
    <w:p>
      <w:pPr>
        <w:pStyle w:val="Normal"/>
      </w:pPr>
      <w:r>
        <w:t>topics pertaining to the historical Jesus and the</w:t>
      </w:r>
    </w:p>
    <w:p>
      <w:pPr>
        <w:pStyle w:val="Normal"/>
      </w:pPr>
      <w:r>
        <w:t>attempt to portray Jesus as a Jewish apocalypticist.</w:t>
      </w:r>
    </w:p>
    <w:p>
      <w:pPr>
        <w:pStyle w:val="Normal"/>
      </w:pPr>
      <w:r>
        <w:bookmarkStart w:id="751" w:name="p294"/>
        <w:t/>
        <w:bookmarkEnd w:id="751"/>
        <w:t>1958.e16_p229-251 4/24/00 9:37 AM Page 251</w:t>
      </w:r>
    </w:p>
    <w:p>
      <w:bookmarkStart w:id="752" w:name="calibre_pb_303"/>
      <w:pPr>
        <w:pStyle w:val="0 Block"/>
      </w:pPr>
      <w:bookmarkEnd w:id="752"/>
    </w:p>
    <w:p>
      <w:bookmarkStart w:id="753" w:name="Top_of_index_split_155_html"/>
      <w:bookmarkStart w:id="754" w:name="CHAPTER_16_11"/>
      <w:pPr>
        <w:pStyle w:val="Heading 1"/>
        <w:pageBreakBefore w:val="on"/>
      </w:pPr>
      <w:r>
        <w:t>CHAPTER 16</w:t>
      </w:r>
      <w:bookmarkEnd w:id="753"/>
      <w:bookmarkEnd w:id="754"/>
    </w:p>
    <w:p>
      <w:pPr>
        <w:pStyle w:val="Normal"/>
      </w:pPr>
      <w:r>
        <w:t>JESUS, THE APOCALYPTIC PROPHET</w:t>
      </w:r>
    </w:p>
    <w:p>
      <w:pPr>
        <w:pStyle w:val="Para 02"/>
      </w:pPr>
      <w:r>
        <w:t>251</w:t>
      </w:r>
    </w:p>
    <w:p>
      <w:pPr>
        <w:pStyle w:val="Para 01"/>
      </w:pPr>
      <w:r>
        <w:rPr>
          <w:rStyle w:val="Text0"/>
        </w:rPr>
        <w:t xml:space="preserve">Vermes, Geza. </w:t>
      </w:r>
      <w:r>
        <w:t>Jesus the Jew: A Historian’s Reading of the</w:t>
      </w:r>
    </w:p>
    <w:p>
      <w:pPr>
        <w:pStyle w:val="Normal"/>
      </w:pPr>
      <w:r>
        <w:t xml:space="preserve">Wright, N.T. </w:t>
      </w:r>
      <w:r>
        <w:rPr>
          <w:rStyle w:val="Text0"/>
        </w:rPr>
        <w:t xml:space="preserve">Jesus and the Victory of God. </w:t>
      </w:r>
      <w:r>
        <w:t xml:space="preserve"> Minneapolis: </w:t>
      </w:r>
      <w:r>
        <w:rPr>
          <w:rStyle w:val="Text0"/>
        </w:rPr>
        <w:t xml:space="preserve">Gospels. </w:t>
      </w:r>
      <w:r>
        <w:t xml:space="preserve"> New York: Macmillan, 1973. A readable but</w:t>
      </w:r>
    </w:p>
    <w:p>
      <w:pPr>
        <w:pStyle w:val="Normal"/>
      </w:pPr>
      <w:r>
        <w:t>Fortress, 1996. A full examination of the Jesus of his—</w:t>
      </w:r>
    </w:p>
    <w:p>
      <w:pPr>
        <w:pStyle w:val="Normal"/>
      </w:pPr>
      <w:r>
        <w:t>learned study of Jesus in light of traditions of other</w:t>
      </w:r>
    </w:p>
    <w:p>
      <w:pPr>
        <w:pStyle w:val="Normal"/>
      </w:pPr>
      <w:r>
        <w:t>tory by a traditional British scholar, for more advanced</w:t>
      </w:r>
    </w:p>
    <w:p>
      <w:pPr>
        <w:pStyle w:val="Normal"/>
      </w:pPr>
      <w:r>
        <w:t>Jewish holy men from his time, by a prominent Jewish</w:t>
      </w:r>
    </w:p>
    <w:p>
      <w:pPr>
        <w:pStyle w:val="Normal"/>
      </w:pPr>
      <w:r>
        <w:t>students.</w:t>
      </w:r>
    </w:p>
    <w:p>
      <w:pPr>
        <w:pStyle w:val="Normal"/>
      </w:pPr>
      <w:r>
        <w:t>scholar.</w:t>
      </w:r>
    </w:p>
    <w:p>
      <w:pPr>
        <w:pStyle w:val="Normal"/>
      </w:pPr>
      <w:r>
        <w:bookmarkStart w:id="755" w:name="p295"/>
        <w:t/>
        <w:bookmarkEnd w:id="755"/>
        <w:t>1958.e17_p252-259 4/24/00 9:38 AM Page 252</w:t>
      </w:r>
    </w:p>
    <w:p>
      <w:bookmarkStart w:id="756" w:name="calibre_pb_305"/>
      <w:pPr>
        <w:pStyle w:val="0 Block"/>
      </w:pPr>
      <w:bookmarkEnd w:id="756"/>
    </w:p>
    <w:p>
      <w:bookmarkStart w:id="757" w:name="CHAPTER_17"/>
      <w:bookmarkStart w:id="758" w:name="Top_of_index_split_156_html"/>
      <w:pPr>
        <w:pStyle w:val="Heading 1"/>
        <w:pageBreakBefore w:val="on"/>
      </w:pPr>
      <w:r>
        <w:t>CHAPTER 17</w:t>
      </w:r>
      <w:bookmarkEnd w:id="757"/>
      <w:bookmarkEnd w:id="758"/>
    </w:p>
    <w:p>
      <w:pPr>
        <w:pStyle w:val="Para 04"/>
      </w:pPr>
      <w:r>
        <w:t>From Jesus to the Gospels</w:t>
      </w:r>
    </w:p>
    <w:p>
      <w:pPr>
        <w:pStyle w:val="Normal"/>
      </w:pPr>
      <w:r>
        <w:t>We began our study of the New Testament with the</w:t>
      </w:r>
    </w:p>
    <w:p>
      <w:pPr>
        <w:pStyle w:val="Normal"/>
      </w:pPr>
      <w:r>
        <w:t>We might say that it began with Jesus’ ministry.</w:t>
      </w:r>
    </w:p>
    <w:p>
      <w:pPr>
        <w:pStyle w:val="Normal"/>
      </w:pPr>
      <w:r>
        <w:t>oral traditions about Jesus that were in circulation</w:t>
      </w:r>
    </w:p>
    <w:p>
      <w:pPr>
        <w:pStyle w:val="Normal"/>
      </w:pPr>
      <w:r>
        <w:t>Obviously, without the words and deeds of Jesus</w:t>
      </w:r>
    </w:p>
    <w:p>
      <w:pPr>
        <w:pStyle w:val="Normal"/>
      </w:pPr>
      <w:r>
        <w:t>in the early Christian churches and saw how the</w:t>
      </w:r>
    </w:p>
    <w:p>
      <w:pPr>
        <w:pStyle w:val="Normal"/>
      </w:pPr>
      <w:r>
        <w:t>there would have been no religion based on him.</w:t>
      </w:r>
    </w:p>
    <w:p>
      <w:pPr>
        <w:pStyle w:val="Normal"/>
      </w:pPr>
      <w:r>
        <w:t>stories that eventually made it into the Gospels</w:t>
      </w:r>
    </w:p>
    <w:p>
      <w:pPr>
        <w:pStyle w:val="Normal"/>
      </w:pPr>
      <w:r>
        <w:t>At the same time, Christianity has traditionally</w:t>
      </w:r>
    </w:p>
    <w:p>
      <w:pPr>
        <w:pStyle w:val="Normal"/>
      </w:pPr>
      <w:r>
        <w:t>were modified and sometimes, perhaps, created by</w:t>
      </w:r>
    </w:p>
    <w:p>
      <w:pPr>
        <w:pStyle w:val="Normal"/>
      </w:pPr>
      <w:r>
        <w:t>been much more than a religion that espouses</w:t>
      </w:r>
    </w:p>
    <w:p>
      <w:pPr>
        <w:pStyle w:val="Normal"/>
      </w:pPr>
      <w:r>
        <w:t>Christians who narrated them in order to convert</w:t>
      </w:r>
    </w:p>
    <w:p>
      <w:pPr>
        <w:pStyle w:val="Normal"/>
      </w:pPr>
      <w:r>
        <w:t>Jesus’ teachings. Indeed, if Jesus was the apocalyp—</w:t>
      </w:r>
    </w:p>
    <w:p>
      <w:pPr>
        <w:pStyle w:val="Normal"/>
      </w:pPr>
      <w:r>
        <w:t>others to faith and to educate, encourage, and</w:t>
      </w:r>
    </w:p>
    <w:p>
      <w:pPr>
        <w:pStyle w:val="Normal"/>
      </w:pPr>
      <w:r>
        <w:t>tic prophet that he appears to have been, then the</w:t>
      </w:r>
    </w:p>
    <w:p>
      <w:pPr>
        <w:pStyle w:val="Normal"/>
      </w:pPr>
      <w:r>
        <w:t>admonish those who had already been converted.</w:t>
      </w:r>
    </w:p>
    <w:p>
      <w:pPr>
        <w:pStyle w:val="Normal"/>
      </w:pPr>
      <w:r>
        <w:t>Christianity that emerged after his death represents</w:t>
      </w:r>
    </w:p>
    <w:p>
      <w:pPr>
        <w:pStyle w:val="Normal"/>
      </w:pPr>
      <w:r>
        <w:t>We moved from there to a study of our earliest</w:t>
      </w:r>
    </w:p>
    <w:p>
      <w:pPr>
        <w:pStyle w:val="Normal"/>
      </w:pPr>
      <w:r>
        <w:t>a somewhat different religion from the one he him—</w:t>
      </w:r>
    </w:p>
    <w:p>
      <w:pPr>
        <w:pStyle w:val="Normal"/>
      </w:pPr>
      <w:r>
        <w:t>written accounts of Jesus—books that were not the</w:t>
      </w:r>
    </w:p>
    <w:p>
      <w:pPr>
        <w:pStyle w:val="Normal"/>
      </w:pPr>
      <w:r>
        <w:t>self proclaimed. In the simplest terms, Christianity</w:t>
      </w:r>
    </w:p>
    <w:p>
      <w:pPr>
        <w:pStyle w:val="Normal"/>
      </w:pPr>
      <w:r>
        <w:t>first to be produced by Christians (the letters of</w:t>
      </w:r>
    </w:p>
    <w:p>
      <w:pPr>
        <w:pStyle w:val="Normal"/>
      </w:pPr>
      <w:r>
        <w:t>is a religion rooted in a belief in the death of Jesus</w:t>
      </w:r>
    </w:p>
    <w:p>
      <w:pPr>
        <w:pStyle w:val="Normal"/>
      </w:pPr>
      <w:r>
        <w:t>Paul were earlier) but were the first to portray the</w:t>
      </w:r>
    </w:p>
    <w:p>
      <w:pPr>
        <w:pStyle w:val="Normal"/>
      </w:pPr>
      <w:r>
        <w:t>for sin and in his resurrection from the dead. This,</w:t>
      </w:r>
    </w:p>
    <w:p>
      <w:pPr>
        <w:pStyle w:val="Normal"/>
      </w:pPr>
      <w:r>
        <w:t>most important figure of early Christianity, Jesus</w:t>
      </w:r>
    </w:p>
    <w:p>
      <w:pPr>
        <w:pStyle w:val="Normal"/>
      </w:pPr>
      <w:r>
        <w:t>however, does not appear to have been the religion</w:t>
      </w:r>
    </w:p>
    <w:p>
      <w:pPr>
        <w:pStyle w:val="Normal"/>
      </w:pPr>
      <w:r>
        <w:t>himself. We initially examined these works as liter—</w:t>
      </w:r>
    </w:p>
    <w:p>
      <w:pPr>
        <w:pStyle w:val="Normal"/>
      </w:pPr>
      <w:r>
        <w:t>that Jesus preached to the Jews of Galilee and</w:t>
      </w:r>
    </w:p>
    <w:p>
      <w:pPr>
        <w:pStyle w:val="Normal"/>
      </w:pPr>
      <w:r>
        <w:t>ary documents, trying to uncover their distinctive</w:t>
      </w:r>
    </w:p>
    <w:p>
      <w:pPr>
        <w:pStyle w:val="Normal"/>
      </w:pPr>
      <w:r>
        <w:t>Judea. To use a formulation that scholars have</w:t>
      </w:r>
    </w:p>
    <w:p>
      <w:pPr>
        <w:pStyle w:val="Normal"/>
      </w:pPr>
      <w:r>
        <w:t>portrayals of Jesus. We then moved behind these</w:t>
      </w:r>
    </w:p>
    <w:p>
      <w:pPr>
        <w:pStyle w:val="Normal"/>
      </w:pPr>
      <w:r>
        <w:t>tossed about for years, Christianity is not so much</w:t>
      </w:r>
    </w:p>
    <w:p>
      <w:pPr>
        <w:pStyle w:val="Normal"/>
      </w:pPr>
      <w:r>
        <w:t>portrayals to reconstruct the life of the man himself</w:t>
      </w:r>
    </w:p>
    <w:p>
      <w:pPr>
        <w:pStyle w:val="Normal"/>
      </w:pPr>
      <w:r>
        <w:t>the religion of Jesus (the religion that he himself</w:t>
      </w:r>
    </w:p>
    <w:p>
      <w:pPr>
        <w:pStyle w:val="Normal"/>
      </w:pPr>
      <w:r>
        <w:t>by applying a variety of historical criteria to uncov—</w:t>
      </w:r>
    </w:p>
    <w:p>
      <w:pPr>
        <w:pStyle w:val="Normal"/>
      </w:pPr>
      <w:r>
        <w:t>proclaimed) as the religion about Jesus (the reli—</w:t>
      </w:r>
    </w:p>
    <w:p>
      <w:pPr>
        <w:pStyle w:val="Normal"/>
      </w:pPr>
      <w:r>
        <w:t>er what Jesus actually said and did.</w:t>
      </w:r>
    </w:p>
    <w:p>
      <w:pPr>
        <w:pStyle w:val="Normal"/>
      </w:pPr>
      <w:r>
        <w:t>gion that is based on his death and resurrection).</w:t>
      </w:r>
    </w:p>
    <w:p>
      <w:pPr>
        <w:pStyle w:val="Normal"/>
      </w:pPr>
      <w:r>
        <w:t>We have now come full circle back to where we</w:t>
      </w:r>
    </w:p>
    <w:p>
      <w:pPr>
        <w:pStyle w:val="Normal"/>
      </w:pPr>
      <w:r>
        <w:t>Should we say, then, that Christianity began</w:t>
      </w:r>
    </w:p>
    <w:p>
      <w:pPr>
        <w:pStyle w:val="Normal"/>
      </w:pPr>
      <w:r>
        <w:t>began. This is an ideal stage for us to pause and</w:t>
      </w:r>
    </w:p>
    <w:p>
      <w:pPr>
        <w:pStyle w:val="Normal"/>
      </w:pPr>
      <w:r>
        <w:t>with Jesus’ death? This too may contain some ele—</w:t>
      </w:r>
    </w:p>
    <w:p>
      <w:pPr>
        <w:pStyle w:val="Normal"/>
      </w:pPr>
      <w:r>
        <w:t>reexamine the original point of entry into our</w:t>
      </w:r>
    </w:p>
    <w:p>
      <w:pPr>
        <w:pStyle w:val="Normal"/>
      </w:pPr>
      <w:r>
        <w:t>ment of truth, but it also is somewhat problematic.</w:t>
      </w:r>
    </w:p>
    <w:p>
      <w:pPr>
        <w:pStyle w:val="Normal"/>
      </w:pPr>
      <w:r>
        <w:t>study in light of what we have learned en route.</w:t>
      </w:r>
    </w:p>
    <w:p>
      <w:pPr>
        <w:pStyle w:val="Normal"/>
      </w:pPr>
      <w:r>
        <w:t>If Jesus had died and no one had come to believe</w:t>
      </w:r>
    </w:p>
    <w:p>
      <w:pPr>
        <w:pStyle w:val="Normal"/>
      </w:pPr>
      <w:r>
        <w:t>Here we will discuss with somewhat greater</w:t>
      </w:r>
    </w:p>
    <w:p>
      <w:pPr>
        <w:pStyle w:val="Normal"/>
      </w:pPr>
      <w:r>
        <w:t>that he had been raised from the dead, then his</w:t>
      </w:r>
    </w:p>
    <w:p>
      <w:pPr>
        <w:pStyle w:val="Normal"/>
      </w:pPr>
      <w:r>
        <w:t>sophistication (and brevity) the development of</w:t>
      </w:r>
    </w:p>
    <w:p>
      <w:pPr>
        <w:pStyle w:val="Normal"/>
      </w:pPr>
      <w:r>
        <w:t>death would perhaps have been seen as yet another</w:t>
      </w:r>
    </w:p>
    <w:p>
      <w:pPr>
        <w:pStyle w:val="Normal"/>
      </w:pPr>
      <w:r>
        <w:t>the traditions about Jesus that circulated in the</w:t>
      </w:r>
    </w:p>
    <w:p>
      <w:pPr>
        <w:pStyle w:val="Normal"/>
      </w:pPr>
      <w:r>
        <w:t>tragic incident in a long history of tragedies experi—</w:t>
      </w:r>
    </w:p>
    <w:p>
      <w:pPr>
        <w:pStyle w:val="Normal"/>
      </w:pPr>
      <w:r>
        <w:t>early decades of the Christian movement.</w:t>
      </w:r>
    </w:p>
    <w:p>
      <w:pPr>
        <w:pStyle w:val="Normal"/>
      </w:pPr>
      <w:r>
        <w:t>enced by the Jewish people, as the death of yet</w:t>
      </w:r>
    </w:p>
    <w:p>
      <w:pPr>
        <w:pStyle w:val="Normal"/>
      </w:pPr>
      <w:r>
        <w:t>another prophet of God, another holy man dedicated to proclaiming God’s will to his people. But it</w:t>
      </w:r>
    </w:p>
    <w:p>
      <w:pPr>
        <w:pStyle w:val="Para 02"/>
      </w:pPr>
      <w:r>
        <w:t xml:space="preserve">THE BEGINNING </w:t>
      </w:r>
    </w:p>
    <w:p>
      <w:pPr>
        <w:pStyle w:val="Normal"/>
      </w:pPr>
      <w:r>
        <w:t>would not have been recognized as an act of God for</w:t>
      </w:r>
    </w:p>
    <w:p>
      <w:pPr>
        <w:pStyle w:val="Para 02"/>
      </w:pPr>
      <w:r>
        <w:t>OF CHRISTIANITY</w:t>
      </w:r>
    </w:p>
    <w:p>
      <w:pPr>
        <w:pStyle w:val="Normal"/>
      </w:pPr>
      <w:r>
        <w:t>the salvation of the world, and a new religion would</w:t>
      </w:r>
    </w:p>
    <w:p>
      <w:pPr>
        <w:pStyle w:val="Normal"/>
      </w:pPr>
      <w:r>
        <w:t>probably not have emerged as a result.</w:t>
      </w:r>
    </w:p>
    <w:p>
      <w:pPr>
        <w:pStyle w:val="Normal"/>
      </w:pPr>
      <w:r>
        <w:t>Hypothetically speaking, every religious and philo—</w:t>
      </w:r>
    </w:p>
    <w:p>
      <w:pPr>
        <w:pStyle w:val="Normal"/>
      </w:pPr>
      <w:r>
        <w:t>Did Christianity begin with Jesus’ resurrection?</w:t>
      </w:r>
    </w:p>
    <w:p>
      <w:pPr>
        <w:pStyle w:val="Normal"/>
      </w:pPr>
      <w:r>
        <w:t>sophical movement has a point of origin. When did</w:t>
      </w:r>
    </w:p>
    <w:p>
      <w:pPr>
        <w:pStyle w:val="Normal"/>
      </w:pPr>
      <w:r>
        <w:t>Historians would have difficulty making this judg—</w:t>
      </w:r>
    </w:p>
    <w:p>
      <w:pPr>
        <w:pStyle w:val="Normal"/>
      </w:pPr>
      <w:r>
        <w:t>Christianity begin? There are several possibilities.</w:t>
      </w:r>
    </w:p>
    <w:p>
      <w:pPr>
        <w:pStyle w:val="Normal"/>
      </w:pPr>
      <w:r>
        <w:t>ment, since it would require them to subscribe to</w:t>
      </w:r>
    </w:p>
    <w:p>
      <w:pPr>
        <w:pStyle w:val="Para 02"/>
      </w:pPr>
      <w:r>
        <w:t>252</w:t>
      </w:r>
    </w:p>
    <w:p>
      <w:pPr>
        <w:pStyle w:val="Normal"/>
      </w:pPr>
      <w:r>
        <w:bookmarkStart w:id="759" w:name="p296"/>
        <w:t/>
        <w:bookmarkEnd w:id="759"/>
        <w:t>1958.e17_p252-259 4/24/00 9:38 AM Page 253</w:t>
      </w:r>
    </w:p>
    <w:p>
      <w:bookmarkStart w:id="760" w:name="calibre_pb_307"/>
      <w:pPr>
        <w:pStyle w:val="0 Block"/>
      </w:pPr>
      <w:bookmarkEnd w:id="760"/>
    </w:p>
    <w:p>
      <w:bookmarkStart w:id="761" w:name="CHAPTER_17_1"/>
      <w:bookmarkStart w:id="762" w:name="Top_of_index_split_157_html"/>
      <w:pPr>
        <w:pStyle w:val="Heading 1"/>
        <w:pageBreakBefore w:val="on"/>
      </w:pPr>
      <w:r>
        <w:t>CHAPTER 17</w:t>
      </w:r>
      <w:bookmarkEnd w:id="761"/>
      <w:bookmarkEnd w:id="762"/>
    </w:p>
    <w:p>
      <w:pPr>
        <w:pStyle w:val="Heading 2"/>
      </w:pPr>
      <w:r>
        <w:t>FROM JESUS TO THE GOSPELS</w:t>
      </w:r>
    </w:p>
    <w:p>
      <w:pPr>
        <w:pStyle w:val="Para 02"/>
      </w:pPr>
      <w:r>
        <w:t>253</w:t>
      </w:r>
    </w:p>
    <w:p>
      <w:pPr>
        <w:pStyle w:val="Normal"/>
      </w:pPr>
      <w:r>
        <w:t>faith in the miraculous working of God. Yet even</w:t>
      </w:r>
    </w:p>
    <w:p>
      <w:pPr>
        <w:pStyle w:val="Normal"/>
      </w:pPr>
      <w:r>
        <w:t>On one important point, however, Paul does stand</w:t>
      </w:r>
    </w:p>
    <w:p>
      <w:pPr>
        <w:pStyle w:val="Normal"/>
      </w:pPr>
      <w:r>
        <w:t>if historians were able to speak of the resurrection</w:t>
      </w:r>
    </w:p>
    <w:p>
      <w:pPr>
        <w:pStyle w:val="Normal"/>
      </w:pPr>
      <w:r>
        <w:t>in agreement with the early Gospel accounts:</w:t>
      </w:r>
    </w:p>
    <w:p>
      <w:pPr>
        <w:pStyle w:val="Normal"/>
      </w:pPr>
      <w:r>
        <w:t>as a historically probable event, it could not, in</w:t>
      </w:r>
    </w:p>
    <w:p>
      <w:pPr>
        <w:pStyle w:val="Normal"/>
      </w:pPr>
      <w:r>
        <w:t>those who initially came to understand that God</w:t>
      </w:r>
    </w:p>
    <w:p>
      <w:pPr>
        <w:pStyle w:val="Normal"/>
      </w:pPr>
      <w:r>
        <w:t>and of itself, be considered the beginning of</w:t>
      </w:r>
    </w:p>
    <w:p>
      <w:pPr>
        <w:pStyle w:val="Normal"/>
      </w:pPr>
      <w:r>
        <w:t>had raised Jesus from the dead were some of Jesus’</w:t>
      </w:r>
    </w:p>
    <w:p>
      <w:pPr>
        <w:pStyle w:val="Normal"/>
      </w:pPr>
      <w:r>
        <w:t>Christianity, for Christianity is not the resurrec—</w:t>
      </w:r>
    </w:p>
    <w:p>
      <w:pPr>
        <w:pStyle w:val="Normal"/>
      </w:pPr>
      <w:r>
        <w:t>closest followers, who had associated with him</w:t>
      </w:r>
    </w:p>
    <w:p>
      <w:pPr>
        <w:pStyle w:val="Normal"/>
      </w:pPr>
      <w:r>
        <w:t xml:space="preserve">tion of Jesus but the </w:t>
      </w:r>
      <w:r>
        <w:rPr>
          <w:rStyle w:val="Text0"/>
        </w:rPr>
        <w:t xml:space="preserve">belief </w:t>
      </w:r>
      <w:r>
        <w:t xml:space="preserve"> in the resurrection of</w:t>
      </w:r>
    </w:p>
    <w:p>
      <w:pPr>
        <w:pStyle w:val="Normal"/>
      </w:pPr>
      <w:r>
        <w:t>during his lifetime.</w:t>
      </w:r>
    </w:p>
    <w:p>
      <w:pPr>
        <w:pStyle w:val="Normal"/>
      </w:pPr>
      <w:r>
        <w:t>Jesus. Historians, of course, have no difficulty</w:t>
      </w:r>
    </w:p>
    <w:p>
      <w:pPr>
        <w:pStyle w:val="Normal"/>
      </w:pPr>
      <w:r>
        <w:t>It is probably safe to say that all of these fol—</w:t>
      </w:r>
    </w:p>
    <w:p>
      <w:pPr>
        <w:pStyle w:val="Normal"/>
      </w:pPr>
      <w:r>
        <w:t>speaking about the belief in Jesus’ resurrection,</w:t>
      </w:r>
    </w:p>
    <w:p>
      <w:pPr>
        <w:pStyle w:val="Normal"/>
      </w:pPr>
      <w:r>
        <w:t>lowers had accepted Jesus’ basic apocalyptic mes—</w:t>
      </w:r>
    </w:p>
    <w:p>
      <w:pPr>
        <w:pStyle w:val="Normal"/>
      </w:pPr>
      <w:r>
        <w:t>since this is a matter of public record. It is a his—</w:t>
      </w:r>
    </w:p>
    <w:p>
      <w:pPr>
        <w:pStyle w:val="Normal"/>
      </w:pPr>
      <w:r>
        <w:t>sage while he was still alive. Otherwise they would</w:t>
      </w:r>
    </w:p>
    <w:p>
      <w:pPr>
        <w:pStyle w:val="Normal"/>
      </w:pPr>
      <w:r>
        <w:t>torical fact that some of Jesus’ followers came to</w:t>
      </w:r>
    </w:p>
    <w:p>
      <w:pPr>
        <w:pStyle w:val="Normal"/>
      </w:pPr>
      <w:r>
        <w:t>not have followed him. Thus, the first persons to</w:t>
      </w:r>
    </w:p>
    <w:p>
      <w:pPr>
        <w:pStyle w:val="Normal"/>
      </w:pPr>
      <w:r>
        <w:t>believe that he had been raised from the dead soon</w:t>
      </w:r>
    </w:p>
    <w:p>
      <w:pPr>
        <w:pStyle w:val="Normal"/>
      </w:pPr>
      <w:r>
        <w:t>believe in Jesus’ resurrection would have been</w:t>
      </w:r>
    </w:p>
    <w:p>
      <w:pPr>
        <w:pStyle w:val="Normal"/>
      </w:pPr>
      <w:r>
        <w:t>after his execution. We know some of these believ—</w:t>
      </w:r>
    </w:p>
    <w:p>
      <w:pPr>
        <w:pStyle w:val="Normal"/>
      </w:pPr>
      <w:r>
        <w:t>apocalyptically minded Jews. For them, Jesus’ resers by name; one of them, the apostle Paul, claims</w:t>
      </w:r>
    </w:p>
    <w:p>
      <w:pPr>
        <w:pStyle w:val="Normal"/>
      </w:pPr>
      <w:r>
        <w:t>urrection was not a miracle that some other holy</w:t>
      </w:r>
    </w:p>
    <w:p>
      <w:pPr>
        <w:pStyle w:val="Normal"/>
      </w:pPr>
      <w:r>
        <w:t>quite plainly to have seen Jesus alive after his</w:t>
      </w:r>
    </w:p>
    <w:p>
      <w:pPr>
        <w:pStyle w:val="Normal"/>
      </w:pPr>
      <w:r>
        <w:t>person had performed on his behalf. Jesus’ follow—</w:t>
      </w:r>
    </w:p>
    <w:p>
      <w:pPr>
        <w:pStyle w:val="Normal"/>
      </w:pPr>
      <w:r>
        <w:t>death. Thus, for the historian, Christianity begins</w:t>
      </w:r>
    </w:p>
    <w:p>
      <w:pPr>
        <w:pStyle w:val="Normal"/>
      </w:pPr>
      <w:r>
        <w:t>ers believed that God had raised Jesus from the</w:t>
      </w:r>
    </w:p>
    <w:p>
      <w:pPr>
        <w:pStyle w:val="Normal"/>
      </w:pPr>
      <w:r>
        <w:t>after the death of Jesus, not with the resurrection</w:t>
      </w:r>
    </w:p>
    <w:p>
      <w:pPr>
        <w:pStyle w:val="Normal"/>
      </w:pPr>
      <w:r>
        <w:t>dead. Moreover, he had not been raised for a brief</w:t>
      </w:r>
    </w:p>
    <w:p>
      <w:pPr>
        <w:pStyle w:val="Normal"/>
      </w:pPr>
      <w:r>
        <w:t>itself, but with the belief in the resurrection.</w:t>
      </w:r>
    </w:p>
    <w:p>
      <w:pPr>
        <w:pStyle w:val="Normal"/>
      </w:pPr>
      <w:r>
        <w:t>period of time, only to die a second time. Jesus had</w:t>
      </w:r>
    </w:p>
    <w:p>
      <w:pPr>
        <w:pStyle w:val="Normal"/>
      </w:pPr>
      <w:r>
        <w:t>been raised from the dead never to die again.</w:t>
      </w:r>
    </w:p>
    <w:p>
      <w:pPr>
        <w:pStyle w:val="Normal"/>
      </w:pPr>
      <w:r>
        <w:t>What conclusions would be drawn by these Jewish</w:t>
      </w:r>
    </w:p>
    <w:p>
      <w:pPr>
        <w:pStyle w:val="Normal"/>
      </w:pPr>
      <w:r>
        <w:t>apocalypticists, the earliest Christians?</w:t>
      </w:r>
    </w:p>
    <w:p>
      <w:pPr>
        <w:pStyle w:val="Para 02"/>
      </w:pPr>
      <w:r>
        <w:t xml:space="preserve">JESUS’ RESURRECTION </w:t>
      </w:r>
    </w:p>
    <w:p>
      <w:pPr>
        <w:pStyle w:val="Normal"/>
      </w:pPr>
      <w:r>
        <w:t>We have already seen that apocalypticists</w:t>
      </w:r>
    </w:p>
    <w:p>
      <w:pPr>
        <w:pStyle w:val="Para 02"/>
      </w:pPr>
      <w:r>
        <w:t>FROM AN APOCALYPTIC</w:t>
      </w:r>
    </w:p>
    <w:p>
      <w:pPr>
        <w:pStyle w:val="Normal"/>
      </w:pPr>
      <w:r>
        <w:t>believed that at the end of this age the powers of</w:t>
      </w:r>
    </w:p>
    <w:p>
      <w:pPr>
        <w:pStyle w:val="Para 02"/>
      </w:pPr>
      <w:r>
        <w:t>PERSPECTIVE</w:t>
      </w:r>
    </w:p>
    <w:p>
      <w:pPr>
        <w:pStyle w:val="Normal"/>
      </w:pPr>
      <w:r>
        <w:t>evil would be destroyed. These powers included the</w:t>
      </w:r>
    </w:p>
    <w:p>
      <w:pPr>
        <w:pStyle w:val="Normal"/>
      </w:pPr>
      <w:r>
        <w:t>devil, his demons, and the cosmic forces aligned</w:t>
      </w:r>
    </w:p>
    <w:p>
      <w:pPr>
        <w:pStyle w:val="Normal"/>
      </w:pPr>
      <w:r>
        <w:t>How did belief in Jesus’ resurrection eventually</w:t>
      </w:r>
    </w:p>
    <w:p>
      <w:pPr>
        <w:pStyle w:val="Normal"/>
      </w:pPr>
      <w:r>
        <w:t>with them, the forces of sin and death. When these</w:t>
      </w:r>
    </w:p>
    <w:p>
      <w:pPr>
        <w:pStyle w:val="Normal"/>
      </w:pPr>
      <w:r>
        <w:t>lead to the Gospels we have studied? Or to put the</w:t>
      </w:r>
    </w:p>
    <w:p>
      <w:pPr>
        <w:pStyle w:val="Normal"/>
      </w:pPr>
      <w:r>
        <w:t>powers were destroyed, there would be a resurrec—</w:t>
      </w:r>
    </w:p>
    <w:p>
      <w:pPr>
        <w:pStyle w:val="Normal"/>
      </w:pPr>
      <w:r>
        <w:t>question somewhat differently, how does one</w:t>
      </w:r>
    </w:p>
    <w:p>
      <w:pPr>
        <w:pStyle w:val="Normal"/>
      </w:pPr>
      <w:r>
        <w:t>tion of the dead, in which the good would receive</w:t>
      </w:r>
    </w:p>
    <w:p>
      <w:pPr>
        <w:pStyle w:val="Normal"/>
      </w:pPr>
      <w:r>
        <w:t>understand the movement from Jesus, the Jewish</w:t>
      </w:r>
    </w:p>
    <w:p>
      <w:pPr>
        <w:pStyle w:val="Normal"/>
      </w:pPr>
      <w:r>
        <w:t>an eternal reward and the evil would face eternal</w:t>
      </w:r>
    </w:p>
    <w:p>
      <w:pPr>
        <w:pStyle w:val="Normal"/>
      </w:pPr>
      <w:r>
        <w:t>prophet who proclaimed the imminent judgment</w:t>
      </w:r>
    </w:p>
    <w:p>
      <w:pPr>
        <w:pStyle w:val="Normal"/>
      </w:pPr>
      <w:r>
        <w:t>punishment. Many Jewish apocalypticists, like Jesus</w:t>
      </w:r>
    </w:p>
    <w:p>
      <w:pPr>
        <w:pStyle w:val="Normal"/>
      </w:pPr>
      <w:r>
        <w:t>of the world through the coming Son of Man, to</w:t>
      </w:r>
    </w:p>
    <w:p>
      <w:pPr>
        <w:pStyle w:val="Normal"/>
      </w:pPr>
      <w:r>
        <w:t>himself, believed that this end would be brought by</w:t>
      </w:r>
    </w:p>
    <w:p>
      <w:pPr>
        <w:pStyle w:val="Normal"/>
      </w:pPr>
      <w:r>
        <w:t>the Christians who believed in him, who main—</w:t>
      </w:r>
    </w:p>
    <w:p>
      <w:pPr>
        <w:pStyle w:val="Normal"/>
      </w:pPr>
      <w:r>
        <w:t>one specially chosen by God and sent from heaven</w:t>
      </w:r>
    </w:p>
    <w:p>
      <w:pPr>
        <w:pStyle w:val="Normal"/>
      </w:pPr>
      <w:r>
        <w:t>tained that Jesus himself was the divine man</w:t>
      </w:r>
    </w:p>
    <w:p>
      <w:pPr>
        <w:pStyle w:val="Normal"/>
      </w:pPr>
      <w:r>
        <w:t>as a cosmic judge of the earth. Given this basic</w:t>
      </w:r>
    </w:p>
    <w:p>
      <w:pPr>
        <w:pStyle w:val="Normal"/>
      </w:pPr>
      <w:r>
        <w:t>whose death and resurrection represented God’s</w:t>
      </w:r>
    </w:p>
    <w:p>
      <w:pPr>
        <w:pStyle w:val="Normal"/>
      </w:pPr>
      <w:r>
        <w:t>apocalyptic scenario, there is little doubt as to how</w:t>
      </w:r>
    </w:p>
    <w:p>
      <w:pPr>
        <w:pStyle w:val="Normal"/>
      </w:pPr>
      <w:r>
        <w:t>ultimate act of salvation? To answer this question,</w:t>
      </w:r>
    </w:p>
    <w:p>
      <w:pPr>
        <w:pStyle w:val="Normal"/>
      </w:pPr>
      <w:r>
        <w:t>the first persons who believed in Jesus’ resurrection</w:t>
      </w:r>
    </w:p>
    <w:p>
      <w:pPr>
        <w:pStyle w:val="Normal"/>
      </w:pPr>
      <w:r>
        <w:t>we must look at who the first believers in Jesus’</w:t>
      </w:r>
    </w:p>
    <w:p>
      <w:pPr>
        <w:pStyle w:val="Normal"/>
      </w:pPr>
      <w:r>
        <w:t>would have interpreted the event. Since the resur—</w:t>
      </w:r>
    </w:p>
    <w:p>
      <w:pPr>
        <w:pStyle w:val="Normal"/>
      </w:pPr>
      <w:r>
        <w:t>resurrection actually were.</w:t>
      </w:r>
    </w:p>
    <w:p>
      <w:pPr>
        <w:pStyle w:val="Normal"/>
      </w:pPr>
      <w:r>
        <w:t>rection of the dead was to come at the end of the</w:t>
      </w:r>
    </w:p>
    <w:p>
      <w:pPr>
        <w:pStyle w:val="Normal"/>
      </w:pPr>
      <w:r>
        <w:t>The Gospels provide somewhat different</w:t>
      </w:r>
    </w:p>
    <w:p>
      <w:pPr>
        <w:pStyle w:val="Normal"/>
      </w:pPr>
      <w:r>
        <w:t>age and since somebody had now been raised (as</w:t>
      </w:r>
    </w:p>
    <w:p>
      <w:pPr>
        <w:pStyle w:val="Normal"/>
      </w:pPr>
      <w:r>
        <w:t>accounts about who discovered Jesus’ empty tomb</w:t>
      </w:r>
    </w:p>
    <w:p>
      <w:pPr>
        <w:pStyle w:val="Normal"/>
      </w:pPr>
      <w:r>
        <w:t>they believed), then the end must have already</w:t>
      </w:r>
    </w:p>
    <w:p>
      <w:pPr>
        <w:pStyle w:val="Normal"/>
      </w:pPr>
      <w:r>
        <w:t>and about whom they encountered, what they</w:t>
      </w:r>
    </w:p>
    <w:p>
      <w:pPr>
        <w:pStyle w:val="Normal"/>
      </w:pPr>
      <w:r>
        <w:t>begun. It had begun with the resurrection of a par—</w:t>
      </w:r>
    </w:p>
    <w:p>
      <w:pPr>
        <w:pStyle w:val="Normal"/>
      </w:pPr>
      <w:r>
        <w:t>learned, and how they reacted once they did so.</w:t>
      </w:r>
    </w:p>
    <w:p>
      <w:pPr>
        <w:pStyle w:val="Normal"/>
      </w:pPr>
      <w:r>
        <w:t>ticular person, the great teacher and holy man Jesus,</w:t>
      </w:r>
    </w:p>
    <w:p>
      <w:pPr>
        <w:pStyle w:val="Normal"/>
      </w:pPr>
      <w:r>
        <w:t xml:space="preserve">But all four canonical Gospels and the </w:t>
      </w:r>
      <w:r>
        <w:rPr>
          <w:rStyle w:val="Text0"/>
        </w:rPr>
        <w:t>Gospel of</w:t>
      </w:r>
    </w:p>
    <w:p>
      <w:pPr>
        <w:pStyle w:val="Normal"/>
      </w:pPr>
      <w:r>
        <w:t>who had overcome death, the greatest of the cosmic</w:t>
      </w:r>
    </w:p>
    <w:p>
      <w:pPr>
        <w:pStyle w:val="Normal"/>
      </w:pPr>
      <w:r>
        <w:rPr>
          <w:rStyle w:val="Text0"/>
        </w:rPr>
        <w:t xml:space="preserve">Peter </w:t>
      </w:r>
      <w:r>
        <w:t xml:space="preserve"> agree that the empty tomb was discovered by</w:t>
      </w:r>
    </w:p>
    <w:p>
      <w:pPr>
        <w:pStyle w:val="Normal"/>
      </w:pPr>
      <w:r>
        <w:t>powers aligned against God. Thus, Jesus was the</w:t>
      </w:r>
    </w:p>
    <w:p>
      <w:pPr>
        <w:pStyle w:val="Normal"/>
      </w:pPr>
      <w:r>
        <w:t>a woman or a group of women, who were the first</w:t>
      </w:r>
    </w:p>
    <w:p>
      <w:pPr>
        <w:pStyle w:val="Normal"/>
      </w:pPr>
      <w:r>
        <w:t>personal agent through whom God had decided to</w:t>
      </w:r>
    </w:p>
    <w:p>
      <w:pPr>
        <w:pStyle w:val="Normal"/>
      </w:pPr>
      <w:r>
        <w:t>of Jesus’ followers to realize that he had been</w:t>
      </w:r>
    </w:p>
    <w:p>
      <w:pPr>
        <w:pStyle w:val="Normal"/>
      </w:pPr>
      <w:r>
        <w:t>defeat the forces of evil. He had been exalted to</w:t>
      </w:r>
    </w:p>
    <w:p>
      <w:pPr>
        <w:pStyle w:val="Normal"/>
      </w:pPr>
      <w:r>
        <w:t>raised. Interestingly, the earliest author to discuss</w:t>
      </w:r>
    </w:p>
    <w:p>
      <w:pPr>
        <w:pStyle w:val="Normal"/>
      </w:pPr>
      <w:r>
        <w:t>heaven, where he now lived until he would return</w:t>
      </w:r>
    </w:p>
    <w:p>
      <w:pPr>
        <w:pStyle w:val="Normal"/>
      </w:pPr>
      <w:r>
        <w:t>Jesus’ resurrection, the apostle Paul, does not mento finish God’s work. For this reason, people were to</w:t>
      </w:r>
    </w:p>
    <w:p>
      <w:pPr>
        <w:pStyle w:val="Normal"/>
      </w:pPr>
      <w:r>
        <w:t>tion the circumstance that Jesus’ tomb was empty,</w:t>
      </w:r>
    </w:p>
    <w:p>
      <w:pPr>
        <w:pStyle w:val="Normal"/>
      </w:pPr>
      <w:r>
        <w:t>repent and await his second coming.</w:t>
      </w:r>
    </w:p>
    <w:p>
      <w:pPr>
        <w:pStyle w:val="Normal"/>
      </w:pPr>
      <w:r>
        <w:t>nor does he name any women among those who</w:t>
      </w:r>
    </w:p>
    <w:p>
      <w:pPr>
        <w:pStyle w:val="Normal"/>
      </w:pPr>
      <w:r>
        <w:t>Sometime after Jesus’ resurrection—it is im—</w:t>
      </w:r>
    </w:p>
    <w:p>
      <w:pPr>
        <w:pStyle w:val="Normal"/>
      </w:pPr>
      <w:r>
        <w:t>first believed in Jesus’ resurrection (1 Cor 15:3–8).</w:t>
      </w:r>
    </w:p>
    <w:p>
      <w:pPr>
        <w:pStyle w:val="Normal"/>
      </w:pPr>
      <w:r>
        <w:t>possible to say how soon (since our sources were</w:t>
      </w:r>
    </w:p>
    <w:p>
      <w:pPr>
        <w:pStyle w:val="Normal"/>
      </w:pPr>
      <w:r>
        <w:bookmarkStart w:id="763" w:name="p297"/>
        <w:t/>
        <w:bookmarkEnd w:id="763"/>
        <w:t>1958.e17_p252-259 4/24/00 9:38 AM Page 254</w:t>
      </w:r>
    </w:p>
    <w:p>
      <w:pPr>
        <w:pStyle w:val="Para 02"/>
      </w:pPr>
      <w:r>
        <w:t>254</w:t>
      </w:r>
    </w:p>
    <w:p>
      <w:pPr>
        <w:pStyle w:val="Normal"/>
      </w:pPr>
      <w:r>
        <w:t>THE NEW TESTAMENT: A HISTORICAL INTRODUCTION</w:t>
      </w:r>
    </w:p>
    <w:p>
      <w:pPr>
        <w:pStyle w:val="Normal"/>
      </w:pPr>
      <w:r>
        <w:t>written decades later)—these earliest apocalyptic</w:t>
      </w:r>
    </w:p>
    <w:p>
      <w:pPr>
        <w:pStyle w:val="Normal"/>
      </w:pPr>
      <w:r>
        <w:t>who was soon to come from heaven in judgment</w:t>
      </w:r>
    </w:p>
    <w:p>
      <w:pPr>
        <w:pStyle w:val="Normal"/>
      </w:pPr>
      <w:r>
        <w:t>believers began to say things about Jesus that</w:t>
      </w:r>
    </w:p>
    <w:p>
      <w:pPr>
        <w:pStyle w:val="Normal"/>
      </w:pPr>
      <w:r>
        <w:t>over the earth. For them, Jesus himself was now</w:t>
      </w:r>
    </w:p>
    <w:p>
      <w:pPr>
        <w:pStyle w:val="Normal"/>
      </w:pPr>
      <w:r>
        <w:t>reflected their belief in who he was now that he</w:t>
      </w:r>
    </w:p>
    <w:p>
      <w:pPr>
        <w:pStyle w:val="Normal"/>
      </w:pPr>
      <w:r>
        <w:t>exalted to heaven; clearly, he must be the judge</w:t>
      </w:r>
    </w:p>
    <w:p>
      <w:pPr>
        <w:pStyle w:val="Normal"/>
      </w:pPr>
      <w:r>
        <w:t>had been raised. These early reflections on Jesus’</w:t>
      </w:r>
    </w:p>
    <w:p>
      <w:pPr>
        <w:pStyle w:val="Normal"/>
      </w:pPr>
      <w:r>
        <w:t>about whom he had spoken. Therefore, in their</w:t>
      </w:r>
    </w:p>
    <w:p>
      <w:pPr>
        <w:pStyle w:val="Normal"/>
      </w:pPr>
      <w:r>
        <w:t>significance strongly influenced the beliefs that</w:t>
      </w:r>
    </w:p>
    <w:p>
      <w:pPr>
        <w:pStyle w:val="Normal"/>
      </w:pPr>
      <w:r>
        <w:t>view, Jesus was soon to return in judgment as the</w:t>
      </w:r>
    </w:p>
    <w:p>
      <w:pPr>
        <w:pStyle w:val="Normal"/>
      </w:pPr>
      <w:r>
        <w:t>came to be discussed, developed, and modified for</w:t>
      </w:r>
    </w:p>
    <w:p>
      <w:pPr>
        <w:pStyle w:val="Normal"/>
      </w:pPr>
      <w:r>
        <w:t>Son of Man.</w:t>
      </w:r>
    </w:p>
    <w:p>
      <w:pPr>
        <w:pStyle w:val="Normal"/>
      </w:pPr>
      <w:r>
        <w:t>centuries to follow, principally among people who</w:t>
      </w:r>
    </w:p>
    <w:p>
      <w:pPr>
        <w:pStyle w:val="Normal"/>
      </w:pPr>
      <w:r>
        <w:t>Jesus also spoke of the kingdom of God that was</w:t>
      </w:r>
    </w:p>
    <w:p>
      <w:pPr>
        <w:pStyle w:val="Normal"/>
      </w:pPr>
      <w:r>
        <w:t>were not apocalyptic Jews to begin with. For</w:t>
      </w:r>
    </w:p>
    <w:p>
      <w:pPr>
        <w:pStyle w:val="Normal"/>
      </w:pPr>
      <w:r>
        <w:t>to arrive with the coming of the Son of Man. As</w:t>
      </w:r>
    </w:p>
    <w:p>
      <w:pPr>
        <w:pStyle w:val="Normal"/>
      </w:pPr>
      <w:r>
        <w:t>example, the earliest Christians believed that</w:t>
      </w:r>
    </w:p>
    <w:p>
      <w:pPr>
        <w:pStyle w:val="Normal"/>
      </w:pPr>
      <w:r>
        <w:t>we have seen, he may have thought that he would</w:t>
      </w:r>
    </w:p>
    <w:p>
      <w:pPr>
        <w:pStyle w:val="Normal"/>
      </w:pPr>
      <w:r>
        <w:t>Jesus had been exalted to heaven; that is, God had</w:t>
      </w:r>
    </w:p>
    <w:p>
      <w:pPr>
        <w:pStyle w:val="Normal"/>
      </w:pPr>
      <w:r>
        <w:t>be given a position of prominence in that king—</w:t>
      </w:r>
    </w:p>
    <w:p>
      <w:pPr>
        <w:pStyle w:val="Normal"/>
      </w:pPr>
      <w:r>
        <w:t>bestowed a unique position upon him. Even dur—</w:t>
      </w:r>
    </w:p>
    <w:p>
      <w:pPr>
        <w:pStyle w:val="Normal"/>
      </w:pPr>
      <w:r>
        <w:t>dom. For these early Christians, that was precisely</w:t>
      </w:r>
    </w:p>
    <w:p>
      <w:pPr>
        <w:pStyle w:val="Normal"/>
      </w:pPr>
      <w:r>
        <w:t>ing his lifetime, they knew, Jesus had addressed</w:t>
      </w:r>
    </w:p>
    <w:p>
      <w:pPr>
        <w:pStyle w:val="Normal"/>
      </w:pPr>
      <w:r>
        <w:t>what would happen: Jesus would reign over the</w:t>
      </w:r>
    </w:p>
    <w:p>
      <w:pPr>
        <w:pStyle w:val="Normal"/>
      </w:pPr>
      <w:r>
        <w:t>God as Father and taught his disciples that they</w:t>
      </w:r>
    </w:p>
    <w:p>
      <w:pPr>
        <w:pStyle w:val="Normal"/>
      </w:pPr>
      <w:r>
        <w:t>kingdom that was soon to appear. For them, he</w:t>
      </w:r>
    </w:p>
    <w:p>
      <w:pPr>
        <w:pStyle w:val="Normal"/>
      </w:pPr>
      <w:r>
        <w:t>should trust God as a kindly parent. Those who</w:t>
      </w:r>
    </w:p>
    <w:p>
      <w:pPr>
        <w:pStyle w:val="Normal"/>
      </w:pPr>
      <w:r>
        <w:t>was the king to come, the king of the Jews, the</w:t>
      </w:r>
    </w:p>
    <w:p>
      <w:pPr>
        <w:pStyle w:val="Normal"/>
      </w:pPr>
      <w:r>
        <w:t>came to believe in his resurrection realized that he</w:t>
      </w:r>
    </w:p>
    <w:p>
      <w:pPr>
        <w:pStyle w:val="Normal"/>
      </w:pPr>
      <w:r>
        <w:t>messiah (see box 17.1).</w:t>
      </w:r>
    </w:p>
    <w:p>
      <w:pPr>
        <w:pStyle w:val="Normal"/>
      </w:pPr>
      <w:r>
        <w:t>must have had a relationship with God that was</w:t>
      </w:r>
    </w:p>
    <w:p>
      <w:pPr>
        <w:pStyle w:val="Normal"/>
      </w:pPr>
      <w:r>
        <w:t>Jesus also taught that in some sense this king—</w:t>
      </w:r>
    </w:p>
    <w:p>
      <w:pPr>
        <w:pStyle w:val="Normal"/>
      </w:pPr>
      <w:r>
        <w:t>truly unique. In a distinctive way, for them, he was</w:t>
      </w:r>
    </w:p>
    <w:p>
      <w:pPr>
        <w:pStyle w:val="Normal"/>
      </w:pPr>
      <w:r>
        <w:t>dom had already been inaugurated. He therefore</w:t>
      </w:r>
    </w:p>
    <w:p>
      <w:pPr>
        <w:pStyle w:val="Normal"/>
      </w:pPr>
      <w:r>
        <w:rPr>
          <w:rStyle w:val="Text0"/>
        </w:rPr>
        <w:t xml:space="preserve">the </w:t>
      </w:r>
      <w:r>
        <w:t xml:space="preserve"> Son of God.</w:t>
      </w:r>
    </w:p>
    <w:p>
      <w:pPr>
        <w:pStyle w:val="Normal"/>
      </w:pPr>
      <w:r>
        <w:t>taught his followers to implement the values of</w:t>
      </w:r>
    </w:p>
    <w:p>
      <w:pPr>
        <w:pStyle w:val="Normal"/>
      </w:pPr>
      <w:r>
        <w:t>Moreover, these Christians knew that Jesus</w:t>
      </w:r>
    </w:p>
    <w:p>
      <w:pPr>
        <w:pStyle w:val="Normal"/>
      </w:pPr>
      <w:r>
        <w:t>the kingdom and adopt its ways in the here and</w:t>
      </w:r>
    </w:p>
    <w:p>
      <w:pPr>
        <w:pStyle w:val="Normal"/>
      </w:pPr>
      <w:r>
        <w:t>had spent a good deal of time talking about one</w:t>
      </w:r>
    </w:p>
    <w:p>
      <w:pPr>
        <w:pStyle w:val="Normal"/>
      </w:pPr>
      <w:r>
        <w:t>now by loving one another as themselves. Those</w:t>
      </w:r>
    </w:p>
    <w:p>
      <w:pPr>
        <w:pStyle w:val="Normal"/>
      </w:pPr>
      <w:r>
        <w:t>SOMETHING TO THINK ABOUT</w:t>
      </w:r>
    </w:p>
    <w:p>
      <w:pPr>
        <w:pStyle w:val="Para 04"/>
      </w:pPr>
      <w:r>
        <w:t>Box 17.1 Jesus, the Messiah, and the Resurrection</w:t>
      </w:r>
    </w:p>
    <w:p>
      <w:pPr>
        <w:pStyle w:val="Normal"/>
      </w:pPr>
      <w:r>
        <w:t>Over the years, many people have assumed that first-century Jews who came to believe that Jesus had been raised from the dead would naturally conclude that he was the messiah.</w:t>
      </w:r>
    </w:p>
    <w:p>
      <w:pPr>
        <w:pStyle w:val="Normal"/>
      </w:pPr>
      <w:r>
        <w:t>This is probably an erroneous assumption; for to our knowledge there were no Jews prior to Christianity who believed that the future messiah was to die for sins and then be raised from the dead.</w:t>
      </w:r>
    </w:p>
    <w:p>
      <w:pPr>
        <w:pStyle w:val="Normal"/>
      </w:pPr>
      <w:r>
        <w:t>Why, then, did the earliest Christians use Jesus’ resurrection to prove that Jesus was the messiah? Perhaps the ones who first insisted on Jesus’ messiahship after his resurrection were those who already thought that he was the messiah before he died. The scenario may have been something like this. Before Jesus was crucified, some of his followers came to think he was the messiah. This belief, though, was radically disconfirmed by what happened to him when he came to Jerusalem. He was summarily executed for sedition against the state, thereby shattering the hopes of his followers that he could be the future deliverer of his people. But these hopes took on a new life, so to say, when some of Jesus’ followers came to believe that he had been raised from the dead. This belief compelled them to reassert their earlier convictions with even greater vigor: since God had vindicated Jesus, he must be the one they had said he was.</w:t>
      </w:r>
    </w:p>
    <w:p>
      <w:pPr>
        <w:pStyle w:val="Normal"/>
      </w:pPr>
      <w:r>
        <w:t>Even so, he clearly was not the messiah anyone had expected. The earliest Christian believers were therefore compelled to insist that the messiah, contrary to general expectation, was to die and be raised from the dead, and they began to search their Scriptures for divine proof. Thus began the distinctively Christian notion of a suffering messiah, who died for the sins of the world and was vindicated by God in a glorious resurrection.</w:t>
      </w:r>
    </w:p>
    <w:p>
      <w:pPr>
        <w:pStyle w:val="Normal"/>
      </w:pPr>
      <w:r>
        <w:bookmarkStart w:id="764" w:name="p298"/>
        <w:t/>
        <w:bookmarkEnd w:id="764"/>
        <w:t>1958.e17_p252-259 4/24/00 9:38 AM Page 255</w:t>
      </w:r>
    </w:p>
    <w:p>
      <w:bookmarkStart w:id="765" w:name="calibre_pb_309"/>
      <w:pPr>
        <w:pStyle w:val="0 Block"/>
      </w:pPr>
      <w:bookmarkEnd w:id="765"/>
    </w:p>
    <w:p>
      <w:bookmarkStart w:id="766" w:name="Top_of_index_split_158_html"/>
      <w:bookmarkStart w:id="767" w:name="CHAPTER_17_2"/>
      <w:pPr>
        <w:pStyle w:val="Heading 1"/>
        <w:pageBreakBefore w:val="on"/>
      </w:pPr>
      <w:r>
        <w:t>CHAPTER 17</w:t>
      </w:r>
      <w:bookmarkEnd w:id="766"/>
      <w:bookmarkEnd w:id="767"/>
    </w:p>
    <w:p>
      <w:pPr>
        <w:pStyle w:val="Heading 2"/>
      </w:pPr>
      <w:r>
        <w:t>FROM JESUS TO THE GOSPELS</w:t>
      </w:r>
    </w:p>
    <w:p>
      <w:pPr>
        <w:pStyle w:val="Para 02"/>
      </w:pPr>
      <w:r>
        <w:t>255</w:t>
      </w:r>
    </w:p>
    <w:p>
      <w:pPr>
        <w:pStyle w:val="Normal"/>
      </w:pPr>
      <w:r>
        <w:t>who believed in his resurrection maintained that</w:t>
      </w:r>
    </w:p>
    <w:p>
      <w:pPr>
        <w:pStyle w:val="Normal"/>
      </w:pPr>
      <w:r>
        <w:t>box 5.1). Jesus, on the other hand, was a relative—</w:t>
      </w:r>
    </w:p>
    <w:p>
      <w:pPr>
        <w:pStyle w:val="Normal"/>
      </w:pPr>
      <w:r>
        <w:t>the kingdom proclaimed by Jesus had indeed</w:t>
      </w:r>
    </w:p>
    <w:p>
      <w:pPr>
        <w:pStyle w:val="Normal"/>
      </w:pPr>
      <w:r>
        <w:t>ly obscure teacher who was crucified for sedition</w:t>
      </w:r>
    </w:p>
    <w:p>
      <w:pPr>
        <w:pStyle w:val="Normal"/>
      </w:pPr>
      <w:r>
        <w:t>already begun. As the exalted one, he was already</w:t>
      </w:r>
    </w:p>
    <w:p>
      <w:pPr>
        <w:pStyle w:val="Normal"/>
      </w:pPr>
      <w:r>
        <w:t>against the empire. How could a convicted crimi—</w:t>
      </w:r>
    </w:p>
    <w:p>
      <w:pPr>
        <w:pStyle w:val="Normal"/>
      </w:pPr>
      <w:r>
        <w:t>its ruler. He was, in fact exalted above all of cre—</w:t>
      </w:r>
    </w:p>
    <w:p>
      <w:pPr>
        <w:pStyle w:val="Normal"/>
      </w:pPr>
      <w:r>
        <w:t>nal be God’s messiah? Jesus never overthrew the</w:t>
      </w:r>
    </w:p>
    <w:p>
      <w:pPr>
        <w:pStyle w:val="Normal"/>
      </w:pPr>
      <w:r>
        <w:t>ation; for believers, Jesus was the Lord of all that</w:t>
      </w:r>
    </w:p>
    <w:p>
      <w:pPr>
        <w:pStyle w:val="Normal"/>
      </w:pPr>
      <w:r>
        <w:t>state; he was mocked, beaten, and executed by the</w:t>
      </w:r>
    </w:p>
    <w:p>
      <w:pPr>
        <w:pStyle w:val="Normal"/>
      </w:pPr>
      <w:r>
        <w:t>is, in heaven and on earth.</w:t>
      </w:r>
    </w:p>
    <w:p>
      <w:pPr>
        <w:pStyle w:val="Normal"/>
      </w:pPr>
      <w:r>
        <w:t>state. For most Jews, to call Jesus the messiah, let</w:t>
      </w:r>
    </w:p>
    <w:p>
      <w:pPr>
        <w:pStyle w:val="Normal"/>
      </w:pPr>
      <w:r>
        <w:t>These new and important ways of understand—</w:t>
      </w:r>
    </w:p>
    <w:p>
      <w:pPr>
        <w:pStyle w:val="Normal"/>
      </w:pPr>
      <w:r>
        <w:t>alone Lord of the universe, was preposterous, even</w:t>
      </w:r>
    </w:p>
    <w:p>
      <w:pPr>
        <w:pStyle w:val="Normal"/>
      </w:pPr>
      <w:r>
        <w:t>ing Jesus came to prominence quickly and natural—</w:t>
      </w:r>
    </w:p>
    <w:p>
      <w:pPr>
        <w:pStyle w:val="Normal"/>
      </w:pPr>
      <w:r>
        <w:t>blasphemous. To our knowledge, prior to the</w:t>
      </w:r>
    </w:p>
    <w:p>
      <w:pPr>
        <w:pStyle w:val="Normal"/>
      </w:pPr>
      <w:r>
        <w:t>ly. Within several years after his death he was pro—</w:t>
      </w:r>
    </w:p>
    <w:p>
      <w:pPr>
        <w:pStyle w:val="Normal"/>
      </w:pPr>
      <w:r>
        <w:t>advent of Christianity, there were no Jews who</w:t>
      </w:r>
    </w:p>
    <w:p>
      <w:pPr>
        <w:pStyle w:val="Normal"/>
      </w:pPr>
      <w:r>
        <w:t>claimed in small communities scattered</w:t>
      </w:r>
    </w:p>
    <w:p>
      <w:pPr>
        <w:pStyle w:val="Normal"/>
      </w:pPr>
      <w:r>
        <w:t>believed that the messiah to come would suffer</w:t>
      </w:r>
    </w:p>
    <w:p>
      <w:pPr>
        <w:pStyle w:val="Normal"/>
      </w:pPr>
      <w:r>
        <w:t>throughout the Eastern Mediterranean as the</w:t>
      </w:r>
    </w:p>
    <w:p>
      <w:pPr>
        <w:pStyle w:val="Normal"/>
      </w:pPr>
      <w:r>
        <w:t>and die for the sins of the world and then return</w:t>
      </w:r>
    </w:p>
    <w:p>
      <w:pPr>
        <w:pStyle w:val="Normal"/>
      </w:pPr>
      <w:r>
        <w:t>unique Son of God, the coming Son of Man, the</w:t>
      </w:r>
    </w:p>
    <w:p>
      <w:pPr>
        <w:pStyle w:val="Normal"/>
      </w:pPr>
      <w:r>
        <w:t>again in glory.</w:t>
      </w:r>
    </w:p>
    <w:p>
      <w:pPr>
        <w:pStyle w:val="Normal"/>
      </w:pPr>
      <w:r>
        <w:t>Jewish messiah, and the Lord of all. Christians</w:t>
      </w:r>
    </w:p>
    <w:p>
      <w:pPr>
        <w:pStyle w:val="Normal"/>
      </w:pPr>
      <w:r>
        <w:t>Christians today, of course, believe that this is</w:t>
      </w:r>
    </w:p>
    <w:p>
      <w:pPr>
        <w:pStyle w:val="Normal"/>
      </w:pPr>
      <w:r>
        <w:t>who understood Jesus in these ways naturally told</w:t>
      </w:r>
    </w:p>
    <w:p>
      <w:pPr>
        <w:pStyle w:val="Normal"/>
      </w:pPr>
      <w:r>
        <w:t>precisely what the messiah was supposed to do. The</w:t>
      </w:r>
    </w:p>
    <w:p>
      <w:pPr>
        <w:pStyle w:val="Normal"/>
      </w:pPr>
      <w:r>
        <w:t>stories about him that reflected their understand—</w:t>
      </w:r>
    </w:p>
    <w:p>
      <w:pPr>
        <w:pStyle w:val="Normal"/>
      </w:pPr>
      <w:r>
        <w:t>reason they think so, however, is that the earliest</w:t>
      </w:r>
    </w:p>
    <w:p>
      <w:pPr>
        <w:pStyle w:val="Normal"/>
      </w:pPr>
      <w:r>
        <w:t>ing. For example, when they mentioned Jesus’</w:t>
      </w:r>
    </w:p>
    <w:p>
      <w:pPr>
        <w:pStyle w:val="Normal"/>
      </w:pPr>
      <w:r>
        <w:t>Christians came to believe that the Jewish Bible</w:t>
      </w:r>
    </w:p>
    <w:p>
      <w:pPr>
        <w:pStyle w:val="Normal"/>
      </w:pPr>
      <w:r>
        <w:t>teaching about the Son of Man, they sometimes</w:t>
      </w:r>
    </w:p>
    <w:p>
      <w:pPr>
        <w:pStyle w:val="Normal"/>
      </w:pPr>
      <w:r>
        <w:t>anticipated the coming of a suffering messiah (see</w:t>
      </w:r>
    </w:p>
    <w:p>
      <w:pPr>
        <w:pStyle w:val="Normal"/>
      </w:pPr>
      <w:r>
        <w:t>changed what he said so that instead of speaking</w:t>
      </w:r>
    </w:p>
    <w:p>
      <w:pPr>
        <w:pStyle w:val="Normal"/>
      </w:pPr>
      <w:r>
        <w:t>box 17.1). Recall: these earliest Christians were</w:t>
      </w:r>
    </w:p>
    <w:p>
      <w:pPr>
        <w:pStyle w:val="Normal"/>
      </w:pPr>
      <w:r>
        <w:t>about this other one to come, he was said to be</w:t>
      </w:r>
    </w:p>
    <w:p>
      <w:pPr>
        <w:pStyle w:val="Normal"/>
      </w:pPr>
      <w:r>
        <w:t>Jews who believed that God spoke to them through</w:t>
      </w:r>
    </w:p>
    <w:p>
      <w:pPr>
        <w:pStyle w:val="Normal"/>
      </w:pPr>
      <w:r>
        <w:t>speaking of himself, using the first person singular:</w:t>
      </w:r>
    </w:p>
    <w:p>
      <w:pPr>
        <w:pStyle w:val="Normal"/>
      </w:pPr>
      <w:r>
        <w:t>their sacred writings. For them, the Scriptures were</w:t>
      </w:r>
    </w:p>
    <w:p>
      <w:pPr>
        <w:pStyle w:val="Normal"/>
      </w:pPr>
      <w:r>
        <w:t>“Whoever acknowledges me before others, I will</w:t>
      </w:r>
    </w:p>
    <w:p>
      <w:pPr>
        <w:pStyle w:val="Normal"/>
      </w:pPr>
      <w:r>
        <w:t>not simply the records of past events; they were the</w:t>
      </w:r>
    </w:p>
    <w:p>
      <w:pPr>
        <w:pStyle w:val="Normal"/>
      </w:pPr>
      <w:r>
        <w:t>acknowledge before my Father who is in heaven”</w:t>
      </w:r>
    </w:p>
    <w:p>
      <w:pPr>
        <w:pStyle w:val="Normal"/>
      </w:pPr>
      <w:r>
        <w:t>words of God, directed to them, in their own situ-</w:t>
      </w:r>
    </w:p>
    <w:p>
      <w:pPr>
        <w:pStyle w:val="Normal"/>
      </w:pPr>
      <w:r>
        <w:t>(Matt 10:32; contrast Mark 8:38). Likewise, when</w:t>
      </w:r>
    </w:p>
    <w:p>
      <w:pPr>
        <w:pStyle w:val="Normal"/>
      </w:pPr>
      <w:r>
        <w:t>ation. Not only the earliest Christians, but most</w:t>
      </w:r>
    </w:p>
    <w:p>
      <w:pPr>
        <w:pStyle w:val="Normal"/>
      </w:pPr>
      <w:r>
        <w:t>Jesus spoke about himself, they sometimes</w:t>
      </w:r>
    </w:p>
    <w:p>
      <w:pPr>
        <w:pStyle w:val="Normal"/>
      </w:pPr>
      <w:r>
        <w:t>Jews that we know about from this period under—</w:t>
      </w:r>
    </w:p>
    <w:p>
      <w:pPr>
        <w:pStyle w:val="Normal"/>
      </w:pPr>
      <w:r>
        <w:t>changed words given in the first person singular</w:t>
      </w:r>
    </w:p>
    <w:p>
      <w:pPr>
        <w:pStyle w:val="Normal"/>
      </w:pPr>
      <w:r>
        <w:t>stood the Scriptures in a personal way, as a revela-</w:t>
      </w:r>
    </w:p>
    <w:p>
      <w:pPr>
        <w:pStyle w:val="Normal"/>
      </w:pPr>
      <w:r>
        <w:t>(“I”) to the title “Son of Man.” Thus Matthew’s</w:t>
      </w:r>
    </w:p>
    <w:p>
      <w:pPr>
        <w:pStyle w:val="Normal"/>
      </w:pPr>
      <w:r>
        <w:t>tion of meaning for their own times (see box 15.1).</w:t>
      </w:r>
    </w:p>
    <w:p>
      <w:pPr>
        <w:pStyle w:val="Normal"/>
      </w:pPr>
      <w:r>
        <w:t>form of Jesus’ question to his disciples is, “Who do</w:t>
      </w:r>
    </w:p>
    <w:p>
      <w:pPr>
        <w:pStyle w:val="Normal"/>
      </w:pPr>
      <w:r>
        <w:t>Thus, even though the Hebrew Bible never specif—</w:t>
      </w:r>
    </w:p>
    <w:p>
      <w:pPr>
        <w:pStyle w:val="Normal"/>
      </w:pPr>
      <w:r>
        <w:t>people say that the Son of Man is?” (Matt 16:13;</w:t>
      </w:r>
    </w:p>
    <w:p>
      <w:pPr>
        <w:pStyle w:val="Normal"/>
      </w:pPr>
      <w:r>
        <w:t>ically speaks of the messiah as one who is to suffer,</w:t>
      </w:r>
    </w:p>
    <w:p>
      <w:pPr>
        <w:pStyle w:val="Normal"/>
      </w:pPr>
      <w:r>
        <w:t>contrast Mark 8:27).</w:t>
      </w:r>
    </w:p>
    <w:p>
      <w:pPr>
        <w:pStyle w:val="Normal"/>
      </w:pPr>
      <w:r>
        <w:t>there are passages, in the Psalms, for example, that</w:t>
      </w:r>
    </w:p>
    <w:p>
      <w:pPr>
        <w:pStyle w:val="Normal"/>
      </w:pPr>
      <w:r>
        <w:t>speak of a righteous man who suffers at the hands</w:t>
      </w:r>
    </w:p>
    <w:p>
      <w:pPr>
        <w:pStyle w:val="Normal"/>
      </w:pPr>
      <w:r>
        <w:t>of God’s enemies and who comes to be vindicated</w:t>
      </w:r>
    </w:p>
    <w:p>
      <w:pPr>
        <w:pStyle w:val="Normal"/>
      </w:pPr>
      <w:r>
        <w:t>by God. Originally, these “Psalms of Lament” may</w:t>
      </w:r>
    </w:p>
    <w:p>
      <w:pPr>
        <w:pStyle w:val="Para 02"/>
      </w:pPr>
      <w:r>
        <w:t>JESUS’ DEATH, ACCORDING TO</w:t>
      </w:r>
    </w:p>
    <w:p>
      <w:pPr>
        <w:pStyle w:val="Normal"/>
      </w:pPr>
      <w:r>
        <w:t>have been written by Jews who were undergoing</w:t>
      </w:r>
    </w:p>
    <w:p>
      <w:pPr>
        <w:pStyle w:val="Para 02"/>
      </w:pPr>
      <w:r>
        <w:t>THE SCRIPTURES</w:t>
      </w:r>
    </w:p>
    <w:p>
      <w:pPr>
        <w:pStyle w:val="Normal"/>
      </w:pPr>
      <w:r>
        <w:t>particularly difficult times of oppression and who</w:t>
      </w:r>
    </w:p>
    <w:p>
      <w:pPr>
        <w:pStyle w:val="Normal"/>
      </w:pPr>
      <w:r>
        <w:t>found relief in airing their complaints against the</w:t>
      </w:r>
    </w:p>
    <w:p>
      <w:pPr>
        <w:pStyle w:val="Normal"/>
      </w:pPr>
      <w:r>
        <w:t>As we have seen, the earliest Christians had an</w:t>
      </w:r>
    </w:p>
    <w:p>
      <w:pPr>
        <w:pStyle w:val="Normal"/>
      </w:pPr>
      <w:r>
        <w:t>evil persons who attacked them and expressing</w:t>
      </w:r>
    </w:p>
    <w:p>
      <w:pPr>
        <w:pStyle w:val="Normal"/>
      </w:pPr>
      <w:r>
        <w:t>obvious problem when they tried to convince</w:t>
      </w:r>
    </w:p>
    <w:p>
      <w:pPr>
        <w:pStyle w:val="Normal"/>
      </w:pPr>
      <w:r>
        <w:t>their hopes that God would intervene on their</w:t>
      </w:r>
    </w:p>
    <w:p>
      <w:pPr>
        <w:pStyle w:val="Normal"/>
      </w:pPr>
      <w:r>
        <w:t>their fellow Jews that Jesus was the one upon</w:t>
      </w:r>
    </w:p>
    <w:p>
      <w:pPr>
        <w:pStyle w:val="Normal"/>
      </w:pPr>
      <w:r>
        <w:t>behalf (e.g., see, Pss 22, 35, and 69). Christians</w:t>
      </w:r>
    </w:p>
    <w:p>
      <w:pPr>
        <w:pStyle w:val="Normal"/>
      </w:pPr>
      <w:r>
        <w:t>whom God had shown his special favor. For non—</w:t>
      </w:r>
    </w:p>
    <w:p>
      <w:pPr>
        <w:pStyle w:val="Normal"/>
      </w:pPr>
      <w:r>
        <w:t>who read such Psalms, however, saw in them not</w:t>
      </w:r>
    </w:p>
    <w:p>
      <w:pPr>
        <w:pStyle w:val="Normal"/>
      </w:pPr>
      <w:r>
        <w:t>Christian Jews who were anticipating a messiah</w:t>
      </w:r>
    </w:p>
    <w:p>
      <w:pPr>
        <w:pStyle w:val="Normal"/>
      </w:pPr>
      <w:r>
        <w:t>the expressions of oppressed, righteous Jews from</w:t>
      </w:r>
    </w:p>
    <w:p>
      <w:pPr>
        <w:pStyle w:val="Normal"/>
      </w:pPr>
      <w:r>
        <w:t>figure were not looking for anyone remotely like</w:t>
      </w:r>
    </w:p>
    <w:p>
      <w:pPr>
        <w:pStyle w:val="Normal"/>
      </w:pPr>
      <w:r>
        <w:t>the distant past but the embodiments of the pain,</w:t>
      </w:r>
    </w:p>
    <w:p>
      <w:pPr>
        <w:pStyle w:val="Normal"/>
      </w:pPr>
      <w:r>
        <w:t>Jesus. To be sure, the Jewish messianic expec—</w:t>
      </w:r>
    </w:p>
    <w:p>
      <w:pPr>
        <w:pStyle w:val="Normal"/>
      </w:pPr>
      <w:r>
        <w:t>suffering, and ultimate vindication of the one truly</w:t>
      </w:r>
    </w:p>
    <w:p>
      <w:pPr>
        <w:pStyle w:val="Normal"/>
      </w:pPr>
      <w:r>
        <w:t>tations reflected in the surviving sources are quite</w:t>
      </w:r>
    </w:p>
    <w:p>
      <w:pPr>
        <w:pStyle w:val="Normal"/>
      </w:pPr>
      <w:r>
        <w:t>righteous Jew who had recently been unjustly con—</w:t>
      </w:r>
    </w:p>
    <w:p>
      <w:pPr>
        <w:pStyle w:val="Normal"/>
      </w:pPr>
      <w:r>
        <w:t>disparate. But they all had one thing in common:</w:t>
      </w:r>
    </w:p>
    <w:p>
      <w:pPr>
        <w:pStyle w:val="Normal"/>
      </w:pPr>
      <w:r>
        <w:t>demned and executed.</w:t>
      </w:r>
    </w:p>
    <w:p>
      <w:pPr>
        <w:pStyle w:val="Normal"/>
      </w:pPr>
      <w:r>
        <w:t>they all expected the messiah to be a powerful fig—</w:t>
      </w:r>
    </w:p>
    <w:p>
      <w:pPr>
        <w:pStyle w:val="Normal"/>
      </w:pPr>
      <w:r>
        <w:t>As they reflected on what had happened to</w:t>
      </w:r>
    </w:p>
    <w:p>
      <w:pPr>
        <w:pStyle w:val="Normal"/>
      </w:pPr>
      <w:r>
        <w:t>ure who would command the respect of friend and</w:t>
      </w:r>
    </w:p>
    <w:p>
      <w:pPr>
        <w:pStyle w:val="Normal"/>
      </w:pPr>
      <w:r>
        <w:t>Jesus, these Jewish Christians saw in his suffering</w:t>
      </w:r>
    </w:p>
    <w:p>
      <w:pPr>
        <w:pStyle w:val="Normal"/>
      </w:pPr>
      <w:r>
        <w:t>foe alike and lead the Jewish people into a new</w:t>
      </w:r>
    </w:p>
    <w:p>
      <w:pPr>
        <w:pStyle w:val="Normal"/>
      </w:pPr>
      <w:r>
        <w:t>and death a fulfillment of the words of the right—</w:t>
      </w:r>
    </w:p>
    <w:p>
      <w:pPr>
        <w:pStyle w:val="Normal"/>
      </w:pPr>
      <w:r>
        <w:t>world that overcame the injustices of the old (see</w:t>
      </w:r>
    </w:p>
    <w:p>
      <w:pPr>
        <w:pStyle w:val="Normal"/>
      </w:pPr>
      <w:r>
        <w:t>eous sufferer described in the Psalms. In turn,</w:t>
      </w:r>
    </w:p>
    <w:p>
      <w:pPr>
        <w:pStyle w:val="Normal"/>
      </w:pPr>
      <w:r>
        <w:bookmarkStart w:id="768" w:name="p299"/>
        <w:t/>
        <w:bookmarkEnd w:id="768"/>
        <w:t>1958.e17_p252-259 4/24/00 9:38 AM Page 256</w:t>
      </w:r>
    </w:p>
    <w:p>
      <w:pPr>
        <w:pStyle w:val="Para 02"/>
      </w:pPr>
      <w:r>
        <w:t>256</w:t>
      </w:r>
    </w:p>
    <w:p>
      <w:pPr>
        <w:pStyle w:val="Normal"/>
      </w:pPr>
      <w:r>
        <w:t>THE NEW TESTAMENT: A HISTORICAL INTRODUCTION</w:t>
      </w:r>
    </w:p>
    <w:p>
      <w:pPr>
        <w:pStyle w:val="Normal"/>
      </w:pPr>
      <w:r>
        <w:t>these words shaped the ways Christians under—</w:t>
      </w:r>
    </w:p>
    <w:p>
      <w:pPr>
        <w:pStyle w:val="Normal"/>
      </w:pPr>
      <w:r>
        <w:t>having taken place in the past (although his vin—</w:t>
      </w:r>
    </w:p>
    <w:p>
      <w:pPr>
        <w:pStyle w:val="Normal"/>
      </w:pPr>
      <w:r>
        <w:t>stood and described the events of Jesus’ own</w:t>
      </w:r>
    </w:p>
    <w:p>
      <w:pPr>
        <w:pStyle w:val="Normal"/>
      </w:pPr>
      <w:r>
        <w:t>dication is in the future). Christians, however,</w:t>
      </w:r>
    </w:p>
    <w:p>
      <w:pPr>
        <w:pStyle w:val="Normal"/>
      </w:pPr>
      <w:r>
        <w:t>Passion. They took the words of Psalm 22, for</w:t>
      </w:r>
    </w:p>
    <w:p>
      <w:pPr>
        <w:pStyle w:val="Normal"/>
      </w:pPr>
      <w:r>
        <w:t>understood Jesus’ own suffering in light of this and</w:t>
      </w:r>
    </w:p>
    <w:p>
      <w:pPr>
        <w:pStyle w:val="Normal"/>
      </w:pPr>
      <w:r>
        <w:t>example, as expressive of the events surrounding</w:t>
      </w:r>
    </w:p>
    <w:p>
      <w:pPr>
        <w:pStyle w:val="Normal"/>
      </w:pPr>
      <w:r>
        <w:t>similar passages. For them, these ancient words</w:t>
      </w:r>
    </w:p>
    <w:p>
      <w:pPr>
        <w:pStyle w:val="Normal"/>
      </w:pPr>
      <w:r>
        <w:t>Jesus’ execution:</w:t>
      </w:r>
    </w:p>
    <w:p>
      <w:pPr>
        <w:pStyle w:val="Normal"/>
      </w:pPr>
      <w:r>
        <w:t>described well what Jesus went through. Moreover,</w:t>
      </w:r>
    </w:p>
    <w:p>
      <w:pPr>
        <w:pStyle w:val="Normal"/>
      </w:pPr>
      <w:r>
        <w:t>for them, Jesus clearly was the chosen one, given</w:t>
      </w:r>
    </w:p>
    <w:p>
      <w:pPr>
        <w:pStyle w:val="Normal"/>
      </w:pPr>
      <w:r>
        <w:t>“My God, my God, why have you forsaken me” (v.</w:t>
      </w:r>
    </w:p>
    <w:p>
      <w:pPr>
        <w:pStyle w:val="Normal"/>
      </w:pPr>
      <w:r>
        <w:t>his resurrection and exaltation (see box 17.1).</w:t>
      </w:r>
    </w:p>
    <w:p>
      <w:pPr>
        <w:pStyle w:val="Normal"/>
      </w:pPr>
      <w:r>
        <w:t>1); “All who see me mock at me, they make mouths</w:t>
      </w:r>
    </w:p>
    <w:p>
      <w:pPr>
        <w:pStyle w:val="Normal"/>
      </w:pPr>
      <w:r>
        <w:t>Their conclusion: God’s messiah had to suffer, as a</w:t>
      </w:r>
    </w:p>
    <w:p>
      <w:pPr>
        <w:pStyle w:val="Normal"/>
      </w:pPr>
      <w:r>
        <w:t>at me, they shake their heads (v. 7); “I am poured out</w:t>
      </w:r>
    </w:p>
    <w:p>
      <w:pPr>
        <w:pStyle w:val="Normal"/>
      </w:pPr>
      <w:r>
        <w:t>sacrifice for the sins of the world. (see box 17.2)</w:t>
      </w:r>
    </w:p>
    <w:p>
      <w:pPr>
        <w:pStyle w:val="Normal"/>
      </w:pPr>
      <w:r>
        <w:t>like water, and all my bones are out of joint . . . my</w:t>
      </w:r>
    </w:p>
    <w:p>
      <w:pPr>
        <w:pStyle w:val="Normal"/>
      </w:pPr>
      <w:r>
        <w:t>The crucifixion, then, was turned from a stum—</w:t>
      </w:r>
    </w:p>
    <w:p>
      <w:pPr>
        <w:pStyle w:val="Normal"/>
      </w:pPr>
      <w:r>
        <w:t>mouth is dried up like a potsherd, and my tongue</w:t>
      </w:r>
    </w:p>
    <w:p>
      <w:pPr>
        <w:pStyle w:val="Normal"/>
      </w:pPr>
      <w:r>
        <w:t>bling block for Jews into a foundation stone for</w:t>
      </w:r>
    </w:p>
    <w:p>
      <w:pPr>
        <w:pStyle w:val="Normal"/>
      </w:pPr>
      <w:r>
        <w:t>sticks to my jaws” (vv. 14–15); “A company of evildoers encircles me. My hands and feet have shriv—</w:t>
      </w:r>
    </w:p>
    <w:p>
      <w:pPr>
        <w:pStyle w:val="Normal"/>
      </w:pPr>
      <w:r>
        <w:t>Christians (see 1 Cor 1:23). In reflecting upon</w:t>
      </w:r>
    </w:p>
    <w:p>
      <w:pPr>
        <w:pStyle w:val="Normal"/>
      </w:pPr>
      <w:r>
        <w:t>eled; I can count all my bones —they stare and gloat</w:t>
      </w:r>
    </w:p>
    <w:p>
      <w:pPr>
        <w:pStyle w:val="Normal"/>
      </w:pPr>
      <w:r>
        <w:t>their Scriptures, the earliest Jewish Christians</w:t>
      </w:r>
    </w:p>
    <w:p>
      <w:pPr>
        <w:pStyle w:val="Normal"/>
      </w:pPr>
      <w:r>
        <w:t>over me; they divide my garments among them, and</w:t>
      </w:r>
    </w:p>
    <w:p>
      <w:pPr>
        <w:pStyle w:val="Normal"/>
      </w:pPr>
      <w:r>
        <w:t>concluded that Jesus was meant to suffer and die.</w:t>
      </w:r>
    </w:p>
    <w:p>
      <w:pPr>
        <w:pStyle w:val="Normal"/>
      </w:pPr>
      <w:r>
        <w:t>for my clothing they cast lots” (vv. 16–18).</w:t>
      </w:r>
    </w:p>
    <w:p>
      <w:pPr>
        <w:pStyle w:val="Normal"/>
      </w:pPr>
      <w:r>
        <w:t>His death was no mere miscarriage of justice; it</w:t>
      </w:r>
    </w:p>
    <w:p>
      <w:pPr>
        <w:pStyle w:val="Normal"/>
      </w:pPr>
      <w:r>
        <w:t>was the eternal plan of God. Jesus faithfully carried</w:t>
      </w:r>
    </w:p>
    <w:p>
      <w:pPr>
        <w:pStyle w:val="Normal"/>
      </w:pPr>
      <w:r>
        <w:t>For the early Christians, the sufferings of the right—</w:t>
      </w:r>
    </w:p>
    <w:p>
      <w:pPr>
        <w:pStyle w:val="Normal"/>
      </w:pPr>
      <w:r>
        <w:t>out his mission, bringing salvation to the world.</w:t>
      </w:r>
    </w:p>
    <w:p>
      <w:pPr>
        <w:pStyle w:val="Normal"/>
      </w:pPr>
      <w:r>
        <w:t>eous Jesus were foreshadowed by the sufferings of</w:t>
      </w:r>
    </w:p>
    <w:p>
      <w:pPr>
        <w:pStyle w:val="Normal"/>
      </w:pPr>
      <w:r>
        <w:t>God therefore exalted him to heaven, making him</w:t>
      </w:r>
    </w:p>
    <w:p>
      <w:pPr>
        <w:pStyle w:val="Normal"/>
      </w:pPr>
      <w:r>
        <w:t>the righteous Jew of the Psalms. His sufferings</w:t>
      </w:r>
    </w:p>
    <w:p>
      <w:pPr>
        <w:pStyle w:val="Normal"/>
      </w:pPr>
      <w:r>
        <w:t>the Lord of all and setting in motion the sequence</w:t>
      </w:r>
    </w:p>
    <w:p>
      <w:pPr>
        <w:pStyle w:val="Normal"/>
      </w:pPr>
      <w:r>
        <w:t>were therefore no mere miscarriage of justice; they</w:t>
      </w:r>
    </w:p>
    <w:p>
      <w:pPr>
        <w:pStyle w:val="Normal"/>
      </w:pPr>
      <w:r>
        <w:t>of events that would lead to his return in fiery</w:t>
      </w:r>
    </w:p>
    <w:p>
      <w:pPr>
        <w:pStyle w:val="Normal"/>
      </w:pPr>
      <w:r>
        <w:t>were the plan of God.</w:t>
      </w:r>
    </w:p>
    <w:p>
      <w:pPr>
        <w:pStyle w:val="Normal"/>
      </w:pPr>
      <w:r>
        <w:t>judgment on the earth.</w:t>
      </w:r>
    </w:p>
    <w:p>
      <w:pPr>
        <w:pStyle w:val="Normal"/>
      </w:pPr>
      <w:r>
        <w:t>Other portions of Scripture explained why this</w:t>
      </w:r>
    </w:p>
    <w:p>
      <w:pPr>
        <w:pStyle w:val="Normal"/>
      </w:pPr>
      <w:r>
        <w:t>suffering was God’s plan. Again, these were passages</w:t>
      </w:r>
    </w:p>
    <w:p>
      <w:pPr>
        <w:pStyle w:val="Normal"/>
      </w:pPr>
      <w:r>
        <w:t>that did not mention the messiah, but Christians</w:t>
      </w:r>
    </w:p>
    <w:p>
      <w:pPr>
        <w:pStyle w:val="Para 02"/>
      </w:pPr>
      <w:r>
        <w:t xml:space="preserve">THE EMERGENCE </w:t>
      </w:r>
    </w:p>
    <w:p>
      <w:pPr>
        <w:pStyle w:val="Normal"/>
      </w:pPr>
      <w:r>
        <w:t>nonetheless took them to refer to Jesus, whom they</w:t>
      </w:r>
    </w:p>
    <w:p>
      <w:pPr>
        <w:pStyle w:val="Para 02"/>
      </w:pPr>
      <w:r>
        <w:t>OF DIFFERENT</w:t>
      </w:r>
    </w:p>
    <w:p>
      <w:pPr>
        <w:pStyle w:val="Normal"/>
      </w:pPr>
      <w:r>
        <w:t>believed to be the messiah. Most important were</w:t>
      </w:r>
    </w:p>
    <w:p>
      <w:pPr>
        <w:pStyle w:val="Para 02"/>
      </w:pPr>
      <w:r>
        <w:t>UNDERSTANDINGS OF JESUS</w:t>
      </w:r>
    </w:p>
    <w:p>
      <w:pPr>
        <w:pStyle w:val="Normal"/>
      </w:pPr>
      <w:r>
        <w:t>passages found in the writings of the prophet Isaiah,</w:t>
      </w:r>
    </w:p>
    <w:p>
      <w:pPr>
        <w:pStyle w:val="Normal"/>
      </w:pPr>
      <w:r>
        <w:t>who also speaks of the suffering of God’s righteous</w:t>
      </w:r>
    </w:p>
    <w:p>
      <w:pPr>
        <w:pStyle w:val="Normal"/>
      </w:pPr>
      <w:r>
        <w:t>Not all the Christian communities that sprang up</w:t>
      </w:r>
    </w:p>
    <w:p>
      <w:pPr>
        <w:pStyle w:val="Normal"/>
      </w:pPr>
      <w:r>
        <w:t>one, whom he calls the “Servant of the Lord.”</w:t>
      </w:r>
    </w:p>
    <w:p>
      <w:pPr>
        <w:pStyle w:val="Normal"/>
      </w:pPr>
      <w:r>
        <w:t>around the Mediterranean were completely uni—</w:t>
      </w:r>
    </w:p>
    <w:p>
      <w:pPr>
        <w:pStyle w:val="Normal"/>
      </w:pPr>
      <w:r>
        <w:t>According to the “Songs of the Suffering Servant,”</w:t>
      </w:r>
    </w:p>
    <w:p>
      <w:pPr>
        <w:pStyle w:val="Normal"/>
      </w:pPr>
      <w:r>
        <w:t>fied in the ways they understood their belief in</w:t>
      </w:r>
    </w:p>
    <w:p>
      <w:pPr>
        <w:pStyle w:val="Normal"/>
      </w:pPr>
      <w:r>
        <w:t>as scholars have labeled four different passages in</w:t>
      </w:r>
    </w:p>
    <w:p>
      <w:pPr>
        <w:pStyle w:val="Normal"/>
      </w:pPr>
      <w:r>
        <w:t>Jesus as the one who had died for the sins of the</w:t>
      </w:r>
    </w:p>
    <w:p>
      <w:pPr>
        <w:pStyle w:val="Normal"/>
      </w:pPr>
      <w:r>
        <w:t>Isaiah, the most important of which is Isaiah</w:t>
      </w:r>
    </w:p>
    <w:p>
      <w:pPr>
        <w:pStyle w:val="Normal"/>
      </w:pPr>
      <w:r>
        <w:t>world. We have seen numerous differences that</w:t>
      </w:r>
    </w:p>
    <w:p>
      <w:pPr>
        <w:pStyle w:val="Normal"/>
      </w:pPr>
      <w:r>
        <w:t>52:13–53:12, this servant of God was one who suf—</w:t>
      </w:r>
    </w:p>
    <w:p>
      <w:pPr>
        <w:pStyle w:val="Normal"/>
      </w:pPr>
      <w:r>
        <w:t>emerged among these groups, particularly as the</w:t>
      </w:r>
    </w:p>
    <w:p>
      <w:pPr>
        <w:pStyle w:val="Normal"/>
      </w:pPr>
      <w:r>
        <w:t>fered a heinous and shameful fate: he was despised</w:t>
      </w:r>
    </w:p>
    <w:p>
      <w:pPr>
        <w:pStyle w:val="Normal"/>
      </w:pPr>
      <w:r>
        <w:t>religion spread from the small group of apocalypti—</w:t>
      </w:r>
    </w:p>
    <w:p>
      <w:pPr>
        <w:pStyle w:val="Normal"/>
      </w:pPr>
      <w:r>
        <w:t>and rejected (53:3), he was wounded and bruised</w:t>
      </w:r>
    </w:p>
    <w:p>
      <w:pPr>
        <w:pStyle w:val="Normal"/>
      </w:pPr>
      <w:r>
        <w:t>cally minded Jews who followed Jesus in Galilee</w:t>
      </w:r>
    </w:p>
    <w:p>
      <w:pPr>
        <w:pStyle w:val="Normal"/>
      </w:pPr>
      <w:r>
        <w:t>(53:4–5), he was oppressed and afflicted, he suffered</w:t>
      </w:r>
    </w:p>
    <w:p>
      <w:pPr>
        <w:pStyle w:val="Normal"/>
      </w:pPr>
      <w:r>
        <w:t>and Jerusalem to other regions and different types</w:t>
      </w:r>
    </w:p>
    <w:p>
      <w:pPr>
        <w:pStyle w:val="Normal"/>
      </w:pPr>
      <w:r>
        <w:t>in silence and was eventually killed (53:7–8). This</w:t>
      </w:r>
    </w:p>
    <w:p>
      <w:pPr>
        <w:pStyle w:val="Normal"/>
      </w:pPr>
      <w:r>
        <w:t>of people. This variety can be seen, on its most</w:t>
      </w:r>
    </w:p>
    <w:p>
      <w:pPr>
        <w:pStyle w:val="Normal"/>
      </w:pPr>
      <w:r>
        <w:t>is one who suffered and died to atone for the sins of</w:t>
      </w:r>
    </w:p>
    <w:p>
      <w:pPr>
        <w:pStyle w:val="Normal"/>
      </w:pPr>
      <w:r>
        <w:t>basic level, in the ways that different believers in</w:t>
      </w:r>
    </w:p>
    <w:p>
      <w:pPr>
        <w:pStyle w:val="Normal"/>
      </w:pPr>
      <w:r>
        <w:t>the people (53:4–5)</w:t>
      </w:r>
    </w:p>
    <w:p>
      <w:pPr>
        <w:pStyle w:val="Normal"/>
      </w:pPr>
      <w:r>
        <w:t>the first decades of Christianity would have under—</w:t>
      </w:r>
    </w:p>
    <w:p>
      <w:pPr>
        <w:pStyle w:val="Normal"/>
      </w:pPr>
      <w:r>
        <w:t>The interpretation of the original meaning of</w:t>
      </w:r>
    </w:p>
    <w:p>
      <w:pPr>
        <w:pStyle w:val="Normal"/>
      </w:pPr>
      <w:r>
        <w:t>stood the descriptions of Jesus that we have</w:t>
      </w:r>
    </w:p>
    <w:p>
      <w:pPr>
        <w:pStyle w:val="Normal"/>
      </w:pPr>
      <w:r>
        <w:t>this passage is difficult, but the widely held view</w:t>
      </w:r>
    </w:p>
    <w:p>
      <w:pPr>
        <w:pStyle w:val="Normal"/>
      </w:pPr>
      <w:r>
        <w:t>already examined.</w:t>
      </w:r>
    </w:p>
    <w:p>
      <w:pPr>
        <w:pStyle w:val="Normal"/>
      </w:pPr>
      <w:r>
        <w:t>among scholars is that it was originally speaking of</w:t>
      </w:r>
    </w:p>
    <w:p>
      <w:pPr>
        <w:pStyle w:val="Normal"/>
      </w:pPr>
      <w:r>
        <w:t>The term “Son of Man,” for example, might</w:t>
      </w:r>
    </w:p>
    <w:p>
      <w:pPr>
        <w:pStyle w:val="Normal"/>
      </w:pPr>
      <w:r>
        <w:t>the suffering of the nation of Israel during the</w:t>
      </w:r>
    </w:p>
    <w:p>
      <w:pPr>
        <w:pStyle w:val="Normal"/>
      </w:pPr>
      <w:r>
        <w:t>have made sense to Jews familiar with the predic—</w:t>
      </w:r>
    </w:p>
    <w:p>
      <w:pPr>
        <w:pStyle w:val="Normal"/>
      </w:pPr>
      <w:r>
        <w:t>Babylonian captivity (see Isa 49:3). We have no</w:t>
      </w:r>
    </w:p>
    <w:p>
      <w:pPr>
        <w:pStyle w:val="Normal"/>
      </w:pPr>
      <w:r>
        <w:t>tion of Daniel 7:13–14 that “one like a son of man”</w:t>
      </w:r>
    </w:p>
    <w:p>
      <w:pPr>
        <w:pStyle w:val="Normal"/>
      </w:pPr>
      <w:r>
        <w:t>indication that any Jew, prior to Christianity, ever</w:t>
      </w:r>
    </w:p>
    <w:p>
      <w:pPr>
        <w:pStyle w:val="Normal"/>
      </w:pPr>
      <w:r>
        <w:t>was to come on the clouds of heaven. For such an</w:t>
      </w:r>
    </w:p>
    <w:p>
      <w:pPr>
        <w:pStyle w:val="Normal"/>
      </w:pPr>
      <w:r>
        <w:t>took the passage as a reference to the future Jewish</w:t>
      </w:r>
    </w:p>
    <w:p>
      <w:pPr>
        <w:pStyle w:val="Normal"/>
      </w:pPr>
      <w:r>
        <w:t>audience, the identification of Jesus as the Son of</w:t>
      </w:r>
    </w:p>
    <w:p>
      <w:pPr>
        <w:pStyle w:val="Normal"/>
      </w:pPr>
      <w:r>
        <w:t>messiah. You may notice in reading it that the</w:t>
      </w:r>
    </w:p>
    <w:p>
      <w:pPr>
        <w:pStyle w:val="Normal"/>
      </w:pPr>
      <w:r>
        <w:t>Man would have meant that he was destined to be</w:t>
      </w:r>
    </w:p>
    <w:p>
      <w:pPr>
        <w:pStyle w:val="Normal"/>
      </w:pPr>
      <w:r>
        <w:t>author refers to the Servant’s suffering as already</w:t>
      </w:r>
    </w:p>
    <w:p>
      <w:pPr>
        <w:pStyle w:val="Normal"/>
      </w:pPr>
      <w:r>
        <w:t>the cosmic judge of the earth. A pagan audience,</w:t>
      </w:r>
    </w:p>
    <w:p>
      <w:pPr>
        <w:pStyle w:val="Normal"/>
      </w:pPr>
      <w:r>
        <w:bookmarkStart w:id="769" w:name="p300"/>
        <w:t/>
        <w:bookmarkEnd w:id="769"/>
        <w:t>1958.e17_p252-259 4/24/00 9:38 AM Page 257</w:t>
      </w:r>
    </w:p>
    <w:p>
      <w:bookmarkStart w:id="770" w:name="calibre_pb_311"/>
      <w:pPr>
        <w:pStyle w:val="0 Block"/>
      </w:pPr>
      <w:bookmarkEnd w:id="770"/>
    </w:p>
    <w:p>
      <w:bookmarkStart w:id="771" w:name="CHAPTER_17_3"/>
      <w:bookmarkStart w:id="772" w:name="Top_of_index_split_159_html"/>
      <w:pPr>
        <w:pStyle w:val="Heading 1"/>
        <w:pageBreakBefore w:val="on"/>
      </w:pPr>
      <w:r>
        <w:t>CHAPTER 17</w:t>
      </w:r>
      <w:bookmarkEnd w:id="771"/>
      <w:bookmarkEnd w:id="772"/>
    </w:p>
    <w:p>
      <w:pPr>
        <w:pStyle w:val="Heading 2"/>
      </w:pPr>
      <w:r>
        <w:t>FROM JESUS TO THE GOSPELS</w:t>
      </w:r>
    </w:p>
    <w:p>
      <w:pPr>
        <w:pStyle w:val="Para 02"/>
      </w:pPr>
      <w:r>
        <w:t>257</w:t>
      </w:r>
    </w:p>
    <w:p>
      <w:pPr>
        <w:pStyle w:val="Normal"/>
      </w:pPr>
      <w:r>
        <w:t>SOMETHING TO THINK ABOUT</w:t>
      </w:r>
    </w:p>
    <w:p>
      <w:pPr>
        <w:pStyle w:val="Para 04"/>
      </w:pPr>
      <w:r>
        <w:t xml:space="preserve">Box 17.2 Vicarious Suffering in Jewish Martyrologies </w:t>
      </w:r>
    </w:p>
    <w:p>
      <w:pPr>
        <w:pStyle w:val="Para 04"/>
      </w:pPr>
      <w:r>
        <w:t>and Other Greco-Roman Literature</w:t>
      </w:r>
    </w:p>
    <w:p>
      <w:pPr>
        <w:pStyle w:val="Normal"/>
      </w:pPr>
      <w:r>
        <w:t>The idea that someone would suffer and die in order to save others, a notion called vicarious suffering, was not invented by the Christians. Prior to Christianity the notion is found, for example, in a number of stories of Jewish martyrs. Is it possible that these tales affected the ways Christians narrated their stories about Jesus?</w:t>
      </w:r>
    </w:p>
    <w:p>
      <w:pPr>
        <w:pStyle w:val="Normal"/>
      </w:pPr>
      <w:r>
        <w:t>In the account of the Maccabean revolt known as 1 Maccabees, we find a Jewish warrior named Eleazar who single-handedly attacks an elephant thought to be bearing the king of Syria, the enemy of God. Eleazar ends up beneath the beast, crushed for his efforts. In the words of the author, “So he gave his life to save his people” (1 Macc 6:44).</w:t>
      </w:r>
    </w:p>
    <w:p>
      <w:pPr>
        <w:pStyle w:val="Normal"/>
      </w:pPr>
      <w:r>
        <w:t>A later account of martyrs from the Maccabean period, known as 4 Maccabees, describes in graphic detail the tortures that faithful Jews underwent because they refused to forsake the Law of Moses. The author claims that God accepted their deaths as a sacrifice on behalf of the people of Israel: “Because of them our enemies did not rule over our nation, the tyrant was punished, and the homeland purified—they having become, as it were, a ransom for the sin of our nation. And through the blood of those devout ones and their death as an atoning sacrifice, divine Providence preserved Israel that previously had been mistreated” (4 Macc 17:20–22). In these writings, the death of the faithful martyr brings salvation to others.</w:t>
      </w:r>
    </w:p>
    <w:p>
      <w:pPr>
        <w:pStyle w:val="Normal"/>
      </w:pPr>
      <w:r>
        <w:t>Literary portrayals of vicarious suffering can be found in ancient pagan literature as well.</w:t>
      </w:r>
    </w:p>
    <w:p>
      <w:pPr>
        <w:pStyle w:val="Normal"/>
      </w:pPr>
      <w:r>
        <w:t xml:space="preserve">One of the most interesting instances occurs in the moving play of Euripides entitled </w:t>
      </w:r>
      <w:r>
        <w:rPr>
          <w:rStyle w:val="Text0"/>
        </w:rPr>
        <w:t xml:space="preserve">Alcestis. </w:t>
      </w:r>
    </w:p>
    <w:p>
      <w:pPr>
        <w:pStyle w:val="Normal"/>
      </w:pPr>
      <w:r>
        <w:t>Alcestis is the beautiful wife of Admetus. He is fated to die at a young age, but the god Apollo, who had earlier befriended him, has worked out a special arrangement with the Fates: someone else can voluntarily die in his stead. Admetus tries in vain to persuade his parents to undertake the task as a familial duty. As a last resort, Alcestis agrees to perform the deed. After her death, Admetus is understandably stricken by grief, although, perversely enough, he is more upset that people will think badly of him than that he has actually made his wife sacrifice her own life for his. But he is comforted by the god Heracles, who goes down into Hades in order to rescue Alcestis from the throes of death and brings her back alive to her stricken husband. Euripides’s story is thus about a person who voluntarily dies in someone else’s stead and is then honored by a god who conquers death by raising the victim back to life. Sound familiar?</w:t>
      </w:r>
    </w:p>
    <w:p>
      <w:pPr>
        <w:pStyle w:val="Normal"/>
      </w:pPr>
      <w:r>
        <w:t>on the other hand, would have had to be told</w:t>
      </w:r>
    </w:p>
    <w:p>
      <w:pPr>
        <w:pStyle w:val="Normal"/>
      </w:pPr>
      <w:r>
        <w:t>7:14 and Psalm 2), than to Gentiles, for whom it</w:t>
      </w:r>
    </w:p>
    <w:p>
      <w:pPr>
        <w:pStyle w:val="Normal"/>
      </w:pPr>
      <w:r>
        <w:t>about the book of Daniel, or, as sometimes hap—</w:t>
      </w:r>
    </w:p>
    <w:p>
      <w:pPr>
        <w:pStyle w:val="Normal"/>
      </w:pPr>
      <w:r>
        <w:t>would probably mean a divine man. The term “mes—</w:t>
      </w:r>
    </w:p>
    <w:p>
      <w:pPr>
        <w:pStyle w:val="Normal"/>
      </w:pPr>
      <w:r>
        <w:t>pened, they would have tried to understand the</w:t>
      </w:r>
    </w:p>
    <w:p>
      <w:pPr>
        <w:pStyle w:val="Normal"/>
      </w:pPr>
      <w:r>
        <w:t>siah” may have made no sense at all to Gentiles who</w:t>
      </w:r>
    </w:p>
    <w:p>
      <w:pPr>
        <w:pStyle w:val="Normal"/>
      </w:pPr>
      <w:r>
        <w:t>phrase as best they could, perhaps by taking it to</w:t>
      </w:r>
    </w:p>
    <w:p>
      <w:pPr>
        <w:pStyle w:val="Normal"/>
      </w:pPr>
      <w:r>
        <w:t>were not familiar with its special significance in</w:t>
      </w:r>
    </w:p>
    <w:p>
      <w:pPr>
        <w:pStyle w:val="Normal"/>
      </w:pPr>
      <w:r>
        <w:t>mean that since Jesus was the son of a man, he was</w:t>
      </w:r>
    </w:p>
    <w:p>
      <w:pPr>
        <w:pStyle w:val="Normal"/>
      </w:pPr>
      <w:r>
        <w:t>Jewish circles. Literally it would have designated</w:t>
      </w:r>
    </w:p>
    <w:p>
      <w:pPr>
        <w:pStyle w:val="Normal"/>
      </w:pPr>
      <w:r>
        <w:t>a real human being. This is the way many</w:t>
      </w:r>
    </w:p>
    <w:p>
      <w:pPr>
        <w:pStyle w:val="Normal"/>
      </w:pPr>
      <w:r>
        <w:t>someone who had been anointed or oiled (e.g., an</w:t>
      </w:r>
    </w:p>
    <w:p>
      <w:pPr>
        <w:pStyle w:val="Normal"/>
      </w:pPr>
      <w:r>
        <w:t>Christians today understand the term, even though</w:t>
      </w:r>
    </w:p>
    <w:p>
      <w:pPr>
        <w:pStyle w:val="Normal"/>
      </w:pPr>
      <w:r>
        <w:t>athlete after a hard workout)—scarcely a term of</w:t>
      </w:r>
    </w:p>
    <w:p>
      <w:pPr>
        <w:pStyle w:val="Normal"/>
      </w:pPr>
      <w:r>
        <w:t>it probably would not have meant this either to</w:t>
      </w:r>
    </w:p>
    <w:p>
      <w:pPr>
        <w:pStyle w:val="Normal"/>
      </w:pPr>
      <w:r>
        <w:t>reverence for a religious leader, let alone for the</w:t>
      </w:r>
    </w:p>
    <w:p>
      <w:pPr>
        <w:pStyle w:val="Normal"/>
      </w:pPr>
      <w:r>
        <w:t>Jesus or to his apocalyptically minded followers.</w:t>
      </w:r>
    </w:p>
    <w:p>
      <w:pPr>
        <w:pStyle w:val="Normal"/>
      </w:pPr>
      <w:r>
        <w:t>Savior of the world!</w:t>
      </w:r>
    </w:p>
    <w:p>
      <w:pPr>
        <w:pStyle w:val="Normal"/>
      </w:pPr>
      <w:r>
        <w:t>The term “Son of God” would have meant some—</w:t>
      </w:r>
    </w:p>
    <w:p>
      <w:pPr>
        <w:pStyle w:val="Normal"/>
      </w:pPr>
      <w:r>
        <w:t>Even communities that agreed on the basic</w:t>
      </w:r>
    </w:p>
    <w:p>
      <w:pPr>
        <w:pStyle w:val="Normal"/>
      </w:pPr>
      <w:r>
        <w:t>thing quite different to Jews, who could have taken</w:t>
      </w:r>
    </w:p>
    <w:p>
      <w:pPr>
        <w:pStyle w:val="Normal"/>
      </w:pPr>
      <w:r>
        <w:t>meaning of these various titles may have disagreed</w:t>
      </w:r>
    </w:p>
    <w:p>
      <w:pPr>
        <w:pStyle w:val="Normal"/>
      </w:pPr>
      <w:r>
        <w:t>it as a reference to the king of Israel (as in 2 Sam</w:t>
      </w:r>
    </w:p>
    <w:p>
      <w:pPr>
        <w:pStyle w:val="Normal"/>
      </w:pPr>
      <w:r>
        <w:t>on their significance as applied to Jesus. Take, for</w:t>
      </w:r>
    </w:p>
    <w:p>
      <w:pPr>
        <w:pStyle w:val="Normal"/>
      </w:pPr>
      <w:r>
        <w:bookmarkStart w:id="773" w:name="p301"/>
        <w:t/>
        <w:bookmarkEnd w:id="773"/>
        <w:drawing>
          <wp:inline>
            <wp:extent cx="3898900" cy="2413000"/>
            <wp:effectExtent b="0" l="0" r="0" t="0"/>
            <wp:docPr descr="index-301_1.jpg" id="59" name="index-301_1.jpg"/>
            <wp:cNvGraphicFramePr>
              <a:graphicFrameLocks noChangeAspect="1"/>
            </wp:cNvGraphicFramePr>
            <a:graphic>
              <a:graphicData uri="http://schemas.openxmlformats.org/drawingml/2006/picture">
                <pic:pic>
                  <pic:nvPicPr>
                    <pic:cNvPr descr="index-301_1.jpg" id="0" name="index-301_1.jpg"/>
                    <pic:cNvPicPr/>
                  </pic:nvPicPr>
                  <pic:blipFill>
                    <a:blip r:embed="rId63"/>
                    <a:stretch>
                      <a:fillRect/>
                    </a:stretch>
                  </pic:blipFill>
                  <pic:spPr>
                    <a:xfrm>
                      <a:off x="0" y="0"/>
                      <a:ext cx="3898900" cy="2413000"/>
                    </a:xfrm>
                    <a:prstGeom prst="rect">
                      <a:avLst/>
                    </a:prstGeom>
                  </pic:spPr>
                </pic:pic>
              </a:graphicData>
            </a:graphic>
          </wp:inline>
        </w:drawing>
      </w:r>
    </w:p>
    <w:p>
      <w:pPr>
        <w:pStyle w:val="Normal"/>
      </w:pPr>
      <w:r>
        <w:t>1958.e17_p252-259 4/24/00 9:38 AM Page 258</w:t>
      </w:r>
    </w:p>
    <w:p>
      <w:pPr>
        <w:pStyle w:val="Para 02"/>
      </w:pPr>
      <w:r>
        <w:t>258</w:t>
      </w:r>
    </w:p>
    <w:p>
      <w:pPr>
        <w:pStyle w:val="Normal"/>
      </w:pPr>
      <w:r>
        <w:t>THE NEW TESTAMENT: A HISTORICAL INTRODUCTION</w:t>
      </w:r>
    </w:p>
    <w:p>
      <w:pPr>
        <w:pStyle w:val="Para 02"/>
      </w:pPr>
      <w:r>
        <w:t>F P O</w:t>
      </w:r>
    </w:p>
    <w:p>
      <w:pPr>
        <w:pStyle w:val="Normal"/>
      </w:pPr>
      <w:r>
        <w:rPr>
          <w:rStyle w:val="Text2"/>
        </w:rPr>
        <w:t xml:space="preserve">Figure 17.1 </w:t>
      </w:r>
      <w:r>
        <w:t>Portrayal of Hercules (= Heracles; with the club left of center) leading Alcestes (middle) back to life from the god of the underworld, Pluto (seated), after she had voluntarily died in the place of her husband. The scene is found on a pagan sarcophagus of the second century C.E. (see box 17.2).</w:t>
      </w:r>
    </w:p>
    <w:p>
      <w:pPr>
        <w:pStyle w:val="Normal"/>
      </w:pPr>
      <w:r>
        <w:t>instance, the title Son of God. If, in the general</w:t>
      </w:r>
    </w:p>
    <w:p>
      <w:pPr>
        <w:pStyle w:val="Normal"/>
      </w:pPr>
      <w:r>
        <w:t>accounts that show that Jesus had no human</w:t>
      </w:r>
    </w:p>
    <w:p>
      <w:pPr>
        <w:pStyle w:val="Normal"/>
      </w:pPr>
      <w:r>
        <w:t>sense, the title refers to Jesus’ unique standing</w:t>
      </w:r>
    </w:p>
    <w:p>
      <w:pPr>
        <w:pStyle w:val="Normal"/>
      </w:pPr>
      <w:r>
        <w:t>father, so that he literally was the Son of God</w:t>
      </w:r>
    </w:p>
    <w:p>
      <w:pPr>
        <w:pStyle w:val="Normal"/>
      </w:pPr>
      <w:r>
        <w:t>before God, the question naturally arises, when</w:t>
      </w:r>
    </w:p>
    <w:p>
      <w:pPr>
        <w:pStyle w:val="Normal"/>
      </w:pPr>
      <w:r>
        <w:t>(e.g., see Luke 1:35). Still other Christians came</w:t>
      </w:r>
    </w:p>
    <w:p>
      <w:pPr>
        <w:pStyle w:val="Normal"/>
      </w:pPr>
      <w:r>
        <w:t>did Jesus receive this special status? Some early</w:t>
      </w:r>
    </w:p>
    <w:p>
      <w:pPr>
        <w:pStyle w:val="Normal"/>
      </w:pPr>
      <w:r>
        <w:t>to believe that Jesus must have been the Son of</w:t>
      </w:r>
    </w:p>
    <w:p>
      <w:pPr>
        <w:pStyle w:val="Normal"/>
      </w:pPr>
      <w:r>
        <w:t>communities appear to have thought that he</w:t>
      </w:r>
    </w:p>
    <w:p>
      <w:pPr>
        <w:pStyle w:val="Normal"/>
      </w:pPr>
      <w:r>
        <w:t>God not simply from his birth but from eternity</w:t>
      </w:r>
    </w:p>
    <w:p>
      <w:pPr>
        <w:pStyle w:val="Normal"/>
      </w:pPr>
      <w:r>
        <w:t>attained it at his resurrection when he was “begot—</w:t>
      </w:r>
    </w:p>
    <w:p>
      <w:pPr>
        <w:pStyle w:val="Normal"/>
      </w:pPr>
      <w:r>
        <w:t>past. By the end of the first century, Christians in</w:t>
      </w:r>
    </w:p>
    <w:p>
      <w:pPr>
        <w:pStyle w:val="Normal"/>
      </w:pPr>
      <w:r>
        <w:t>ten” by God as his son. This belief is reflected, for</w:t>
      </w:r>
    </w:p>
    <w:p>
      <w:pPr>
        <w:pStyle w:val="Normal"/>
      </w:pPr>
      <w:r>
        <w:t>some circles had already proclaimed that Jesus was</w:t>
      </w:r>
    </w:p>
    <w:p>
      <w:pPr>
        <w:pStyle w:val="Normal"/>
      </w:pPr>
      <w:r>
        <w:t>example, in the old traditions preserved in Acts</w:t>
      </w:r>
    </w:p>
    <w:p>
      <w:pPr>
        <w:pStyle w:val="Normal"/>
      </w:pPr>
      <w:r>
        <w:t>himself divine, that he existed prior to his birth,</w:t>
      </w:r>
    </w:p>
    <w:p>
      <w:pPr>
        <w:pStyle w:val="Normal"/>
      </w:pPr>
      <w:r>
        <w:t>13:33–34 and Romans 1:3–4. Other communities,</w:t>
      </w:r>
    </w:p>
    <w:p>
      <w:pPr>
        <w:pStyle w:val="Normal"/>
      </w:pPr>
      <w:r>
        <w:t>that he created the world and all that is in it, and</w:t>
      </w:r>
    </w:p>
    <w:p>
      <w:pPr>
        <w:pStyle w:val="Normal"/>
      </w:pPr>
      <w:r>
        <w:t>perhaps somewhat later, came to think that Jesus</w:t>
      </w:r>
    </w:p>
    <w:p>
      <w:pPr>
        <w:pStyle w:val="Normal"/>
      </w:pPr>
      <w:r>
        <w:t>that he came into the world on a divine mission as</w:t>
      </w:r>
    </w:p>
    <w:p>
      <w:pPr>
        <w:pStyle w:val="Normal"/>
      </w:pPr>
      <w:r>
        <w:t>must have been God’s special son not only after</w:t>
      </w:r>
    </w:p>
    <w:p>
      <w:pPr>
        <w:pStyle w:val="Normal"/>
      </w:pPr>
      <w:r>
        <w:t>God himself. This is a far cry from the humble</w:t>
      </w:r>
    </w:p>
    <w:p>
      <w:pPr>
        <w:pStyle w:val="Normal"/>
      </w:pPr>
      <w:r>
        <w:t>his death but also during his entire ministry. For</w:t>
      </w:r>
    </w:p>
    <w:p>
      <w:pPr>
        <w:pStyle w:val="Normal"/>
      </w:pPr>
      <w:r>
        <w:t>beginnings of Jesus as an apocalyptic prophet.</w:t>
      </w:r>
    </w:p>
    <w:p>
      <w:pPr>
        <w:pStyle w:val="Normal"/>
      </w:pPr>
      <w:r>
        <w:t>these believers, Jesus became the Son of God at his</w:t>
      </w:r>
    </w:p>
    <w:p>
      <w:pPr>
        <w:pStyle w:val="Normal"/>
      </w:pPr>
      <w:r>
        <w:t>Perhaps these beginnings can be likened to a mus—</w:t>
      </w:r>
    </w:p>
    <w:p>
      <w:pPr>
        <w:pStyle w:val="Normal"/>
      </w:pPr>
      <w:r>
        <w:t>baptism, when a voice from heaven proclaimed,</w:t>
      </w:r>
    </w:p>
    <w:p>
      <w:pPr>
        <w:pStyle w:val="Normal"/>
      </w:pPr>
      <w:r>
        <w:t>tard seed, the smallest of all seeds. . . .</w:t>
      </w:r>
    </w:p>
    <w:p>
      <w:pPr>
        <w:pStyle w:val="Normal"/>
      </w:pPr>
      <w:r>
        <w:t>“You are my son, today I have begotten you,” as</w:t>
      </w:r>
    </w:p>
    <w:p>
      <w:pPr>
        <w:pStyle w:val="Normal"/>
      </w:pPr>
      <w:r>
        <w:t>The various notions of who Jesus was, and the</w:t>
      </w:r>
    </w:p>
    <w:p>
      <w:pPr>
        <w:pStyle w:val="Normal"/>
      </w:pPr>
      <w:r>
        <w:t>the story is preserved in some manuscripts of Luke</w:t>
      </w:r>
    </w:p>
    <w:p>
      <w:pPr>
        <w:pStyle w:val="Normal"/>
      </w:pPr>
      <w:r>
        <w:t>diverse interpretations of the significance of what</w:t>
      </w:r>
    </w:p>
    <w:p>
      <w:pPr>
        <w:pStyle w:val="Normal"/>
      </w:pPr>
      <w:r>
        <w:t>and among Ebionite Christians. Others came to</w:t>
      </w:r>
    </w:p>
    <w:p>
      <w:pPr>
        <w:pStyle w:val="Normal"/>
      </w:pPr>
      <w:r>
        <w:t>he had said and done, came to be embodied in the</w:t>
      </w:r>
    </w:p>
    <w:p>
      <w:pPr>
        <w:pStyle w:val="Normal"/>
      </w:pPr>
      <w:r>
        <w:t>think that Jesus must have been the Son of God</w:t>
      </w:r>
    </w:p>
    <w:p>
      <w:pPr>
        <w:pStyle w:val="Normal"/>
      </w:pPr>
      <w:r>
        <w:t>various written accounts of his life. This, in my</w:t>
      </w:r>
    </w:p>
    <w:p>
      <w:pPr>
        <w:pStyle w:val="Normal"/>
      </w:pPr>
      <w:r>
        <w:t>not only for his ministry but for his entire life.</w:t>
      </w:r>
    </w:p>
    <w:p>
      <w:pPr>
        <w:pStyle w:val="Normal"/>
      </w:pPr>
      <w:r>
        <w:t>judgment, is a certainty. Otherwise, there is no</w:t>
      </w:r>
    </w:p>
    <w:p>
      <w:pPr>
        <w:pStyle w:val="Normal"/>
      </w:pPr>
      <w:r>
        <w:t>Thus, in some of the later Gospels, we have</w:t>
      </w:r>
    </w:p>
    <w:p>
      <w:pPr>
        <w:pStyle w:val="Normal"/>
      </w:pPr>
      <w:r>
        <w:t>way to explain the radically different portrayals of</w:t>
      </w:r>
    </w:p>
    <w:p>
      <w:pPr>
        <w:pStyle w:val="Normal"/>
      </w:pPr>
      <w:r>
        <w:bookmarkStart w:id="774" w:name="p302"/>
        <w:t/>
        <w:bookmarkEnd w:id="774"/>
        <w:t>1958.e17_p252-259 4/24/00 9:38 AM Page 259</w:t>
      </w:r>
    </w:p>
    <w:p>
      <w:bookmarkStart w:id="775" w:name="calibre_pb_313"/>
      <w:pPr>
        <w:pStyle w:val="0 Block"/>
      </w:pPr>
      <w:bookmarkEnd w:id="775"/>
    </w:p>
    <w:p>
      <w:bookmarkStart w:id="776" w:name="Top_of_index_split_160_html"/>
      <w:bookmarkStart w:id="777" w:name="CHAPTER_17_4"/>
      <w:pPr>
        <w:pStyle w:val="Heading 1"/>
        <w:pageBreakBefore w:val="on"/>
      </w:pPr>
      <w:r>
        <w:t>CHAPTER 17</w:t>
      </w:r>
      <w:bookmarkEnd w:id="776"/>
      <w:bookmarkEnd w:id="777"/>
    </w:p>
    <w:p>
      <w:pPr>
        <w:pStyle w:val="Heading 2"/>
      </w:pPr>
      <w:r>
        <w:t>FROM JESUS TO THE GOSPELS</w:t>
      </w:r>
    </w:p>
    <w:p>
      <w:pPr>
        <w:pStyle w:val="Para 02"/>
      </w:pPr>
      <w:r>
        <w:t>259</w:t>
      </w:r>
    </w:p>
    <w:p>
      <w:pPr>
        <w:pStyle w:val="Normal"/>
      </w:pPr>
      <w:r>
        <w:t>Jesus that we find, for instance, in the Gospels of</w:t>
      </w:r>
    </w:p>
    <w:p>
      <w:pPr>
        <w:pStyle w:val="Normal"/>
      </w:pPr>
      <w:r>
        <w:t>on, Matthew, Mark, Luke, and John were all</w:t>
      </w:r>
    </w:p>
    <w:p>
      <w:pPr>
        <w:pStyle w:val="Normal"/>
      </w:pPr>
      <w:r>
        <w:t>Mark, John, Thomas, and Peter. It was only later,</w:t>
      </w:r>
    </w:p>
    <w:p>
      <w:pPr>
        <w:pStyle w:val="Normal"/>
      </w:pPr>
      <w:r>
        <w:t>acclaimed as authoritative and interpreted in light</w:t>
      </w:r>
    </w:p>
    <w:p>
      <w:pPr>
        <w:pStyle w:val="Normal"/>
      </w:pPr>
      <w:r>
        <w:t>when Christians decided to collect several of these</w:t>
      </w:r>
    </w:p>
    <w:p>
      <w:pPr>
        <w:pStyle w:val="Normal"/>
      </w:pPr>
      <w:r>
        <w:t>of one another. Their placement in the Christian</w:t>
      </w:r>
    </w:p>
    <w:p>
      <w:pPr>
        <w:pStyle w:val="Normal"/>
      </w:pPr>
      <w:r>
        <w:t>Gospels into a canon of Scripture that the differ—</w:t>
      </w:r>
    </w:p>
    <w:p>
      <w:pPr>
        <w:pStyle w:val="Normal"/>
      </w:pPr>
      <w:r>
        <w:t>canon thus led to a homogenization, rather than</w:t>
      </w:r>
    </w:p>
    <w:p>
      <w:pPr>
        <w:pStyle w:val="Normal"/>
      </w:pPr>
      <w:r>
        <w:t>ences came to be smoothed over. From that time</w:t>
      </w:r>
    </w:p>
    <w:p>
      <w:pPr>
        <w:pStyle w:val="Normal"/>
      </w:pPr>
      <w:r>
        <w:t>illumination, of their distinctive emphases.</w:t>
      </w:r>
    </w:p>
    <w:p>
      <w:pPr>
        <w:pStyle w:val="Para 02"/>
      </w:pPr>
      <w:r>
        <w:t>SUGGESTIONS FOR FURTHER READING</w:t>
      </w:r>
    </w:p>
    <w:p>
      <w:pPr>
        <w:pStyle w:val="Para 01"/>
      </w:pPr>
      <w:r>
        <w:rPr>
          <w:rStyle w:val="Text0"/>
        </w:rPr>
        <w:t xml:space="preserve">Bousset, Wilhelm. </w:t>
      </w:r>
      <w:r>
        <w:t>Kurios Christos: A History of the Belief in</w:t>
      </w:r>
      <w:r>
        <w:rPr>
          <w:rStyle w:val="Text0"/>
        </w:rPr>
        <w:t xml:space="preserve"> Frederiksen, Paula. </w:t>
      </w:r>
      <w:r>
        <w:t>From Jesus to Christ: The Origins of the</w:t>
      </w:r>
      <w:r>
        <w:rPr>
          <w:rStyle w:val="Text0"/>
        </w:rPr>
        <w:t xml:space="preserve"> </w:t>
      </w:r>
      <w:r>
        <w:t xml:space="preserve">Christ from the Beginnings of Christianity to Irenaeus. </w:t>
      </w:r>
    </w:p>
    <w:p>
      <w:pPr>
        <w:pStyle w:val="Para 01"/>
      </w:pPr>
      <w:r>
        <w:t xml:space="preserve">New Testament Images of Jesus. </w:t>
      </w:r>
      <w:r>
        <w:rPr>
          <w:rStyle w:val="Text0"/>
        </w:rPr>
        <w:t xml:space="preserve"> New Haven, Conn.:</w:t>
      </w:r>
    </w:p>
    <w:p>
      <w:pPr>
        <w:pStyle w:val="Normal"/>
      </w:pPr>
      <w:r>
        <w:t>Trans. John E. Steely. New York: Abingdon, 1970. A</w:t>
      </w:r>
    </w:p>
    <w:p>
      <w:pPr>
        <w:pStyle w:val="Normal"/>
      </w:pPr>
      <w:r>
        <w:t>Yale University Press, 1988. An important study of the</w:t>
      </w:r>
    </w:p>
    <w:p>
      <w:pPr>
        <w:pStyle w:val="Normal"/>
      </w:pPr>
      <w:r>
        <w:t>classic study that tries to show how the view of Jesus as</w:t>
      </w:r>
    </w:p>
    <w:p>
      <w:pPr>
        <w:pStyle w:val="Normal"/>
      </w:pPr>
      <w:r>
        <w:t>earliest Christian views of Jesus and the ways they devel—</w:t>
      </w:r>
    </w:p>
    <w:p>
      <w:pPr>
        <w:pStyle w:val="Normal"/>
      </w:pPr>
      <w:r>
        <w:t>the Lord developed very early in Christianity among</w:t>
      </w:r>
    </w:p>
    <w:p>
      <w:pPr>
        <w:pStyle w:val="Normal"/>
      </w:pPr>
      <w:r>
        <w:t>oped as Christianity moved away from its Jewish roots.</w:t>
      </w:r>
    </w:p>
    <w:p>
      <w:pPr>
        <w:pStyle w:val="Normal"/>
      </w:pPr>
      <w:r>
        <w:t>Gentiles living in a polytheistic environment where</w:t>
      </w:r>
    </w:p>
    <w:p>
      <w:pPr>
        <w:pStyle w:val="Normal"/>
      </w:pPr>
      <w:r>
        <w:t>there were numerous other competing “Lords.”</w:t>
      </w:r>
    </w:p>
    <w:p>
      <w:pPr>
        <w:pStyle w:val="Para 01"/>
      </w:pPr>
      <w:r>
        <w:rPr>
          <w:rStyle w:val="Text0"/>
        </w:rPr>
        <w:t xml:space="preserve">Fuller, Reginald. </w:t>
      </w:r>
      <w:r>
        <w:t xml:space="preserve">Foundations of New Testament Christology. </w:t>
      </w:r>
    </w:p>
    <w:p>
      <w:pPr>
        <w:pStyle w:val="Normal"/>
      </w:pPr>
      <w:r>
        <w:t>New York: Scribners, 1965. A classic study that</w:t>
      </w:r>
    </w:p>
    <w:p>
      <w:pPr>
        <w:pStyle w:val="Para 01"/>
      </w:pPr>
      <w:r>
        <w:rPr>
          <w:rStyle w:val="Text0"/>
        </w:rPr>
        <w:t xml:space="preserve">Brown, Raymond. </w:t>
      </w:r>
      <w:r>
        <w:t>The Death of the Messiah: From</w:t>
      </w:r>
    </w:p>
    <w:p>
      <w:pPr>
        <w:pStyle w:val="Normal"/>
      </w:pPr>
      <w:r>
        <w:t>explores the use of christological titles in the New</w:t>
      </w:r>
    </w:p>
    <w:p>
      <w:pPr>
        <w:pStyle w:val="Normal"/>
      </w:pPr>
      <w:r>
        <w:rPr>
          <w:rStyle w:val="Text0"/>
        </w:rPr>
        <w:t xml:space="preserve">Gethsemane to the Grave. </w:t>
      </w:r>
      <w:r>
        <w:t xml:space="preserve"> 2 vols. London: Doubleday,</w:t>
      </w:r>
    </w:p>
    <w:p>
      <w:pPr>
        <w:pStyle w:val="Normal"/>
      </w:pPr>
      <w:r>
        <w:t>Testament (e.g., Son of Man, Son of God, Messiah,</w:t>
      </w:r>
    </w:p>
    <w:p>
      <w:pPr>
        <w:pStyle w:val="Normal"/>
      </w:pPr>
      <w:r>
        <w:t>1994. A massive and exhaustive discussion of the</w:t>
      </w:r>
    </w:p>
    <w:p>
      <w:pPr>
        <w:pStyle w:val="Normal"/>
      </w:pPr>
      <w:r>
        <w:t>Lord) to learn how early Christians developed their</w:t>
      </w:r>
    </w:p>
    <w:p>
      <w:pPr>
        <w:pStyle w:val="Normal"/>
      </w:pPr>
      <w:r>
        <w:t>Passion narratives of the four Gospels; among other</w:t>
      </w:r>
    </w:p>
    <w:p>
      <w:pPr>
        <w:pStyle w:val="Normal"/>
      </w:pPr>
      <w:r>
        <w:t>thinking about Jesus.</w:t>
      </w:r>
    </w:p>
    <w:p>
      <w:pPr>
        <w:pStyle w:val="Normal"/>
      </w:pPr>
      <w:r>
        <w:t>things, Brown discusses how the Jewish Scriptures</w:t>
      </w:r>
    </w:p>
    <w:p>
      <w:pPr>
        <w:pStyle w:val="Normal"/>
      </w:pPr>
      <w:r>
        <w:t>influenced early Christian reflections on Jesus’ death</w:t>
      </w:r>
    </w:p>
    <w:p>
      <w:pPr>
        <w:pStyle w:val="Para 01"/>
      </w:pPr>
      <w:r>
        <w:rPr>
          <w:rStyle w:val="Text0"/>
        </w:rPr>
        <w:t xml:space="preserve">Hengel, Martin. </w:t>
      </w:r>
      <w:r>
        <w:t>Between Jesus and Paul: Studies in the</w:t>
      </w:r>
    </w:p>
    <w:p>
      <w:pPr>
        <w:pStyle w:val="Normal"/>
      </w:pPr>
      <w:r>
        <w:t>and resurrection.</w:t>
      </w:r>
    </w:p>
    <w:p>
      <w:pPr>
        <w:pStyle w:val="Para 01"/>
      </w:pPr>
      <w:r>
        <w:t xml:space="preserve">Earliest History of Christianity. </w:t>
      </w:r>
      <w:r>
        <w:rPr>
          <w:rStyle w:val="Text0"/>
        </w:rPr>
        <w:t xml:space="preserve"> Trans. J. Bowden.</w:t>
      </w:r>
    </w:p>
    <w:p>
      <w:pPr>
        <w:pStyle w:val="Normal"/>
      </w:pPr>
      <w:r>
        <w:t>London: SCM; Philadelphia: Fortress, 1983. A collec—</w:t>
      </w:r>
    </w:p>
    <w:p>
      <w:pPr>
        <w:pStyle w:val="Para 01"/>
      </w:pPr>
      <w:r>
        <w:rPr>
          <w:rStyle w:val="Text0"/>
        </w:rPr>
        <w:t xml:space="preserve">Brown, Raymond E. </w:t>
      </w:r>
      <w:r>
        <w:t>An Introduction to New Testament</w:t>
      </w:r>
    </w:p>
    <w:p>
      <w:pPr>
        <w:pStyle w:val="Normal"/>
      </w:pPr>
      <w:r>
        <w:t>tion of interesting and provocative essays that show</w:t>
      </w:r>
    </w:p>
    <w:p>
      <w:pPr>
        <w:pStyle w:val="Normal"/>
      </w:pPr>
      <w:r>
        <w:rPr>
          <w:rStyle w:val="Text0"/>
        </w:rPr>
        <w:t>Christology</w:t>
      </w:r>
      <w:r>
        <w:t>. New York: Paulist Press, 1994. A basic and the continuities between the apostle Paul’s views and</w:t>
      </w:r>
    </w:p>
    <w:p>
      <w:pPr>
        <w:pStyle w:val="Normal"/>
      </w:pPr>
      <w:r>
        <w:t>solid overview of the varieties of ways the earliest</w:t>
      </w:r>
    </w:p>
    <w:p>
      <w:pPr>
        <w:pStyle w:val="Normal"/>
      </w:pPr>
      <w:r>
        <w:t>those that he inherited from the tradition before him,</w:t>
      </w:r>
    </w:p>
    <w:p>
      <w:pPr>
        <w:pStyle w:val="Normal"/>
      </w:pPr>
      <w:r>
        <w:t>Christians understood and portrayed Jesus, as repre—</w:t>
      </w:r>
    </w:p>
    <w:p>
      <w:pPr>
        <w:pStyle w:val="Normal"/>
      </w:pPr>
      <w:r>
        <w:t>going back to Jesus; for more advanced students.</w:t>
      </w:r>
    </w:p>
    <w:p>
      <w:pPr>
        <w:pStyle w:val="Normal"/>
      </w:pPr>
      <w:r>
        <w:t>sented within the writings of the New Testament.</w:t>
      </w:r>
    </w:p>
    <w:p>
      <w:pPr>
        <w:pStyle w:val="Para 01"/>
      </w:pPr>
      <w:r>
        <w:rPr>
          <w:rStyle w:val="Text0"/>
        </w:rPr>
        <w:t xml:space="preserve">Hurtado, Larry. </w:t>
      </w:r>
      <w:r>
        <w:t>One God, One Lord: Early Christian</w:t>
      </w:r>
    </w:p>
    <w:p>
      <w:pPr>
        <w:pStyle w:val="Para 01"/>
      </w:pPr>
      <w:r>
        <w:rPr>
          <w:rStyle w:val="Text0"/>
        </w:rPr>
        <w:t xml:space="preserve">Dunn, James D. G. </w:t>
      </w:r>
      <w:r>
        <w:t>Christology in the Making: A New</w:t>
      </w:r>
    </w:p>
    <w:p>
      <w:pPr>
        <w:pStyle w:val="Para 01"/>
      </w:pPr>
      <w:r>
        <w:t xml:space="preserve">Devotion and Ancient Jewish Monotheism. </w:t>
      </w:r>
      <w:r>
        <w:rPr>
          <w:rStyle w:val="Text0"/>
        </w:rPr>
        <w:t xml:space="preserve"> Philadelphia: </w:t>
      </w:r>
      <w:r>
        <w:t>Testament Inquiry into the Origins of the Doctrine of the</w:t>
      </w:r>
    </w:p>
    <w:p>
      <w:pPr>
        <w:pStyle w:val="Normal"/>
      </w:pPr>
      <w:r>
        <w:t>Fortress, 1988. A valuable study that argues that the</w:t>
      </w:r>
    </w:p>
    <w:p>
      <w:pPr>
        <w:pStyle w:val="Normal"/>
      </w:pPr>
      <w:r>
        <w:rPr>
          <w:rStyle w:val="Text0"/>
        </w:rPr>
        <w:t xml:space="preserve">Incarnation. </w:t>
      </w:r>
      <w:r>
        <w:t xml:space="preserve"> Philadelphia: Westminster, 1980. A sys—</w:t>
      </w:r>
    </w:p>
    <w:p>
      <w:pPr>
        <w:pStyle w:val="Normal"/>
      </w:pPr>
      <w:r>
        <w:t>source of conflict between early Christians and non—</w:t>
      </w:r>
    </w:p>
    <w:p>
      <w:pPr>
        <w:pStyle w:val="Normal"/>
      </w:pPr>
      <w:r>
        <w:t>tematic attempt to understand how Christians devel—</w:t>
      </w:r>
    </w:p>
    <w:p>
      <w:pPr>
        <w:pStyle w:val="Normal"/>
      </w:pPr>
      <w:r>
        <w:t>Christian Jews was not, strictly speaking, over whether</w:t>
      </w:r>
    </w:p>
    <w:p>
      <w:pPr>
        <w:pStyle w:val="Normal"/>
      </w:pPr>
      <w:r>
        <w:t>oped their exalted views of Jesus through the New</w:t>
      </w:r>
    </w:p>
    <w:p>
      <w:pPr>
        <w:pStyle w:val="Normal"/>
      </w:pPr>
      <w:r>
        <w:t>Jesus could be thought of as divine but whether he was</w:t>
      </w:r>
    </w:p>
    <w:p>
      <w:pPr>
        <w:pStyle w:val="Normal"/>
      </w:pPr>
      <w:r>
        <w:t>Testament period.</w:t>
      </w:r>
    </w:p>
    <w:p>
      <w:pPr>
        <w:pStyle w:val="Normal"/>
      </w:pPr>
      <w:r>
        <w:t>to be worshipped.</w:t>
      </w:r>
    </w:p>
    <w:p>
      <w:pPr>
        <w:pStyle w:val="Normal"/>
      </w:pPr>
      <w:r>
        <w:bookmarkStart w:id="778" w:name="p303"/>
        <w:t/>
        <w:bookmarkEnd w:id="778"/>
        <w:t>1958.e18_p260-275 4/24/00 9:41 AM Page 260</w:t>
      </w:r>
    </w:p>
    <w:p>
      <w:bookmarkStart w:id="779" w:name="calibre_pb_315"/>
      <w:pPr>
        <w:pStyle w:val="0 Block"/>
      </w:pPr>
      <w:bookmarkEnd w:id="779"/>
    </w:p>
    <w:p>
      <w:bookmarkStart w:id="780" w:name="CHAPTER_18"/>
      <w:bookmarkStart w:id="781" w:name="Top_of_index_split_161_html"/>
      <w:pPr>
        <w:pStyle w:val="Heading 1"/>
        <w:pageBreakBefore w:val="on"/>
      </w:pPr>
      <w:r>
        <w:t>CHAPTER 18</w:t>
      </w:r>
      <w:bookmarkEnd w:id="780"/>
      <w:bookmarkEnd w:id="781"/>
    </w:p>
    <w:p>
      <w:pPr>
        <w:pStyle w:val="Para 04"/>
      </w:pPr>
      <w:r>
        <w:t>Paul the Apostle: The Man and His Mission</w:t>
      </w:r>
    </w:p>
    <w:p>
      <w:pPr>
        <w:pStyle w:val="Normal"/>
      </w:pPr>
      <w:r>
        <w:t>The importance of the apostle Paul in the</w:t>
      </w:r>
    </w:p>
    <w:p>
      <w:pPr>
        <w:pStyle w:val="Normal"/>
      </w:pPr>
      <w:r>
        <w:t>sons, preaching the gospel in cities and towns of</w:t>
      </w:r>
    </w:p>
    <w:p>
      <w:pPr>
        <w:pStyle w:val="Normal"/>
      </w:pPr>
      <w:r>
        <w:t>Christian movement was not universally recog—</w:t>
      </w:r>
    </w:p>
    <w:p>
      <w:pPr>
        <w:pStyle w:val="Normal"/>
      </w:pPr>
      <w:r>
        <w:t>Syria, Cilicia, Asia Minor, Macedonia, and</w:t>
      </w:r>
    </w:p>
    <w:p>
      <w:pPr>
        <w:pStyle w:val="Normal"/>
      </w:pPr>
      <w:r>
        <w:t>nized in his own day. Indeed, Paul appears to have</w:t>
      </w:r>
    </w:p>
    <w:p>
      <w:pPr>
        <w:pStyle w:val="Normal"/>
      </w:pPr>
      <w:r>
        <w:t>Achaia (modern-day Syria, Turkey, and Greece),</w:t>
      </w:r>
    </w:p>
    <w:p>
      <w:pPr>
        <w:pStyle w:val="Normal"/>
      </w:pPr>
      <w:r>
        <w:t>been a highly controversial figure among his con—</w:t>
      </w:r>
    </w:p>
    <w:p>
      <w:pPr>
        <w:pStyle w:val="Normal"/>
      </w:pPr>
      <w:r>
        <w:t>which were significant areas of growth for</w:t>
      </w:r>
    </w:p>
    <w:p>
      <w:pPr>
        <w:pStyle w:val="Normal"/>
      </w:pPr>
      <w:r>
        <w:t>temporaries. From his own letters it is clear that he</w:t>
      </w:r>
    </w:p>
    <w:p>
      <w:pPr>
        <w:pStyle w:val="Normal"/>
      </w:pPr>
      <w:r>
        <w:t>Christianity in its first few decades.</w:t>
      </w:r>
    </w:p>
    <w:p>
      <w:pPr>
        <w:pStyle w:val="Normal"/>
      </w:pPr>
      <w:r>
        <w:t>had at least as many enemies as friends.</w:t>
      </w:r>
    </w:p>
    <w:p>
      <w:pPr>
        <w:pStyle w:val="Normal"/>
      </w:pPr>
      <w:r>
        <w:t>As important as his role in the geographical</w:t>
      </w:r>
    </w:p>
    <w:p>
      <w:pPr>
        <w:pStyle w:val="Normal"/>
      </w:pPr>
      <w:r>
        <w:t>Nonetheless, for the entire history of Christianity</w:t>
      </w:r>
    </w:p>
    <w:p>
      <w:pPr>
        <w:pStyle w:val="Normal"/>
      </w:pPr>
      <w:r>
        <w:t>spread of the faith—in some respects, far more</w:t>
      </w:r>
    </w:p>
    <w:p>
      <w:pPr>
        <w:pStyle w:val="Normal"/>
      </w:pPr>
      <w:r>
        <w:t>from the first century to our own, no figure except</w:t>
      </w:r>
    </w:p>
    <w:p>
      <w:pPr>
        <w:pStyle w:val="Normal"/>
      </w:pPr>
      <w:r>
        <w:t>important—was Paul’s contribution to its spread</w:t>
      </w:r>
    </w:p>
    <w:p>
      <w:pPr>
        <w:pStyle w:val="Normal"/>
      </w:pPr>
      <w:r>
        <w:t>Jesus has proved to be more important.</w:t>
      </w:r>
    </w:p>
    <w:p>
      <w:pPr>
        <w:pStyle w:val="Normal"/>
      </w:pPr>
      <w:r>
        <w:t>across ethnic lines. More than anyone else that we</w:t>
      </w:r>
    </w:p>
    <w:p>
      <w:pPr>
        <w:pStyle w:val="Normal"/>
      </w:pPr>
      <w:r>
        <w:t>Consider the New Testament itself. Thirteen of</w:t>
      </w:r>
    </w:p>
    <w:p>
      <w:pPr>
        <w:pStyle w:val="Normal"/>
      </w:pPr>
      <w:r>
        <w:t>know about from earliest Christianity, Paul</w:t>
      </w:r>
    </w:p>
    <w:p>
      <w:pPr>
        <w:pStyle w:val="Normal"/>
      </w:pPr>
      <w:r>
        <w:t>its twenty-seven books claim to be written by Paul.</w:t>
      </w:r>
    </w:p>
    <w:p>
      <w:pPr>
        <w:pStyle w:val="Normal"/>
      </w:pPr>
      <w:r>
        <w:t>emphasized that faith in Jesus as the messiah who</w:t>
      </w:r>
    </w:p>
    <w:p>
      <w:pPr>
        <w:pStyle w:val="Normal"/>
      </w:pPr>
      <w:r>
        <w:t>One other book, the Epistle to the Hebrews, was</w:t>
      </w:r>
    </w:p>
    <w:p>
      <w:pPr>
        <w:pStyle w:val="Normal"/>
      </w:pPr>
      <w:r>
        <w:t>died for sins and was raised from the dead was not</w:t>
      </w:r>
    </w:p>
    <w:p>
      <w:pPr>
        <w:pStyle w:val="Normal"/>
      </w:pPr>
      <w:r>
        <w:t>accepted into the canon only after Christians</w:t>
      </w:r>
    </w:p>
    <w:p>
      <w:pPr>
        <w:pStyle w:val="Normal"/>
      </w:pPr>
      <w:r>
        <w:t>to be restricted to those who were born Jews.</w:t>
      </w:r>
    </w:p>
    <w:p>
      <w:pPr>
        <w:pStyle w:val="Normal"/>
      </w:pPr>
      <w:r>
        <w:t>came to believe that Paul had written it, even</w:t>
      </w:r>
    </w:p>
    <w:p>
      <w:pPr>
        <w:pStyle w:val="Normal"/>
      </w:pPr>
      <w:r>
        <w:t>Moreover, it was not to be restricted to Gentiles</w:t>
      </w:r>
    </w:p>
    <w:p>
      <w:pPr>
        <w:pStyle w:val="Normal"/>
      </w:pPr>
      <w:r>
        <w:t>though it makes no such claim for itself. Yet</w:t>
      </w:r>
    </w:p>
    <w:p>
      <w:pPr>
        <w:pStyle w:val="Normal"/>
      </w:pPr>
      <w:r>
        <w:t>who converted to Judaism. The salvation brought</w:t>
      </w:r>
    </w:p>
    <w:p>
      <w:pPr>
        <w:pStyle w:val="Normal"/>
      </w:pPr>
      <w:r>
        <w:t>another book, the Acts of the Apostles, sketches a</w:t>
      </w:r>
    </w:p>
    <w:p>
      <w:pPr>
        <w:pStyle w:val="Normal"/>
      </w:pPr>
      <w:r>
        <w:t>by Christ was available to everyone, Jew or</w:t>
      </w:r>
    </w:p>
    <w:p>
      <w:pPr>
        <w:pStyle w:val="Normal"/>
      </w:pPr>
      <w:r>
        <w:t>history of early Christianity with Paul as the prin—</w:t>
      </w:r>
    </w:p>
    <w:p>
      <w:pPr>
        <w:pStyle w:val="Normal"/>
      </w:pPr>
      <w:r>
        <w:t>Gentile, on an equal basis.</w:t>
      </w:r>
    </w:p>
    <w:p>
      <w:pPr>
        <w:pStyle w:val="Normal"/>
      </w:pPr>
      <w:r>
        <w:t>cipal character. Thus, well over half of the books</w:t>
      </w:r>
    </w:p>
    <w:p>
      <w:pPr>
        <w:pStyle w:val="Normal"/>
      </w:pPr>
      <w:r>
        <w:t>This may not sound like a radical claim in our</w:t>
      </w:r>
    </w:p>
    <w:p>
      <w:pPr>
        <w:pStyle w:val="Normal"/>
      </w:pPr>
      <w:r>
        <w:t>of the New Testament, fifteen out of twenty—</w:t>
      </w:r>
    </w:p>
    <w:p>
      <w:pPr>
        <w:pStyle w:val="Normal"/>
      </w:pPr>
      <w:r>
        <w:t>day, when very few people who believe in Jesus are</w:t>
      </w:r>
    </w:p>
    <w:p>
      <w:pPr>
        <w:pStyle w:val="Normal"/>
      </w:pPr>
      <w:r>
        <w:t>seven, are directly or indirectly related to Paul.</w:t>
      </w:r>
    </w:p>
    <w:p>
      <w:pPr>
        <w:pStyle w:val="Normal"/>
      </w:pPr>
      <w:r>
        <w:t>Jewish and when it would be nonsensical to argue</w:t>
      </w:r>
    </w:p>
    <w:p>
      <w:pPr>
        <w:pStyle w:val="Normal"/>
      </w:pPr>
      <w:r>
        <w:t>Consider next the spread of Christianity after</w:t>
      </w:r>
    </w:p>
    <w:p>
      <w:pPr>
        <w:pStyle w:val="Normal"/>
      </w:pPr>
      <w:r>
        <w:t>that a person must convert to Judaism before</w:t>
      </w:r>
    </w:p>
    <w:p>
      <w:pPr>
        <w:pStyle w:val="Normal"/>
      </w:pPr>
      <w:r>
        <w:t>its inauspicious beginnings among a handful of</w:t>
      </w:r>
    </w:p>
    <w:p>
      <w:pPr>
        <w:pStyle w:val="Normal"/>
      </w:pPr>
      <w:r>
        <w:t>becoming a Christian, but people like Paul had to</w:t>
      </w:r>
    </w:p>
    <w:p>
      <w:pPr>
        <w:pStyle w:val="Normal"/>
      </w:pPr>
      <w:r>
        <w:t>Jesus’ followers in Jerusalem. By the beginning of</w:t>
      </w:r>
    </w:p>
    <w:p>
      <w:pPr>
        <w:pStyle w:val="Normal"/>
      </w:pPr>
      <w:r>
        <w:t>argue the point vehemently in antiquity. For Paul,</w:t>
      </w:r>
    </w:p>
    <w:p>
      <w:pPr>
        <w:pStyle w:val="Normal"/>
      </w:pPr>
      <w:r>
        <w:t>the second century the religion had grown into an</w:t>
      </w:r>
    </w:p>
    <w:p>
      <w:pPr>
        <w:pStyle w:val="Normal"/>
      </w:pPr>
      <w:r>
        <w:t>even though faith in Jesus was in complete con—</w:t>
      </w:r>
    </w:p>
    <w:p>
      <w:pPr>
        <w:pStyle w:val="Normal"/>
      </w:pPr>
      <w:r>
        <w:t>interconnected network of believing communities</w:t>
      </w:r>
    </w:p>
    <w:p>
      <w:pPr>
        <w:pStyle w:val="Normal"/>
      </w:pPr>
      <w:r>
        <w:t>formity with the plan of the Jewish God as found</w:t>
      </w:r>
    </w:p>
    <w:p>
      <w:pPr>
        <w:pStyle w:val="Normal"/>
      </w:pPr>
      <w:r>
        <w:t>scattered throughout major urban areas of the</w:t>
      </w:r>
    </w:p>
    <w:p>
      <w:pPr>
        <w:pStyle w:val="Normal"/>
      </w:pPr>
      <w:r>
        <w:t>in the Jewish Scriptures, it was a faith for all per—</w:t>
      </w:r>
    </w:p>
    <w:p>
      <w:pPr>
        <w:pStyle w:val="Normal"/>
      </w:pPr>
      <w:r>
        <w:t>empire. Paul was instrumental in this Christian</w:t>
      </w:r>
    </w:p>
    <w:p>
      <w:pPr>
        <w:pStyle w:val="Normal"/>
      </w:pPr>
      <w:r>
        <w:t>sons, Jews and Gentiles alike.</w:t>
      </w:r>
    </w:p>
    <w:p>
      <w:pPr>
        <w:pStyle w:val="Normal"/>
      </w:pPr>
      <w:r>
        <w:t>mission. He did not, of course, accomplish it sinAt first, Paul probably stood in the minority on</w:t>
      </w:r>
    </w:p>
    <w:p>
      <w:pPr>
        <w:pStyle w:val="Normal"/>
      </w:pPr>
      <w:r>
        <w:t>gle-handedly. As he himself admits, at the outset</w:t>
      </w:r>
    </w:p>
    <w:p>
      <w:pPr>
        <w:pStyle w:val="Normal"/>
      </w:pPr>
      <w:r>
        <w:t>this issue. To most of the earliest followers of Jesus,</w:t>
      </w:r>
    </w:p>
    <w:p>
      <w:pPr>
        <w:pStyle w:val="Normal"/>
      </w:pPr>
      <w:r>
        <w:t>he was violently and actively hostile to the</w:t>
      </w:r>
    </w:p>
    <w:p>
      <w:pPr>
        <w:pStyle w:val="Normal"/>
      </w:pPr>
      <w:r>
        <w:t>who were born and raised Jewish, it was Paul’s</w:t>
      </w:r>
    </w:p>
    <w:p>
      <w:pPr>
        <w:pStyle w:val="Normal"/>
      </w:pPr>
      <w:r>
        <w:t>spreading Christian church. But in one of the</w:t>
      </w:r>
    </w:p>
    <w:p>
      <w:pPr>
        <w:pStyle w:val="Normal"/>
      </w:pPr>
      <w:r>
        <w:t>claim that a person did not have to be a Jew to be</w:t>
      </w:r>
    </w:p>
    <w:p>
      <w:pPr>
        <w:pStyle w:val="Normal"/>
      </w:pPr>
      <w:r>
        <w:t>most dramatic turnabouts in history, Paul con—</w:t>
      </w:r>
    </w:p>
    <w:p>
      <w:pPr>
        <w:pStyle w:val="Normal"/>
      </w:pPr>
      <w:r>
        <w:t>counted among the people of God that would</w:t>
      </w:r>
    </w:p>
    <w:p>
      <w:pPr>
        <w:pStyle w:val="Normal"/>
      </w:pPr>
      <w:r>
        <w:t>verted to the faith that he had previously perse—</w:t>
      </w:r>
    </w:p>
    <w:p>
      <w:pPr>
        <w:pStyle w:val="Normal"/>
      </w:pPr>
      <w:r>
        <w:t>have made no sense. These early Christians main—</w:t>
      </w:r>
    </w:p>
    <w:p>
      <w:pPr>
        <w:pStyle w:val="Normal"/>
      </w:pPr>
      <w:r>
        <w:t>cuted and became one of its leading spokesper—</w:t>
      </w:r>
    </w:p>
    <w:p>
      <w:pPr>
        <w:pStyle w:val="Normal"/>
      </w:pPr>
      <w:r>
        <w:t>tained that Jesus had been sent by the Jewish God</w:t>
      </w:r>
    </w:p>
    <w:p>
      <w:pPr>
        <w:pStyle w:val="Para 02"/>
      </w:pPr>
      <w:r>
        <w:t>260</w:t>
      </w:r>
    </w:p>
    <w:p>
      <w:pPr>
        <w:pStyle w:val="Normal"/>
      </w:pPr>
      <w:r>
        <w:bookmarkStart w:id="782" w:name="p304"/>
        <w:t/>
        <w:bookmarkEnd w:id="782"/>
        <w:t>1958.e18_p260-275 4/24/00 9:41 AM Page 261</w:t>
      </w:r>
    </w:p>
    <w:p>
      <w:bookmarkStart w:id="783" w:name="calibre_pb_317"/>
      <w:pPr>
        <w:pStyle w:val="0 Block"/>
      </w:pPr>
      <w:bookmarkEnd w:id="783"/>
    </w:p>
    <w:p>
      <w:bookmarkStart w:id="784" w:name="Top_of_index_split_162_html"/>
      <w:bookmarkStart w:id="785" w:name="CHAPTER_18_1"/>
      <w:pPr>
        <w:pStyle w:val="Heading 1"/>
        <w:pageBreakBefore w:val="on"/>
      </w:pPr>
      <w:r>
        <w:t>CHAPTER 18</w:t>
      </w:r>
      <w:bookmarkEnd w:id="784"/>
      <w:bookmarkEnd w:id="785"/>
    </w:p>
    <w:p>
      <w:pPr>
        <w:pStyle w:val="Heading 2"/>
      </w:pPr>
      <w:r>
        <w:t>PAUL THE APOSTLE</w:t>
      </w:r>
    </w:p>
    <w:p>
      <w:pPr>
        <w:pStyle w:val="Para 02"/>
      </w:pPr>
      <w:r>
        <w:t>261</w:t>
      </w:r>
    </w:p>
    <w:p>
      <w:pPr>
        <w:pStyle w:val="Normal"/>
      </w:pPr>
      <w:r>
        <w:t>to the Jewish people in fulfillment of the Jewish</w:t>
      </w:r>
    </w:p>
    <w:p>
      <w:pPr>
        <w:pStyle w:val="Normal"/>
      </w:pPr>
      <w:r>
        <w:t>by pagan, Jewish, and Christian writers of the</w:t>
      </w:r>
    </w:p>
    <w:p>
      <w:pPr>
        <w:pStyle w:val="Normal"/>
      </w:pPr>
      <w:r>
        <w:t>Law to be the Jewish messiah. Jesus himself had</w:t>
      </w:r>
    </w:p>
    <w:p>
      <w:pPr>
        <w:pStyle w:val="Normal"/>
      </w:pPr>
      <w:r>
        <w:t>ancient world (see Chapter 12). Indeed, letters</w:t>
      </w:r>
    </w:p>
    <w:p>
      <w:pPr>
        <w:pStyle w:val="Normal"/>
      </w:pPr>
      <w:r>
        <w:t>followed Jewish customs, gathered Jewish disci—</w:t>
      </w:r>
    </w:p>
    <w:p>
      <w:pPr>
        <w:pStyle w:val="Normal"/>
      </w:pPr>
      <w:r>
        <w:t>allegedly written by Paul proliferated in the sec—</w:t>
      </w:r>
    </w:p>
    <w:p>
      <w:pPr>
        <w:pStyle w:val="Normal"/>
      </w:pPr>
      <w:r>
        <w:t>ples, and interpreted the Jewish Law. The religion</w:t>
      </w:r>
    </w:p>
    <w:p>
      <w:pPr>
        <w:pStyle w:val="Normal"/>
      </w:pPr>
      <w:r>
        <w:t>ond and later centuries. Among those that still</w:t>
      </w:r>
    </w:p>
    <w:p>
      <w:pPr>
        <w:pStyle w:val="Normal"/>
      </w:pPr>
      <w:r>
        <w:t>he founded was Jewish. People who wanted to fol—</w:t>
      </w:r>
    </w:p>
    <w:p>
      <w:pPr>
        <w:pStyle w:val="Normal"/>
      </w:pPr>
      <w:r>
        <w:t>survive are a third letter to the Corinthians, a let—</w:t>
      </w:r>
    </w:p>
    <w:p>
      <w:pPr>
        <w:pStyle w:val="Normal"/>
      </w:pPr>
      <w:r>
        <w:t>low Jesus had to become Jews first. This seemed</w:t>
      </w:r>
    </w:p>
    <w:p>
      <w:pPr>
        <w:pStyle w:val="Normal"/>
      </w:pPr>
      <w:r>
        <w:t>ter addressed to the church in the town of</w:t>
      </w:r>
    </w:p>
    <w:p>
      <w:pPr>
        <w:pStyle w:val="Normal"/>
      </w:pPr>
      <w:r>
        <w:t>fairly obvious to most early Christians. But not to</w:t>
      </w:r>
    </w:p>
    <w:p>
      <w:pPr>
        <w:pStyle w:val="Normal"/>
      </w:pPr>
      <w:r>
        <w:t>Laodicea (cf. Col 4:16), and an exchange of corre—</w:t>
      </w:r>
    </w:p>
    <w:p>
      <w:pPr>
        <w:pStyle w:val="Normal"/>
      </w:pPr>
      <w:r>
        <w:t>Paul. The kind of Christianity that was defined</w:t>
      </w:r>
    </w:p>
    <w:p>
      <w:pPr>
        <w:pStyle w:val="Normal"/>
      </w:pPr>
      <w:r>
        <w:t>spondence between Paul and the famous Greek</w:t>
      </w:r>
    </w:p>
    <w:p>
      <w:pPr>
        <w:pStyle w:val="Normal"/>
      </w:pPr>
      <w:r>
        <w:t>and advocated by the apostle Paul was open to</w:t>
      </w:r>
    </w:p>
    <w:p>
      <w:pPr>
        <w:pStyle w:val="Normal"/>
      </w:pPr>
      <w:r>
        <w:t>philosopher Seneca (see box 18.2). Interestingly,</w:t>
      </w:r>
    </w:p>
    <w:p>
      <w:pPr>
        <w:pStyle w:val="Normal"/>
      </w:pPr>
      <w:r>
        <w:t>both Jews and Gentiles and was rooted in the</w:t>
      </w:r>
    </w:p>
    <w:p>
      <w:pPr>
        <w:pStyle w:val="Normal"/>
      </w:pPr>
      <w:r>
        <w:t>we learn from the church father Tertullian that</w:t>
      </w:r>
    </w:p>
    <w:p>
      <w:pPr>
        <w:pStyle w:val="Normal"/>
      </w:pPr>
      <w:r>
        <w:t>belief that Jesus had died and been raised for the</w:t>
      </w:r>
    </w:p>
    <w:p>
      <w:pPr>
        <w:pStyle w:val="Normal"/>
      </w:pPr>
      <w:r>
        <w:t>one second-century Christian was caught in the</w:t>
      </w:r>
    </w:p>
    <w:p>
      <w:pPr>
        <w:pStyle w:val="Normal"/>
      </w:pPr>
      <w:r>
        <w:t>salvation of the world, not just of Israel.</w:t>
      </w:r>
    </w:p>
    <w:p>
      <w:pPr>
        <w:pStyle w:val="Normal"/>
      </w:pPr>
      <w:r>
        <w:t>act of forging writings in Paul’s name and con—</w:t>
      </w:r>
    </w:p>
    <w:p>
      <w:pPr>
        <w:pStyle w:val="Normal"/>
      </w:pPr>
      <w:r>
        <w:t>Before we can begin to examine Paul’s views in</w:t>
      </w:r>
    </w:p>
    <w:p>
      <w:pPr>
        <w:pStyle w:val="Normal"/>
      </w:pPr>
      <w:r>
        <w:t>fessed to the deed. The question of why authors in</w:t>
      </w:r>
    </w:p>
    <w:p>
      <w:pPr>
        <w:pStyle w:val="Normal"/>
      </w:pPr>
      <w:r>
        <w:t>greater depth, we need to engage in two prelimi—</w:t>
      </w:r>
    </w:p>
    <w:p>
      <w:pPr>
        <w:pStyle w:val="Normal"/>
      </w:pPr>
      <w:r>
        <w:t>antiquity would forge documents in someone else’s</w:t>
      </w:r>
    </w:p>
    <w:p>
      <w:pPr>
        <w:pStyle w:val="Normal"/>
      </w:pPr>
      <w:r>
        <w:t>nary tasks. First, we must explore the methodolog—</w:t>
      </w:r>
    </w:p>
    <w:p>
      <w:pPr>
        <w:pStyle w:val="Normal"/>
      </w:pPr>
      <w:r>
        <w:t>name is intriguing, and we will take it up later in</w:t>
      </w:r>
    </w:p>
    <w:p>
      <w:pPr>
        <w:pStyle w:val="Normal"/>
      </w:pPr>
      <w:r>
        <w:t>ical difficulties that this kind of study involves.</w:t>
      </w:r>
    </w:p>
    <w:p>
      <w:pPr>
        <w:pStyle w:val="Normal"/>
      </w:pPr>
      <w:r>
        <w:t>Chapter 23.</w:t>
      </w:r>
    </w:p>
    <w:p>
      <w:pPr>
        <w:pStyle w:val="Normal"/>
      </w:pPr>
      <w:r>
        <w:t>Second, we must set our investigation into a some—</w:t>
      </w:r>
    </w:p>
    <w:p>
      <w:pPr>
        <w:pStyle w:val="Normal"/>
      </w:pPr>
      <w:r>
        <w:t>Is it conceivable, though, that some of the let—</w:t>
      </w:r>
    </w:p>
    <w:p>
      <w:pPr>
        <w:pStyle w:val="Normal"/>
      </w:pPr>
      <w:r>
        <w:t>what broader context by considering some of the</w:t>
      </w:r>
    </w:p>
    <w:p>
      <w:pPr>
        <w:pStyle w:val="Normal"/>
      </w:pPr>
      <w:r>
        <w:t>ters that made it into the New Testament are this</w:t>
      </w:r>
    </w:p>
    <w:p>
      <w:pPr>
        <w:pStyle w:val="Normal"/>
      </w:pPr>
      <w:r>
        <w:t>major aspects of Paul’s own life, insofar as these</w:t>
      </w:r>
    </w:p>
    <w:p>
      <w:pPr>
        <w:pStyle w:val="Normal"/>
      </w:pPr>
      <w:r>
        <w:t>kind of literature, pseudonymous writings in the</w:t>
      </w:r>
    </w:p>
    <w:p>
      <w:pPr>
        <w:pStyle w:val="Normal"/>
      </w:pPr>
      <w:r>
        <w:t>can be deduced from his surviving writings.</w:t>
      </w:r>
    </w:p>
    <w:p>
      <w:pPr>
        <w:pStyle w:val="Normal"/>
      </w:pPr>
      <w:r>
        <w:t>name of Paul? For most scholars, this is not only</w:t>
      </w:r>
    </w:p>
    <w:p>
      <w:pPr>
        <w:pStyle w:val="Normal"/>
      </w:pPr>
      <w:r>
        <w:t>conceivable but almost certain; they have, as a</w:t>
      </w:r>
    </w:p>
    <w:p>
      <w:pPr>
        <w:pStyle w:val="Normal"/>
      </w:pPr>
      <w:r>
        <w:t>consequence, grouped the letters attributed to</w:t>
      </w:r>
    </w:p>
    <w:p>
      <w:pPr>
        <w:pStyle w:val="Normal"/>
      </w:pPr>
      <w:r>
        <w:t>Paul into three categories (see box 18.1). (In later</w:t>
      </w:r>
    </w:p>
    <w:p>
      <w:pPr>
        <w:pStyle w:val="Para 02"/>
      </w:pPr>
      <w:r>
        <w:t>THE STUDY OF PAUL:</w:t>
      </w:r>
    </w:p>
    <w:p>
      <w:pPr>
        <w:pStyle w:val="Normal"/>
      </w:pPr>
      <w:r>
        <w:t>chapters I will discuss the arguments that have</w:t>
      </w:r>
    </w:p>
    <w:p>
      <w:pPr>
        <w:pStyle w:val="Para 02"/>
      </w:pPr>
      <w:r>
        <w:t>METHODOLOGICAL</w:t>
      </w:r>
    </w:p>
    <w:p>
      <w:pPr>
        <w:pStyle w:val="Normal"/>
      </w:pPr>
      <w:r>
        <w:t>proven persuasive to most historians and allow you</w:t>
      </w:r>
    </w:p>
    <w:p>
      <w:pPr>
        <w:pStyle w:val="Para 02"/>
      </w:pPr>
      <w:r>
        <w:t>DIFFICULTIES</w:t>
      </w:r>
    </w:p>
    <w:p>
      <w:pPr>
        <w:pStyle w:val="Normal"/>
      </w:pPr>
      <w:r>
        <w:t>to weigh their merits for yourself.)</w:t>
      </w:r>
    </w:p>
    <w:p>
      <w:pPr>
        <w:pStyle w:val="Normal"/>
      </w:pPr>
      <w:r>
        <w:t>First there are the three Pastoral epistles. These</w:t>
      </w:r>
    </w:p>
    <w:p>
      <w:pPr>
        <w:pStyle w:val="Normal"/>
      </w:pPr>
      <w:r>
        <w:t>The problems of reconstructing the life and teach—</w:t>
      </w:r>
    </w:p>
    <w:p>
      <w:pPr>
        <w:pStyle w:val="Normal"/>
      </w:pPr>
      <w:r>
        <w:t>are the letters allegedly written to the pastors</w:t>
      </w:r>
    </w:p>
    <w:p>
      <w:pPr>
        <w:pStyle w:val="Normal"/>
      </w:pPr>
      <w:r>
        <w:t>ings of the historical Paul are in some ways analo—</w:t>
      </w:r>
    </w:p>
    <w:p>
      <w:pPr>
        <w:pStyle w:val="Normal"/>
      </w:pPr>
      <w:r>
        <w:t>Timothy (1 and 2 Timothy) and Titus, that progous to the problems of reconstructing the life and</w:t>
      </w:r>
    </w:p>
    <w:p>
      <w:pPr>
        <w:pStyle w:val="Normal"/>
      </w:pPr>
      <w:r>
        <w:t>vide instruction on how these companions of Paul</w:t>
      </w:r>
    </w:p>
    <w:p>
      <w:pPr>
        <w:pStyle w:val="Normal"/>
      </w:pPr>
      <w:r>
        <w:t>teachings of the historical Jesus, in that they relate</w:t>
      </w:r>
    </w:p>
    <w:p>
      <w:pPr>
        <w:pStyle w:val="Normal"/>
      </w:pPr>
      <w:r>
        <w:t>should engage in their pastoral duties in their</w:t>
      </w:r>
    </w:p>
    <w:p>
      <w:pPr>
        <w:pStyle w:val="Normal"/>
      </w:pPr>
      <w:r>
        <w:t>to the character of our sources. But there is one</w:t>
      </w:r>
    </w:p>
    <w:p>
      <w:pPr>
        <w:pStyle w:val="Normal"/>
      </w:pPr>
      <w:r>
        <w:t>churches. For a variety of reasons, most critical</w:t>
      </w:r>
    </w:p>
    <w:p>
      <w:pPr>
        <w:pStyle w:val="Normal"/>
      </w:pPr>
      <w:r>
        <w:t>significant difference: Jesus left us no writings,</w:t>
      </w:r>
    </w:p>
    <w:p>
      <w:pPr>
        <w:pStyle w:val="Normal"/>
      </w:pPr>
      <w:r>
        <w:t>scholars are persuaded that these letters were writ—</w:t>
      </w:r>
    </w:p>
    <w:p>
      <w:pPr>
        <w:pStyle w:val="Normal"/>
      </w:pPr>
      <w:r>
        <w:t>whereas Paul did. Indeed, thirteen letters in the</w:t>
      </w:r>
    </w:p>
    <w:p>
      <w:pPr>
        <w:pStyle w:val="Normal"/>
      </w:pPr>
      <w:r>
        <w:t>ten not by Paul but by a later member of one of</w:t>
      </w:r>
    </w:p>
    <w:p>
      <w:pPr>
        <w:pStyle w:val="Normal"/>
      </w:pPr>
      <w:r>
        <w:t>New Testament are penned in Paul’s name. A</w:t>
      </w:r>
    </w:p>
    <w:p>
      <w:pPr>
        <w:pStyle w:val="Normal"/>
      </w:pPr>
      <w:r>
        <w:t>Paul’s churches who wanted to appeal to his</w:t>
      </w:r>
    </w:p>
    <w:p>
      <w:pPr>
        <w:pStyle w:val="Normal"/>
      </w:pPr>
      <w:r>
        <w:t>major problem involved in studying these letters,</w:t>
      </w:r>
    </w:p>
    <w:p>
      <w:pPr>
        <w:pStyle w:val="Normal"/>
      </w:pPr>
      <w:r>
        <w:t>authority in dealing with a situation that had</w:t>
      </w:r>
    </w:p>
    <w:p>
      <w:pPr>
        <w:pStyle w:val="Normal"/>
      </w:pPr>
      <w:r>
        <w:t>however, is that scholars have good reasons for</w:t>
      </w:r>
    </w:p>
    <w:p>
      <w:pPr>
        <w:pStyle w:val="Normal"/>
      </w:pPr>
      <w:r>
        <w:t>arisen after his death. As we will see, the argu—</w:t>
      </w:r>
    </w:p>
    <w:p>
      <w:pPr>
        <w:pStyle w:val="Normal"/>
      </w:pPr>
      <w:r>
        <w:t>thinking that some of them were not written by</w:t>
      </w:r>
    </w:p>
    <w:p>
      <w:pPr>
        <w:pStyle w:val="Normal"/>
      </w:pPr>
      <w:r>
        <w:t>ments revolve around whether the writing style,</w:t>
      </w:r>
    </w:p>
    <w:p>
      <w:pPr>
        <w:pStyle w:val="Normal"/>
      </w:pPr>
      <w:r>
        <w:t>Paul, but by later members of his churches writing</w:t>
      </w:r>
    </w:p>
    <w:p>
      <w:pPr>
        <w:pStyle w:val="Normal"/>
      </w:pPr>
      <w:r>
        <w:t>vocabulary, and theology of these letters coincides</w:t>
      </w:r>
    </w:p>
    <w:p>
      <w:pPr>
        <w:pStyle w:val="Normal"/>
      </w:pPr>
      <w:r>
        <w:t>in his name.</w:t>
      </w:r>
    </w:p>
    <w:p>
      <w:pPr>
        <w:pStyle w:val="Normal"/>
      </w:pPr>
      <w:r>
        <w:t>with what we find in the letters that we are reasonably certain Paul wrote, and whether Paul’s</w:t>
      </w:r>
    </w:p>
    <w:p>
      <w:pPr>
        <w:pStyle w:val="Normal"/>
      </w:pPr>
      <w:r>
        <w:t>own historical context can make sense of the</w:t>
      </w:r>
    </w:p>
    <w:p>
      <w:pPr>
        <w:pStyle w:val="Para 04"/>
      </w:pPr>
      <w:r>
        <w:t>The Problem of Pauline Pseudepigrapha</w:t>
      </w:r>
    </w:p>
    <w:p>
      <w:pPr>
        <w:pStyle w:val="Normal"/>
      </w:pPr>
      <w:r>
        <w:t>issues that the letters address (see Chapter 23).</w:t>
      </w:r>
    </w:p>
    <w:p>
      <w:pPr>
        <w:pStyle w:val="Normal"/>
      </w:pPr>
      <w:r>
        <w:t>The fact that some ancient authors would falsely</w:t>
      </w:r>
    </w:p>
    <w:p>
      <w:pPr>
        <w:pStyle w:val="Normal"/>
      </w:pPr>
      <w:r>
        <w:t>Next, there are the three epistles of Ephesians,</w:t>
      </w:r>
    </w:p>
    <w:p>
      <w:pPr>
        <w:pStyle w:val="Normal"/>
      </w:pPr>
      <w:r>
        <w:t>attribute their writings to a famous person (like</w:t>
      </w:r>
    </w:p>
    <w:p>
      <w:pPr>
        <w:pStyle w:val="Normal"/>
      </w:pPr>
      <w:r>
        <w:t>Colossians, and 2 Thessalonians, called the</w:t>
      </w:r>
    </w:p>
    <w:p>
      <w:pPr>
        <w:pStyle w:val="Normal"/>
      </w:pPr>
      <w:r>
        <w:t>Paul) comes as no shock to historians. Writings</w:t>
      </w:r>
    </w:p>
    <w:p>
      <w:pPr>
        <w:pStyle w:val="Normal"/>
      </w:pPr>
      <w:r>
        <w:t>“Deutero-Pauline” epistles because each of them is</w:t>
      </w:r>
    </w:p>
    <w:p>
      <w:pPr>
        <w:pStyle w:val="Normal"/>
      </w:pPr>
      <w:r>
        <w:t>under a false name are known as “pseudepigrapha.”</w:t>
      </w:r>
    </w:p>
    <w:p>
      <w:pPr>
        <w:pStyle w:val="Normal"/>
      </w:pPr>
      <w:r>
        <w:t>thought by many scholars to have been written by</w:t>
      </w:r>
    </w:p>
    <w:p>
      <w:pPr>
        <w:pStyle w:val="Normal"/>
      </w:pPr>
      <w:r>
        <w:t>We know of numerous pseudepigrapha produced</w:t>
      </w:r>
    </w:p>
    <w:p>
      <w:pPr>
        <w:pStyle w:val="Normal"/>
      </w:pPr>
      <w:r>
        <w:t>a “second Paul,” a later author (or rather three</w:t>
      </w:r>
    </w:p>
    <w:p>
      <w:pPr>
        <w:pStyle w:val="Normal"/>
      </w:pPr>
      <w:r>
        <w:bookmarkStart w:id="786" w:name="p305"/>
        <w:t/>
        <w:bookmarkEnd w:id="786"/>
        <w:t>1958.e18_p260-275 4/24/00 9:41 AM Page 262</w:t>
      </w:r>
    </w:p>
    <w:p>
      <w:pPr>
        <w:pStyle w:val="Para 02"/>
      </w:pPr>
      <w:r>
        <w:t>262</w:t>
      </w:r>
    </w:p>
    <w:p>
      <w:pPr>
        <w:pStyle w:val="Normal"/>
      </w:pPr>
      <w:r>
        <w:t>THE NEW TESTAMENT: A HISTORICAL INTRODUCTION</w:t>
      </w:r>
    </w:p>
    <w:p>
      <w:pPr>
        <w:pStyle w:val="Normal"/>
      </w:pPr>
      <w:r>
        <w:t>SOME MORE INFORMATION</w:t>
      </w:r>
    </w:p>
    <w:p>
      <w:pPr>
        <w:pStyle w:val="Para 04"/>
      </w:pPr>
      <w:r>
        <w:t>Box 18.1 The Pauline Corpus</w:t>
      </w:r>
    </w:p>
    <w:p>
      <w:pPr>
        <w:pStyle w:val="Para 02"/>
      </w:pPr>
      <w:r>
        <w:t>Undisputed Pauline Epistles (almost certainly authentic)</w:t>
      </w:r>
    </w:p>
    <w:p>
      <w:pPr>
        <w:pStyle w:val="Normal"/>
      </w:pPr>
      <w:r>
        <w:t>Romans</w:t>
      </w:r>
    </w:p>
    <w:p>
      <w:pPr>
        <w:pStyle w:val="Normal"/>
      </w:pPr>
      <w:r>
        <w:t>1 Corinthians</w:t>
      </w:r>
    </w:p>
    <w:p>
      <w:pPr>
        <w:pStyle w:val="Normal"/>
      </w:pPr>
      <w:r>
        <w:t>2 Corinthians</w:t>
      </w:r>
    </w:p>
    <w:p>
      <w:pPr>
        <w:pStyle w:val="Normal"/>
      </w:pPr>
      <w:r>
        <w:t>Galatians</w:t>
      </w:r>
    </w:p>
    <w:p>
      <w:pPr>
        <w:pStyle w:val="Normal"/>
      </w:pPr>
      <w:r>
        <w:t>Philippians</w:t>
      </w:r>
    </w:p>
    <w:p>
      <w:pPr>
        <w:pStyle w:val="Normal"/>
      </w:pPr>
      <w:r>
        <w:t>1Thessalonians</w:t>
      </w:r>
    </w:p>
    <w:p>
      <w:pPr>
        <w:pStyle w:val="Normal"/>
      </w:pPr>
      <w:r>
        <w:t>Philemon</w:t>
      </w:r>
    </w:p>
    <w:p>
      <w:pPr>
        <w:pStyle w:val="Para 02"/>
      </w:pPr>
      <w:r>
        <w:t>Deutero-Pauline Epistles (possibly pseudonymous)</w:t>
      </w:r>
    </w:p>
    <w:p>
      <w:pPr>
        <w:pStyle w:val="Normal"/>
      </w:pPr>
      <w:r>
        <w:t>Ephesians</w:t>
      </w:r>
    </w:p>
    <w:p>
      <w:pPr>
        <w:pStyle w:val="Normal"/>
      </w:pPr>
      <w:r>
        <w:t>Colossians</w:t>
      </w:r>
    </w:p>
    <w:p>
      <w:pPr>
        <w:pStyle w:val="Normal"/>
      </w:pPr>
      <w:r>
        <w:t>2 Thessalonians</w:t>
      </w:r>
    </w:p>
    <w:p>
      <w:pPr>
        <w:pStyle w:val="Para 02"/>
      </w:pPr>
      <w:r>
        <w:t>Pastoral Epistles (probably pseudonymous)</w:t>
      </w:r>
    </w:p>
    <w:p>
      <w:pPr>
        <w:pStyle w:val="Normal"/>
      </w:pPr>
      <w:r>
        <w:t>1 Timothy</w:t>
      </w:r>
    </w:p>
    <w:p>
      <w:pPr>
        <w:pStyle w:val="Normal"/>
      </w:pPr>
      <w:r>
        <w:t>2 Timothy</w:t>
      </w:r>
    </w:p>
    <w:p>
      <w:pPr>
        <w:pStyle w:val="Normal"/>
      </w:pPr>
      <w:r>
        <w:t>Titus</w:t>
      </w:r>
    </w:p>
    <w:p>
      <w:pPr>
        <w:pStyle w:val="Normal"/>
      </w:pPr>
      <w:r>
        <w:t>later authors) who was heavily influenced by</w:t>
      </w:r>
    </w:p>
    <w:p>
      <w:pPr>
        <w:pStyle w:val="Normal"/>
      </w:pPr>
      <w:r>
        <w:t>than from Paul himself, then despite the impor—</w:t>
      </w:r>
    </w:p>
    <w:p>
      <w:pPr>
        <w:pStyle w:val="Normal"/>
      </w:pPr>
      <w:r>
        <w:t>Paul’s teachings (the term “Deutero-” means “sectance of these letters for understanding how</w:t>
      </w:r>
    </w:p>
    <w:p>
      <w:pPr>
        <w:pStyle w:val="Normal"/>
      </w:pPr>
      <w:r>
        <w:t>ond”). Scholars continue to debate the authorship</w:t>
      </w:r>
    </w:p>
    <w:p>
      <w:pPr>
        <w:pStyle w:val="Normal"/>
      </w:pPr>
      <w:r>
        <w:t>Pauline Christianity developed in later years, they</w:t>
      </w:r>
    </w:p>
    <w:p>
      <w:pPr>
        <w:pStyle w:val="Normal"/>
      </w:pPr>
      <w:r>
        <w:t>of these books. Most continue to think that Paul</w:t>
      </w:r>
    </w:p>
    <w:p>
      <w:pPr>
        <w:pStyle w:val="Normal"/>
      </w:pPr>
      <w:r>
        <w:t>cannot be used as certain guides to what Paul</w:t>
      </w:r>
    </w:p>
    <w:p>
      <w:pPr>
        <w:pStyle w:val="Normal"/>
      </w:pPr>
      <w:r>
        <w:t>did not write Ephesians and probably not</w:t>
      </w:r>
    </w:p>
    <w:p>
      <w:pPr>
        <w:pStyle w:val="Normal"/>
      </w:pPr>
      <w:r>
        <w:t>himself taught. For methodological reasons a</w:t>
      </w:r>
    </w:p>
    <w:p>
      <w:pPr>
        <w:pStyle w:val="Normal"/>
      </w:pPr>
      <w:r>
        <w:t>Colossians; the case for 2 Thessalonians has</w:t>
      </w:r>
    </w:p>
    <w:p>
      <w:pPr>
        <w:pStyle w:val="Normal"/>
      </w:pPr>
      <w:r>
        <w:t>study of Paul has to restrict itself to letters that we</w:t>
      </w:r>
    </w:p>
    <w:p>
      <w:pPr>
        <w:pStyle w:val="Normal"/>
      </w:pPr>
      <w:r>
        <w:t>proved somewhat more difficult to resolve (see</w:t>
      </w:r>
    </w:p>
    <w:p>
      <w:pPr>
        <w:pStyle w:val="Normal"/>
      </w:pPr>
      <w:r>
        <w:t>can be confident he wrote, namely, the seven</w:t>
      </w:r>
    </w:p>
    <w:p>
      <w:pPr>
        <w:pStyle w:val="Normal"/>
      </w:pPr>
      <w:r>
        <w:t>Chapter 23).</w:t>
      </w:r>
    </w:p>
    <w:p>
      <w:pPr>
        <w:pStyle w:val="Normal"/>
      </w:pPr>
      <w:r>
        <w:t>undisputed epistles.</w:t>
      </w:r>
    </w:p>
    <w:p>
      <w:pPr>
        <w:pStyle w:val="Normal"/>
      </w:pPr>
      <w:r>
        <w:t>Finally, there are seven letters that virtually all</w:t>
      </w:r>
    </w:p>
    <w:p>
      <w:pPr>
        <w:pStyle w:val="Normal"/>
      </w:pPr>
      <w:r>
        <w:t>scholars agree were written by Paul himself:</w:t>
      </w:r>
    </w:p>
    <w:p>
      <w:pPr>
        <w:pStyle w:val="Normal"/>
      </w:pPr>
      <w:r>
        <w:t>Romans, 1 and 2 Corinthians, Galatians,</w:t>
      </w:r>
    </w:p>
    <w:p>
      <w:pPr>
        <w:pStyle w:val="Para 04"/>
      </w:pPr>
      <w:r>
        <w:t>The Problem of Acts</w:t>
      </w:r>
    </w:p>
    <w:p>
      <w:pPr>
        <w:pStyle w:val="Normal"/>
      </w:pPr>
      <w:r>
        <w:t>Philippians, 1 Thessalonians, and Philemon.</w:t>
      </w:r>
    </w:p>
    <w:p>
      <w:pPr>
        <w:pStyle w:val="Normal"/>
      </w:pPr>
      <w:r>
        <w:t>What, though, about the book of Acts, Luke’s</w:t>
      </w:r>
    </w:p>
    <w:p>
      <w:pPr>
        <w:pStyle w:val="Normal"/>
      </w:pPr>
      <w:r>
        <w:t>These “undisputed” epistles are similar in terms of</w:t>
      </w:r>
    </w:p>
    <w:p>
      <w:pPr>
        <w:pStyle w:val="Normal"/>
      </w:pPr>
      <w:r>
        <w:t>account of the history of the early church, which</w:t>
      </w:r>
    </w:p>
    <w:p>
      <w:pPr>
        <w:pStyle w:val="Normal"/>
      </w:pPr>
      <w:r>
        <w:t>writing style, vocabulary, and theology. In addi—</w:t>
      </w:r>
    </w:p>
    <w:p>
      <w:pPr>
        <w:pStyle w:val="Normal"/>
      </w:pPr>
      <w:r>
        <w:t>features Paul as one of its chief protagonists? For a</w:t>
      </w:r>
    </w:p>
    <w:p>
      <w:pPr>
        <w:pStyle w:val="Normal"/>
      </w:pPr>
      <w:r>
        <w:t>tion, the issues that they address can plausibly be</w:t>
      </w:r>
    </w:p>
    <w:p>
      <w:pPr>
        <w:pStyle w:val="Normal"/>
      </w:pPr>
      <w:r>
        <w:t>historically accurate account of what Paul said and</w:t>
      </w:r>
    </w:p>
    <w:p>
      <w:pPr>
        <w:pStyle w:val="Normal"/>
      </w:pPr>
      <w:r>
        <w:t>situated in the early Christian movement of the</w:t>
      </w:r>
    </w:p>
    <w:p>
      <w:pPr>
        <w:pStyle w:val="Normal"/>
      </w:pPr>
      <w:r>
        <w:t>did, can we rely on Luke’s narrative?</w:t>
      </w:r>
    </w:p>
    <w:p>
      <w:pPr>
        <w:pStyle w:val="Normal"/>
      </w:pPr>
      <w:r>
        <w:t>40s and 50s of the Common Era, when Paul was</w:t>
      </w:r>
    </w:p>
    <w:p>
      <w:pPr>
        <w:pStyle w:val="Normal"/>
      </w:pPr>
      <w:r>
        <w:t>Different scholars will answer this question dif—</w:t>
      </w:r>
    </w:p>
    <w:p>
      <w:pPr>
        <w:pStyle w:val="Normal"/>
      </w:pPr>
      <w:r>
        <w:t>active as an apostle and missionary.</w:t>
      </w:r>
    </w:p>
    <w:p>
      <w:pPr>
        <w:pStyle w:val="Normal"/>
      </w:pPr>
      <w:r>
        <w:t>ferently. Some trust the book of Acts with no</w:t>
      </w:r>
    </w:p>
    <w:p>
      <w:pPr>
        <w:pStyle w:val="Normal"/>
      </w:pPr>
      <w:r>
        <w:t>The significance of this threefold classification</w:t>
      </w:r>
    </w:p>
    <w:p>
      <w:pPr>
        <w:pStyle w:val="Normal"/>
      </w:pPr>
      <w:r>
        <w:t>qualms, others take its accounts with a grain of</w:t>
      </w:r>
    </w:p>
    <w:p>
      <w:pPr>
        <w:pStyle w:val="Normal"/>
      </w:pPr>
      <w:r>
        <w:t>of the Pauline epistles should be obvious. If schol—</w:t>
      </w:r>
    </w:p>
    <w:p>
      <w:pPr>
        <w:pStyle w:val="Normal"/>
      </w:pPr>
      <w:r>
        <w:t>salt, and still others discount the narrative alto—</w:t>
      </w:r>
    </w:p>
    <w:p>
      <w:pPr>
        <w:pStyle w:val="Normal"/>
      </w:pPr>
      <w:r>
        <w:t>ars are right that the Pastorals and the Deutero—</w:t>
      </w:r>
    </w:p>
    <w:p>
      <w:pPr>
        <w:pStyle w:val="Normal"/>
      </w:pPr>
      <w:r>
        <w:t>gether (that is, they discount its historical credi—</w:t>
      </w:r>
    </w:p>
    <w:p>
      <w:pPr>
        <w:pStyle w:val="Normal"/>
      </w:pPr>
      <w:r>
        <w:t>Paulines stem from authors living after Paul rather</w:t>
      </w:r>
    </w:p>
    <w:p>
      <w:pPr>
        <w:pStyle w:val="Normal"/>
      </w:pPr>
      <w:r>
        <w:t>bility for establishing what Paul said and did, not</w:t>
      </w:r>
    </w:p>
    <w:p>
      <w:pPr>
        <w:pStyle w:val="Normal"/>
      </w:pPr>
      <w:r>
        <w:bookmarkStart w:id="787" w:name="p306"/>
        <w:t/>
        <w:bookmarkEnd w:id="787"/>
        <w:t>1958.e18_p260-275 4/24/00 9:41 AM Page 263</w:t>
      </w:r>
    </w:p>
    <w:p>
      <w:bookmarkStart w:id="788" w:name="calibre_pb_319"/>
      <w:pPr>
        <w:pStyle w:val="0 Block"/>
      </w:pPr>
      <w:bookmarkEnd w:id="788"/>
    </w:p>
    <w:p>
      <w:bookmarkStart w:id="789" w:name="CHAPTER_18_2"/>
      <w:bookmarkStart w:id="790" w:name="Top_of_index_split_163_html"/>
      <w:pPr>
        <w:pStyle w:val="Heading 1"/>
        <w:pageBreakBefore w:val="on"/>
      </w:pPr>
      <w:r>
        <w:t>CHAPTER 18</w:t>
      </w:r>
      <w:bookmarkEnd w:id="789"/>
      <w:bookmarkEnd w:id="790"/>
    </w:p>
    <w:p>
      <w:pPr>
        <w:pStyle w:val="Heading 2"/>
      </w:pPr>
      <w:r>
        <w:t>PAUL THE APOSTLE</w:t>
      </w:r>
    </w:p>
    <w:p>
      <w:pPr>
        <w:pStyle w:val="Para 02"/>
      </w:pPr>
      <w:r>
        <w:t>263</w:t>
      </w:r>
    </w:p>
    <w:p>
      <w:pPr>
        <w:pStyle w:val="Normal"/>
      </w:pPr>
      <w:r>
        <w:t>necessarily its importance as a piece of literature).</w:t>
      </w:r>
    </w:p>
    <w:p>
      <w:pPr>
        <w:pStyle w:val="Normal"/>
      </w:pPr>
      <w:r>
        <w:t>leave from there for Athens), but it stands at odds</w:t>
      </w:r>
    </w:p>
    <w:p>
      <w:pPr>
        <w:pStyle w:val="Normal"/>
      </w:pPr>
      <w:r>
        <w:t>My own position is that the book of Acts is about</w:t>
      </w:r>
    </w:p>
    <w:p>
      <w:pPr>
        <w:pStyle w:val="Normal"/>
      </w:pPr>
      <w:r>
        <w:t>with him on some of the specifics.</w:t>
      </w:r>
    </w:p>
    <w:p>
      <w:pPr>
        <w:pStyle w:val="Normal"/>
      </w:pPr>
      <w:r>
        <w:t>as reliable for Paul as the Gospel of Luke is for</w:t>
      </w:r>
    </w:p>
    <w:p>
      <w:pPr>
        <w:pStyle w:val="Normal"/>
      </w:pPr>
      <w:r>
        <w:t>Other differences are of greater importance. For</w:t>
      </w:r>
    </w:p>
    <w:p>
      <w:pPr>
        <w:pStyle w:val="Normal"/>
      </w:pPr>
      <w:r>
        <w:t>Jesus. Just as Luke modified aspects of Jesus’ words</w:t>
      </w:r>
    </w:p>
    <w:p>
      <w:pPr>
        <w:pStyle w:val="Normal"/>
      </w:pPr>
      <w:r>
        <w:t>example, Paul is quite emphatic in the epistle to</w:t>
      </w:r>
    </w:p>
    <w:p>
      <w:pPr>
        <w:pStyle w:val="Normal"/>
      </w:pPr>
      <w:r>
        <w:t>to reflect his own theological point of view, for</w:t>
      </w:r>
    </w:p>
    <w:p>
      <w:pPr>
        <w:pStyle w:val="Normal"/>
      </w:pPr>
      <w:r>
        <w:t>the Galatians that after he had his vision of Jesus</w:t>
      </w:r>
    </w:p>
    <w:p>
      <w:pPr>
        <w:pStyle w:val="Normal"/>
      </w:pPr>
      <w:r>
        <w:t>instance, with respect to when the end was to</w:t>
      </w:r>
    </w:p>
    <w:p>
      <w:pPr>
        <w:pStyle w:val="Normal"/>
      </w:pPr>
      <w:r>
        <w:t xml:space="preserve">and came to believe in him, he did </w:t>
      </w:r>
      <w:r>
        <w:rPr>
          <w:rStyle w:val="Text0"/>
        </w:rPr>
        <w:t xml:space="preserve">not </w:t>
      </w:r>
      <w:r>
        <w:t xml:space="preserve"> go to</w:t>
      </w:r>
    </w:p>
    <w:p>
      <w:pPr>
        <w:pStyle w:val="Normal"/>
      </w:pPr>
      <w:r>
        <w:t>arrive, and similarly changed some of the tradi—</w:t>
      </w:r>
    </w:p>
    <w:p>
      <w:pPr>
        <w:pStyle w:val="Normal"/>
      </w:pPr>
      <w:r>
        <w:t>Jerusalem to consult with the apostles (1:15–18).</w:t>
      </w:r>
    </w:p>
    <w:p>
      <w:pPr>
        <w:pStyle w:val="Normal"/>
      </w:pPr>
      <w:r>
        <w:t>tions concerning his actions, for instance, with</w:t>
      </w:r>
    </w:p>
    <w:p>
      <w:pPr>
        <w:pStyle w:val="Normal"/>
      </w:pPr>
      <w:r>
        <w:t>This is an important issue for him because he wants</w:t>
      </w:r>
    </w:p>
    <w:p>
      <w:pPr>
        <w:pStyle w:val="Normal"/>
      </w:pPr>
      <w:r>
        <w:t>respect to what occurred during his Passion, so too</w:t>
      </w:r>
    </w:p>
    <w:p>
      <w:pPr>
        <w:pStyle w:val="Normal"/>
      </w:pPr>
      <w:r>
        <w:t>to prove to the Galatians that his gospel message</w:t>
      </w:r>
    </w:p>
    <w:p>
      <w:pPr>
        <w:pStyle w:val="Normal"/>
      </w:pPr>
      <w:r>
        <w:t>in the book of Acts Paul’s words and deeds have</w:t>
      </w:r>
    </w:p>
    <w:p>
      <w:pPr>
        <w:pStyle w:val="Normal"/>
      </w:pPr>
      <w:r>
        <w:t>did not come from Jesus’ followers in Jerusalem</w:t>
      </w:r>
    </w:p>
    <w:p>
      <w:pPr>
        <w:pStyle w:val="Normal"/>
      </w:pPr>
      <w:r>
        <w:t>been modified in accordance with Luke’s own per-</w:t>
      </w:r>
    </w:p>
    <w:p>
      <w:pPr>
        <w:pStyle w:val="Normal"/>
      </w:pPr>
      <w:r>
        <w:t>(the original disciples and the church around</w:t>
      </w:r>
    </w:p>
    <w:p>
      <w:pPr>
        <w:pStyle w:val="Normal"/>
      </w:pPr>
      <w:r>
        <w:t>spective. Thus, Acts can tell us a great deal about</w:t>
      </w:r>
    </w:p>
    <w:p>
      <w:pPr>
        <w:pStyle w:val="Normal"/>
      </w:pPr>
      <w:r>
        <w:t>them) but from Jesus himself. His point is that he</w:t>
      </w:r>
    </w:p>
    <w:p>
      <w:pPr>
        <w:pStyle w:val="Normal"/>
      </w:pPr>
      <w:r>
        <w:t>how Luke understood Paul, but less about what</w:t>
      </w:r>
    </w:p>
    <w:p>
      <w:pPr>
        <w:pStyle w:val="Normal"/>
      </w:pPr>
      <w:r>
        <w:t>has not corrupted a message that he received from</w:t>
      </w:r>
    </w:p>
    <w:p>
      <w:pPr>
        <w:pStyle w:val="Normal"/>
      </w:pPr>
      <w:r>
        <w:t>Paul himself actually said and did.</w:t>
      </w:r>
    </w:p>
    <w:p>
      <w:pPr>
        <w:pStyle w:val="Normal"/>
      </w:pPr>
      <w:r>
        <w:t>someone else; his gospel came straight from God,</w:t>
      </w:r>
    </w:p>
    <w:p>
      <w:pPr>
        <w:pStyle w:val="Normal"/>
      </w:pPr>
      <w:r>
        <w:t>In our discussion of Acts I have already indi—</w:t>
      </w:r>
    </w:p>
    <w:p>
      <w:pPr>
        <w:pStyle w:val="Normal"/>
      </w:pPr>
      <w:r>
        <w:t>with no human intervention. The book of Acts, of</w:t>
      </w:r>
    </w:p>
    <w:p>
      <w:pPr>
        <w:pStyle w:val="Normal"/>
      </w:pPr>
      <w:r>
        <w:t>cated why I do not think that the book was writ—</w:t>
      </w:r>
    </w:p>
    <w:p>
      <w:pPr>
        <w:pStyle w:val="Normal"/>
      </w:pPr>
      <w:r>
        <w:t>course, provides its own narrative of Paul’s conver—</w:t>
      </w:r>
    </w:p>
    <w:p>
      <w:pPr>
        <w:pStyle w:val="Normal"/>
      </w:pPr>
      <w:r>
        <w:t>ten by one of Paul’s traveling companions. Even if</w:t>
      </w:r>
    </w:p>
    <w:p>
      <w:pPr>
        <w:pStyle w:val="Normal"/>
      </w:pPr>
      <w:r>
        <w:t>sion. In this account, however, Paul does exactly</w:t>
      </w:r>
    </w:p>
    <w:p>
      <w:pPr>
        <w:pStyle w:val="Normal"/>
      </w:pPr>
      <w:r>
        <w:t>it were, we would still have to ask whether its por—</w:t>
      </w:r>
    </w:p>
    <w:p>
      <w:pPr>
        <w:pStyle w:val="Normal"/>
      </w:pPr>
      <w:r>
        <w:t>what he claims not to have done in Galatians: after</w:t>
      </w:r>
    </w:p>
    <w:p>
      <w:pPr>
        <w:pStyle w:val="Normal"/>
      </w:pPr>
      <w:r>
        <w:t>trayal of Paul is historically accurate, for even eye—</w:t>
      </w:r>
    </w:p>
    <w:p>
      <w:pPr>
        <w:pStyle w:val="Normal"/>
      </w:pPr>
      <w:r>
        <w:t>leaving Damascus some days after his conversion,</w:t>
      </w:r>
    </w:p>
    <w:p>
      <w:pPr>
        <w:pStyle w:val="Normal"/>
      </w:pPr>
      <w:r>
        <w:t>witnesses have their own perspectives. In any</w:t>
      </w:r>
    </w:p>
    <w:p>
      <w:pPr>
        <w:pStyle w:val="Normal"/>
      </w:pPr>
      <w:r>
        <w:t>he goes directly to Jerusalem and meets with the</w:t>
      </w:r>
    </w:p>
    <w:p>
      <w:pPr>
        <w:pStyle w:val="Normal"/>
      </w:pPr>
      <w:r>
        <w:t>event, in evaluating the reliability of Acts we are</w:t>
      </w:r>
    </w:p>
    <w:p>
      <w:pPr>
        <w:pStyle w:val="Normal"/>
      </w:pPr>
      <w:r>
        <w:t>apostles (Acts 9:10–30).</w:t>
      </w:r>
    </w:p>
    <w:p>
      <w:pPr>
        <w:pStyle w:val="Normal"/>
      </w:pPr>
      <w:r>
        <w:t>fortunate that Paul and Luke sometimes both</w:t>
      </w:r>
    </w:p>
    <w:p>
      <w:pPr>
        <w:pStyle w:val="Normal"/>
      </w:pPr>
      <w:r>
        <w:t>It is possible, of course, that Paul himself has</w:t>
      </w:r>
    </w:p>
    <w:p>
      <w:pPr>
        <w:pStyle w:val="Normal"/>
      </w:pPr>
      <w:r>
        <w:t>describe the same event and indicate Paul’s teach—</w:t>
      </w:r>
    </w:p>
    <w:p>
      <w:pPr>
        <w:pStyle w:val="Normal"/>
      </w:pPr>
      <w:r>
        <w:t>altered the real course of events to show that he</w:t>
      </w:r>
    </w:p>
    <w:p>
      <w:pPr>
        <w:pStyle w:val="Normal"/>
      </w:pPr>
      <w:r>
        <w:t>ings on the same issues, making it possible to see</w:t>
      </w:r>
    </w:p>
    <w:p>
      <w:pPr>
        <w:pStyle w:val="Normal"/>
      </w:pPr>
      <w:r>
        <w:t>couldn’t have received his gospel message from</w:t>
      </w:r>
    </w:p>
    <w:p>
      <w:pPr>
        <w:pStyle w:val="Normal"/>
      </w:pPr>
      <w:r>
        <w:t>whether they stand in basic agreement.</w:t>
      </w:r>
    </w:p>
    <w:p>
      <w:pPr>
        <w:pStyle w:val="Normal"/>
      </w:pPr>
      <w:r>
        <w:t>other apostles because he never consulted with</w:t>
      </w:r>
    </w:p>
    <w:p>
      <w:pPr>
        <w:pStyle w:val="Normal"/>
      </w:pPr>
      <w:r>
        <w:t>them. If he did stretch the truth on this matter,</w:t>
      </w:r>
    </w:p>
    <w:p>
      <w:pPr>
        <w:pStyle w:val="Normal"/>
      </w:pPr>
      <w:r>
        <w:rPr>
          <w:rStyle w:val="Text2"/>
        </w:rPr>
        <w:t xml:space="preserve">Events of Paul’s Life. </w:t>
      </w:r>
      <w:r>
        <w:t>In virtually every instance</w:t>
      </w:r>
    </w:p>
    <w:p>
      <w:pPr>
        <w:pStyle w:val="Normal"/>
      </w:pPr>
      <w:r>
        <w:t>though, his statement of Galatians—“In what I am</w:t>
      </w:r>
    </w:p>
    <w:p>
      <w:pPr>
        <w:pStyle w:val="Normal"/>
      </w:pPr>
      <w:r>
        <w:t>in which the book of Acts can be compared with</w:t>
      </w:r>
    </w:p>
    <w:p>
      <w:pPr>
        <w:pStyle w:val="Normal"/>
      </w:pPr>
      <w:r>
        <w:t>writing to you, before God, I do not lie”—takes on</w:t>
      </w:r>
    </w:p>
    <w:p>
      <w:pPr>
        <w:pStyle w:val="Normal"/>
      </w:pPr>
      <w:r>
        <w:t>Paul’s letters in terms of biographical detail, differ—</w:t>
      </w:r>
    </w:p>
    <w:p>
      <w:pPr>
        <w:pStyle w:val="Normal"/>
      </w:pPr>
      <w:r>
        <w:t>new poignancy, for his lie in this case would have</w:t>
      </w:r>
    </w:p>
    <w:p>
      <w:pPr>
        <w:pStyle w:val="Normal"/>
      </w:pPr>
      <w:r>
        <w:t>ences emerge. Sometimes these differences</w:t>
      </w:r>
    </w:p>
    <w:p>
      <w:pPr>
        <w:pStyle w:val="Normal"/>
      </w:pPr>
      <w:r>
        <w:t>been bald-faced. More likely the discrepancy</w:t>
      </w:r>
    </w:p>
    <w:p>
      <w:pPr>
        <w:pStyle w:val="Normal"/>
      </w:pPr>
      <w:r>
        <w:t>involve minor disagreements concerning where</w:t>
      </w:r>
    </w:p>
    <w:p>
      <w:pPr>
        <w:pStyle w:val="Normal"/>
      </w:pPr>
      <w:r>
        <w:t>derives from Luke, whose own agenda affected the</w:t>
      </w:r>
    </w:p>
    <w:p>
      <w:pPr>
        <w:pStyle w:val="Normal"/>
      </w:pPr>
      <w:r>
        <w:t>Paul was at a certain time and with whom. As one</w:t>
      </w:r>
    </w:p>
    <w:p>
      <w:pPr>
        <w:pStyle w:val="Normal"/>
      </w:pPr>
      <w:r>
        <w:t>way he told the tale. For him, as we have seen, it</w:t>
      </w:r>
    </w:p>
    <w:p>
      <w:pPr>
        <w:pStyle w:val="Normal"/>
      </w:pPr>
      <w:r>
        <w:t>example, the book of Acts states that when Paul</w:t>
      </w:r>
    </w:p>
    <w:p>
      <w:pPr>
        <w:pStyle w:val="Normal"/>
      </w:pPr>
      <w:r>
        <w:t>was important to show that Paul stood in close</w:t>
      </w:r>
    </w:p>
    <w:p>
      <w:pPr>
        <w:pStyle w:val="Normal"/>
      </w:pPr>
      <w:r>
        <w:t>went to Athens he left Timothy and Silas behind</w:t>
      </w:r>
    </w:p>
    <w:p>
      <w:pPr>
        <w:pStyle w:val="Normal"/>
      </w:pPr>
      <w:r>
        <w:t>continuity with the views of the original followers</w:t>
      </w:r>
    </w:p>
    <w:p>
      <w:pPr>
        <w:pStyle w:val="Normal"/>
      </w:pPr>
      <w:r>
        <w:t>in Berea (Acts 17:10–15) and did not meet up</w:t>
      </w:r>
    </w:p>
    <w:p>
      <w:pPr>
        <w:pStyle w:val="Normal"/>
      </w:pPr>
      <w:r>
        <w:t>of Jesus, because all the apostles were unified in</w:t>
      </w:r>
    </w:p>
    <w:p>
      <w:pPr>
        <w:pStyle w:val="Normal"/>
      </w:pPr>
      <w:r>
        <w:t>with them again until after he left Athens and</w:t>
      </w:r>
    </w:p>
    <w:p>
      <w:pPr>
        <w:pStyle w:val="Normal"/>
      </w:pPr>
      <w:r>
        <w:t>their perspectives. Thus, he portrays Paul as con—</w:t>
      </w:r>
    </w:p>
    <w:p>
      <w:pPr>
        <w:pStyle w:val="Normal"/>
      </w:pPr>
      <w:r>
        <w:t>arrived in Corinth (18:5). In 1 Thessalonians Paul</w:t>
      </w:r>
    </w:p>
    <w:p>
      <w:pPr>
        <w:pStyle w:val="Normal"/>
      </w:pPr>
      <w:r>
        <w:t>sulting with the Jerusalem apostles and represent—</w:t>
      </w:r>
    </w:p>
    <w:p>
      <w:pPr>
        <w:pStyle w:val="Normal"/>
      </w:pPr>
      <w:r>
        <w:t>himself narrates the same sequence of events and</w:t>
      </w:r>
    </w:p>
    <w:p>
      <w:pPr>
        <w:pStyle w:val="Normal"/>
      </w:pPr>
      <w:r>
        <w:t>ing the same faith that they proclaimed.</w:t>
      </w:r>
    </w:p>
    <w:p>
      <w:pPr>
        <w:pStyle w:val="Normal"/>
      </w:pPr>
      <w:r>
        <w:t>indicates just as clearly that he was not in Athens</w:t>
      </w:r>
    </w:p>
    <w:p>
      <w:pPr>
        <w:pStyle w:val="Normal"/>
      </w:pPr>
      <w:r>
        <w:t>As we saw in our discussion of Acts, Luke por—</w:t>
      </w:r>
    </w:p>
    <w:p>
      <w:pPr>
        <w:pStyle w:val="Normal"/>
      </w:pPr>
      <w:r>
        <w:t>alone but that Timothy was with him (and possi—</w:t>
      </w:r>
    </w:p>
    <w:p>
      <w:pPr>
        <w:pStyle w:val="Normal"/>
      </w:pPr>
      <w:r>
        <w:t>trays Paul as standing in harmony not only with</w:t>
      </w:r>
    </w:p>
    <w:p>
      <w:pPr>
        <w:pStyle w:val="Normal"/>
      </w:pPr>
      <w:r>
        <w:t>bly Silas as well). It was from Athens that he sent</w:t>
      </w:r>
    </w:p>
    <w:p>
      <w:pPr>
        <w:pStyle w:val="Normal"/>
      </w:pPr>
      <w:r>
        <w:t>the original apostles of Jesus but also with all of the</w:t>
      </w:r>
    </w:p>
    <w:p>
      <w:pPr>
        <w:pStyle w:val="Normal"/>
      </w:pPr>
      <w:r>
        <w:t>Timothy back to Thessalonica in order to see how</w:t>
      </w:r>
    </w:p>
    <w:p>
      <w:pPr>
        <w:pStyle w:val="Normal"/>
      </w:pPr>
      <w:r>
        <w:t>essentials of Judaism. Throughout this narrative,</w:t>
      </w:r>
    </w:p>
    <w:p>
      <w:pPr>
        <w:pStyle w:val="Normal"/>
      </w:pPr>
      <w:r>
        <w:t>the church was doing there (1 Thess 3:1–3).</w:t>
      </w:r>
    </w:p>
    <w:p>
      <w:pPr>
        <w:pStyle w:val="Normal"/>
      </w:pPr>
      <w:r>
        <w:t>Paul maintains his absolute devotion to the Jewish</w:t>
      </w:r>
    </w:p>
    <w:p>
      <w:pPr>
        <w:pStyle w:val="Normal"/>
      </w:pPr>
      <w:r>
        <w:t>Although this discrepancy concerns a minor</w:t>
      </w:r>
    </w:p>
    <w:p>
      <w:pPr>
        <w:pStyle w:val="Normal"/>
      </w:pPr>
      <w:r>
        <w:t>Law. To be sure, he proclaims that Gentiles do not</w:t>
      </w:r>
    </w:p>
    <w:p>
      <w:pPr>
        <w:pStyle w:val="Normal"/>
      </w:pPr>
      <w:r>
        <w:t>detail, it shows something about the historical reli—</w:t>
      </w:r>
    </w:p>
    <w:p>
      <w:pPr>
        <w:pStyle w:val="Normal"/>
      </w:pPr>
      <w:r>
        <w:t>need to keep this Law, since for them it would be</w:t>
      </w:r>
    </w:p>
    <w:p>
      <w:pPr>
        <w:pStyle w:val="Normal"/>
      </w:pPr>
      <w:r>
        <w:t>ability of Acts. The narrative coincides with what</w:t>
      </w:r>
    </w:p>
    <w:p>
      <w:pPr>
        <w:pStyle w:val="Normal"/>
      </w:pPr>
      <w:r>
        <w:t>an unnecessary burden. He himself, however,</w:t>
      </w:r>
    </w:p>
    <w:p>
      <w:pPr>
        <w:pStyle w:val="Normal"/>
      </w:pPr>
      <w:r>
        <w:t>Paul himself indicates about some matters (he did</w:t>
      </w:r>
    </w:p>
    <w:p>
      <w:pPr>
        <w:pStyle w:val="Normal"/>
      </w:pPr>
      <w:r>
        <w:t>remains a good Jew to the end, keeping the Law in</w:t>
      </w:r>
    </w:p>
    <w:p>
      <w:pPr>
        <w:pStyle w:val="Normal"/>
      </w:pPr>
      <w:r>
        <w:t>establish the church in Thesssalonica and then</w:t>
      </w:r>
    </w:p>
    <w:p>
      <w:pPr>
        <w:pStyle w:val="Normal"/>
      </w:pPr>
      <w:r>
        <w:t>every respect. When Paul is arrested for violating</w:t>
      </w:r>
    </w:p>
    <w:p>
      <w:pPr>
        <w:pStyle w:val="Normal"/>
      </w:pPr>
      <w:r>
        <w:bookmarkStart w:id="791" w:name="p307"/>
        <w:t/>
        <w:bookmarkEnd w:id="791"/>
        <w:t>1958.e18_p260-275 4/24/00 9:41 AM Page 264</w:t>
      </w:r>
    </w:p>
    <w:p>
      <w:pPr>
        <w:pStyle w:val="Para 02"/>
      </w:pPr>
      <w:r>
        <w:t>264</w:t>
      </w:r>
    </w:p>
    <w:p>
      <w:pPr>
        <w:pStyle w:val="Normal"/>
      </w:pPr>
      <w:r>
        <w:t>THE NEW TESTAMENT: A HISTORICAL INTRODUCTION</w:t>
      </w:r>
    </w:p>
    <w:p>
      <w:pPr>
        <w:pStyle w:val="Normal"/>
      </w:pPr>
      <w:r>
        <w:t>the Law, Luke goes out of his way to show that the</w:t>
      </w:r>
    </w:p>
    <w:p>
      <w:pPr>
        <w:pStyle w:val="Normal"/>
      </w:pPr>
      <w:r>
        <w:t>rather than willfully disobedient to him, he has</w:t>
      </w:r>
    </w:p>
    <w:p>
      <w:pPr>
        <w:pStyle w:val="Normal"/>
      </w:pPr>
      <w:r>
        <w:t>charges are trumped up (chaps. 21–22). As Paul</w:t>
      </w:r>
    </w:p>
    <w:p>
      <w:pPr>
        <w:pStyle w:val="Normal"/>
      </w:pPr>
      <w:r>
        <w:t>overlooked their false religions until now. With</w:t>
      </w:r>
    </w:p>
    <w:p>
      <w:pPr>
        <w:pStyle w:val="Normal"/>
      </w:pPr>
      <w:r>
        <w:t>himself repeatedly asserts throughout his apolo—</w:t>
      </w:r>
    </w:p>
    <w:p>
      <w:pPr>
        <w:pStyle w:val="Normal"/>
      </w:pPr>
      <w:r>
        <w:t>the coming of Jesus, though, he is calling all peo—</w:t>
      </w:r>
    </w:p>
    <w:p>
      <w:pPr>
        <w:pStyle w:val="Normal"/>
      </w:pPr>
      <w:r>
        <w:t>getic speeches in Acts, he has done nothing con—</w:t>
      </w:r>
    </w:p>
    <w:p>
      <w:pPr>
        <w:pStyle w:val="Normal"/>
      </w:pPr>
      <w:r>
        <w:t>ple to repent in preparation for the coming judg—</w:t>
      </w:r>
    </w:p>
    <w:p>
      <w:pPr>
        <w:pStyle w:val="Normal"/>
      </w:pPr>
      <w:r>
        <w:t>trary to the Law (e.g., 28:17).</w:t>
      </w:r>
    </w:p>
    <w:p>
      <w:pPr>
        <w:pStyle w:val="Normal"/>
      </w:pPr>
      <w:r>
        <w:t>ment (Acts 17:23–31).</w:t>
      </w:r>
    </w:p>
    <w:p>
      <w:pPr>
        <w:pStyle w:val="Normal"/>
      </w:pPr>
      <w:r>
        <w:t>In his own writings, Paul’s view of the Law is</w:t>
      </w:r>
    </w:p>
    <w:p>
      <w:pPr>
        <w:pStyle w:val="Normal"/>
      </w:pPr>
      <w:r>
        <w:t>This perspective contrasts sharply with the</w:t>
      </w:r>
    </w:p>
    <w:p>
      <w:pPr>
        <w:pStyle w:val="Normal"/>
      </w:pPr>
      <w:r>
        <w:t>extremely complicated. Several points, however,</w:t>
      </w:r>
    </w:p>
    <w:p>
      <w:pPr>
        <w:pStyle w:val="Normal"/>
      </w:pPr>
      <w:r>
        <w:t>views about pagan idolatry that Paul sets forth in</w:t>
      </w:r>
    </w:p>
    <w:p>
      <w:pPr>
        <w:pStyle w:val="Normal"/>
      </w:pPr>
      <w:r>
        <w:t>are reasonably clear. First, in contrast to the</w:t>
      </w:r>
    </w:p>
    <w:p>
      <w:pPr>
        <w:pStyle w:val="Normal"/>
      </w:pPr>
      <w:r>
        <w:t>his own letters. In the letter to the Romans, for</w:t>
      </w:r>
    </w:p>
    <w:p>
      <w:pPr>
        <w:pStyle w:val="Normal"/>
      </w:pPr>
      <w:r>
        <w:t>account in Acts, Paul appears to have had no</w:t>
      </w:r>
    </w:p>
    <w:p>
      <w:pPr>
        <w:pStyle w:val="Normal"/>
      </w:pPr>
      <w:r>
        <w:t xml:space="preserve">example, Paul claims that pagan idolaters are </w:t>
      </w:r>
      <w:r>
        <w:rPr>
          <w:rStyle w:val="Text0"/>
        </w:rPr>
        <w:t>not</w:t>
      </w:r>
    </w:p>
    <w:p>
      <w:pPr>
        <w:pStyle w:val="Normal"/>
      </w:pPr>
      <w:r>
        <w:t>qualms about violating the Jewish Law when the</w:t>
      </w:r>
    </w:p>
    <w:p>
      <w:pPr>
        <w:pStyle w:val="Normal"/>
      </w:pPr>
      <w:r>
        <w:t>ignorant of the one true God, that all along they</w:t>
      </w:r>
    </w:p>
    <w:p>
      <w:pPr>
        <w:pStyle w:val="Normal"/>
      </w:pPr>
      <w:r>
        <w:t>situation required him to do so. In Paul’s words, he</w:t>
      </w:r>
    </w:p>
    <w:p>
      <w:pPr>
        <w:pStyle w:val="Normal"/>
      </w:pPr>
      <w:r>
        <w:t>have known of his existence and power by seeing</w:t>
      </w:r>
    </w:p>
    <w:p>
      <w:pPr>
        <w:pStyle w:val="Normal"/>
      </w:pPr>
      <w:r>
        <w:t>could live not only “like a Jew” when it served his</w:t>
      </w:r>
    </w:p>
    <w:p>
      <w:pPr>
        <w:pStyle w:val="Normal"/>
      </w:pPr>
      <w:r>
        <w:t>the things that he has made. Here the worship of</w:t>
      </w:r>
    </w:p>
    <w:p>
      <w:pPr>
        <w:pStyle w:val="Normal"/>
      </w:pPr>
      <w:r>
        <w:t>purposes but also “like a Gentile,” for example,</w:t>
      </w:r>
    </w:p>
    <w:p>
      <w:pPr>
        <w:pStyle w:val="Normal"/>
      </w:pPr>
      <w:r>
        <w:t>idols is said to be a willful act of disobedience.</w:t>
      </w:r>
    </w:p>
    <w:p>
      <w:pPr>
        <w:pStyle w:val="Normal"/>
      </w:pPr>
      <w:r>
        <w:t>when it was necessary for him to convert Gentiles</w:t>
      </w:r>
    </w:p>
    <w:p>
      <w:pPr>
        <w:pStyle w:val="Normal"/>
      </w:pPr>
      <w:r>
        <w:t>Pagans have rejected their knowledge of the one</w:t>
      </w:r>
    </w:p>
    <w:p>
      <w:pPr>
        <w:pStyle w:val="Normal"/>
      </w:pPr>
      <w:r>
        <w:t>(1 Cor 9:21). On one occasion, he attacked the</w:t>
      </w:r>
    </w:p>
    <w:p>
      <w:pPr>
        <w:pStyle w:val="Normal"/>
      </w:pPr>
      <w:r>
        <w:t>true God, the maker of all, and chosen of their</w:t>
      </w:r>
    </w:p>
    <w:p>
      <w:pPr>
        <w:pStyle w:val="Normal"/>
      </w:pPr>
      <w:r>
        <w:t>apostle Cephas for failing to do so himself (Gal</w:t>
      </w:r>
    </w:p>
    <w:p>
      <w:pPr>
        <w:pStyle w:val="Normal"/>
      </w:pPr>
      <w:r>
        <w:t>own free will to worship the creation rather than</w:t>
      </w:r>
    </w:p>
    <w:p>
      <w:pPr>
        <w:pStyle w:val="Normal"/>
      </w:pPr>
      <w:r>
        <w:t>2:11–14). In addition, Paul did not see the Law</w:t>
      </w:r>
    </w:p>
    <w:p>
      <w:pPr>
        <w:pStyle w:val="Normal"/>
      </w:pPr>
      <w:r>
        <w:t>the creator. As a result of their rejection of God,</w:t>
      </w:r>
    </w:p>
    <w:p>
      <w:pPr>
        <w:pStyle w:val="Normal"/>
      </w:pPr>
      <w:r>
        <w:t>merely as an unnecessary burden for Gentiles,</w:t>
      </w:r>
    </w:p>
    <w:p>
      <w:pPr>
        <w:pStyle w:val="Normal"/>
      </w:pPr>
      <w:r>
        <w:t>he has punished them in his wrath (Rom</w:t>
      </w:r>
    </w:p>
    <w:p>
      <w:pPr>
        <w:pStyle w:val="Normal"/>
      </w:pPr>
      <w:r>
        <w:t>something that they didn’t have to follow but</w:t>
      </w:r>
    </w:p>
    <w:p>
      <w:pPr>
        <w:pStyle w:val="Normal"/>
      </w:pPr>
      <w:r>
        <w:t>1:18–32).</w:t>
      </w:r>
    </w:p>
    <w:p>
      <w:pPr>
        <w:pStyle w:val="Normal"/>
      </w:pPr>
      <w:r>
        <w:t>could if they chose. For Paul, it was an absolute</w:t>
      </w:r>
    </w:p>
    <w:p>
      <w:pPr>
        <w:pStyle w:val="Normal"/>
      </w:pPr>
      <w:r>
        <w:t>These passages appear to be at odds with one</w:t>
      </w:r>
    </w:p>
    <w:p>
      <w:pPr>
        <w:pStyle w:val="Normal"/>
      </w:pPr>
      <w:r>
        <w:t>and total affront to God for Gentiles to follow the</w:t>
      </w:r>
    </w:p>
    <w:p>
      <w:pPr>
        <w:pStyle w:val="Normal"/>
      </w:pPr>
      <w:r>
        <w:t>another on a number of points. Do pagans know</w:t>
      </w:r>
    </w:p>
    <w:p>
      <w:pPr>
        <w:pStyle w:val="Normal"/>
      </w:pPr>
      <w:r>
        <w:t>Law, a complete violation of his gospel message. In</w:t>
      </w:r>
    </w:p>
    <w:p>
      <w:pPr>
        <w:pStyle w:val="Normal"/>
      </w:pPr>
      <w:r>
        <w:t>that there is only one God? (Acts, no; Romans,</w:t>
      </w:r>
    </w:p>
    <w:p>
      <w:pPr>
        <w:pStyle w:val="Normal"/>
      </w:pPr>
      <w:r>
        <w:t>his view, Gentiles who did so were in jeopardy of</w:t>
      </w:r>
    </w:p>
    <w:p>
      <w:pPr>
        <w:pStyle w:val="Normal"/>
      </w:pPr>
      <w:r>
        <w:t>yes.) Have they acted in ignorance or disobedi—</w:t>
      </w:r>
    </w:p>
    <w:p>
      <w:pPr>
        <w:pStyle w:val="Normal"/>
      </w:pPr>
      <w:r>
        <w:t>falling from God’s grace, for if doing what the Law</w:t>
      </w:r>
    </w:p>
    <w:p>
      <w:pPr>
        <w:pStyle w:val="Normal"/>
      </w:pPr>
      <w:r>
        <w:t>ence? (Acts: ignorance; Romans: disobedience.)</w:t>
      </w:r>
    </w:p>
    <w:p>
      <w:pPr>
        <w:pStyle w:val="Normal"/>
      </w:pPr>
      <w:r>
        <w:t>required could contribute to a person’s salvation,</w:t>
      </w:r>
    </w:p>
    <w:p>
      <w:pPr>
        <w:pStyle w:val="Normal"/>
      </w:pPr>
      <w:r>
        <w:t>Does God overlook their error or punish it? (Acts,</w:t>
      </w:r>
    </w:p>
    <w:p>
      <w:pPr>
        <w:pStyle w:val="Normal"/>
      </w:pPr>
      <w:r>
        <w:t>then Christ died completely in vain (Gal 2:21,</w:t>
      </w:r>
    </w:p>
    <w:p>
      <w:pPr>
        <w:pStyle w:val="Normal"/>
      </w:pPr>
      <w:r>
        <w:t>overlooks; Romans: punishes.)</w:t>
      </w:r>
    </w:p>
    <w:p>
      <w:pPr>
        <w:pStyle w:val="Normal"/>
      </w:pPr>
      <w:r>
        <w:t>5:4). This is scarcely the conciliatory view attrib—</w:t>
      </w:r>
    </w:p>
    <w:p>
      <w:pPr>
        <w:pStyle w:val="Normal"/>
      </w:pPr>
      <w:r>
        <w:t>Some scholars think that the two passages can</w:t>
      </w:r>
    </w:p>
    <w:p>
      <w:pPr>
        <w:pStyle w:val="Normal"/>
      </w:pPr>
      <w:r>
        <w:t>uted to Paul in Acts.</w:t>
      </w:r>
    </w:p>
    <w:p>
      <w:pPr>
        <w:pStyle w:val="Normal"/>
      </w:pPr>
      <w:r>
        <w:t>be reconciled by considering the different audiences that are being addressed. In Acts Paul is try-</w:t>
      </w:r>
    </w:p>
    <w:p>
      <w:pPr>
        <w:pStyle w:val="Normal"/>
      </w:pPr>
      <w:r>
        <w:rPr>
          <w:rStyle w:val="Text2"/>
        </w:rPr>
        <w:t xml:space="preserve">Paul’s Teaching. </w:t>
      </w:r>
      <w:r>
        <w:t>Paul’s teachings in Acts differ in</w:t>
      </w:r>
    </w:p>
    <w:p>
      <w:pPr>
        <w:pStyle w:val="Normal"/>
      </w:pPr>
      <w:r>
        <w:t>ing to win converts, and so he doesn’t want to be</w:t>
      </w:r>
    </w:p>
    <w:p>
      <w:pPr>
        <w:pStyle w:val="Normal"/>
      </w:pPr>
      <w:r>
        <w:t>significant ways from what he says in his own let—</w:t>
      </w:r>
    </w:p>
    <w:p>
      <w:pPr>
        <w:pStyle w:val="Normal"/>
      </w:pPr>
      <w:r>
        <w:t>offensive, whereas in Romans he is addressing the</w:t>
      </w:r>
    </w:p>
    <w:p>
      <w:pPr>
        <w:pStyle w:val="Normal"/>
      </w:pPr>
      <w:r>
        <w:t>ters. Here we look at just one important example.</w:t>
      </w:r>
    </w:p>
    <w:p>
      <w:pPr>
        <w:pStyle w:val="Normal"/>
      </w:pPr>
      <w:r>
        <w:t>converted, so he doesn’t mind saying what he real—</w:t>
      </w:r>
    </w:p>
    <w:p>
      <w:pPr>
        <w:pStyle w:val="Normal"/>
      </w:pPr>
      <w:r>
        <w:t>Almost all of Paul’s evangelistic sermons men—</w:t>
      </w:r>
    </w:p>
    <w:p>
      <w:pPr>
        <w:pStyle w:val="Normal"/>
      </w:pPr>
      <w:r>
        <w:t>ly thinks. To be sure, it is possible that Paul would</w:t>
      </w:r>
    </w:p>
    <w:p>
      <w:pPr>
        <w:pStyle w:val="Normal"/>
      </w:pPr>
      <w:r>
        <w:t>tioned in Acts are addressed to Jewish audiences.</w:t>
      </w:r>
    </w:p>
    <w:p>
      <w:pPr>
        <w:pStyle w:val="Normal"/>
      </w:pPr>
      <w:r>
        <w:t>say the opposite of what he believed in order to</w:t>
      </w:r>
    </w:p>
    <w:p>
      <w:pPr>
        <w:pStyle w:val="Normal"/>
      </w:pPr>
      <w:r>
        <w:t>This itself should strike us as odd given Paul’s</w:t>
      </w:r>
    </w:p>
    <w:p>
      <w:pPr>
        <w:pStyle w:val="Normal"/>
      </w:pPr>
      <w:r>
        <w:t>convert people or tell a white lie intended to bring</w:t>
      </w:r>
    </w:p>
    <w:p>
      <w:pPr>
        <w:pStyle w:val="Normal"/>
      </w:pPr>
      <w:r>
        <w:t>repeated claim that his mission was to the</w:t>
      </w:r>
    </w:p>
    <w:p>
      <w:pPr>
        <w:pStyle w:val="Normal"/>
      </w:pPr>
      <w:r>
        <w:t>about a greater good; but another explanation is</w:t>
      </w:r>
    </w:p>
    <w:p>
      <w:pPr>
        <w:pStyle w:val="Normal"/>
      </w:pPr>
      <w:r>
        <w:t>Gentiles. In any event, the most famous exception</w:t>
      </w:r>
    </w:p>
    <w:p>
      <w:pPr>
        <w:pStyle w:val="Normal"/>
      </w:pPr>
      <w:r>
        <w:t>that Luke, rather than Paul, is the author of the</w:t>
      </w:r>
    </w:p>
    <w:p>
      <w:pPr>
        <w:pStyle w:val="Normal"/>
      </w:pPr>
      <w:r>
        <w:t>is his speech to a group of philosophers on the</w:t>
      </w:r>
    </w:p>
    <w:p>
      <w:pPr>
        <w:pStyle w:val="Normal"/>
      </w:pPr>
      <w:r>
        <w:t>speech on the Areopagus, just as he is the author of</w:t>
      </w:r>
    </w:p>
    <w:p>
      <w:pPr>
        <w:pStyle w:val="Normal"/>
      </w:pPr>
      <w:r>
        <w:t>Areopagus in Athens (chap. 17). In this speech,</w:t>
      </w:r>
    </w:p>
    <w:p>
      <w:pPr>
        <w:pStyle w:val="Normal"/>
      </w:pPr>
      <w:r>
        <w:t>all the other speeches in his account, as we saw in</w:t>
      </w:r>
    </w:p>
    <w:p>
      <w:pPr>
        <w:pStyle w:val="Normal"/>
      </w:pPr>
      <w:r>
        <w:t>Paul explains that the Jewish God is in fact the</w:t>
      </w:r>
    </w:p>
    <w:p>
      <w:pPr>
        <w:pStyle w:val="Normal"/>
      </w:pPr>
      <w:r>
        <w:t>Chapter 9. This explanation goes a long way</w:t>
      </w:r>
    </w:p>
    <w:p>
      <w:pPr>
        <w:pStyle w:val="Normal"/>
      </w:pPr>
      <w:r>
        <w:t>God of all, pagan and Jew alike, even though the</w:t>
      </w:r>
    </w:p>
    <w:p>
      <w:pPr>
        <w:pStyle w:val="Normal"/>
      </w:pPr>
      <w:r>
        <w:t>toward showing why so many of the speeches in</w:t>
      </w:r>
    </w:p>
    <w:p>
      <w:pPr>
        <w:pStyle w:val="Normal"/>
      </w:pPr>
      <w:r>
        <w:t>pagans have been ignorant of him. Paul’s under—</w:t>
      </w:r>
    </w:p>
    <w:p>
      <w:pPr>
        <w:pStyle w:val="Normal"/>
      </w:pPr>
      <w:r>
        <w:t>Acts sound similar to one another, regardless of</w:t>
      </w:r>
    </w:p>
    <w:p>
      <w:pPr>
        <w:pStyle w:val="Normal"/>
      </w:pPr>
      <w:r>
        <w:t>standing of pagan polytheism is reasonably clear</w:t>
      </w:r>
    </w:p>
    <w:p>
      <w:pPr>
        <w:pStyle w:val="Normal"/>
      </w:pPr>
      <w:r>
        <w:t>who the speaker is—Paul sounding like Peter, for</w:t>
      </w:r>
    </w:p>
    <w:p>
      <w:pPr>
        <w:pStyle w:val="Normal"/>
      </w:pPr>
      <w:r>
        <w:t>here: pagans have simply not known that there is</w:t>
      </w:r>
    </w:p>
    <w:p>
      <w:pPr>
        <w:pStyle w:val="Normal"/>
      </w:pPr>
      <w:r>
        <w:t>example, and Peter like Paul (compare the speech—</w:t>
      </w:r>
    </w:p>
    <w:p>
      <w:pPr>
        <w:pStyle w:val="Normal"/>
      </w:pPr>
      <w:r>
        <w:t>only One God, the creator of all, and thus cannot</w:t>
      </w:r>
    </w:p>
    <w:p>
      <w:pPr>
        <w:pStyle w:val="Normal"/>
      </w:pPr>
      <w:r>
        <w:t>es of Acts 2 and 13). Rather than embodying Paul’s</w:t>
      </w:r>
    </w:p>
    <w:p>
      <w:pPr>
        <w:pStyle w:val="Normal"/>
      </w:pPr>
      <w:r>
        <w:t>be held accountable for failing to worship him.</w:t>
      </w:r>
    </w:p>
    <w:p>
      <w:pPr>
        <w:pStyle w:val="Normal"/>
      </w:pPr>
      <w:r>
        <w:t>view of the pagan religions, then, the Areopagus</w:t>
      </w:r>
    </w:p>
    <w:p>
      <w:pPr>
        <w:pStyle w:val="Normal"/>
      </w:pPr>
      <w:r>
        <w:t>Since they have been ignorant of the true God,</w:t>
      </w:r>
    </w:p>
    <w:p>
      <w:pPr>
        <w:pStyle w:val="Normal"/>
      </w:pPr>
      <w:r>
        <w:t>speech may embody Luke’s view, and thus repre-</w:t>
      </w:r>
    </w:p>
    <w:p>
      <w:pPr>
        <w:pStyle w:val="Normal"/>
      </w:pPr>
      <w:r>
        <w:bookmarkStart w:id="792" w:name="p308"/>
        <w:t/>
        <w:bookmarkEnd w:id="792"/>
        <w:t>1958.e18_p260-275 4/24/00 9:41 AM Page 265</w:t>
      </w:r>
    </w:p>
    <w:p>
      <w:bookmarkStart w:id="793" w:name="calibre_pb_321"/>
      <w:pPr>
        <w:pStyle w:val="0 Block"/>
      </w:pPr>
      <w:bookmarkEnd w:id="793"/>
    </w:p>
    <w:p>
      <w:bookmarkStart w:id="794" w:name="CHAPTER_18_3"/>
      <w:bookmarkStart w:id="795" w:name="Top_of_index_split_164_html"/>
      <w:pPr>
        <w:pStyle w:val="Heading 1"/>
        <w:pageBreakBefore w:val="on"/>
      </w:pPr>
      <w:r>
        <w:t>CHAPTER 18</w:t>
      </w:r>
      <w:bookmarkEnd w:id="794"/>
      <w:bookmarkEnd w:id="795"/>
    </w:p>
    <w:p>
      <w:pPr>
        <w:pStyle w:val="Heading 2"/>
      </w:pPr>
      <w:r>
        <w:t>PAUL THE APOSTLE</w:t>
      </w:r>
    </w:p>
    <w:p>
      <w:pPr>
        <w:pStyle w:val="Para 02"/>
      </w:pPr>
      <w:r>
        <w:t>265</w:t>
      </w:r>
    </w:p>
    <w:p>
      <w:pPr>
        <w:pStyle w:val="Normal"/>
      </w:pPr>
      <w:r>
        <w:t>SOME MORE INFORMATION</w:t>
      </w:r>
    </w:p>
    <w:p>
      <w:pPr>
        <w:pStyle w:val="Para 04"/>
      </w:pPr>
      <w:r>
        <w:t>Box 18.2 Other Sources for the Life of Paul</w:t>
      </w:r>
    </w:p>
    <w:p>
      <w:pPr>
        <w:pStyle w:val="Normal"/>
      </w:pPr>
      <w:r>
        <w:t xml:space="preserve">Just as a number of legendary accounts of Jesus sprang up from the first century through the Middle Ages, so too a number of pseudepigraphal accounts of Paul and the other apostles appeared. We will look at one of the earliest and most interesting of these narratives, T </w:t>
      </w:r>
      <w:r>
        <w:rPr>
          <w:rStyle w:val="Text0"/>
        </w:rPr>
        <w:t>he</w:t>
      </w:r>
      <w:r>
        <w:t xml:space="preserve"> </w:t>
      </w:r>
      <w:r>
        <w:rPr>
          <w:rStyle w:val="Text0"/>
        </w:rPr>
        <w:t xml:space="preserve">Acts of Paul and Thecla, </w:t>
      </w:r>
      <w:r>
        <w:t xml:space="preserve"> in Chapter 22. There we will see how Paul came to be portrayed as a proponent of the gospel of the ascetic life, who deprecated sexual relations of every kind, both within and outside of marriage.</w:t>
      </w:r>
    </w:p>
    <w:p>
      <w:pPr>
        <w:pStyle w:val="Normal"/>
      </w:pPr>
      <w:r>
        <w:t>As was the case with the apocryphal tales about Jesus, these stories about Paul are less important for what they tell us about the man Paul himself than for what they reveal about Christianity in the years during which they were told. Something similar can be said of the interesting set of correspondence forged by a third-century Christian in the names of Paul and Seneca, the famous philosopher and mentor of the emperor Nero. Written some two hundred years after both parties were dead (both of them killed, according to tradition, by order of Nero), these fourteen letters were meant to show that Paul’s significance as an author was recognized by one of the greatest philosophical minds of his day. In the second letter that “Seneca” addresses to Paul, he claims to be particularly impressed with Paul’s writings and expresses his desire to make them known to the emperor himself: I have arranged some scrolls [of your letters] and have brought them into a definite order corresponding to their several divisions. Also I have decided to read them to the emperor. If only fate ordains it favourably that he show some interest, then perhaps you too will be present; otherwise I shall fix a day for you at another time when together we may examine this work. And if only it could be done safely, I would not read this writing to him before meeting you. You may then be certain that you are not being overlooked. Farewell, most beloved Paul.</w:t>
      </w:r>
    </w:p>
    <w:p>
      <w:pPr>
        <w:pStyle w:val="Normal"/>
      </w:pPr>
      <w:r>
        <w:t>sent the kind of evangelistic address that he imag—</w:t>
      </w:r>
    </w:p>
    <w:p>
      <w:pPr>
        <w:pStyle w:val="Normal"/>
      </w:pPr>
      <w:r>
        <w:t>Pauline epistles. Even the use of these letters,</w:t>
      </w:r>
    </w:p>
    <w:p>
      <w:pPr>
        <w:pStyle w:val="Normal"/>
      </w:pPr>
      <w:r>
        <w:t>ines would have been appropriate to the occasion.</w:t>
      </w:r>
    </w:p>
    <w:p>
      <w:pPr>
        <w:pStyle w:val="Normal"/>
      </w:pPr>
      <w:r>
        <w:t>however, is not without its problems.</w:t>
      </w:r>
    </w:p>
    <w:p>
      <w:pPr>
        <w:pStyle w:val="Normal"/>
      </w:pPr>
      <w:r>
        <w:t>What then are we left with? The book of Acts</w:t>
      </w:r>
    </w:p>
    <w:p>
      <w:pPr>
        <w:pStyle w:val="Normal"/>
      </w:pPr>
      <w:r>
        <w:t>appears to contain a number of discrepancies with</w:t>
      </w:r>
    </w:p>
    <w:p>
      <w:pPr>
        <w:pStyle w:val="Normal"/>
      </w:pPr>
      <w:r>
        <w:t>the writings of Paul himself, with respect both to</w:t>
      </w:r>
    </w:p>
    <w:p>
      <w:pPr>
        <w:pStyle w:val="Para 04"/>
      </w:pPr>
      <w:r>
        <w:t>The Occasional Nature of Paul’s Letters</w:t>
      </w:r>
    </w:p>
    <w:p>
      <w:pPr>
        <w:pStyle w:val="Normal"/>
      </w:pPr>
      <w:r>
        <w:t>the events of his life and to the nature of his teach—</w:t>
      </w:r>
    </w:p>
    <w:p>
      <w:pPr>
        <w:pStyle w:val="Normal"/>
      </w:pPr>
      <w:r>
        <w:t>Probably the most important insight into the</w:t>
      </w:r>
    </w:p>
    <w:p>
      <w:pPr>
        <w:pStyle w:val="Normal"/>
      </w:pPr>
      <w:r>
        <w:t>ings. If this is so, then it cannot be accepted</w:t>
      </w:r>
    </w:p>
    <w:p>
      <w:pPr>
        <w:pStyle w:val="Normal"/>
      </w:pPr>
      <w:r>
        <w:t>Pauline epistles in modern scholarship is that all</w:t>
      </w:r>
    </w:p>
    <w:p>
      <w:pPr>
        <w:pStyle w:val="Normal"/>
      </w:pPr>
      <w:r>
        <w:t>uncritically as a historically accurate portrayal of</w:t>
      </w:r>
    </w:p>
    <w:p>
      <w:pPr>
        <w:pStyle w:val="Normal"/>
      </w:pPr>
      <w:r>
        <w:t>of them are “occasional.” Paul’s letters are not</w:t>
      </w:r>
    </w:p>
    <w:p>
      <w:pPr>
        <w:pStyle w:val="Normal"/>
      </w:pPr>
      <w:r>
        <w:t>Paul, any more than the Gospel of Luke can be</w:t>
      </w:r>
    </w:p>
    <w:p>
      <w:pPr>
        <w:pStyle w:val="Normal"/>
      </w:pPr>
      <w:r>
        <w:t>essays written on set themes or systematic treatis—</w:t>
      </w:r>
    </w:p>
    <w:p>
      <w:pPr>
        <w:pStyle w:val="Normal"/>
      </w:pPr>
      <w:r>
        <w:t>accepted uncritically as a historically accurate por—</w:t>
      </w:r>
    </w:p>
    <w:p>
      <w:pPr>
        <w:pStyle w:val="Normal"/>
      </w:pPr>
      <w:r>
        <w:t>es that discuss important issues of theology. They</w:t>
      </w:r>
    </w:p>
    <w:p>
      <w:pPr>
        <w:pStyle w:val="Normal"/>
      </w:pPr>
      <w:r>
        <w:t>trayal of Jesus. To gain a historical understanding</w:t>
      </w:r>
    </w:p>
    <w:p>
      <w:pPr>
        <w:pStyle w:val="Normal"/>
      </w:pPr>
      <w:r>
        <w:t>are actual communications to particular individ—</w:t>
      </w:r>
    </w:p>
    <w:p>
      <w:pPr>
        <w:pStyle w:val="Normal"/>
      </w:pPr>
      <w:r>
        <w:t>of Paul, however, we are at least able to proceed on</w:t>
      </w:r>
    </w:p>
    <w:p>
      <w:pPr>
        <w:pStyle w:val="Normal"/>
      </w:pPr>
      <w:r>
        <w:t>uals and communities, sent through the ancient</w:t>
      </w:r>
    </w:p>
    <w:p>
      <w:pPr>
        <w:pStyle w:val="Normal"/>
      </w:pPr>
      <w:r>
        <w:t>the basis of his own writings, for we have seven</w:t>
      </w:r>
    </w:p>
    <w:p>
      <w:pPr>
        <w:pStyle w:val="Normal"/>
      </w:pPr>
      <w:r>
        <w:t>equivalent of the mail. With all but one excep—</w:t>
      </w:r>
    </w:p>
    <w:p>
      <w:pPr>
        <w:pStyle w:val="Normal"/>
      </w:pPr>
      <w:r>
        <w:t>other New Testament books that stem from his</w:t>
      </w:r>
    </w:p>
    <w:p>
      <w:pPr>
        <w:pStyle w:val="Normal"/>
      </w:pPr>
      <w:r>
        <w:t>tion, Paul wrote these letters to address problems</w:t>
      </w:r>
    </w:p>
    <w:p>
      <w:pPr>
        <w:pStyle w:val="Normal"/>
      </w:pPr>
      <w:r>
        <w:t>pen. Our study of Paul and his teachings will</w:t>
      </w:r>
    </w:p>
    <w:p>
      <w:pPr>
        <w:pStyle w:val="Normal"/>
      </w:pPr>
      <w:r>
        <w:t>that arose in the Christian communities he</w:t>
      </w:r>
    </w:p>
    <w:p>
      <w:pPr>
        <w:pStyle w:val="Normal"/>
      </w:pPr>
      <w:r>
        <w:t>therefore rely principally on the undisputed</w:t>
      </w:r>
    </w:p>
    <w:p>
      <w:pPr>
        <w:pStyle w:val="Normal"/>
      </w:pPr>
      <w:r>
        <w:t>established. In every case, they are occasioned by</w:t>
      </w:r>
    </w:p>
    <w:p>
      <w:pPr>
        <w:pStyle w:val="Normal"/>
      </w:pPr>
      <w:r>
        <w:bookmarkStart w:id="796" w:name="p309"/>
        <w:t/>
        <w:bookmarkEnd w:id="796"/>
        <w:t>1958.e18_p260-275 4/24/00 9:41 AM Page 266</w:t>
      </w:r>
    </w:p>
    <w:p>
      <w:pPr>
        <w:pStyle w:val="Para 02"/>
      </w:pPr>
      <w:r>
        <w:t>266</w:t>
      </w:r>
    </w:p>
    <w:p>
      <w:pPr>
        <w:pStyle w:val="Normal"/>
      </w:pPr>
      <w:r>
        <w:t>THE NEW TESTAMENT: A HISTORICAL INTRODUCTION</w:t>
      </w:r>
    </w:p>
    <w:p>
      <w:pPr>
        <w:pStyle w:val="Normal"/>
      </w:pPr>
      <w:r>
        <w:t>situations that he felt compelled to address as an</w:t>
      </w:r>
    </w:p>
    <w:p>
      <w:pPr>
        <w:pStyle w:val="Normal"/>
      </w:pPr>
      <w:r>
        <w:t>conversion experience itself, and his activities as</w:t>
      </w:r>
    </w:p>
    <w:p>
      <w:pPr>
        <w:pStyle w:val="Normal"/>
      </w:pPr>
      <w:r>
        <w:t>apostle of Christ.</w:t>
      </w:r>
    </w:p>
    <w:p>
      <w:pPr>
        <w:pStyle w:val="Normal"/>
      </w:pPr>
      <w:r>
        <w:t>an apostle afterwards.</w:t>
      </w:r>
    </w:p>
    <w:p>
      <w:pPr>
        <w:pStyle w:val="Normal"/>
      </w:pPr>
      <w:r>
        <w:t>Because of the occasional nature of these letters, they do not contain everything that we may</w:t>
      </w:r>
    </w:p>
    <w:p>
      <w:pPr>
        <w:pStyle w:val="Normal"/>
      </w:pPr>
      <w:r>
        <w:t>want to know about Paul and his views. Since he</w:t>
      </w:r>
    </w:p>
    <w:p>
      <w:pPr>
        <w:pStyle w:val="Para 04"/>
      </w:pPr>
      <w:r>
        <w:t>Paul the Pharisee</w:t>
      </w:r>
    </w:p>
    <w:p>
      <w:pPr>
        <w:pStyle w:val="Normal"/>
      </w:pPr>
      <w:r>
        <w:t>is addressing issues that have come up in the com—</w:t>
      </w:r>
    </w:p>
    <w:p>
      <w:pPr>
        <w:pStyle w:val="Normal"/>
      </w:pPr>
      <w:r>
        <w:t>We can say very little for certain about Paul prior</w:t>
      </w:r>
    </w:p>
    <w:p>
      <w:pPr>
        <w:pStyle w:val="Normal"/>
      </w:pPr>
      <w:r>
        <w:t>munities that he founded, then beliefs, practices,</w:t>
      </w:r>
    </w:p>
    <w:p>
      <w:pPr>
        <w:pStyle w:val="Normal"/>
      </w:pPr>
      <w:r>
        <w:t>to his conversion. He does tell us that he was a Jew</w:t>
      </w:r>
    </w:p>
    <w:p>
      <w:pPr>
        <w:pStyle w:val="Normal"/>
      </w:pPr>
      <w:r>
        <w:t>and perspectives that are not at issue will not be</w:t>
      </w:r>
    </w:p>
    <w:p>
      <w:pPr>
        <w:pStyle w:val="Normal"/>
      </w:pPr>
      <w:r>
        <w:t>born to Jewish parents and that he was zealous for</w:t>
      </w:r>
    </w:p>
    <w:p>
      <w:pPr>
        <w:pStyle w:val="Normal"/>
      </w:pPr>
      <w:r>
        <w:t>addressed, even when these were of central impor—</w:t>
      </w:r>
    </w:p>
    <w:p>
      <w:pPr>
        <w:pStyle w:val="Normal"/>
      </w:pPr>
      <w:r>
        <w:t>the Law, adhering strictly to the traditions</w:t>
      </w:r>
    </w:p>
    <w:p>
      <w:pPr>
        <w:pStyle w:val="Normal"/>
      </w:pPr>
      <w:r>
        <w:t>tance to Paul. As numerous scholars have noted, if</w:t>
      </w:r>
    </w:p>
    <w:p>
      <w:pPr>
        <w:pStyle w:val="Normal"/>
      </w:pPr>
      <w:r>
        <w:t>endorsed by the Pharisees (Gal 1:13–14; Phil</w:t>
      </w:r>
    </w:p>
    <w:p>
      <w:pPr>
        <w:pStyle w:val="Normal"/>
      </w:pPr>
      <w:r>
        <w:t>Paul had not taken exception to the way the</w:t>
      </w:r>
    </w:p>
    <w:p>
      <w:pPr>
        <w:pStyle w:val="Normal"/>
      </w:pPr>
      <w:r>
        <w:t>3:4–6). He does not tell us when he was born,</w:t>
      </w:r>
    </w:p>
    <w:p>
      <w:pPr>
        <w:pStyle w:val="Normal"/>
      </w:pPr>
      <w:r>
        <w:t>Corinthians were celebrating the Lord’s Supper,</w:t>
      </w:r>
    </w:p>
    <w:p>
      <w:pPr>
        <w:pStyle w:val="Normal"/>
      </w:pPr>
      <w:r>
        <w:t>where he was raised, or how he was educated. The</w:t>
      </w:r>
    </w:p>
    <w:p>
      <w:pPr>
        <w:pStyle w:val="Normal"/>
      </w:pPr>
      <w:r>
        <w:t>we would never have known that he even sup—</w:t>
      </w:r>
    </w:p>
    <w:p>
      <w:pPr>
        <w:pStyle w:val="Normal"/>
      </w:pPr>
      <w:r>
        <w:t>book of Acts, however, does provide some infor—</w:t>
      </w:r>
    </w:p>
    <w:p>
      <w:pPr>
        <w:pStyle w:val="Normal"/>
      </w:pPr>
      <w:r>
        <w:t>ported (or knew of) the practice.</w:t>
      </w:r>
    </w:p>
    <w:p>
      <w:pPr>
        <w:pStyle w:val="Normal"/>
      </w:pPr>
      <w:r>
        <w:t>mation along these lines. There Paul is said to have</w:t>
      </w:r>
    </w:p>
    <w:p>
      <w:pPr>
        <w:pStyle w:val="Normal"/>
      </w:pPr>
      <w:r>
        <w:t>Another implication of the occasional nature</w:t>
      </w:r>
    </w:p>
    <w:p>
      <w:pPr>
        <w:pStyle w:val="Normal"/>
      </w:pPr>
      <w:r>
        <w:t>been from the Greek city of Tarsus (21:39) in</w:t>
      </w:r>
    </w:p>
    <w:p>
      <w:pPr>
        <w:pStyle w:val="Normal"/>
      </w:pPr>
      <w:r>
        <w:t>of Paul’s letters is that if we want to approach</w:t>
      </w:r>
    </w:p>
    <w:p>
      <w:pPr>
        <w:pStyle w:val="Normal"/>
      </w:pPr>
      <w:r>
        <w:t>Cilicia, in the southeastern part of Asia Minor, and</w:t>
      </w:r>
    </w:p>
    <w:p>
      <w:pPr>
        <w:pStyle w:val="Normal"/>
      </w:pPr>
      <w:r>
        <w:t>them from a historical perspective, then we need</w:t>
      </w:r>
    </w:p>
    <w:p>
      <w:pPr>
        <w:pStyle w:val="Normal"/>
      </w:pPr>
      <w:r>
        <w:t>to have been educated in Jerusalem under the</w:t>
      </w:r>
    </w:p>
    <w:p>
      <w:pPr>
        <w:pStyle w:val="Normal"/>
      </w:pPr>
      <w:r>
        <w:t>to learn about the occasions that lie behind them.</w:t>
      </w:r>
    </w:p>
    <w:p>
      <w:pPr>
        <w:pStyle w:val="Normal"/>
      </w:pPr>
      <w:r>
        <w:t>renowned rabbi Gamaliel (22:3). Since Paul him—</w:t>
      </w:r>
    </w:p>
    <w:p>
      <w:pPr>
        <w:pStyle w:val="Normal"/>
      </w:pPr>
      <w:r>
        <w:t>Each of these books has a specific historical set—</w:t>
      </w:r>
    </w:p>
    <w:p>
      <w:pPr>
        <w:pStyle w:val="Normal"/>
      </w:pPr>
      <w:r>
        <w:t>self makes neither claim, a historian might suspect</w:t>
      </w:r>
    </w:p>
    <w:p>
      <w:pPr>
        <w:pStyle w:val="Normal"/>
      </w:pPr>
      <w:r>
        <w:t>ting, a real-life context. If we misconstrue the</w:t>
      </w:r>
    </w:p>
    <w:p>
      <w:pPr>
        <w:pStyle w:val="Normal"/>
      </w:pPr>
      <w:r>
        <w:t>Luke of attempting to provide superior credentials</w:t>
      </w:r>
    </w:p>
    <w:p>
      <w:pPr>
        <w:pStyle w:val="Normal"/>
      </w:pPr>
      <w:r>
        <w:t>context, or pretend that it never existed, we</w:t>
      </w:r>
    </w:p>
    <w:p>
      <w:pPr>
        <w:pStyle w:val="Normal"/>
      </w:pPr>
      <w:r>
        <w:t>for his protagonist. Tarsus was the location of a</w:t>
      </w:r>
    </w:p>
    <w:p>
      <w:pPr>
        <w:pStyle w:val="Normal"/>
      </w:pPr>
      <w:r>
        <w:t>change what the books mean. For this reason, we</w:t>
      </w:r>
    </w:p>
    <w:p>
      <w:pPr>
        <w:pStyle w:val="Normal"/>
      </w:pPr>
      <w:r>
        <w:t>famous school of Greek rhetoric, that is, a school of</w:t>
      </w:r>
    </w:p>
    <w:p>
      <w:pPr>
        <w:pStyle w:val="Normal"/>
      </w:pPr>
      <w:r>
        <w:t>will be applying the contextual method to the</w:t>
      </w:r>
    </w:p>
    <w:p>
      <w:pPr>
        <w:pStyle w:val="Normal"/>
      </w:pPr>
      <w:r>
        <w:t>higher learning reserved for the social and intellec—</w:t>
      </w:r>
    </w:p>
    <w:p>
      <w:pPr>
        <w:pStyle w:val="Normal"/>
      </w:pPr>
      <w:r>
        <w:t>Pauline epistles, as we did with the Johannine let—</w:t>
      </w:r>
    </w:p>
    <w:p>
      <w:pPr>
        <w:pStyle w:val="Normal"/>
      </w:pPr>
      <w:r>
        <w:t>tual elite, something like an Ivy League University.</w:t>
      </w:r>
    </w:p>
    <w:p>
      <w:pPr>
        <w:pStyle w:val="Normal"/>
      </w:pPr>
      <w:r>
        <w:t>ters (Chapter 11). For each writing, we will begin</w:t>
      </w:r>
    </w:p>
    <w:p>
      <w:pPr>
        <w:pStyle w:val="Normal"/>
      </w:pPr>
      <w:r>
        <w:t>Jerusalem, of course, was the center of all Jewish</w:t>
      </w:r>
    </w:p>
    <w:p>
      <w:pPr>
        <w:pStyle w:val="Normal"/>
      </w:pPr>
      <w:r>
        <w:t>by looking for clues as to the historical circum—</w:t>
      </w:r>
    </w:p>
    <w:p>
      <w:pPr>
        <w:pStyle w:val="Normal"/>
      </w:pPr>
      <w:r>
        <w:t>life, and Gamaliel was one of its most revered</w:t>
      </w:r>
    </w:p>
    <w:p>
      <w:pPr>
        <w:pStyle w:val="Normal"/>
      </w:pPr>
      <w:r>
        <w:t>stances that prompted Paul to produce it, or at</w:t>
      </w:r>
    </w:p>
    <w:p>
      <w:pPr>
        <w:pStyle w:val="Normal"/>
      </w:pPr>
      <w:r>
        <w:t>teachers.</w:t>
      </w:r>
    </w:p>
    <w:p>
      <w:pPr>
        <w:pStyle w:val="Normal"/>
      </w:pPr>
      <w:r>
        <w:t>least the circumstances as he appears to have per—</w:t>
      </w:r>
    </w:p>
    <w:p>
      <w:pPr>
        <w:pStyle w:val="Normal"/>
      </w:pPr>
      <w:r>
        <w:t>Paul’s own letters give little indication of the</w:t>
      </w:r>
    </w:p>
    <w:p>
      <w:pPr>
        <w:pStyle w:val="Normal"/>
      </w:pPr>
      <w:r>
        <w:t>ceived them. Of course, in every case we have</w:t>
      </w:r>
    </w:p>
    <w:p>
      <w:pPr>
        <w:pStyle w:val="Normal"/>
      </w:pPr>
      <w:r>
        <w:t>extent of his formal education. Simply his ability to</w:t>
      </w:r>
    </w:p>
    <w:p>
      <w:pPr>
        <w:pStyle w:val="Normal"/>
      </w:pPr>
      <w:r>
        <w:t>only Paul’s side of the argument, but the contex—</w:t>
      </w:r>
    </w:p>
    <w:p>
      <w:pPr>
        <w:pStyle w:val="Normal"/>
      </w:pPr>
      <w:r>
        <w:t>read and write shows that he was better educated</w:t>
      </w:r>
    </w:p>
    <w:p>
      <w:pPr>
        <w:pStyle w:val="Normal"/>
      </w:pPr>
      <w:r>
        <w:t>tual method will help us understand what he says</w:t>
      </w:r>
    </w:p>
    <w:p>
      <w:pPr>
        <w:pStyle w:val="Normal"/>
      </w:pPr>
      <w:r>
        <w:t>than most people of his day; recent studies indicate</w:t>
      </w:r>
    </w:p>
    <w:p>
      <w:pPr>
        <w:pStyle w:val="Normal"/>
      </w:pPr>
      <w:r>
        <w:t>in light of the way he appears to have construed</w:t>
      </w:r>
    </w:p>
    <w:p>
      <w:pPr>
        <w:pStyle w:val="Normal"/>
      </w:pPr>
      <w:r>
        <w:t>that some 85–90 percent of the population in the</w:t>
      </w:r>
    </w:p>
    <w:p>
      <w:pPr>
        <w:pStyle w:val="Normal"/>
      </w:pPr>
      <w:r>
        <w:t>the context. We should not assume, however, that</w:t>
      </w:r>
    </w:p>
    <w:p>
      <w:pPr>
        <w:pStyle w:val="Normal"/>
      </w:pPr>
      <w:r>
        <w:t>empire could do neither. Moreover, Paul writes on a</w:t>
      </w:r>
    </w:p>
    <w:p>
      <w:pPr>
        <w:pStyle w:val="Normal"/>
      </w:pPr>
      <w:r>
        <w:t>his perception of the situation was necessarily</w:t>
      </w:r>
    </w:p>
    <w:p>
      <w:pPr>
        <w:pStyle w:val="Normal"/>
      </w:pPr>
      <w:r>
        <w:t>fairly sophisticated level, showing that he must have</w:t>
      </w:r>
    </w:p>
    <w:p>
      <w:pPr>
        <w:pStyle w:val="Normal"/>
      </w:pPr>
      <w:r>
        <w:t>shared by the people he addressed.</w:t>
      </w:r>
    </w:p>
    <w:p>
      <w:pPr>
        <w:pStyle w:val="Normal"/>
      </w:pPr>
      <w:r>
        <w:t>had at least some formal training in rhetoric, the</w:t>
      </w:r>
    </w:p>
    <w:p>
      <w:pPr>
        <w:pStyle w:val="Normal"/>
      </w:pPr>
      <w:r>
        <w:t>main focus of higher education at the time. He is</w:t>
      </w:r>
    </w:p>
    <w:p>
      <w:pPr>
        <w:pStyle w:val="Normal"/>
      </w:pPr>
      <w:r>
        <w:t>certainly not one of the highest of the literary elite,</w:t>
      </w:r>
    </w:p>
    <w:p>
      <w:pPr>
        <w:pStyle w:val="Para 02"/>
      </w:pPr>
      <w:r>
        <w:t>THE LIFE OF PAUL</w:t>
      </w:r>
    </w:p>
    <w:p>
      <w:pPr>
        <w:pStyle w:val="Normal"/>
      </w:pPr>
      <w:r>
        <w:t>but he just as certainly had some advanced school—</w:t>
      </w:r>
    </w:p>
    <w:p>
      <w:pPr>
        <w:pStyle w:val="Normal"/>
      </w:pPr>
      <w:r>
        <w:t>ing. It is not altogether implausible, then, that he</w:t>
      </w:r>
    </w:p>
    <w:p>
      <w:pPr>
        <w:pStyle w:val="Normal"/>
      </w:pPr>
      <w:r>
        <w:t>Paul’s letters are chiefly concerned with problems</w:t>
      </w:r>
    </w:p>
    <w:p>
      <w:pPr>
        <w:pStyle w:val="Normal"/>
      </w:pPr>
      <w:r>
        <w:t>grew up in a place like Tarsus, if not Tarsus itself. In</w:t>
      </w:r>
    </w:p>
    <w:p>
      <w:pPr>
        <w:pStyle w:val="Normal"/>
      </w:pPr>
      <w:r>
        <w:t>that have arisen in his churches, not with events</w:t>
      </w:r>
    </w:p>
    <w:p>
      <w:pPr>
        <w:pStyle w:val="Normal"/>
      </w:pPr>
      <w:r>
        <w:t>any event, Paul’s native tongue was almost without</w:t>
      </w:r>
    </w:p>
    <w:p>
      <w:pPr>
        <w:pStyle w:val="Normal"/>
      </w:pPr>
      <w:r>
        <w:t>that transpired in his life. On occasion, however,</w:t>
      </w:r>
    </w:p>
    <w:p>
      <w:pPr>
        <w:pStyle w:val="Normal"/>
      </w:pPr>
      <w:r>
        <w:t>question Greek, and he gives no indication at all of</w:t>
      </w:r>
    </w:p>
    <w:p>
      <w:pPr>
        <w:pStyle w:val="Normal"/>
      </w:pPr>
      <w:r>
        <w:t>Paul has reason to mention his past, for instance,</w:t>
      </w:r>
    </w:p>
    <w:p>
      <w:pPr>
        <w:pStyle w:val="Normal"/>
      </w:pPr>
      <w:r>
        <w:t>knowing Aramaic, the language more widely used in</w:t>
      </w:r>
    </w:p>
    <w:p>
      <w:pPr>
        <w:pStyle w:val="Normal"/>
      </w:pPr>
      <w:r>
        <w:t>when he is trying to establish his credentials as a</w:t>
      </w:r>
    </w:p>
    <w:p>
      <w:pPr>
        <w:pStyle w:val="Normal"/>
      </w:pPr>
      <w:r>
        <w:t>Palestine. This is probably an indication that Luke is</w:t>
      </w:r>
    </w:p>
    <w:p>
      <w:pPr>
        <w:pStyle w:val="Normal"/>
      </w:pPr>
      <w:r>
        <w:t>true apostle of Christ. It appears from such self-ref—</w:t>
      </w:r>
    </w:p>
    <w:p>
      <w:pPr>
        <w:pStyle w:val="Normal"/>
      </w:pPr>
      <w:r>
        <w:t>right in situating him in the Jewish diaspora.</w:t>
      </w:r>
    </w:p>
    <w:p>
      <w:pPr>
        <w:pStyle w:val="Normal"/>
      </w:pPr>
      <w:r>
        <w:t>erences as Galatians 1:11–2:14 and Philippians</w:t>
      </w:r>
    </w:p>
    <w:p>
      <w:pPr>
        <w:pStyle w:val="Normal"/>
      </w:pPr>
      <w:r>
        <w:t>Although Paul gives no indication that he</w:t>
      </w:r>
    </w:p>
    <w:p>
      <w:pPr>
        <w:pStyle w:val="Normal"/>
      </w:pPr>
      <w:r>
        <w:t>3:4–10 that Paul visualized his past in three stages:</w:t>
      </w:r>
    </w:p>
    <w:p>
      <w:pPr>
        <w:pStyle w:val="Normal"/>
      </w:pPr>
      <w:r>
        <w:t>studied in Jerusalem, he clearly did study the</w:t>
      </w:r>
    </w:p>
    <w:p>
      <w:pPr>
        <w:pStyle w:val="Normal"/>
      </w:pPr>
      <w:r>
        <w:t>his life as a Pharisee prior to faith in Christ, his</w:t>
      </w:r>
    </w:p>
    <w:p>
      <w:pPr>
        <w:pStyle w:val="Normal"/>
      </w:pPr>
      <w:r>
        <w:t>Jewish Scriptures extensively, perhaps in some</w:t>
      </w:r>
    </w:p>
    <w:p>
      <w:pPr>
        <w:pStyle w:val="Normal"/>
      </w:pPr>
      <w:r>
        <w:bookmarkStart w:id="797" w:name="p310"/>
        <w:t/>
        <w:bookmarkEnd w:id="797"/>
        <w:drawing>
          <wp:inline>
            <wp:extent cx="1765300" cy="2578100"/>
            <wp:effectExtent b="0" l="0" r="0" t="0"/>
            <wp:docPr descr="index-310_1.jpg" id="60" name="index-310_1.jpg"/>
            <wp:cNvGraphicFramePr>
              <a:graphicFrameLocks noChangeAspect="1"/>
            </wp:cNvGraphicFramePr>
            <a:graphic>
              <a:graphicData uri="http://schemas.openxmlformats.org/drawingml/2006/picture">
                <pic:pic>
                  <pic:nvPicPr>
                    <pic:cNvPr descr="index-310_1.jpg" id="0" name="index-310_1.jpg"/>
                    <pic:cNvPicPr/>
                  </pic:nvPicPr>
                  <pic:blipFill>
                    <a:blip r:embed="rId64"/>
                    <a:stretch>
                      <a:fillRect/>
                    </a:stretch>
                  </pic:blipFill>
                  <pic:spPr>
                    <a:xfrm>
                      <a:off x="0" y="0"/>
                      <a:ext cx="1765300" cy="2578100"/>
                    </a:xfrm>
                    <a:prstGeom prst="rect">
                      <a:avLst/>
                    </a:prstGeom>
                  </pic:spPr>
                </pic:pic>
              </a:graphicData>
            </a:graphic>
          </wp:inline>
        </w:drawing>
      </w:r>
    </w:p>
    <w:p>
      <w:pPr>
        <w:pStyle w:val="Normal"/>
      </w:pPr>
      <w:r>
        <w:t>1958.e18_p260-275 4/24/00 9:41 AM Page 267</w:t>
      </w:r>
    </w:p>
    <w:p>
      <w:bookmarkStart w:id="798" w:name="calibre_pb_323"/>
      <w:pPr>
        <w:pStyle w:val="0 Block"/>
      </w:pPr>
      <w:bookmarkEnd w:id="798"/>
    </w:p>
    <w:p>
      <w:bookmarkStart w:id="799" w:name="CHAPTER_18_4"/>
      <w:bookmarkStart w:id="800" w:name="Top_of_index_split_165_html"/>
      <w:pPr>
        <w:pStyle w:val="Heading 1"/>
        <w:pageBreakBefore w:val="on"/>
      </w:pPr>
      <w:r>
        <w:t>CHAPTER 18</w:t>
      </w:r>
      <w:bookmarkEnd w:id="799"/>
      <w:bookmarkEnd w:id="800"/>
    </w:p>
    <w:p>
      <w:pPr>
        <w:pStyle w:val="Heading 2"/>
      </w:pPr>
      <w:r>
        <w:t>PAUL THE APOSTLE</w:t>
      </w:r>
    </w:p>
    <w:p>
      <w:pPr>
        <w:pStyle w:val="Para 02"/>
      </w:pPr>
      <w:r>
        <w:t>267</w:t>
      </w:r>
    </w:p>
    <w:p>
      <w:pPr>
        <w:pStyle w:val="Normal"/>
      </w:pPr>
      <w:r>
        <w:t>“traditions of the fathers” (Gal 1:14). These are</w:t>
      </w:r>
    </w:p>
    <w:p>
      <w:pPr>
        <w:pStyle w:val="Normal"/>
      </w:pPr>
      <w:r>
        <w:t>usually understood to be the Pharisaic “oral laws”</w:t>
      </w:r>
    </w:p>
    <w:p>
      <w:pPr>
        <w:pStyle w:val="Normal"/>
      </w:pPr>
      <w:r>
        <w:t>that were in circulation in Paul’s youth, nearly two</w:t>
      </w:r>
    </w:p>
    <w:p>
      <w:pPr>
        <w:pStyle w:val="Normal"/>
      </w:pPr>
      <w:r>
        <w:t>centuries before these laws, or ones like them,</w:t>
      </w:r>
    </w:p>
    <w:p>
      <w:pPr>
        <w:pStyle w:val="Normal"/>
      </w:pPr>
      <w:r>
        <w:t>were written down in the Mishnah. We get a picture, then, of a devout and intelligent Jewish</w:t>
      </w:r>
    </w:p>
    <w:p>
      <w:pPr>
        <w:pStyle w:val="Normal"/>
      </w:pPr>
      <w:r>
        <w:t>young man totally committed to understanding</w:t>
      </w:r>
    </w:p>
    <w:p>
      <w:pPr>
        <w:pStyle w:val="Normal"/>
      </w:pPr>
      <w:r>
        <w:t>and practicing his religion according to the</w:t>
      </w:r>
    </w:p>
    <w:p>
      <w:pPr>
        <w:pStyle w:val="Normal"/>
      </w:pPr>
      <w:r>
        <w:t>strictest standards available.</w:t>
      </w:r>
    </w:p>
    <w:p>
      <w:pPr>
        <w:pStyle w:val="Normal"/>
      </w:pPr>
      <w:r>
        <w:t>As a Pharisee, Paul’s religion would have centered around the Law of God, the Torah of Moses,</w:t>
      </w:r>
    </w:p>
    <w:p>
      <w:pPr>
        <w:pStyle w:val="Normal"/>
      </w:pPr>
      <w:r>
        <w:t>the greatest gift of God to Israel, the exact and</w:t>
      </w:r>
    </w:p>
    <w:p>
      <w:pPr>
        <w:pStyle w:val="Normal"/>
      </w:pPr>
      <w:r>
        <w:t>thorough adherence to which was the ultimate</w:t>
      </w:r>
    </w:p>
    <w:p>
      <w:pPr>
        <w:pStyle w:val="Para 02"/>
      </w:pPr>
      <w:r>
        <w:t>F P O</w:t>
      </w:r>
    </w:p>
    <w:p>
      <w:pPr>
        <w:pStyle w:val="Normal"/>
      </w:pPr>
      <w:r>
        <w:t>goal of devotion. Looking back on his early life,</w:t>
      </w:r>
    </w:p>
    <w:p>
      <w:pPr>
        <w:pStyle w:val="Normal"/>
      </w:pPr>
      <w:r>
        <w:t>Paul could later claim that he had been “blameless” with respect to the righteousness that the</w:t>
      </w:r>
    </w:p>
    <w:p>
      <w:pPr>
        <w:pStyle w:val="Normal"/>
      </w:pPr>
      <w:r>
        <w:t>Law demands (Phil 3:6). It is hard to know exactly what he meant by that. Did he mean that he</w:t>
      </w:r>
    </w:p>
    <w:p>
      <w:pPr>
        <w:pStyle w:val="Normal"/>
      </w:pPr>
      <w:r>
        <w:t>never violated a solitary commandment of God?</w:t>
      </w:r>
    </w:p>
    <w:p>
      <w:pPr>
        <w:pStyle w:val="Normal"/>
      </w:pPr>
      <w:r>
        <w:t>This seems unlikely given his insistence elsewhere</w:t>
      </w:r>
    </w:p>
    <w:p>
      <w:pPr>
        <w:pStyle w:val="Normal"/>
      </w:pPr>
      <w:r>
        <w:t>that no one has kept the Law in all its particulars</w:t>
      </w:r>
    </w:p>
    <w:p>
      <w:pPr>
        <w:pStyle w:val="Normal"/>
      </w:pPr>
      <w:r>
        <w:t>(e.g., Rom 3:10–18), a view that he claimed is</w:t>
      </w:r>
    </w:p>
    <w:p>
      <w:pPr>
        <w:pStyle w:val="Normal"/>
      </w:pPr>
      <w:r>
        <w:t>taught by the Law itself (Rom 3:19–20). Did he</w:t>
      </w:r>
    </w:p>
    <w:p>
      <w:pPr>
        <w:pStyle w:val="Normal"/>
      </w:pPr>
      <w:r>
        <w:t>mean that he did his best to keep the Law, so he</w:t>
      </w:r>
    </w:p>
    <w:p>
      <w:pPr>
        <w:pStyle w:val="Normal"/>
      </w:pPr>
      <w:r>
        <w:t>could not be faulted for effort? This interpretation</w:t>
      </w:r>
    </w:p>
    <w:p>
      <w:pPr>
        <w:pStyle w:val="Normal"/>
      </w:pPr>
      <w:r>
        <w:t>seems more likely. But he may also have meant</w:t>
      </w:r>
    </w:p>
    <w:p>
      <w:pPr>
        <w:pStyle w:val="Normal"/>
      </w:pPr>
      <w:r>
        <w:rPr>
          <w:rStyle w:val="Text2"/>
        </w:rPr>
        <w:t xml:space="preserve">Figure 18.1 </w:t>
      </w:r>
      <w:r>
        <w:t>A page of P46, the earliest surviving manuscript of that he was blameless because the Law itself makes</w:t>
      </w:r>
    </w:p>
    <w:p>
      <w:pPr>
        <w:pStyle w:val="Normal"/>
      </w:pPr>
      <w:r>
        <w:t>Paul’s letters, from around the year 200 C.E.</w:t>
      </w:r>
    </w:p>
    <w:p>
      <w:pPr>
        <w:pStyle w:val="Normal"/>
      </w:pPr>
      <w:r>
        <w:t>provision for those who sin, in the sacrifices that it</w:t>
      </w:r>
    </w:p>
    <w:p>
      <w:pPr>
        <w:pStyle w:val="Normal"/>
      </w:pPr>
      <w:r>
        <w:t>requires. These sacrifices were explicitly given for</w:t>
      </w:r>
    </w:p>
    <w:p>
      <w:pPr>
        <w:pStyle w:val="Normal"/>
      </w:pPr>
      <w:r>
        <w:t>kind of formal setting (comparable, perhaps, to a</w:t>
      </w:r>
    </w:p>
    <w:p>
      <w:pPr>
        <w:pStyle w:val="Normal"/>
      </w:pPr>
      <w:r>
        <w:t>those who inadvertently broke the Law, as a way</w:t>
      </w:r>
    </w:p>
    <w:p>
      <w:pPr>
        <w:pStyle w:val="Normal"/>
      </w:pPr>
      <w:r>
        <w:t>later rabbinic school?). He appears to be able to</w:t>
      </w:r>
    </w:p>
    <w:p>
      <w:pPr>
        <w:pStyle w:val="Normal"/>
      </w:pPr>
      <w:r>
        <w:t>to restore them to a right standing before God. If</w:t>
      </w:r>
    </w:p>
    <w:p>
      <w:pPr>
        <w:pStyle w:val="Normal"/>
      </w:pPr>
      <w:r>
        <w:t>quote the Scriptures extensively from memory and</w:t>
      </w:r>
    </w:p>
    <w:p>
      <w:pPr>
        <w:pStyle w:val="Normal"/>
      </w:pPr>
      <w:r>
        <w:t>Paul did his utmost to keep the Law and performed</w:t>
      </w:r>
    </w:p>
    <w:p>
      <w:pPr>
        <w:pStyle w:val="Normal"/>
      </w:pPr>
      <w:r>
        <w:t>to have meditated and reflected on their meaning</w:t>
      </w:r>
    </w:p>
    <w:p>
      <w:pPr>
        <w:pStyle w:val="Normal"/>
      </w:pPr>
      <w:r>
        <w:t>the required sacrifices for his sins when he failed</w:t>
      </w:r>
    </w:p>
    <w:p>
      <w:pPr>
        <w:pStyle w:val="Normal"/>
      </w:pPr>
      <w:r>
        <w:t>at a fairly deep level. He knows these Scriptures in</w:t>
      </w:r>
    </w:p>
    <w:p>
      <w:pPr>
        <w:pStyle w:val="Normal"/>
      </w:pPr>
      <w:r>
        <w:t>(perhaps on pilgrimages to Jerusalem), he may well</w:t>
      </w:r>
    </w:p>
    <w:p>
      <w:pPr>
        <w:pStyle w:val="Normal"/>
      </w:pPr>
      <w:r>
        <w:t>their Greek translation, the Septuagint. Since his</w:t>
      </w:r>
    </w:p>
    <w:p>
      <w:pPr>
        <w:pStyle w:val="Normal"/>
      </w:pPr>
      <w:r>
        <w:t>have considered himself “blameless” with respect</w:t>
      </w:r>
    </w:p>
    <w:p>
      <w:pPr>
        <w:pStyle w:val="Normal"/>
      </w:pPr>
      <w:r>
        <w:t>letters are all addressed to Greek-speaking</w:t>
      </w:r>
    </w:p>
    <w:p>
      <w:pPr>
        <w:pStyle w:val="Normal"/>
      </w:pPr>
      <w:r>
        <w:t>to the righteousness that the Law demands. In that</w:t>
      </w:r>
    </w:p>
    <w:p>
      <w:pPr>
        <w:pStyle w:val="Normal"/>
      </w:pPr>
      <w:r>
        <w:t>Christians, it is difficult to know whether he quot—</w:t>
      </w:r>
    </w:p>
    <w:p>
      <w:pPr>
        <w:pStyle w:val="Normal"/>
      </w:pPr>
      <w:r>
        <w:t>case, not even the Law could blame him, since he</w:t>
      </w:r>
    </w:p>
    <w:p>
      <w:pPr>
        <w:pStyle w:val="Normal"/>
      </w:pPr>
      <w:r>
        <w:t>ed the text in this way in order to accommodate</w:t>
      </w:r>
    </w:p>
    <w:p>
      <w:pPr>
        <w:pStyle w:val="Normal"/>
      </w:pPr>
      <w:r>
        <w:t>had done what it requires.</w:t>
      </w:r>
    </w:p>
    <w:p>
      <w:pPr>
        <w:pStyle w:val="Normal"/>
      </w:pPr>
      <w:r>
        <w:t>his readers or whether this was the only form of</w:t>
      </w:r>
    </w:p>
    <w:p>
      <w:pPr>
        <w:pStyle w:val="Normal"/>
      </w:pPr>
      <w:r>
        <w:t>Paul’s view of himself before the Law is but one of</w:t>
      </w:r>
    </w:p>
    <w:p>
      <w:pPr>
        <w:pStyle w:val="Normal"/>
      </w:pPr>
      <w:r>
        <w:t>the text that he knew. That is to say, it is hard to</w:t>
      </w:r>
    </w:p>
    <w:p>
      <w:pPr>
        <w:pStyle w:val="Normal"/>
      </w:pPr>
      <w:r>
        <w:t>the many issues that have perplexed his interpreters</w:t>
      </w:r>
    </w:p>
    <w:p>
      <w:pPr>
        <w:pStyle w:val="Normal"/>
      </w:pPr>
      <w:r>
        <w:t>know whether or not he could also read the</w:t>
      </w:r>
    </w:p>
    <w:p>
      <w:pPr>
        <w:pStyle w:val="Normal"/>
      </w:pPr>
      <w:r>
        <w:t>through the years. Somewhat less perplexing is the</w:t>
      </w:r>
    </w:p>
    <w:p>
      <w:pPr>
        <w:pStyle w:val="Normal"/>
      </w:pPr>
      <w:r>
        <w:t>Scriptures in their original Hebrew.</w:t>
      </w:r>
    </w:p>
    <w:p>
      <w:pPr>
        <w:pStyle w:val="Normal"/>
      </w:pPr>
      <w:r>
        <w:t>general view of the world that he must have had as a</w:t>
      </w:r>
    </w:p>
    <w:p>
      <w:pPr>
        <w:pStyle w:val="Normal"/>
      </w:pPr>
      <w:r>
        <w:t>What is certain is that prior to becoming a</w:t>
      </w:r>
    </w:p>
    <w:p>
      <w:pPr>
        <w:pStyle w:val="Normal"/>
      </w:pPr>
      <w:r>
        <w:t>devoted Pharisee. As we have seen, one of the salient</w:t>
      </w:r>
    </w:p>
    <w:p>
      <w:pPr>
        <w:pStyle w:val="Normal"/>
      </w:pPr>
      <w:r>
        <w:t>believer in Jesus Paul was an avid Pharisee (Phil</w:t>
      </w:r>
    </w:p>
    <w:p>
      <w:pPr>
        <w:pStyle w:val="Normal"/>
      </w:pPr>
      <w:r>
        <w:t>features of the Pharisees, which distinguished them</w:t>
      </w:r>
    </w:p>
    <w:p>
      <w:pPr>
        <w:pStyle w:val="Normal"/>
      </w:pPr>
      <w:r>
        <w:t>3:5). In fact, Paul’s letters are the only writings to</w:t>
      </w:r>
    </w:p>
    <w:p>
      <w:pPr>
        <w:pStyle w:val="Normal"/>
      </w:pPr>
      <w:r>
        <w:t>from the Sadducees, for example, was their fervent</w:t>
      </w:r>
    </w:p>
    <w:p>
      <w:pPr>
        <w:pStyle w:val="Normal"/>
      </w:pPr>
      <w:r>
        <w:t>survive from the pen of a Pharisee, or former</w:t>
      </w:r>
    </w:p>
    <w:p>
      <w:pPr>
        <w:pStyle w:val="Normal"/>
      </w:pPr>
      <w:r>
        <w:t>expectation of a future resurrection of the dead. It</w:t>
      </w:r>
    </w:p>
    <w:p>
      <w:pPr>
        <w:pStyle w:val="Normal"/>
      </w:pPr>
      <w:r>
        <w:t>Pharisee, prior to the destruction of the Temple in</w:t>
      </w:r>
    </w:p>
    <w:p>
      <w:pPr>
        <w:pStyle w:val="Normal"/>
      </w:pPr>
      <w:r>
        <w:t>appears that Pharisees of the first century, along with</w:t>
      </w:r>
    </w:p>
    <w:p>
      <w:pPr>
        <w:pStyle w:val="Normal"/>
      </w:pPr>
      <w:r>
        <w:t>70 C.E. Paul claims that he rigorously followed the</w:t>
      </w:r>
    </w:p>
    <w:p>
      <w:pPr>
        <w:pStyle w:val="Normal"/>
      </w:pPr>
      <w:r>
        <w:t>other groups such as the Essenes, were by and large</w:t>
      </w:r>
    </w:p>
    <w:p>
      <w:pPr>
        <w:pStyle w:val="Normal"/>
      </w:pPr>
      <w:r>
        <w:bookmarkStart w:id="801" w:name="p311"/>
        <w:t/>
        <w:bookmarkEnd w:id="801"/>
        <w:t>1958.e18_p260-275 4/24/00 9:41 AM Page 268</w:t>
      </w:r>
    </w:p>
    <w:p>
      <w:pPr>
        <w:pStyle w:val="Para 02"/>
      </w:pPr>
      <w:r>
        <w:t>268</w:t>
      </w:r>
    </w:p>
    <w:p>
      <w:pPr>
        <w:pStyle w:val="Normal"/>
      </w:pPr>
      <w:r>
        <w:t>THE NEW TESTAMENT: A HISTORICAL INTRODUCTION</w:t>
      </w:r>
    </w:p>
    <w:p>
      <w:pPr>
        <w:pStyle w:val="Normal"/>
      </w:pPr>
      <w:r>
        <w:t>Jewish apocalypticists, who anticipated the interven—</w:t>
      </w:r>
    </w:p>
    <w:p>
      <w:pPr>
        <w:pStyle w:val="Normal"/>
      </w:pPr>
      <w:r>
        <w:t>tree” (Deut 27:26, quoted in Gal 3:13). Far from</w:t>
      </w:r>
    </w:p>
    <w:p>
      <w:pPr>
        <w:pStyle w:val="Normal"/>
      </w:pPr>
      <w:r>
        <w:t>tion of God in the world and the destruction of the</w:t>
      </w:r>
    </w:p>
    <w:p>
      <w:pPr>
        <w:pStyle w:val="Normal"/>
      </w:pPr>
      <w:r>
        <w:t>being the Christ of God, the one who enjoyed</w:t>
      </w:r>
    </w:p>
    <w:p>
      <w:pPr>
        <w:pStyle w:val="Normal"/>
      </w:pPr>
      <w:r>
        <w:t>forces of evil that oppose him. At the end of the age,</w:t>
      </w:r>
    </w:p>
    <w:p>
      <w:pPr>
        <w:pStyle w:val="Normal"/>
      </w:pPr>
      <w:r>
        <w:t>divine favor, Jesus was the cursed of God, the one</w:t>
      </w:r>
    </w:p>
    <w:p>
      <w:pPr>
        <w:pStyle w:val="Normal"/>
      </w:pPr>
      <w:r>
        <w:t>which would be imminent, God would send a deliv—</w:t>
      </w:r>
    </w:p>
    <w:p>
      <w:pPr>
        <w:pStyle w:val="Normal"/>
      </w:pPr>
      <w:r>
        <w:t>who incurred divine wrath. For Paul the Pharisee,</w:t>
      </w:r>
    </w:p>
    <w:p>
      <w:pPr>
        <w:pStyle w:val="Normal"/>
      </w:pPr>
      <w:r>
        <w:t>erer for his people, who would set up God’s kingdom</w:t>
      </w:r>
    </w:p>
    <w:p>
      <w:pPr>
        <w:pStyle w:val="Normal"/>
      </w:pPr>
      <w:r>
        <w:t>to call him the messiah was probably blasphemous.</w:t>
      </w:r>
    </w:p>
    <w:p>
      <w:pPr>
        <w:pStyle w:val="Normal"/>
      </w:pPr>
      <w:r>
        <w:t>on earth; the dead would be raised, and all would face</w:t>
      </w:r>
    </w:p>
    <w:p>
      <w:pPr>
        <w:pStyle w:val="Normal"/>
      </w:pPr>
      <w:r>
        <w:t>This problem would have given Paul sufficient</w:t>
      </w:r>
    </w:p>
    <w:p>
      <w:pPr>
        <w:pStyle w:val="Normal"/>
      </w:pPr>
      <w:r>
        <w:t>judgment. Paul almost certainly held these views</w:t>
      </w:r>
    </w:p>
    <w:p>
      <w:pPr>
        <w:pStyle w:val="Normal"/>
      </w:pPr>
      <w:r>
        <w:t>grounds for persecuting the Christian church.</w:t>
      </w:r>
    </w:p>
    <w:p>
      <w:pPr>
        <w:pStyle w:val="Normal"/>
      </w:pPr>
      <w:r>
        <w:t>prior to his conversion to Christianity.</w:t>
      </w:r>
    </w:p>
    <w:p>
      <w:pPr>
        <w:pStyle w:val="Normal"/>
      </w:pPr>
      <w:r>
        <w:t>How exactly he went about doing so cannot be</w:t>
      </w:r>
    </w:p>
    <w:p>
      <w:pPr>
        <w:pStyle w:val="Normal"/>
      </w:pPr>
      <w:r>
        <w:t>What else can we say about the life of this</w:t>
      </w:r>
    </w:p>
    <w:p>
      <w:pPr>
        <w:pStyle w:val="Normal"/>
      </w:pPr>
      <w:r>
        <w:t>known. According to the book of Acts, he</w:t>
      </w:r>
    </w:p>
    <w:p>
      <w:pPr>
        <w:pStyle w:val="Normal"/>
      </w:pPr>
      <w:r>
        <w:t>upright Jewish Pharisee? The one aspect of his for—</w:t>
      </w:r>
    </w:p>
    <w:p>
      <w:pPr>
        <w:pStyle w:val="Normal"/>
      </w:pPr>
      <w:r>
        <w:t>received authorization from the high priest in</w:t>
      </w:r>
    </w:p>
    <w:p>
      <w:pPr>
        <w:pStyle w:val="Normal"/>
      </w:pPr>
      <w:r>
        <w:t>mer life that Paul himself chose to emphasize in</w:t>
      </w:r>
    </w:p>
    <w:p>
      <w:pPr>
        <w:pStyle w:val="Normal"/>
      </w:pPr>
      <w:r>
        <w:t>Jerusalem to capture and imprison Christians. Paul</w:t>
      </w:r>
    </w:p>
    <w:p>
      <w:pPr>
        <w:pStyle w:val="Normal"/>
      </w:pPr>
      <w:r>
        <w:t>his autobiographical statements in Galatians 1 and</w:t>
      </w:r>
    </w:p>
    <w:p>
      <w:pPr>
        <w:pStyle w:val="Normal"/>
      </w:pPr>
      <w:r>
        <w:t>himself says nothing of the sort, and the fact that</w:t>
      </w:r>
    </w:p>
    <w:p>
      <w:pPr>
        <w:pStyle w:val="Normal"/>
      </w:pPr>
      <w:r>
        <w:t>Philippians 3 is that it was precisely as a law-abid—</w:t>
      </w:r>
    </w:p>
    <w:p>
      <w:pPr>
        <w:pStyle w:val="Normal"/>
      </w:pPr>
      <w:r>
        <w:t>churches in Judea had never seen him before he</w:t>
      </w:r>
    </w:p>
    <w:p>
      <w:pPr>
        <w:pStyle w:val="Normal"/>
      </w:pPr>
      <w:r>
        <w:t>ing, zealous Jew that he persecuted the followers of</w:t>
      </w:r>
    </w:p>
    <w:p>
      <w:pPr>
        <w:pStyle w:val="Normal"/>
      </w:pPr>
      <w:r>
        <w:t>visited them as a Christian argues against it (see</w:t>
      </w:r>
    </w:p>
    <w:p>
      <w:pPr>
        <w:pStyle w:val="Normal"/>
      </w:pPr>
      <w:r>
        <w:t>Jesus. Far from adhering to the gospel, he violent—</w:t>
      </w:r>
    </w:p>
    <w:p>
      <w:pPr>
        <w:pStyle w:val="Normal"/>
      </w:pPr>
      <w:r>
        <w:t>Gal 1:22). At the same time, whatever he did to</w:t>
      </w:r>
    </w:p>
    <w:p>
      <w:pPr>
        <w:pStyle w:val="Normal"/>
      </w:pPr>
      <w:r>
        <w:t>ly opposed it, setting himself on destroying the</w:t>
      </w:r>
    </w:p>
    <w:p>
      <w:pPr>
        <w:pStyle w:val="Normal"/>
      </w:pPr>
      <w:r>
        <w:t>the Christians as a Jewish persecutor, and on what—</w:t>
      </w:r>
    </w:p>
    <w:p>
      <w:pPr>
        <w:pStyle w:val="Normal"/>
      </w:pPr>
      <w:r>
        <w:t>church, and he interpreted this opposition as part</w:t>
      </w:r>
    </w:p>
    <w:p>
      <w:pPr>
        <w:pStyle w:val="Normal"/>
      </w:pPr>
      <w:r>
        <w:t>ever authority, he apparently gained some notori—</w:t>
      </w:r>
    </w:p>
    <w:p>
      <w:pPr>
        <w:pStyle w:val="Normal"/>
      </w:pPr>
      <w:r>
        <w:t>of his devotion to the one true God.</w:t>
      </w:r>
    </w:p>
    <w:p>
      <w:pPr>
        <w:pStyle w:val="Normal"/>
      </w:pPr>
      <w:r>
        <w:t>ety for it. He later acknowledges his reputation</w:t>
      </w:r>
    </w:p>
    <w:p>
      <w:pPr>
        <w:pStyle w:val="Normal"/>
      </w:pPr>
      <w:r>
        <w:t>Why was Paul so opposed to Jesus’ followers,</w:t>
      </w:r>
    </w:p>
    <w:p>
      <w:pPr>
        <w:pStyle w:val="Normal"/>
      </w:pPr>
      <w:r>
        <w:t>among the Christian churches as a sworn enemy</w:t>
      </w:r>
    </w:p>
    <w:p>
      <w:pPr>
        <w:pStyle w:val="Normal"/>
      </w:pPr>
      <w:r>
        <w:t>and how exactly did he go about persecuting them?</w:t>
      </w:r>
    </w:p>
    <w:p>
      <w:pPr>
        <w:pStyle w:val="Normal"/>
      </w:pPr>
      <w:r>
        <w:t>(Gal 1:13, 23).</w:t>
      </w:r>
    </w:p>
    <w:p>
      <w:pPr>
        <w:pStyle w:val="Normal"/>
      </w:pPr>
      <w:r>
        <w:t>Unfortunately, Paul never tells us, but we can make</w:t>
      </w:r>
    </w:p>
    <w:p>
      <w:pPr>
        <w:pStyle w:val="Normal"/>
      </w:pPr>
      <w:r>
        <w:t>All of this changed, of course, when the great—</w:t>
      </w:r>
    </w:p>
    <w:p>
      <w:pPr>
        <w:pStyle w:val="Normal"/>
      </w:pPr>
      <w:r>
        <w:t>some intelligent guesses, especially with regard to</w:t>
      </w:r>
    </w:p>
    <w:p>
      <w:pPr>
        <w:pStyle w:val="Normal"/>
      </w:pPr>
      <w:r>
        <w:t>est persecutor of the church became its greatest</w:t>
      </w:r>
    </w:p>
    <w:p>
      <w:pPr>
        <w:pStyle w:val="Normal"/>
      </w:pPr>
      <w:r>
        <w:t>the reasons for his opposition. We have already</w:t>
      </w:r>
    </w:p>
    <w:p>
      <w:pPr>
        <w:pStyle w:val="Normal"/>
      </w:pPr>
      <w:r>
        <w:t>proponent. The turning point in Paul’s life came</w:t>
      </w:r>
    </w:p>
    <w:p>
      <w:pPr>
        <w:pStyle w:val="Normal"/>
      </w:pPr>
      <w:r>
        <w:t>seen how the Christian proclamation of Jesus as</w:t>
      </w:r>
    </w:p>
    <w:p>
      <w:pPr>
        <w:pStyle w:val="Normal"/>
      </w:pPr>
      <w:r>
        <w:t>with his encounter with the risen Jesus. Both Acts</w:t>
      </w:r>
    </w:p>
    <w:p>
      <w:pPr>
        <w:pStyle w:val="Normal"/>
      </w:pPr>
      <w:r>
        <w:t>the messiah would have struck most Jews as ludi—</w:t>
      </w:r>
    </w:p>
    <w:p>
      <w:pPr>
        <w:pStyle w:val="Normal"/>
      </w:pPr>
      <w:r>
        <w:t>and Paul intimate that this happened when Paul</w:t>
      </w:r>
    </w:p>
    <w:p>
      <w:pPr>
        <w:pStyle w:val="Normal"/>
      </w:pPr>
      <w:r>
        <w:t>crous. Various Jews had different expectations of</w:t>
      </w:r>
    </w:p>
    <w:p>
      <w:pPr>
        <w:pStyle w:val="Normal"/>
      </w:pPr>
      <w:r>
        <w:t>was a relatively young man.</w:t>
      </w:r>
    </w:p>
    <w:p>
      <w:pPr>
        <w:pStyle w:val="Normal"/>
      </w:pPr>
      <w:r>
        <w:t>what the messiah would be like. He might be a</w:t>
      </w:r>
    </w:p>
    <w:p>
      <w:pPr>
        <w:pStyle w:val="Normal"/>
      </w:pPr>
      <w:r>
        <w:t>warrior-king who would establish Israel as a sovereign state, an inspired priest who would rule God’s</w:t>
      </w:r>
    </w:p>
    <w:p>
      <w:pPr>
        <w:pStyle w:val="Para 04"/>
      </w:pPr>
      <w:r>
        <w:t>Paul’s Conversion and Its Implications</w:t>
      </w:r>
    </w:p>
    <w:p>
      <w:pPr>
        <w:pStyle w:val="Normal"/>
      </w:pPr>
      <w:r>
        <w:t>people through his authoritative interpretation of</w:t>
      </w:r>
    </w:p>
    <w:p>
      <w:pPr>
        <w:pStyle w:val="Normal"/>
      </w:pPr>
      <w:r>
        <w:t>It is difficult for historians to evaluate what actu—</w:t>
      </w:r>
    </w:p>
    <w:p>
      <w:pPr>
        <w:pStyle w:val="Normal"/>
      </w:pPr>
      <w:r>
        <w:t>God’s Law, or a cosmic judge who would come to</w:t>
      </w:r>
    </w:p>
    <w:p>
      <w:pPr>
        <w:pStyle w:val="Normal"/>
      </w:pPr>
      <w:r>
        <w:t>ally happened to make Paul “turn around,” the lit—</w:t>
      </w:r>
    </w:p>
    <w:p>
      <w:pPr>
        <w:pStyle w:val="Normal"/>
      </w:pPr>
      <w:r>
        <w:t>destroy the forces of evil. Each of these expecta—</w:t>
      </w:r>
    </w:p>
    <w:p>
      <w:pPr>
        <w:pStyle w:val="Normal"/>
      </w:pPr>
      <w:r>
        <w:t>eral meaning of “convert.” Both Acts and Paul</w:t>
      </w:r>
    </w:p>
    <w:p>
      <w:pPr>
        <w:pStyle w:val="Normal"/>
      </w:pPr>
      <w:r>
        <w:t>tions, however, involved a messiah who would be</w:t>
      </w:r>
    </w:p>
    <w:p>
      <w:pPr>
        <w:pStyle w:val="Normal"/>
      </w:pPr>
      <w:r>
        <w:t>attribute his conversion to the direct intervention</w:t>
      </w:r>
    </w:p>
    <w:p>
      <w:pPr>
        <w:pStyle w:val="Normal"/>
      </w:pPr>
      <w:r>
        <w:t>glorious and powerful. Jesus, on the other hand,</w:t>
      </w:r>
    </w:p>
    <w:p>
      <w:pPr>
        <w:pStyle w:val="Normal"/>
      </w:pPr>
      <w:r>
        <w:t>of God, and this kind of supernatural act, by its</w:t>
      </w:r>
    </w:p>
    <w:p>
      <w:pPr>
        <w:pStyle w:val="Normal"/>
      </w:pPr>
      <w:r>
        <w:t>was commonly viewed as nothing more than an</w:t>
      </w:r>
    </w:p>
    <w:p>
      <w:pPr>
        <w:pStyle w:val="Normal"/>
      </w:pPr>
      <w:r>
        <w:t>very nature, is outside the purview of the historian</w:t>
      </w:r>
    </w:p>
    <w:p>
      <w:pPr>
        <w:pStyle w:val="Normal"/>
      </w:pPr>
      <w:r>
        <w:t>itinerant preacher with a small following who was</w:t>
      </w:r>
    </w:p>
    <w:p>
      <w:pPr>
        <w:pStyle w:val="Normal"/>
      </w:pPr>
      <w:r>
        <w:t>(see Chapter 14). The historian can, of course,</w:t>
      </w:r>
    </w:p>
    <w:p>
      <w:pPr>
        <w:pStyle w:val="Normal"/>
      </w:pPr>
      <w:r>
        <w:t>opposed by the Jewish leaders and executed by the</w:t>
      </w:r>
    </w:p>
    <w:p>
      <w:pPr>
        <w:pStyle w:val="Normal"/>
      </w:pPr>
      <w:r>
        <w:t>talk about a person’s descriptions of divine acts,</w:t>
      </w:r>
    </w:p>
    <w:p>
      <w:pPr>
        <w:pStyle w:val="Normal"/>
      </w:pPr>
      <w:r>
        <w:t>Romans for sedition against the state. For most</w:t>
      </w:r>
    </w:p>
    <w:p>
      <w:pPr>
        <w:pStyle w:val="Normal"/>
      </w:pPr>
      <w:r>
        <w:t>since narratives of this kind are a matter of the</w:t>
      </w:r>
    </w:p>
    <w:p>
      <w:pPr>
        <w:pStyle w:val="Normal"/>
      </w:pPr>
      <w:r>
        <w:t>faithful Jews, to call him God’s messiah was an</w:t>
      </w:r>
    </w:p>
    <w:p>
      <w:pPr>
        <w:pStyle w:val="Normal"/>
      </w:pPr>
      <w:r>
        <w:t>public record. So we will restrict ourselves to what</w:t>
      </w:r>
    </w:p>
    <w:p>
      <w:pPr>
        <w:pStyle w:val="Normal"/>
      </w:pPr>
      <w:r>
        <w:t>affront to God.</w:t>
      </w:r>
    </w:p>
    <w:p>
      <w:pPr>
        <w:pStyle w:val="Normal"/>
      </w:pPr>
      <w:r>
        <w:t>Paul claims to have happened at his conversion</w:t>
      </w:r>
    </w:p>
    <w:p>
      <w:pPr>
        <w:pStyle w:val="Normal"/>
      </w:pPr>
      <w:r>
        <w:t>For Paul, there appears to have been an addi—</w:t>
      </w:r>
    </w:p>
    <w:p>
      <w:pPr>
        <w:pStyle w:val="Normal"/>
      </w:pPr>
      <w:r>
        <w:t>and consider how he understood its significance.</w:t>
      </w:r>
    </w:p>
    <w:p>
      <w:pPr>
        <w:pStyle w:val="Normal"/>
      </w:pPr>
      <w:r>
        <w:t>tional problem, relating to the precise manner of</w:t>
      </w:r>
    </w:p>
    <w:p>
      <w:pPr>
        <w:pStyle w:val="Normal"/>
      </w:pPr>
      <w:r>
        <w:t>But even here there are problems. Some of these</w:t>
      </w:r>
    </w:p>
    <w:p>
      <w:pPr>
        <w:pStyle w:val="Normal"/>
      </w:pPr>
      <w:r>
        <w:t>Jesus’ execution. Jesus was crucified; that is, he was</w:t>
      </w:r>
    </w:p>
    <w:p>
      <w:pPr>
        <w:pStyle w:val="Normal"/>
      </w:pPr>
      <w:r>
        <w:t>are easily disposed of, because they relate less to</w:t>
      </w:r>
    </w:p>
    <w:p>
      <w:pPr>
        <w:pStyle w:val="Normal"/>
      </w:pPr>
      <w:r>
        <w:t>killed by being attached to a stake of wood. Paul,</w:t>
      </w:r>
    </w:p>
    <w:p>
      <w:pPr>
        <w:pStyle w:val="Normal"/>
      </w:pPr>
      <w:r>
        <w:t>Paul than to widespread misperceptions about him</w:t>
      </w:r>
    </w:p>
    <w:p>
      <w:pPr>
        <w:pStyle w:val="Normal"/>
      </w:pPr>
      <w:r>
        <w:t>well versed in the Scriptures, recognized what this</w:t>
      </w:r>
    </w:p>
    <w:p>
      <w:pPr>
        <w:pStyle w:val="Normal"/>
      </w:pPr>
      <w:r>
        <w:t>by modern readers, as found, for example, in his—</w:t>
      </w:r>
    </w:p>
    <w:p>
      <w:pPr>
        <w:pStyle w:val="Normal"/>
      </w:pPr>
      <w:r>
        <w:t>meant for Jesus’ standing before God, for the</w:t>
      </w:r>
    </w:p>
    <w:p>
      <w:pPr>
        <w:pStyle w:val="Normal"/>
      </w:pPr>
      <w:r>
        <w:t>torical novels about his life that can be picked up</w:t>
      </w:r>
    </w:p>
    <w:p>
      <w:pPr>
        <w:pStyle w:val="Normal"/>
      </w:pPr>
      <w:r>
        <w:t>Torah states, “Cursed is anyone who hangs on a</w:t>
      </w:r>
    </w:p>
    <w:p>
      <w:pPr>
        <w:pStyle w:val="Normal"/>
      </w:pPr>
      <w:r>
        <w:t>in used bookstores. In these accounts, the pre-</w:t>
      </w:r>
    </w:p>
    <w:p>
      <w:pPr>
        <w:pStyle w:val="Normal"/>
      </w:pPr>
      <w:r>
        <w:bookmarkStart w:id="802" w:name="p312"/>
        <w:t/>
        <w:bookmarkEnd w:id="802"/>
        <w:t>1958.e18_p260-275 4/24/00 9:41 AM Page 269</w:t>
      </w:r>
    </w:p>
    <w:p>
      <w:bookmarkStart w:id="803" w:name="calibre_pb_325"/>
      <w:pPr>
        <w:pStyle w:val="0 Block"/>
      </w:pPr>
      <w:bookmarkEnd w:id="803"/>
    </w:p>
    <w:p>
      <w:bookmarkStart w:id="804" w:name="Top_of_index_split_166_html"/>
      <w:bookmarkStart w:id="805" w:name="CHAPTER_18_5"/>
      <w:pPr>
        <w:pStyle w:val="Heading 1"/>
        <w:pageBreakBefore w:val="on"/>
      </w:pPr>
      <w:r>
        <w:t>CHAPTER 18</w:t>
      </w:r>
      <w:bookmarkEnd w:id="804"/>
      <w:bookmarkEnd w:id="805"/>
    </w:p>
    <w:p>
      <w:pPr>
        <w:pStyle w:val="Heading 2"/>
      </w:pPr>
      <w:r>
        <w:t>PAUL THE APOSTLE</w:t>
      </w:r>
    </w:p>
    <w:p>
      <w:pPr>
        <w:pStyle w:val="Para 02"/>
      </w:pPr>
      <w:r>
        <w:t>269</w:t>
      </w:r>
    </w:p>
    <w:p>
      <w:pPr>
        <w:pStyle w:val="Normal"/>
      </w:pPr>
      <w:r>
        <w:t>Christian Paul is a guilt-ridden legalist who felt</w:t>
      </w:r>
    </w:p>
    <w:p>
      <w:pPr>
        <w:pStyle w:val="Normal"/>
      </w:pPr>
      <w:r>
        <w:t>It is with good reason that accounts like this are</w:t>
      </w:r>
    </w:p>
    <w:p>
      <w:pPr>
        <w:pStyle w:val="Normal"/>
      </w:pPr>
      <w:r>
        <w:t>bound to follow a set of picayune laws that were</w:t>
      </w:r>
    </w:p>
    <w:p>
      <w:pPr>
        <w:pStyle w:val="Normal"/>
      </w:pPr>
      <w:r>
        <w:t>found in the fiction section of a bookstore. Paul</w:t>
      </w:r>
    </w:p>
    <w:p>
      <w:pPr>
        <w:pStyle w:val="Normal"/>
      </w:pPr>
      <w:r>
        <w:t>impossible to keep and whose remorse over his</w:t>
      </w:r>
    </w:p>
    <w:p>
      <w:pPr>
        <w:pStyle w:val="Normal"/>
      </w:pPr>
      <w:r>
        <w:t>himself does not indicate that he experienced a</w:t>
      </w:r>
    </w:p>
    <w:p>
      <w:pPr>
        <w:pStyle w:val="Normal"/>
      </w:pPr>
      <w:r>
        <w:t>own failings drove him both to insist with increas—</w:t>
      </w:r>
    </w:p>
    <w:p>
      <w:pPr>
        <w:pStyle w:val="Normal"/>
      </w:pPr>
      <w:r>
        <w:t>profound sense of guilt over his inability to keep</w:t>
      </w:r>
    </w:p>
    <w:p>
      <w:pPr>
        <w:pStyle w:val="Normal"/>
      </w:pPr>
      <w:r>
        <w:t>ing vehemence that the Law had to be followed at</w:t>
      </w:r>
    </w:p>
    <w:p>
      <w:pPr>
        <w:pStyle w:val="Normal"/>
      </w:pPr>
      <w:r>
        <w:t>God’s commandments before becoming a</w:t>
      </w:r>
    </w:p>
    <w:p>
      <w:pPr>
        <w:pStyle w:val="Normal"/>
      </w:pPr>
      <w:r>
        <w:t>all costs and to hate those who experienced a per—</w:t>
      </w:r>
    </w:p>
    <w:p>
      <w:pPr>
        <w:pStyle w:val="Normal"/>
      </w:pPr>
      <w:r>
        <w:t>Christian, even though after becoming a Christian</w:t>
      </w:r>
    </w:p>
    <w:p>
      <w:pPr>
        <w:pStyle w:val="Normal"/>
      </w:pPr>
      <w:r>
        <w:t>sonal freedom like the one that Christ reputedly</w:t>
      </w:r>
    </w:p>
    <w:p>
      <w:pPr>
        <w:pStyle w:val="Normal"/>
      </w:pPr>
      <w:r>
        <w:t>he came to recognize that God’s Law was nearly</w:t>
      </w:r>
    </w:p>
    <w:p>
      <w:pPr>
        <w:pStyle w:val="Normal"/>
      </w:pPr>
      <w:r>
        <w:t>brought. In this version of his life, Paul saw the</w:t>
      </w:r>
    </w:p>
    <w:p>
      <w:pPr>
        <w:pStyle w:val="Normal"/>
      </w:pPr>
      <w:r>
        <w:t>impossible to keep (see Rom 7:14–24). Prior to his</w:t>
      </w:r>
    </w:p>
    <w:p>
      <w:pPr>
        <w:pStyle w:val="Normal"/>
      </w:pPr>
      <w:r>
        <w:t>light when he realized that the solution to his guilt</w:t>
      </w:r>
    </w:p>
    <w:p>
      <w:pPr>
        <w:pStyle w:val="Normal"/>
      </w:pPr>
      <w:r>
        <w:t>faith in Christ, however, he considered himself to</w:t>
      </w:r>
    </w:p>
    <w:p>
      <w:pPr>
        <w:pStyle w:val="Normal"/>
      </w:pPr>
      <w:r>
        <w:t>was not to intensify his efforts but to find forgive—</w:t>
      </w:r>
    </w:p>
    <w:p>
      <w:pPr>
        <w:pStyle w:val="Normal"/>
      </w:pPr>
      <w:r>
        <w:t>be blameless before the Law (Phil 3:4–6). Thus, he</w:t>
      </w:r>
    </w:p>
    <w:p>
      <w:pPr>
        <w:pStyle w:val="Normal"/>
      </w:pPr>
      <w:r>
        <w:t>ness of his sins in Christ, who died to set him free</w:t>
      </w:r>
    </w:p>
    <w:p>
      <w:pPr>
        <w:pStyle w:val="Normal"/>
      </w:pPr>
      <w:r>
        <w:t>did not convert because he was burdened by a Law</w:t>
      </w:r>
    </w:p>
    <w:p>
      <w:pPr>
        <w:pStyle w:val="Normal"/>
      </w:pPr>
      <w:r>
        <w:t>from the Law. Paul, in this view, converted from a</w:t>
      </w:r>
    </w:p>
    <w:p>
      <w:pPr>
        <w:pStyle w:val="Normal"/>
      </w:pPr>
      <w:r>
        <w:t>that he knew he could not keep. In some sense,</w:t>
      </w:r>
    </w:p>
    <w:p>
      <w:pPr>
        <w:pStyle w:val="Normal"/>
      </w:pPr>
      <w:r>
        <w:t>religion of guilt to a religion of love, and so</w:t>
      </w:r>
    </w:p>
    <w:p>
      <w:pPr>
        <w:pStyle w:val="Normal"/>
      </w:pPr>
      <w:r>
        <w:t>this popular view of Paul derives more from a kind</w:t>
      </w:r>
    </w:p>
    <w:p>
      <w:pPr>
        <w:pStyle w:val="Normal"/>
      </w:pPr>
      <w:r>
        <w:t>became Jesus’ faithful follower, bringing the good</w:t>
      </w:r>
    </w:p>
    <w:p>
      <w:pPr>
        <w:pStyle w:val="Normal"/>
      </w:pPr>
      <w:r>
        <w:t>of implicit anti-Semitism—the Jews are burdened</w:t>
      </w:r>
    </w:p>
    <w:p>
      <w:pPr>
        <w:pStyle w:val="Normal"/>
      </w:pPr>
      <w:r>
        <w:t>news of release from sins to those burdened with</w:t>
      </w:r>
    </w:p>
    <w:p>
      <w:pPr>
        <w:pStyle w:val="Normal"/>
      </w:pPr>
      <w:r>
        <w:t>with an impossible Law and don’t do a good job in</w:t>
      </w:r>
    </w:p>
    <w:p>
      <w:pPr>
        <w:pStyle w:val="Normal"/>
      </w:pPr>
      <w:r>
        <w:t>guilt complexes like his own.</w:t>
      </w:r>
    </w:p>
    <w:p>
      <w:pPr>
        <w:pStyle w:val="Normal"/>
      </w:pPr>
      <w:r>
        <w:t>keeping it—than from Paul himself.</w:t>
      </w:r>
    </w:p>
    <w:p>
      <w:pPr>
        <w:pStyle w:val="Normal"/>
      </w:pPr>
      <w:r>
        <w:t>SOMETHING TO THINK ABOUT</w:t>
      </w:r>
    </w:p>
    <w:p>
      <w:pPr>
        <w:pStyle w:val="Para 04"/>
      </w:pPr>
      <w:r>
        <w:t>Box 18.3 Paul on the Road to Damascus</w:t>
      </w:r>
    </w:p>
    <w:p>
      <w:pPr>
        <w:pStyle w:val="Normal"/>
      </w:pPr>
      <w:r>
        <w:t>The book of Acts narrates the events of Paul’s conversion on the road to Damascus on three separate occasions. The event itself is narrated in 9:1–19; Paul later recounts it to a hostile Jewish crowd after his arrest in 22:6–16 and then again to King Agrippa in 26:12–18.</w:t>
      </w:r>
    </w:p>
    <w:p>
      <w:pPr>
        <w:pStyle w:val="Normal"/>
      </w:pPr>
      <w:r>
        <w:t>When you compare these accounts carefully, you will find a number of apparent discrepancies, including the following more obvious ones:</w:t>
      </w:r>
    </w:p>
    <w:p>
      <w:pPr>
        <w:pStyle w:val="Normal"/>
      </w:pPr>
      <w:r>
        <w:t>• When Jesus appears to Paul in chapter 9, Paul’s companions “heard the voice but saw no one” (9:7). But when Paul recounts the tale in chapter 22, he claims that they “saw the light but did not hear the voice” (22:9).</w:t>
      </w:r>
    </w:p>
    <w:p>
      <w:pPr>
        <w:pStyle w:val="Normal"/>
      </w:pPr>
      <w:r>
        <w:t>• In chapter 9 Paul’s companions are left standing while he is knocked to the ground by the vision (v. 7). But according to chapter 26 they all fall to the ground (26:12).</w:t>
      </w:r>
    </w:p>
    <w:p>
      <w:pPr>
        <w:pStyle w:val="Normal"/>
      </w:pPr>
      <w:r>
        <w:t>• In the first account Paul is instructed to go into Damascus to receive instruction from a disciple of Jesus named Ananias. In the last account he is not sent to Ananias but is instructed by Jesus himself (26:16–18).</w:t>
      </w:r>
    </w:p>
    <w:p>
      <w:pPr>
        <w:pStyle w:val="Normal"/>
      </w:pPr>
      <w:r>
        <w:t>These may seem like minor details, but why are the accounts at odds with one another at all? Some scholars have proposed that there were different versions of the story and that Luke incorporated three of them. If this is right, then we are left with the problem of knowing which one is the most accurate. Others have suggested that Luke knew only one version of the story but modified it for each of the contexts in which it was retold: the hostile crowd in chapter 22 and the court trial in chapter 26. This view seems reasonable, but it also creates problems for the historian who wants to know what really happened. If we have grounds for thinking that Luke modified two of the accounts for literary reasons, why shouldn’t we think that he (or his sources) modified all three?</w:t>
      </w:r>
    </w:p>
    <w:p>
      <w:pPr>
        <w:pStyle w:val="Normal"/>
      </w:pPr>
      <w:r>
        <w:bookmarkStart w:id="806" w:name="p313"/>
        <w:t/>
        <w:bookmarkEnd w:id="806"/>
        <w:t>1958.e18_p260-275 4/24/00 9:41 AM Page 270</w:t>
      </w:r>
    </w:p>
    <w:p>
      <w:pPr>
        <w:pStyle w:val="Para 02"/>
      </w:pPr>
      <w:r>
        <w:t>270</w:t>
      </w:r>
    </w:p>
    <w:p>
      <w:pPr>
        <w:pStyle w:val="Normal"/>
      </w:pPr>
      <w:r>
        <w:t>THE NEW TESTAMENT: A HISTORICAL INTRODUCTION</w:t>
      </w:r>
    </w:p>
    <w:p>
      <w:pPr>
        <w:pStyle w:val="Normal"/>
      </w:pPr>
      <w:r>
        <w:t>Why, then, did Paul convert, and what did his</w:t>
      </w:r>
    </w:p>
    <w:p>
      <w:pPr>
        <w:pStyle w:val="Normal"/>
      </w:pPr>
      <w:r>
        <w:t>Jesus’ resurrection in light of his “old” worldview</w:t>
      </w:r>
    </w:p>
    <w:p>
      <w:pPr>
        <w:pStyle w:val="Normal"/>
      </w:pPr>
      <w:r>
        <w:t>conversion mean? The book of Acts provides a</w:t>
      </w:r>
    </w:p>
    <w:p>
      <w:pPr>
        <w:pStyle w:val="Normal"/>
      </w:pPr>
      <w:r>
        <w:t>of Jewish apocalypticism. We can approach the</w:t>
      </w:r>
    </w:p>
    <w:p>
      <w:pPr>
        <w:pStyle w:val="Normal"/>
      </w:pPr>
      <w:r>
        <w:t>detailed account of the event, or, rather, it provides</w:t>
      </w:r>
    </w:p>
    <w:p>
      <w:pPr>
        <w:pStyle w:val="Normal"/>
      </w:pPr>
      <w:r>
        <w:t>question by considering two related matters:</w:t>
      </w:r>
    </w:p>
    <w:p>
      <w:pPr>
        <w:pStyle w:val="Normal"/>
      </w:pPr>
      <w:r>
        <w:t>three accounts (chaps. 9, 22, and 26) that mention</w:t>
      </w:r>
    </w:p>
    <w:p>
      <w:pPr>
        <w:pStyle w:val="Normal"/>
      </w:pPr>
      <w:r>
        <w:t>aspects of Paul’s worldview that would have been</w:t>
      </w:r>
    </w:p>
    <w:p>
      <w:pPr>
        <w:pStyle w:val="Normal"/>
      </w:pPr>
      <w:r>
        <w:t>details not found in Paul (e.g., that he was on the</w:t>
      </w:r>
    </w:p>
    <w:p>
      <w:pPr>
        <w:pStyle w:val="Normal"/>
      </w:pPr>
      <w:r>
        <w:t>confirmed by an encounter with a man raised from</w:t>
      </w:r>
    </w:p>
    <w:p>
      <w:pPr>
        <w:pStyle w:val="Normal"/>
      </w:pPr>
      <w:r>
        <w:t>“road to Damascus” and that he was “blinded by the</w:t>
      </w:r>
    </w:p>
    <w:p>
      <w:pPr>
        <w:pStyle w:val="Normal"/>
      </w:pPr>
      <w:r>
        <w:t>the dead and aspects that would have been refor—</w:t>
      </w:r>
    </w:p>
    <w:p>
      <w:pPr>
        <w:pStyle w:val="Normal"/>
      </w:pPr>
      <w:r>
        <w:t>light”). These accounts, however, are difficult to</w:t>
      </w:r>
    </w:p>
    <w:p>
      <w:pPr>
        <w:pStyle w:val="Normal"/>
      </w:pPr>
      <w:r>
        <w:t>mulated in light of the experience.</w:t>
      </w:r>
    </w:p>
    <w:p>
      <w:pPr>
        <w:pStyle w:val="Normal"/>
      </w:pPr>
      <w:r>
        <w:t>reconcile with one another (see box 18.3). Even</w:t>
      </w:r>
    </w:p>
    <w:p>
      <w:pPr>
        <w:pStyle w:val="Normal"/>
      </w:pPr>
      <w:r>
        <w:t>Paul’s own references to the event are somewhat</w:t>
      </w:r>
    </w:p>
    <w:p>
      <w:pPr>
        <w:pStyle w:val="Para 02"/>
      </w:pPr>
      <w:r>
        <w:t>The Confirmation of Paul’s Views in Light of</w:t>
      </w:r>
    </w:p>
    <w:p>
      <w:pPr>
        <w:pStyle w:val="Normal"/>
      </w:pPr>
      <w:r>
        <w:t>problematic because he is remembering the event</w:t>
      </w:r>
    </w:p>
    <w:p>
      <w:pPr>
        <w:pStyle w:val="Normal"/>
      </w:pPr>
      <w:r>
        <w:rPr>
          <w:rStyle w:val="Text2"/>
        </w:rPr>
        <w:t xml:space="preserve">Jesus’ Resurrection. </w:t>
      </w:r>
      <w:r>
        <w:t>Apocalypticists maintained</w:t>
      </w:r>
    </w:p>
    <w:p>
      <w:pPr>
        <w:pStyle w:val="Normal"/>
      </w:pPr>
      <w:r>
        <w:t>long afterwards and is reflecting on it in light of his</w:t>
      </w:r>
    </w:p>
    <w:p>
      <w:pPr>
        <w:pStyle w:val="Normal"/>
      </w:pPr>
      <w:r>
        <w:t>that at the end of the age God was going to inter—</w:t>
      </w:r>
    </w:p>
    <w:p>
      <w:pPr>
        <w:pStyle w:val="Normal"/>
      </w:pPr>
      <w:r>
        <w:t>later experiences.</w:t>
      </w:r>
    </w:p>
    <w:p>
      <w:pPr>
        <w:pStyle w:val="Normal"/>
      </w:pPr>
      <w:r>
        <w:t>vene in history to overthrow the forces of evil and</w:t>
      </w:r>
    </w:p>
    <w:p>
      <w:pPr>
        <w:pStyle w:val="Normal"/>
      </w:pPr>
      <w:r>
        <w:t>The first thing to observe about Paul’s conver—</w:t>
      </w:r>
    </w:p>
    <w:p>
      <w:pPr>
        <w:pStyle w:val="Normal"/>
      </w:pPr>
      <w:r>
        <w:t>establish his good reign on earth, and that at that</w:t>
      </w:r>
    </w:p>
    <w:p>
      <w:pPr>
        <w:pStyle w:val="Normal"/>
      </w:pPr>
      <w:r>
        <w:t>sion is that he traces it back to an encounter with</w:t>
      </w:r>
    </w:p>
    <w:p>
      <w:pPr>
        <w:pStyle w:val="Normal"/>
      </w:pPr>
      <w:r>
        <w:t>time the dead would be raised to face judgment.</w:t>
      </w:r>
    </w:p>
    <w:p>
      <w:pPr>
        <w:pStyle w:val="Normal"/>
      </w:pPr>
      <w:r>
        <w:t>the resurrected Jesus. In 1 Cor 15:8–11 he names</w:t>
      </w:r>
    </w:p>
    <w:p>
      <w:pPr>
        <w:pStyle w:val="Normal"/>
      </w:pPr>
      <w:r>
        <w:t>What would an apocalyptic Jew conclude if he or</w:t>
      </w:r>
    </w:p>
    <w:p>
      <w:pPr>
        <w:pStyle w:val="Normal"/>
      </w:pPr>
      <w:r>
        <w:t>himself as the last person to have seen Jesus raised</w:t>
      </w:r>
    </w:p>
    <w:p>
      <w:pPr>
        <w:pStyle w:val="Normal"/>
      </w:pPr>
      <w:r>
        <w:t>she came to believe that God had now raised</w:t>
      </w:r>
    </w:p>
    <w:p>
      <w:pPr>
        <w:pStyle w:val="Normal"/>
      </w:pPr>
      <w:r>
        <w:t>from the dead and marks this as the beginning of</w:t>
      </w:r>
    </w:p>
    <w:p>
      <w:pPr>
        <w:pStyle w:val="Normal"/>
      </w:pPr>
      <w:r>
        <w:t>someone? Clearly, for such a person, the end had</w:t>
      </w:r>
    </w:p>
    <w:p>
      <w:pPr>
        <w:pStyle w:val="Normal"/>
      </w:pPr>
      <w:r>
        <w:t>his change from persecutor to apostle. He appears</w:t>
      </w:r>
    </w:p>
    <w:p>
      <w:pPr>
        <w:pStyle w:val="Normal"/>
      </w:pPr>
      <w:r>
        <w:t>already begun.</w:t>
      </w:r>
    </w:p>
    <w:p>
      <w:pPr>
        <w:pStyle w:val="Normal"/>
      </w:pPr>
      <w:r>
        <w:t>to be referring to the same event in Gal 1:16,</w:t>
      </w:r>
    </w:p>
    <w:p>
      <w:pPr>
        <w:pStyle w:val="Normal"/>
      </w:pPr>
      <w:r>
        <w:t>Paul drew exactly this conclusion. As we will</w:t>
      </w:r>
    </w:p>
    <w:p>
      <w:pPr>
        <w:pStyle w:val="Normal"/>
      </w:pPr>
      <w:r>
        <w:t>where he indicates that at a predetermined point</w:t>
      </w:r>
    </w:p>
    <w:p>
      <w:pPr>
        <w:pStyle w:val="Normal"/>
      </w:pPr>
      <w:r>
        <w:t>see in greater detail later, he believed that he was</w:t>
      </w:r>
    </w:p>
    <w:p>
      <w:pPr>
        <w:pStyle w:val="Normal"/>
      </w:pPr>
      <w:r>
        <w:t>in time, God “was pleased to reveal his son to me.”</w:t>
      </w:r>
    </w:p>
    <w:p>
      <w:pPr>
        <w:pStyle w:val="Normal"/>
      </w:pPr>
      <w:r>
        <w:t>living in the end of time and that he would be alive</w:t>
      </w:r>
    </w:p>
    <w:p>
      <w:pPr>
        <w:pStyle w:val="Normal"/>
      </w:pPr>
      <w:r>
        <w:t>When Paul experienced this revelation from God,</w:t>
      </w:r>
    </w:p>
    <w:p>
      <w:pPr>
        <w:pStyle w:val="Normal"/>
      </w:pPr>
      <w:r>
        <w:t>when Jesus returned from heaven (see 1 Thess</w:t>
      </w:r>
    </w:p>
    <w:p>
      <w:pPr>
        <w:pStyle w:val="Normal"/>
      </w:pPr>
      <w:r>
        <w:t>he became convinced, then and there, according</w:t>
      </w:r>
    </w:p>
    <w:p>
      <w:pPr>
        <w:pStyle w:val="Normal"/>
      </w:pPr>
      <w:r>
        <w:t>4:13–18 and 1 Cor 15:51–57). Thus, he speaks of</w:t>
      </w:r>
    </w:p>
    <w:p>
      <w:pPr>
        <w:pStyle w:val="Normal"/>
      </w:pPr>
      <w:r>
        <w:t>to his later perspective, that he was to preach the</w:t>
      </w:r>
    </w:p>
    <w:p>
      <w:pPr>
        <w:pStyle w:val="Normal"/>
      </w:pPr>
      <w:r>
        <w:t>Jesus as the “first-fruit of the resurrection,” evok—</w:t>
      </w:r>
    </w:p>
    <w:p>
      <w:pPr>
        <w:pStyle w:val="Normal"/>
      </w:pPr>
      <w:r>
        <w:t>good news of Christ to the Gentiles.</w:t>
      </w:r>
    </w:p>
    <w:p>
      <w:pPr>
        <w:pStyle w:val="Normal"/>
      </w:pPr>
      <w:r>
        <w:t>ing an agricultural image that refers to the celebra—</w:t>
      </w:r>
    </w:p>
    <w:p>
      <w:pPr>
        <w:pStyle w:val="Normal"/>
      </w:pPr>
      <w:r>
        <w:t>Whatever Paul experienced at this moment, he</w:t>
      </w:r>
    </w:p>
    <w:p>
      <w:pPr>
        <w:pStyle w:val="Normal"/>
      </w:pPr>
      <w:r>
        <w:t>tion that comes at the conclusion of the first day of</w:t>
      </w:r>
    </w:p>
    <w:p>
      <w:pPr>
        <w:pStyle w:val="Normal"/>
      </w:pPr>
      <w:r>
        <w:t>interpreted it as an actual appearance of Jesus him—</w:t>
      </w:r>
    </w:p>
    <w:p>
      <w:pPr>
        <w:pStyle w:val="Normal"/>
      </w:pPr>
      <w:r>
        <w:t>the harvest. On the following day, the workers go</w:t>
      </w:r>
    </w:p>
    <w:p>
      <w:pPr>
        <w:pStyle w:val="Normal"/>
      </w:pPr>
      <w:r>
        <w:t>self. We don’t know how long this was after Jesus’</w:t>
      </w:r>
    </w:p>
    <w:p>
      <w:pPr>
        <w:pStyle w:val="Normal"/>
      </w:pPr>
      <w:r>
        <w:t>to the fields and continue their labor. Jesus was the</w:t>
      </w:r>
    </w:p>
    <w:p>
      <w:pPr>
        <w:pStyle w:val="Normal"/>
      </w:pPr>
      <w:r>
        <w:t>death (several months? several years?) or how</w:t>
      </w:r>
    </w:p>
    <w:p>
      <w:pPr>
        <w:pStyle w:val="Normal"/>
      </w:pPr>
      <w:r>
        <w:t>first-fruit of the resurrection in the sense that all</w:t>
      </w:r>
    </w:p>
    <w:p>
      <w:pPr>
        <w:pStyle w:val="Normal"/>
      </w:pPr>
      <w:r>
        <w:t>Paul, when he saw whatever he saw, knew it to be</w:t>
      </w:r>
    </w:p>
    <w:p>
      <w:pPr>
        <w:pStyle w:val="Normal"/>
      </w:pPr>
      <w:r>
        <w:t>the others would also soon be gathered in.</w:t>
      </w:r>
    </w:p>
    <w:p>
      <w:pPr>
        <w:pStyle w:val="Normal"/>
      </w:pPr>
      <w:r>
        <w:t>Jesus, but there is no doubt that he believed that</w:t>
      </w:r>
    </w:p>
    <w:p>
      <w:pPr>
        <w:pStyle w:val="Normal"/>
      </w:pPr>
      <w:r>
        <w:t>Other agricultural metaphors were common in</w:t>
      </w:r>
    </w:p>
    <w:p>
      <w:pPr>
        <w:pStyle w:val="Normal"/>
      </w:pPr>
      <w:r>
        <w:t>he saw Jesus’ real but glorified body raised from the</w:t>
      </w:r>
    </w:p>
    <w:p>
      <w:pPr>
        <w:pStyle w:val="Normal"/>
      </w:pPr>
      <w:r>
        <w:t>Jewish apocalyptic circles. The end of the age</w:t>
      </w:r>
    </w:p>
    <w:p>
      <w:pPr>
        <w:pStyle w:val="Normal"/>
      </w:pPr>
      <w:r>
        <w:t>dead. Indeed, as we will see later, one of the rea—</w:t>
      </w:r>
    </w:p>
    <w:p>
      <w:pPr>
        <w:pStyle w:val="Normal"/>
      </w:pPr>
      <w:r>
        <w:t>would be like a great harvest, in which the fruit</w:t>
      </w:r>
    </w:p>
    <w:p>
      <w:pPr>
        <w:pStyle w:val="Normal"/>
      </w:pPr>
      <w:r>
        <w:t>sons that he believed Christians would eventually</w:t>
      </w:r>
    </w:p>
    <w:p>
      <w:pPr>
        <w:pStyle w:val="Normal"/>
      </w:pPr>
      <w:r>
        <w:t>was gathered and the chaff was destroyed. As an</w:t>
      </w:r>
    </w:p>
    <w:p>
      <w:pPr>
        <w:pStyle w:val="Normal"/>
      </w:pPr>
      <w:r>
        <w:t>experience a bodily resurrection from the dead is</w:t>
      </w:r>
    </w:p>
    <w:p>
      <w:pPr>
        <w:pStyle w:val="Normal"/>
      </w:pPr>
      <w:r>
        <w:t>apocalyptic Jew, Paul probably already believed</w:t>
      </w:r>
    </w:p>
    <w:p>
      <w:pPr>
        <w:pStyle w:val="Normal"/>
      </w:pPr>
      <w:r>
        <w:t>because he “knew” that Jesus did. For him, Jesus</w:t>
      </w:r>
    </w:p>
    <w:p>
      <w:pPr>
        <w:pStyle w:val="Normal"/>
      </w:pPr>
      <w:r>
        <w:t>that at the end of the age God would intervene</w:t>
      </w:r>
    </w:p>
    <w:p>
      <w:pPr>
        <w:pStyle w:val="Normal"/>
      </w:pPr>
      <w:r>
        <w:t>was the “first-fruit” of those who would be raised</w:t>
      </w:r>
    </w:p>
    <w:p>
      <w:pPr>
        <w:pStyle w:val="Normal"/>
      </w:pPr>
      <w:r>
        <w:t>to reward the faithful and punish the sinner and</w:t>
      </w:r>
    </w:p>
    <w:p>
      <w:pPr>
        <w:pStyle w:val="Normal"/>
      </w:pPr>
      <w:r>
        <w:t>(1 Cor 15:20).</w:t>
      </w:r>
    </w:p>
    <w:p>
      <w:pPr>
        <w:pStyle w:val="Normal"/>
      </w:pPr>
      <w:r>
        <w:t>overthrow the forces of evil that plague this</w:t>
      </w:r>
    </w:p>
    <w:p>
      <w:pPr>
        <w:pStyle w:val="Normal"/>
      </w:pPr>
      <w:r>
        <w:t>Did this experience, then, lead Paul to reject</w:t>
      </w:r>
    </w:p>
    <w:p>
      <w:pPr>
        <w:pStyle w:val="Normal"/>
      </w:pPr>
      <w:r>
        <w:t>world, the demonic rulers and the wicked powers</w:t>
      </w:r>
    </w:p>
    <w:p>
      <w:pPr>
        <w:pStyle w:val="Normal"/>
      </w:pPr>
      <w:r>
        <w:t>his Judaism in favor of a religion for the Gentiles?</w:t>
      </w:r>
    </w:p>
    <w:p>
      <w:pPr>
        <w:pStyle w:val="Normal"/>
      </w:pPr>
      <w:r>
        <w:t>of sin and death. Jesus’ resurrection must have</w:t>
      </w:r>
    </w:p>
    <w:p>
      <w:pPr>
        <w:pStyle w:val="Normal"/>
      </w:pPr>
      <w:r>
        <w:t>Was this a conversion to a completely different</w:t>
      </w:r>
    </w:p>
    <w:p>
      <w:pPr>
        <w:pStyle w:val="Normal"/>
      </w:pPr>
      <w:r>
        <w:t>confirmed these views, for one of the reasons that</w:t>
      </w:r>
    </w:p>
    <w:p>
      <w:pPr>
        <w:pStyle w:val="Normal"/>
      </w:pPr>
      <w:r>
        <w:t>and contrary set of beliefs? What exactly did his</w:t>
      </w:r>
    </w:p>
    <w:p>
      <w:pPr>
        <w:pStyle w:val="Normal"/>
      </w:pPr>
      <w:r>
        <w:t>there will be a resurrection at the end of time is</w:t>
      </w:r>
    </w:p>
    <w:p>
      <w:pPr>
        <w:pStyle w:val="Normal"/>
      </w:pPr>
      <w:r>
        <w:t>vision of the resurrected Jesus mean for Paul? As</w:t>
      </w:r>
    </w:p>
    <w:p>
      <w:pPr>
        <w:pStyle w:val="Normal"/>
      </w:pPr>
      <w:r>
        <w:t>that death is God’s enemy, and when it is</w:t>
      </w:r>
    </w:p>
    <w:p>
      <w:pPr>
        <w:pStyle w:val="Normal"/>
      </w:pPr>
      <w:r>
        <w:t>we have seen, Paul was probably an apocalyptic</w:t>
      </w:r>
    </w:p>
    <w:p>
      <w:pPr>
        <w:pStyle w:val="Normal"/>
      </w:pPr>
      <w:r>
        <w:t>destroyed there will be no more dying and no</w:t>
      </w:r>
    </w:p>
    <w:p>
      <w:pPr>
        <w:pStyle w:val="Normal"/>
      </w:pPr>
      <w:r>
        <w:t>Jew prior to coming to believe in Jesus. If it is true</w:t>
      </w:r>
    </w:p>
    <w:p>
      <w:pPr>
        <w:pStyle w:val="Normal"/>
      </w:pPr>
      <w:r>
        <w:t>more death. Those who have died will therefore</w:t>
      </w:r>
    </w:p>
    <w:p>
      <w:pPr>
        <w:pStyle w:val="Normal"/>
      </w:pPr>
      <w:r>
        <w:t>that we can understand something new only in</w:t>
      </w:r>
    </w:p>
    <w:p>
      <w:pPr>
        <w:pStyle w:val="Normal"/>
      </w:pPr>
      <w:r>
        <w:t>return to life.</w:t>
      </w:r>
    </w:p>
    <w:p>
      <w:pPr>
        <w:pStyle w:val="Normal"/>
      </w:pPr>
      <w:r>
        <w:t>light of what we already know, we can ask how</w:t>
      </w:r>
    </w:p>
    <w:p>
      <w:pPr>
        <w:pStyle w:val="Normal"/>
      </w:pPr>
      <w:r>
        <w:t>For Paul, Jesus has already returned to life,</w:t>
      </w:r>
    </w:p>
    <w:p>
      <w:pPr>
        <w:pStyle w:val="Normal"/>
      </w:pPr>
      <w:r>
        <w:t>Paul would have understood this “new” event of</w:t>
      </w:r>
    </w:p>
    <w:p>
      <w:pPr>
        <w:pStyle w:val="Normal"/>
      </w:pPr>
      <w:r>
        <w:t>which means that God has begun to defeat the</w:t>
      </w:r>
    </w:p>
    <w:p>
      <w:pPr>
        <w:pStyle w:val="Normal"/>
      </w:pPr>
      <w:r>
        <w:bookmarkStart w:id="807" w:name="p314"/>
        <w:t/>
        <w:bookmarkEnd w:id="807"/>
        <w:t>1958.e18_p260-275 4/24/00 9:41 AM Page 271</w:t>
      </w:r>
    </w:p>
    <w:p>
      <w:bookmarkStart w:id="808" w:name="calibre_pb_327"/>
      <w:pPr>
        <w:pStyle w:val="0 Block"/>
      </w:pPr>
      <w:bookmarkEnd w:id="808"/>
    </w:p>
    <w:p>
      <w:bookmarkStart w:id="809" w:name="CHAPTER_18_6"/>
      <w:bookmarkStart w:id="810" w:name="Top_of_index_split_167_html"/>
      <w:pPr>
        <w:pStyle w:val="Heading 1"/>
        <w:pageBreakBefore w:val="on"/>
      </w:pPr>
      <w:r>
        <w:t>CHAPTER 18</w:t>
      </w:r>
      <w:bookmarkEnd w:id="809"/>
      <w:bookmarkEnd w:id="810"/>
    </w:p>
    <w:p>
      <w:pPr>
        <w:pStyle w:val="Heading 2"/>
      </w:pPr>
      <w:r>
        <w:t>PAUL THE APOSTLE</w:t>
      </w:r>
    </w:p>
    <w:p>
      <w:pPr>
        <w:pStyle w:val="Para 02"/>
      </w:pPr>
      <w:r>
        <w:t>271</w:t>
      </w:r>
    </w:p>
    <w:p>
      <w:pPr>
        <w:pStyle w:val="Normal"/>
      </w:pPr>
      <w:r>
        <w:t>power of death in him. This much Paul “knows,”</w:t>
      </w:r>
    </w:p>
    <w:p>
      <w:pPr>
        <w:pStyle w:val="Normal"/>
      </w:pPr>
      <w:r>
        <w:t>By raising Jesus, God showed that his death</w:t>
      </w:r>
    </w:p>
    <w:p>
      <w:pPr>
        <w:pStyle w:val="Normal"/>
      </w:pPr>
      <w:r>
        <w:t>for if Jesus died but is dead no longer, as Paul</w:t>
      </w:r>
    </w:p>
    <w:p>
      <w:pPr>
        <w:pStyle w:val="Normal"/>
      </w:pPr>
      <w:r>
        <w:t>was meaningful rather than meaningless. It</w:t>
      </w:r>
    </w:p>
    <w:p>
      <w:pPr>
        <w:pStyle w:val="Normal"/>
      </w:pPr>
      <w:r>
        <w:t>believes because he has seen him alive after his</w:t>
      </w:r>
    </w:p>
    <w:p>
      <w:pPr>
        <w:pStyle w:val="Normal"/>
      </w:pPr>
      <w:r>
        <w:t>was meaningful because it served as a sacrifice</w:t>
      </w:r>
    </w:p>
    <w:p>
      <w:pPr>
        <w:pStyle w:val="Normal"/>
      </w:pPr>
      <w:r>
        <w:t>death, then he has conquered this most dread of</w:t>
      </w:r>
    </w:p>
    <w:p>
      <w:pPr>
        <w:pStyle w:val="Normal"/>
      </w:pPr>
      <w:r>
        <w:t>for the sins of others (see box 17.2). More than</w:t>
      </w:r>
    </w:p>
    <w:p>
      <w:pPr>
        <w:pStyle w:val="Normal"/>
      </w:pPr>
      <w:r>
        <w:t>God’s enemies. The cosmic destruction of the</w:t>
      </w:r>
    </w:p>
    <w:p>
      <w:pPr>
        <w:pStyle w:val="Normal"/>
      </w:pPr>
      <w:r>
        <w:t>that, it was a death that actually conquered the</w:t>
      </w:r>
    </w:p>
    <w:p>
      <w:pPr>
        <w:pStyle w:val="Normal"/>
      </w:pPr>
      <w:r>
        <w:t>forces of evil has therefore begun.</w:t>
      </w:r>
    </w:p>
    <w:p>
      <w:pPr>
        <w:pStyle w:val="Normal"/>
      </w:pPr>
      <w:r>
        <w:t>cosmic power of sin. Paul “knew” that Jesus</w:t>
      </w:r>
    </w:p>
    <w:p>
      <w:pPr>
        <w:pStyle w:val="Normal"/>
      </w:pPr>
      <w:r>
        <w:t>conquered sin because he had obviously con-</w:t>
      </w:r>
    </w:p>
    <w:p>
      <w:pPr>
        <w:pStyle w:val="Para 02"/>
      </w:pPr>
      <w:r>
        <w:t>The Reformulation of Paul’s Views in Light of</w:t>
      </w:r>
    </w:p>
    <w:p>
      <w:pPr>
        <w:pStyle w:val="Normal"/>
      </w:pPr>
      <w:r>
        <w:t>quered death. Otherwise he would have</w:t>
      </w:r>
    </w:p>
    <w:p>
      <w:pPr>
        <w:pStyle w:val="Para 02"/>
      </w:pPr>
      <w:r>
        <w:t xml:space="preserve">Jesus’ Resurrection. </w:t>
      </w:r>
    </w:p>
    <w:p>
      <w:pPr>
        <w:pStyle w:val="Normal"/>
      </w:pPr>
      <w:r>
        <w:t>Whereas some of Paul’s</w:t>
      </w:r>
    </w:p>
    <w:p>
      <w:pPr>
        <w:pStyle w:val="Normal"/>
      </w:pPr>
      <w:r>
        <w:t>remained dead. In Jesus himself, then, God</w:t>
      </w:r>
    </w:p>
    <w:p>
      <w:pPr>
        <w:pStyle w:val="Normal"/>
      </w:pPr>
      <w:r>
        <w:t>views were confirmed by his belief in Jesus’ resur—</w:t>
      </w:r>
    </w:p>
    <w:p>
      <w:pPr>
        <w:pStyle w:val="Normal"/>
      </w:pPr>
      <w:r>
        <w:t>had worked to conquer the evil forces that</w:t>
      </w:r>
    </w:p>
    <w:p>
      <w:pPr>
        <w:pStyle w:val="Normal"/>
      </w:pPr>
      <w:r>
        <w:t>rection, others had to be reconsidered.</w:t>
      </w:r>
    </w:p>
    <w:p>
      <w:pPr>
        <w:pStyle w:val="Normal"/>
      </w:pPr>
      <w:r>
        <w:t>until now had been in control of this world.</w:t>
      </w:r>
    </w:p>
    <w:p>
      <w:pPr>
        <w:pStyle w:val="Normal"/>
      </w:pPr>
      <w:r>
        <w:t xml:space="preserve">1. </w:t>
      </w:r>
      <w:r>
        <w:rPr>
          <w:rStyle w:val="Text0"/>
        </w:rPr>
        <w:t xml:space="preserve">Paul’s View of Jesus. </w:t>
      </w:r>
      <w:r>
        <w:t xml:space="preserve"> First and foremost, of</w:t>
      </w:r>
    </w:p>
    <w:p>
      <w:pPr>
        <w:pStyle w:val="Normal"/>
      </w:pPr>
      <w:r>
        <w:t>This new belief in Jesus raised an obvious</w:t>
      </w:r>
    </w:p>
    <w:p>
      <w:pPr>
        <w:pStyle w:val="Normal"/>
      </w:pPr>
      <w:r>
        <w:t>course, Paul’s understanding of Jesus himself</w:t>
      </w:r>
    </w:p>
    <w:p>
      <w:pPr>
        <w:pStyle w:val="Normal"/>
      </w:pPr>
      <w:r>
        <w:t>problem for Paul, the upright Jewish Pharisee</w:t>
      </w:r>
    </w:p>
    <w:p>
      <w:pPr>
        <w:pStyle w:val="Normal"/>
      </w:pPr>
      <w:r>
        <w:t>changed. Rather than being the cursed of God</w:t>
      </w:r>
    </w:p>
    <w:p>
      <w:pPr>
        <w:pStyle w:val="Normal"/>
      </w:pPr>
      <w:r>
        <w:t>whose upbringing and commitments were cen-</w:t>
      </w:r>
    </w:p>
    <w:p>
      <w:pPr>
        <w:pStyle w:val="Normal"/>
      </w:pPr>
      <w:r>
        <w:t>(Paul’s original view), Jesus must be the one</w:t>
      </w:r>
    </w:p>
    <w:p>
      <w:pPr>
        <w:pStyle w:val="Normal"/>
      </w:pPr>
      <w:r>
        <w:t>tered on the Jewish Law. If salvation from sins</w:t>
      </w:r>
    </w:p>
    <w:p>
      <w:pPr>
        <w:pStyle w:val="Normal"/>
      </w:pPr>
      <w:r>
        <w:t>specially blessed by God, for he was the one</w:t>
      </w:r>
    </w:p>
    <w:p>
      <w:pPr>
        <w:pStyle w:val="Normal"/>
      </w:pPr>
      <w:r>
        <w:t>and the defeat of the powers of sin and death</w:t>
      </w:r>
    </w:p>
    <w:p>
      <w:pPr>
        <w:pStyle w:val="Normal"/>
      </w:pPr>
      <w:r>
        <w:t>God raised from the dead to conquer the cos—</w:t>
      </w:r>
    </w:p>
    <w:p>
      <w:pPr>
        <w:pStyle w:val="Normal"/>
      </w:pPr>
      <w:r>
        <w:t>came through Jesus, what was the role of the</w:t>
      </w:r>
    </w:p>
    <w:p>
      <w:pPr>
        <w:pStyle w:val="Normal"/>
      </w:pPr>
      <w:r>
        <w:t>mic forces of sin and death. Jesus, the con—</w:t>
      </w:r>
    </w:p>
    <w:p>
      <w:pPr>
        <w:pStyle w:val="Normal"/>
      </w:pPr>
      <w:r>
        <w:t>Law of God, God’s greatest gift to his people?</w:t>
      </w:r>
    </w:p>
    <w:p>
      <w:pPr>
        <w:pStyle w:val="Normal"/>
      </w:pPr>
      <w:r>
        <w:t>queror, was thus indeed the messiah, the one</w:t>
      </w:r>
    </w:p>
    <w:p>
      <w:pPr>
        <w:pStyle w:val="Normal"/>
      </w:pPr>
      <w:r>
        <w:t>appointed by God as Lord (see Chapter 17).</w:t>
      </w:r>
    </w:p>
    <w:p>
      <w:pPr>
        <w:pStyle w:val="Normal"/>
      </w:pPr>
      <w:r>
        <w:t xml:space="preserve">2. </w:t>
      </w:r>
      <w:r>
        <w:rPr>
          <w:rStyle w:val="Text0"/>
        </w:rPr>
        <w:t xml:space="preserve">Paul’s View of the Law. </w:t>
      </w:r>
      <w:r>
        <w:t xml:space="preserve"> Paul’s understanding of</w:t>
      </w:r>
    </w:p>
    <w:p>
      <w:pPr>
        <w:pStyle w:val="Normal"/>
      </w:pPr>
      <w:r>
        <w:t>He was presently in heaven, awaiting the</w:t>
      </w:r>
    </w:p>
    <w:p>
      <w:pPr>
        <w:pStyle w:val="Normal"/>
      </w:pPr>
      <w:r>
        <w:t>the Law in light of his faith in Christ is</w:t>
      </w:r>
    </w:p>
    <w:p>
      <w:pPr>
        <w:pStyle w:val="Normal"/>
      </w:pPr>
      <w:r>
        <w:t>moment of his return in glory when he would</w:t>
      </w:r>
    </w:p>
    <w:p>
      <w:pPr>
        <w:pStyle w:val="Normal"/>
      </w:pPr>
      <w:r>
        <w:t>extremely complicated. Some scholars have</w:t>
      </w:r>
    </w:p>
    <w:p>
      <w:pPr>
        <w:pStyle w:val="Normal"/>
      </w:pPr>
      <w:r>
        <w:t>finish the deed that he had begun.</w:t>
      </w:r>
    </w:p>
    <w:p>
      <w:pPr>
        <w:pStyle w:val="Normal"/>
      </w:pPr>
      <w:r>
        <w:t>wondered, given the variety of things Paul says</w:t>
      </w:r>
    </w:p>
    <w:p>
      <w:pPr>
        <w:pStyle w:val="Normal"/>
      </w:pPr>
      <w:r>
        <w:t>Once Paul came to believe that Jesus was</w:t>
      </w:r>
    </w:p>
    <w:p>
      <w:pPr>
        <w:pStyle w:val="Normal"/>
      </w:pPr>
      <w:r>
        <w:t>about the Law, whether he ever managed to</w:t>
      </w:r>
    </w:p>
    <w:p>
      <w:pPr>
        <w:pStyle w:val="Normal"/>
      </w:pPr>
      <w:r>
        <w:t>raised from the dead, the crucifixion itself must</w:t>
      </w:r>
    </w:p>
    <w:p>
      <w:pPr>
        <w:pStyle w:val="Normal"/>
      </w:pPr>
      <w:r>
        <w:t>construct an entirely consistent view. At the</w:t>
      </w:r>
    </w:p>
    <w:p>
      <w:pPr>
        <w:pStyle w:val="Normal"/>
      </w:pPr>
      <w:r>
        <w:t>have begun to make more sense. Paul appears</w:t>
      </w:r>
    </w:p>
    <w:p>
      <w:pPr>
        <w:pStyle w:val="Normal"/>
      </w:pPr>
      <w:r>
        <w:t>very least, it seems clear that Paul came to</w:t>
      </w:r>
    </w:p>
    <w:p>
      <w:pPr>
        <w:pStyle w:val="Normal"/>
      </w:pPr>
      <w:r>
        <w:t>to have turned to the Jewish Scriptures to</w:t>
      </w:r>
    </w:p>
    <w:p>
      <w:pPr>
        <w:pStyle w:val="Normal"/>
      </w:pPr>
      <w:r>
        <w:t>believe that a person could not be put into a</w:t>
      </w:r>
    </w:p>
    <w:p>
      <w:pPr>
        <w:pStyle w:val="Normal"/>
      </w:pPr>
      <w:r>
        <w:t>understand how Jesus’ death was according to</w:t>
      </w:r>
    </w:p>
    <w:p>
      <w:pPr>
        <w:pStyle w:val="Normal"/>
      </w:pPr>
      <w:r>
        <w:t>right standing before God by keeping the Law;</w:t>
      </w:r>
    </w:p>
    <w:p>
      <w:pPr>
        <w:pStyle w:val="Normal"/>
      </w:pPr>
      <w:r>
        <w:t>the plan of God, evidently knowing that it had</w:t>
      </w:r>
    </w:p>
    <w:p>
      <w:pPr>
        <w:pStyle w:val="Normal"/>
      </w:pPr>
      <w:r>
        <w:t>only faith in Christ could do this. Moreover,</w:t>
      </w:r>
    </w:p>
    <w:p>
      <w:pPr>
        <w:pStyle w:val="Normal"/>
      </w:pPr>
      <w:r>
        <w:t>to be, since the resurrection showed that he</w:t>
      </w:r>
    </w:p>
    <w:p>
      <w:pPr>
        <w:pStyle w:val="Normal"/>
      </w:pPr>
      <w:r>
        <w:t>he maintained that this view was not contrary</w:t>
      </w:r>
    </w:p>
    <w:p>
      <w:pPr>
        <w:pStyle w:val="Normal"/>
      </w:pPr>
      <w:r>
        <w:t>was under God’s particular blessing. From the</w:t>
      </w:r>
    </w:p>
    <w:p>
      <w:pPr>
        <w:pStyle w:val="Normal"/>
      </w:pPr>
      <w:r>
        <w:t>to the Law but, perhaps ironically, was precise—</w:t>
      </w:r>
    </w:p>
    <w:p>
      <w:pPr>
        <w:pStyle w:val="Normal"/>
      </w:pPr>
      <w:r>
        <w:t>Scriptures, of course, Paul knew of the suffer—</w:t>
      </w:r>
    </w:p>
    <w:p>
      <w:pPr>
        <w:pStyle w:val="Normal"/>
      </w:pPr>
      <w:r>
        <w:t>ly what the Law itself taught (Rom 3:31). As</w:t>
      </w:r>
    </w:p>
    <w:p>
      <w:pPr>
        <w:pStyle w:val="Normal"/>
      </w:pPr>
      <w:r>
        <w:t>ing of the Righteous One of God, whom God</w:t>
      </w:r>
    </w:p>
    <w:p>
      <w:pPr>
        <w:pStyle w:val="Normal"/>
      </w:pPr>
      <w:r>
        <w:t>we will see, he devotes most of the letter to the</w:t>
      </w:r>
    </w:p>
    <w:p>
      <w:pPr>
        <w:pStyle w:val="Normal"/>
      </w:pPr>
      <w:r>
        <w:t>ultimately vindicated. Since Jesus was the one</w:t>
      </w:r>
    </w:p>
    <w:p>
      <w:pPr>
        <w:pStyle w:val="Normal"/>
      </w:pPr>
      <w:r>
        <w:t>Romans to making these points.</w:t>
      </w:r>
    </w:p>
    <w:p>
      <w:pPr>
        <w:pStyle w:val="Normal"/>
      </w:pPr>
      <w:r>
        <w:t>whom God vindicated, for Paul he must have</w:t>
      </w:r>
    </w:p>
    <w:p>
      <w:pPr>
        <w:pStyle w:val="Normal"/>
      </w:pPr>
      <w:r>
        <w:t>It appears that after his conversion Paul began</w:t>
      </w:r>
    </w:p>
    <w:p>
      <w:pPr>
        <w:pStyle w:val="Normal"/>
      </w:pPr>
      <w:r>
        <w:t>been that righteous one who suffered, not as a</w:t>
      </w:r>
    </w:p>
    <w:p>
      <w:pPr>
        <w:pStyle w:val="Normal"/>
      </w:pPr>
      <w:r>
        <w:t>to think that the Jewish Law, even though in</w:t>
      </w:r>
    </w:p>
    <w:p>
      <w:pPr>
        <w:pStyle w:val="Normal"/>
      </w:pPr>
      <w:r>
        <w:t>punishment for his own actions, but for the</w:t>
      </w:r>
    </w:p>
    <w:p>
      <w:pPr>
        <w:pStyle w:val="Normal"/>
      </w:pPr>
      <w:r>
        <w:t>itself an obviously good thing (see Rom 7:12),</w:t>
      </w:r>
    </w:p>
    <w:p>
      <w:pPr>
        <w:pStyle w:val="Normal"/>
      </w:pPr>
      <w:r>
        <w:t>sake of others. That is to say, even though Jesus</w:t>
      </w:r>
    </w:p>
    <w:p>
      <w:pPr>
        <w:pStyle w:val="Normal"/>
      </w:pPr>
      <w:r>
        <w:t>had led to some bad consequences. The problem</w:t>
      </w:r>
    </w:p>
    <w:p>
      <w:pPr>
        <w:pStyle w:val="Normal"/>
      </w:pPr>
      <w:r>
        <w:t>was cursed, given his death on the cross, the</w:t>
      </w:r>
    </w:p>
    <w:p>
      <w:pPr>
        <w:pStyle w:val="Normal"/>
      </w:pPr>
      <w:r>
        <w:t>for Paul, however, was not the Law per se, but</w:t>
      </w:r>
    </w:p>
    <w:p>
      <w:pPr>
        <w:pStyle w:val="Normal"/>
      </w:pPr>
      <w:r>
        <w:t>curse could not have been deserved since he</w:t>
      </w:r>
    </w:p>
    <w:p>
      <w:pPr>
        <w:pStyle w:val="Normal"/>
      </w:pPr>
      <w:r>
        <w:t>the people to whom it was given.</w:t>
      </w:r>
    </w:p>
    <w:p>
      <w:pPr>
        <w:pStyle w:val="Normal"/>
      </w:pPr>
      <w:r>
        <w:t>was God’s righteous one. He must, then, have</w:t>
      </w:r>
    </w:p>
    <w:p>
      <w:pPr>
        <w:pStyle w:val="Normal"/>
      </w:pPr>
      <w:r>
        <w:t>Those who had received the good Law of</w:t>
      </w:r>
    </w:p>
    <w:p>
      <w:pPr>
        <w:pStyle w:val="Normal"/>
      </w:pPr>
      <w:r>
        <w:t>borne the curse that was meant for others. As</w:t>
      </w:r>
    </w:p>
    <w:p>
      <w:pPr>
        <w:pStyle w:val="Normal"/>
      </w:pPr>
      <w:r>
        <w:t>God, according to Paul, had come to misuse it.</w:t>
      </w:r>
    </w:p>
    <w:p>
      <w:pPr>
        <w:pStyle w:val="Normal"/>
      </w:pPr>
      <w:r>
        <w:t>the righteous servant of God, Jesus took the</w:t>
      </w:r>
    </w:p>
    <w:p>
      <w:pPr>
        <w:pStyle w:val="Normal"/>
      </w:pPr>
      <w:r>
        <w:t>Rather than seeing the Law as a guide for their</w:t>
      </w:r>
    </w:p>
    <w:p>
      <w:pPr>
        <w:pStyle w:val="Normal"/>
      </w:pPr>
      <w:r>
        <w:t>punishment that others deserved and bore it</w:t>
      </w:r>
    </w:p>
    <w:p>
      <w:pPr>
        <w:pStyle w:val="Normal"/>
      </w:pPr>
      <w:r>
        <w:t>actions as the covenant people of God, they</w:t>
      </w:r>
    </w:p>
    <w:p>
      <w:pPr>
        <w:pStyle w:val="Normal"/>
      </w:pPr>
      <w:r>
        <w:t>on the cross. God vindicated this faithful act</w:t>
      </w:r>
    </w:p>
    <w:p>
      <w:pPr>
        <w:pStyle w:val="Normal"/>
      </w:pPr>
      <w:r>
        <w:t>began keeping the Law as a way to establish a</w:t>
      </w:r>
    </w:p>
    <w:p>
      <w:pPr>
        <w:pStyle w:val="Normal"/>
      </w:pPr>
      <w:r>
        <w:t>by raising him from the dead.</w:t>
      </w:r>
    </w:p>
    <w:p>
      <w:pPr>
        <w:pStyle w:val="Normal"/>
      </w:pPr>
      <w:r>
        <w:t>right standing before God, as if by keeping its</w:t>
      </w:r>
    </w:p>
    <w:p>
      <w:pPr>
        <w:pStyle w:val="Normal"/>
      </w:pPr>
      <w:r>
        <w:bookmarkStart w:id="811" w:name="p315"/>
        <w:t/>
        <w:bookmarkEnd w:id="811"/>
        <w:t>1958.e18_p260-275 4/24/00 9:41 AM Page 272</w:t>
      </w:r>
    </w:p>
    <w:p>
      <w:pPr>
        <w:pStyle w:val="Para 02"/>
      </w:pPr>
      <w:r>
        <w:t>272</w:t>
      </w:r>
    </w:p>
    <w:p>
      <w:pPr>
        <w:pStyle w:val="Normal"/>
      </w:pPr>
      <w:r>
        <w:t>THE NEW TESTAMENT: A HISTORICAL INTRODUCTION</w:t>
      </w:r>
    </w:p>
    <w:p>
      <w:pPr>
        <w:pStyle w:val="Normal"/>
      </w:pPr>
      <w:r>
        <w:t>various injunctions they could earn God’s</w:t>
      </w:r>
    </w:p>
    <w:p>
      <w:pPr>
        <w:pStyle w:val="Normal"/>
      </w:pPr>
      <w:r>
        <w:t>for Paul, in that he alone has broken the power</w:t>
      </w:r>
    </w:p>
    <w:p>
      <w:pPr>
        <w:pStyle w:val="Normal"/>
      </w:pPr>
      <w:r>
        <w:t>favor (e.g., Rom 4:4–5; 10:2–4). It is not clear</w:t>
      </w:r>
    </w:p>
    <w:p>
      <w:pPr>
        <w:pStyle w:val="Normal"/>
      </w:pPr>
      <w:r>
        <w:t>of death, as proved by his resurrection. Christ</w:t>
      </w:r>
    </w:p>
    <w:p>
      <w:pPr>
        <w:pStyle w:val="Normal"/>
      </w:pPr>
      <w:r>
        <w:t xml:space="preserve">whether Paul thought that Jews </w:t>
      </w:r>
      <w:r>
        <w:rPr>
          <w:rStyle w:val="Text0"/>
        </w:rPr>
        <w:t>intentionally</w:t>
      </w:r>
    </w:p>
    <w:p>
      <w:pPr>
        <w:pStyle w:val="Normal"/>
      </w:pPr>
      <w:r>
        <w:t>has also, therefore, conquered the power of sin.</w:t>
      </w:r>
    </w:p>
    <w:p>
      <w:pPr>
        <w:pStyle w:val="Normal"/>
      </w:pPr>
      <w:r>
        <w:t>used the Law in this way. Moreover, Paul does</w:t>
      </w:r>
    </w:p>
    <w:p>
      <w:pPr>
        <w:pStyle w:val="Normal"/>
      </w:pPr>
      <w:r>
        <w:t>The Law, then, cannot bring about a right</w:t>
      </w:r>
    </w:p>
    <w:p>
      <w:pPr>
        <w:pStyle w:val="Normal"/>
      </w:pPr>
      <w:r>
        <w:t>not appear to have held this view of the Law</w:t>
      </w:r>
    </w:p>
    <w:p>
      <w:pPr>
        <w:pStyle w:val="Normal"/>
      </w:pPr>
      <w:r>
        <w:t>standing before God for those who observe it.</w:t>
      </w:r>
    </w:p>
    <w:p>
      <w:pPr>
        <w:pStyle w:val="Normal"/>
      </w:pPr>
      <w:r>
        <w:t>prior to his conversion but only afterwards.</w:t>
      </w:r>
    </w:p>
    <w:p>
      <w:pPr>
        <w:pStyle w:val="Normal"/>
      </w:pPr>
      <w:r>
        <w:t>Since everyone is enslaved to sin, they are all</w:t>
      </w:r>
    </w:p>
    <w:p>
      <w:pPr>
        <w:pStyle w:val="Normal"/>
      </w:pPr>
      <w:r>
        <w:t>Indeed, this view is found in virtually no other</w:t>
      </w:r>
    </w:p>
    <w:p>
      <w:pPr>
        <w:pStyle w:val="Normal"/>
      </w:pPr>
      <w:r>
        <w:t>alienated from God. Only the one who has</w:t>
      </w:r>
    </w:p>
    <w:p>
      <w:pPr>
        <w:pStyle w:val="Normal"/>
      </w:pPr>
      <w:r>
        <w:t>Jewish writing from the ancient world.</w:t>
      </w:r>
    </w:p>
    <w:p>
      <w:pPr>
        <w:pStyle w:val="Normal"/>
      </w:pPr>
      <w:r>
        <w:t>defeated sin can bring deliverance from sin.</w:t>
      </w:r>
    </w:p>
    <w:p>
      <w:pPr>
        <w:pStyle w:val="Normal"/>
      </w:pPr>
      <w:r>
        <w:t>In any event, after his conversion Paul came</w:t>
      </w:r>
    </w:p>
    <w:p>
      <w:pPr>
        <w:pStyle w:val="Normal"/>
      </w:pPr>
      <w:r>
        <w:t>to think that his fellow Jews had attempted to</w:t>
      </w:r>
    </w:p>
    <w:p>
      <w:pPr>
        <w:pStyle w:val="Para 01"/>
      </w:pPr>
      <w:r>
        <w:rPr>
          <w:rStyle w:val="Text0"/>
        </w:rPr>
        <w:t xml:space="preserve">3. </w:t>
      </w:r>
      <w:r>
        <w:t xml:space="preserve">Paul’s View of Jews and Gentiles. </w:t>
      </w:r>
      <w:r>
        <w:rPr>
          <w:rStyle w:val="Text0"/>
        </w:rPr>
        <w:t xml:space="preserve"> As an apoca—</w:t>
      </w:r>
    </w:p>
    <w:p>
      <w:pPr>
        <w:pStyle w:val="Normal"/>
      </w:pPr>
      <w:r>
        <w:t>use the Law to bring about a right standing</w:t>
      </w:r>
    </w:p>
    <w:p>
      <w:pPr>
        <w:pStyle w:val="Normal"/>
      </w:pPr>
      <w:r>
        <w:t>lyptic Jew prior to his conversion, Paul probably</w:t>
      </w:r>
    </w:p>
    <w:p>
      <w:pPr>
        <w:pStyle w:val="Normal"/>
      </w:pPr>
      <w:r>
        <w:t>before God. For him this was a misuse of the</w:t>
      </w:r>
    </w:p>
    <w:p>
      <w:pPr>
        <w:pStyle w:val="Normal"/>
      </w:pPr>
      <w:r>
        <w:t>believed that at the end of time God would</w:t>
      </w:r>
    </w:p>
    <w:p>
      <w:pPr>
        <w:pStyle w:val="Normal"/>
      </w:pPr>
      <w:r>
        <w:t>Law. Instead of making people right before</w:t>
      </w:r>
    </w:p>
    <w:p>
      <w:pPr>
        <w:pStyle w:val="Normal"/>
      </w:pPr>
      <w:r>
        <w:t>intervene not only on behalf of his people Israel</w:t>
      </w:r>
    </w:p>
    <w:p>
      <w:pPr>
        <w:pStyle w:val="Normal"/>
      </w:pPr>
      <w:r>
        <w:t>God, the Law shows that everyone is alienated</w:t>
      </w:r>
    </w:p>
    <w:p>
      <w:pPr>
        <w:pStyle w:val="Normal"/>
      </w:pPr>
      <w:r>
        <w:t>but on behalf of the entire world, since every—</w:t>
      </w:r>
    </w:p>
    <w:p>
      <w:pPr>
        <w:pStyle w:val="Normal"/>
      </w:pPr>
      <w:r>
        <w:t>from God: “For no human being will be justi—</w:t>
      </w:r>
    </w:p>
    <w:p>
      <w:pPr>
        <w:pStyle w:val="Normal"/>
      </w:pPr>
      <w:r>
        <w:t>one was enslaved to the cosmic forces that</w:t>
      </w:r>
    </w:p>
    <w:p>
      <w:pPr>
        <w:pStyle w:val="Normal"/>
      </w:pPr>
      <w:r>
        <w:t>fied in God’s sight by deeds prescribed by the</w:t>
      </w:r>
    </w:p>
    <w:p>
      <w:pPr>
        <w:pStyle w:val="Normal"/>
      </w:pPr>
      <w:r>
        <w:t>opposed God. In other words, Paul would have</w:t>
      </w:r>
    </w:p>
    <w:p>
      <w:pPr>
        <w:pStyle w:val="Normal"/>
      </w:pPr>
      <w:r>
        <w:t>law, for through the law comes the knowledge</w:t>
      </w:r>
    </w:p>
    <w:p>
      <w:pPr>
        <w:pStyle w:val="Normal"/>
      </w:pPr>
      <w:r>
        <w:t>been particularly attuned to the Jewish</w:t>
      </w:r>
    </w:p>
    <w:p>
      <w:pPr>
        <w:pStyle w:val="Normal"/>
      </w:pPr>
      <w:r>
        <w:t>of sin” (Rom 3:20).</w:t>
      </w:r>
    </w:p>
    <w:p>
      <w:pPr>
        <w:pStyle w:val="Normal"/>
      </w:pPr>
      <w:r>
        <w:t>Scriptures that spoke of all the nations coming</w:t>
      </w:r>
    </w:p>
    <w:p>
      <w:pPr>
        <w:pStyle w:val="Normal"/>
      </w:pPr>
      <w:r>
        <w:t>What Paul means by this statement is debat—</w:t>
      </w:r>
    </w:p>
    <w:p>
      <w:pPr>
        <w:pStyle w:val="Normal"/>
      </w:pPr>
      <w:r>
        <w:t>to worship the true God, after turning from</w:t>
      </w:r>
    </w:p>
    <w:p>
      <w:pPr>
        <w:pStyle w:val="Normal"/>
      </w:pPr>
      <w:r>
        <w:t>ed among scholars. On the one hand, he is</w:t>
      </w:r>
    </w:p>
    <w:p>
      <w:pPr>
        <w:pStyle w:val="Normal"/>
      </w:pPr>
      <w:r>
        <w:t>their vain devotion to pagan idols and acknowl—</w:t>
      </w:r>
    </w:p>
    <w:p>
      <w:pPr>
        <w:pStyle w:val="Normal"/>
      </w:pPr>
      <w:r>
        <w:t>almost certainly thinking about the repeated</w:t>
      </w:r>
    </w:p>
    <w:p>
      <w:pPr>
        <w:pStyle w:val="Normal"/>
      </w:pPr>
      <w:r>
        <w:t>edging that the God of Israel was the one true</w:t>
      </w:r>
    </w:p>
    <w:p>
      <w:pPr>
        <w:pStyle w:val="Normal"/>
      </w:pPr>
      <w:r>
        <w:t>insistence in the Jewish Scriptures themselves</w:t>
      </w:r>
    </w:p>
    <w:p>
      <w:pPr>
        <w:pStyle w:val="Normal"/>
      </w:pPr>
      <w:r>
        <w:t>God (e.g., in Isa 40–66). Once he had decided</w:t>
      </w:r>
    </w:p>
    <w:p>
      <w:pPr>
        <w:pStyle w:val="Normal"/>
      </w:pPr>
      <w:r>
        <w:t>that God’s people have fallen short of his</w:t>
      </w:r>
    </w:p>
    <w:p>
      <w:pPr>
        <w:pStyle w:val="Normal"/>
      </w:pPr>
      <w:r>
        <w:t>that the death of Jesus, rather than the Law, was</w:t>
      </w:r>
    </w:p>
    <w:p>
      <w:pPr>
        <w:pStyle w:val="Normal"/>
      </w:pPr>
      <w:r>
        <w:t>righteous demands (Rom 3:10–20). In addi—</w:t>
      </w:r>
    </w:p>
    <w:p>
      <w:pPr>
        <w:pStyle w:val="Normal"/>
      </w:pPr>
      <w:r>
        <w:t>the way to a right relationship with God, he</w:t>
      </w:r>
    </w:p>
    <w:p>
      <w:pPr>
        <w:pStyle w:val="Normal"/>
      </w:pPr>
      <w:r>
        <w:t>tion, he may have been reflecting on the sacri—</w:t>
      </w:r>
    </w:p>
    <w:p>
      <w:pPr>
        <w:pStyle w:val="Normal"/>
      </w:pPr>
      <w:r>
        <w:t>came to believe that the other nations would</w:t>
      </w:r>
    </w:p>
    <w:p>
      <w:pPr>
        <w:pStyle w:val="Normal"/>
      </w:pPr>
      <w:r>
        <w:t>ficial system that is provided by the Torah as a</w:t>
      </w:r>
    </w:p>
    <w:p>
      <w:pPr>
        <w:pStyle w:val="Normal"/>
      </w:pPr>
      <w:r>
        <w:t>become God’s people not through converting to</w:t>
      </w:r>
    </w:p>
    <w:p>
      <w:pPr>
        <w:pStyle w:val="Normal"/>
      </w:pPr>
      <w:r>
        <w:t>way of dealing with human sins (although Paul</w:t>
      </w:r>
    </w:p>
    <w:p>
      <w:pPr>
        <w:pStyle w:val="Normal"/>
      </w:pPr>
      <w:r>
        <w:t>the Law but through converting to Christ.</w:t>
      </w:r>
    </w:p>
    <w:p>
      <w:pPr>
        <w:pStyle w:val="Normal"/>
      </w:pPr>
      <w:r>
        <w:t>never mentions it directly), for why would</w:t>
      </w:r>
    </w:p>
    <w:p>
      <w:pPr>
        <w:pStyle w:val="Normal"/>
      </w:pPr>
      <w:r>
        <w:t>In reading the Scriptures, Paul recognized</w:t>
      </w:r>
    </w:p>
    <w:p>
      <w:pPr>
        <w:pStyle w:val="Normal"/>
      </w:pPr>
      <w:r>
        <w:t>God require sacrifices for sin if people didn’t</w:t>
      </w:r>
    </w:p>
    <w:p>
      <w:pPr>
        <w:pStyle w:val="Normal"/>
      </w:pPr>
      <w:r>
        <w:t>that God had made more than one covenant</w:t>
      </w:r>
    </w:p>
    <w:p>
      <w:pPr>
        <w:pStyle w:val="Normal"/>
      </w:pPr>
      <w:r>
        <w:t>need them? Whatever Paul’s precise logic was,</w:t>
      </w:r>
    </w:p>
    <w:p>
      <w:pPr>
        <w:pStyle w:val="Normal"/>
      </w:pPr>
      <w:r>
        <w:t>with the Jewish patriarchs. The first covenant</w:t>
      </w:r>
    </w:p>
    <w:p>
      <w:pPr>
        <w:pStyle w:val="Normal"/>
      </w:pPr>
      <w:r>
        <w:t>it appears certain that as a Christian, he came</w:t>
      </w:r>
    </w:p>
    <w:p>
      <w:pPr>
        <w:pStyle w:val="Normal"/>
      </w:pPr>
      <w:r>
        <w:t>was not with Moses (see Exod 19–20) but with</w:t>
      </w:r>
    </w:p>
    <w:p>
      <w:pPr>
        <w:pStyle w:val="Normal"/>
      </w:pPr>
      <w:r>
        <w:t>to believe that the Law points to the problem</w:t>
      </w:r>
    </w:p>
    <w:p>
      <w:pPr>
        <w:pStyle w:val="Normal"/>
      </w:pPr>
      <w:r>
        <w:t>the father of the Jews, Abraham (see Gen 17).</w:t>
      </w:r>
    </w:p>
    <w:p>
      <w:pPr>
        <w:pStyle w:val="Normal"/>
      </w:pPr>
      <w:r>
        <w:t>of human sinfulness against God on the one</w:t>
      </w:r>
    </w:p>
    <w:p>
      <w:pPr>
        <w:pStyle w:val="Normal"/>
      </w:pPr>
      <w:r>
        <w:t>God promised Abraham that he would be a</w:t>
      </w:r>
    </w:p>
    <w:p>
      <w:pPr>
        <w:pStyle w:val="Normal"/>
      </w:pPr>
      <w:r>
        <w:t>hand but does not provide the power necessary</w:t>
      </w:r>
    </w:p>
    <w:p>
      <w:pPr>
        <w:pStyle w:val="Normal"/>
      </w:pPr>
      <w:r>
        <w:t>blessing for all nations, not just Israel (Gen</w:t>
      </w:r>
    </w:p>
    <w:p>
      <w:pPr>
        <w:pStyle w:val="Normal"/>
      </w:pPr>
      <w:r>
        <w:t>to overcome that sinfulness on the other.</w:t>
      </w:r>
    </w:p>
    <w:p>
      <w:pPr>
        <w:pStyle w:val="Normal"/>
      </w:pPr>
      <w:r>
        <w:t>12:3). Abraham believed God’s promise and</w:t>
      </w:r>
    </w:p>
    <w:p>
      <w:pPr>
        <w:pStyle w:val="Normal"/>
      </w:pPr>
      <w:r>
        <w:t>(Why the divinely ordained sacrifices are not</w:t>
      </w:r>
    </w:p>
    <w:p>
      <w:pPr>
        <w:pStyle w:val="Normal"/>
      </w:pPr>
      <w:r>
        <w:t>was rewarded with a right standing before</w:t>
      </w:r>
    </w:p>
    <w:p>
      <w:pPr>
        <w:pStyle w:val="Normal"/>
      </w:pPr>
      <w:r>
        <w:t>sufficient to overcome sin is an issue that he</w:t>
      </w:r>
    </w:p>
    <w:p>
      <w:pPr>
        <w:pStyle w:val="Normal"/>
      </w:pPr>
      <w:r>
        <w:t>God, or, as Paul calls it, “righteousness.” In</w:t>
      </w:r>
    </w:p>
    <w:p>
      <w:pPr>
        <w:pStyle w:val="Normal"/>
      </w:pPr>
      <w:r>
        <w:t>never addresses.) The problem for Paul the</w:t>
      </w:r>
    </w:p>
    <w:p>
      <w:pPr>
        <w:pStyle w:val="Normal"/>
      </w:pPr>
      <w:r>
        <w:t>Paul’s view, this promise was fulfilled in Jesus,</w:t>
      </w:r>
    </w:p>
    <w:p>
      <w:pPr>
        <w:pStyle w:val="Normal"/>
      </w:pPr>
      <w:r>
        <w:t>Christian apocalypticist is that humans are</w:t>
      </w:r>
    </w:p>
    <w:p>
      <w:pPr>
        <w:pStyle w:val="Normal"/>
      </w:pPr>
      <w:r>
        <w:t>not only for the Jew who later inherited the</w:t>
      </w:r>
    </w:p>
    <w:p>
      <w:pPr>
        <w:pStyle w:val="Normal"/>
      </w:pPr>
      <w:r>
        <w:t>enslaved by powers opposed to God, specifical—</w:t>
      </w:r>
    </w:p>
    <w:p>
      <w:pPr>
        <w:pStyle w:val="Normal"/>
      </w:pPr>
      <w:r>
        <w:t>covenant given to Moses but also for the</w:t>
      </w:r>
    </w:p>
    <w:p>
      <w:pPr>
        <w:pStyle w:val="Normal"/>
      </w:pPr>
      <w:r>
        <w:t>ly the cosmic powers of sin and death, and the</w:t>
      </w:r>
    </w:p>
    <w:p>
      <w:pPr>
        <w:pStyle w:val="Normal"/>
      </w:pPr>
      <w:r>
        <w:t>Gentile who trusted that God had fulfilled his</w:t>
      </w:r>
    </w:p>
    <w:p>
      <w:pPr>
        <w:pStyle w:val="Normal"/>
      </w:pPr>
      <w:r>
        <w:t>Law can do nothing to bring about their</w:t>
      </w:r>
    </w:p>
    <w:p>
      <w:pPr>
        <w:pStyle w:val="Normal"/>
      </w:pPr>
      <w:r>
        <w:t>promise in the person of Jesus. In other words,</w:t>
      </w:r>
    </w:p>
    <w:p>
      <w:pPr>
        <w:pStyle w:val="Normal"/>
      </w:pPr>
      <w:r>
        <w:t>release. Since the problem is enslavement to</w:t>
      </w:r>
    </w:p>
    <w:p>
      <w:pPr>
        <w:pStyle w:val="Normal"/>
      </w:pPr>
      <w:r>
        <w:t>the original covenant was for all people, not</w:t>
      </w:r>
    </w:p>
    <w:p>
      <w:pPr>
        <w:pStyle w:val="Normal"/>
      </w:pPr>
      <w:r>
        <w:t>an alien force, people cannot be liberated sim—</w:t>
      </w:r>
    </w:p>
    <w:p>
      <w:pPr>
        <w:pStyle w:val="Normal"/>
      </w:pPr>
      <w:r>
        <w:t>just the Jews, and it was bestowed before and</w:t>
      </w:r>
    </w:p>
    <w:p>
      <w:pPr>
        <w:pStyle w:val="Normal"/>
      </w:pPr>
      <w:r>
        <w:t>ply by renewing their efforts to keep the Law of</w:t>
      </w:r>
    </w:p>
    <w:p>
      <w:pPr>
        <w:pStyle w:val="Normal"/>
      </w:pPr>
      <w:r>
        <w:t>apart from the Law of Moses, which was given</w:t>
      </w:r>
    </w:p>
    <w:p>
      <w:pPr>
        <w:pStyle w:val="Normal"/>
      </w:pPr>
      <w:r>
        <w:t>God. It is Christ alone who brings liberation,</w:t>
      </w:r>
    </w:p>
    <w:p>
      <w:pPr>
        <w:pStyle w:val="Normal"/>
      </w:pPr>
      <w:r>
        <w:t>specifically to the Jews. Gentiles, therefore,</w:t>
      </w:r>
    </w:p>
    <w:p>
      <w:pPr>
        <w:pStyle w:val="Normal"/>
      </w:pPr>
      <w:r>
        <w:bookmarkStart w:id="812" w:name="p316"/>
        <w:t/>
        <w:bookmarkEnd w:id="812"/>
        <w:drawing>
          <wp:inline>
            <wp:extent cx="5943600" cy="4254500"/>
            <wp:effectExtent b="0" l="0" r="0" t="0"/>
            <wp:docPr descr="index-316_1.png" id="61" name="index-316_1.png"/>
            <wp:cNvGraphicFramePr>
              <a:graphicFrameLocks noChangeAspect="1"/>
            </wp:cNvGraphicFramePr>
            <a:graphic>
              <a:graphicData uri="http://schemas.openxmlformats.org/drawingml/2006/picture">
                <pic:pic>
                  <pic:nvPicPr>
                    <pic:cNvPr descr="index-316_1.png" id="0" name="index-316_1.png"/>
                    <pic:cNvPicPr/>
                  </pic:nvPicPr>
                  <pic:blipFill>
                    <a:blip r:embed="rId65"/>
                    <a:stretch>
                      <a:fillRect/>
                    </a:stretch>
                  </pic:blipFill>
                  <pic:spPr>
                    <a:xfrm>
                      <a:off x="0" y="0"/>
                      <a:ext cx="5943600" cy="4254500"/>
                    </a:xfrm>
                    <a:prstGeom prst="rect">
                      <a:avLst/>
                    </a:prstGeom>
                  </pic:spPr>
                </pic:pic>
              </a:graphicData>
            </a:graphic>
          </wp:inline>
        </w:drawing>
      </w:r>
    </w:p>
    <w:p>
      <w:pPr>
        <w:pStyle w:val="Normal"/>
      </w:pPr>
      <w:r>
        <w:t>1958.e18_p260-275 4/24/00 9:42 AM Page 273</w:t>
      </w:r>
    </w:p>
    <w:p>
      <w:bookmarkStart w:id="813" w:name="calibre_pb_329"/>
      <w:pPr>
        <w:pStyle w:val="0 Block"/>
      </w:pPr>
      <w:bookmarkEnd w:id="813"/>
    </w:p>
    <w:p>
      <w:bookmarkStart w:id="814" w:name="CHAPTER_18_7"/>
      <w:bookmarkStart w:id="815" w:name="Top_of_index_split_168_html"/>
      <w:pPr>
        <w:pStyle w:val="Heading 1"/>
        <w:pageBreakBefore w:val="on"/>
      </w:pPr>
      <w:r>
        <w:t>CHAPTER 18</w:t>
      </w:r>
      <w:bookmarkEnd w:id="814"/>
      <w:bookmarkEnd w:id="815"/>
    </w:p>
    <w:p>
      <w:pPr>
        <w:pStyle w:val="Heading 2"/>
      </w:pPr>
      <w:r>
        <w:t>PAUL THE APOSTLE</w:t>
      </w:r>
    </w:p>
    <w:p>
      <w:pPr>
        <w:pStyle w:val="Para 02"/>
      </w:pPr>
      <w:r>
        <w:t>273</w:t>
      </w:r>
    </w:p>
    <w:p>
      <w:pPr>
        <w:pStyle w:val="Normal"/>
      </w:pPr>
      <w:r>
        <w:t>estament.</w:t>
      </w:r>
    </w:p>
    <w:p>
      <w:pPr>
        <w:pStyle w:val="Normal"/>
      </w:pPr>
      <w:r>
        <w:t>Places associated with Paul in the New T</w:t>
      </w:r>
    </w:p>
    <w:p>
      <w:pPr>
        <w:pStyle w:val="Para 02"/>
      </w:pPr>
      <w:r>
        <w:t xml:space="preserve">Figure 18.2 </w:t>
      </w:r>
    </w:p>
    <w:p>
      <w:pPr>
        <w:pStyle w:val="Normal"/>
      </w:pPr>
      <w:r>
        <w:bookmarkStart w:id="816" w:name="p317"/>
        <w:t/>
        <w:bookmarkEnd w:id="816"/>
        <w:t>1958.e18_p260-275 4/24/00 9:42 AM Page 274</w:t>
      </w:r>
    </w:p>
    <w:p>
      <w:pPr>
        <w:pStyle w:val="Para 02"/>
      </w:pPr>
      <w:r>
        <w:t>274</w:t>
      </w:r>
    </w:p>
    <w:p>
      <w:pPr>
        <w:pStyle w:val="Normal"/>
      </w:pPr>
      <w:r>
        <w:t>THE NEW TESTAMENT: A HISTORICAL INTRODUCTION</w:t>
      </w:r>
    </w:p>
    <w:p>
      <w:pPr>
        <w:pStyle w:val="Normal"/>
      </w:pPr>
      <w:r>
        <w:t>did not have to follow this Law in order to be</w:t>
      </w:r>
    </w:p>
    <w:p>
      <w:pPr>
        <w:pStyle w:val="Normal"/>
      </w:pPr>
      <w:r>
        <w:t>chapter). After staying with the new church for</w:t>
      </w:r>
    </w:p>
    <w:p>
      <w:pPr>
        <w:pStyle w:val="Normal"/>
      </w:pPr>
      <w:r>
        <w:t>heirs of the original covenant.</w:t>
      </w:r>
    </w:p>
    <w:p>
      <w:pPr>
        <w:pStyle w:val="Normal"/>
      </w:pPr>
      <w:r>
        <w:t>some time and providing it with some rudimentary</w:t>
      </w:r>
    </w:p>
    <w:p>
      <w:pPr>
        <w:pStyle w:val="Normal"/>
      </w:pPr>
      <w:r>
        <w:t>In short, Paul came to believe, on the basis of</w:t>
      </w:r>
    </w:p>
    <w:p>
      <w:pPr>
        <w:pStyle w:val="Normal"/>
      </w:pPr>
      <w:r>
        <w:t>instruction, he would move on to another city and</w:t>
      </w:r>
    </w:p>
    <w:p>
      <w:pPr>
        <w:pStyle w:val="Normal"/>
      </w:pPr>
      <w:r>
        <w:t>his experience of the resurrected Jesus, that all</w:t>
      </w:r>
    </w:p>
    <w:p>
      <w:pPr>
        <w:pStyle w:val="Normal"/>
      </w:pPr>
      <w:r>
        <w:t>start from scratch. In his wake, evidently, other</w:t>
      </w:r>
    </w:p>
    <w:p>
      <w:pPr>
        <w:pStyle w:val="Normal"/>
      </w:pPr>
      <w:r>
        <w:t>people, both Jews and Gentiles, could have a</w:t>
      </w:r>
    </w:p>
    <w:p>
      <w:pPr>
        <w:pStyle w:val="Normal"/>
      </w:pPr>
      <w:r>
        <w:t>Christian missionaries would commonly arrive.</w:t>
      </w:r>
    </w:p>
    <w:p>
      <w:pPr>
        <w:pStyle w:val="Normal"/>
      </w:pPr>
      <w:r>
        <w:t>right standing with God through Christ. Faith</w:t>
      </w:r>
    </w:p>
    <w:p>
      <w:pPr>
        <w:pStyle w:val="Normal"/>
      </w:pPr>
      <w:r>
        <w:t>These sometimes presented a different version of</w:t>
      </w:r>
    </w:p>
    <w:p>
      <w:pPr>
        <w:pStyle w:val="Normal"/>
      </w:pPr>
      <w:r>
        <w:t>in Jesus’ death and resurrection was the only</w:t>
      </w:r>
    </w:p>
    <w:p>
      <w:pPr>
        <w:pStyle w:val="Normal"/>
      </w:pPr>
      <w:r>
        <w:t>the gospel from the one Paul preached. Some of</w:t>
      </w:r>
    </w:p>
    <w:p>
      <w:pPr>
        <w:pStyle w:val="Normal"/>
      </w:pPr>
      <w:r>
        <w:t>way to achieve this standing. The Law was not</w:t>
      </w:r>
    </w:p>
    <w:p>
      <w:pPr>
        <w:pStyle w:val="Normal"/>
      </w:pPr>
      <w:r>
        <w:t>Paul’s letters warn against such people. Moreover,</w:t>
      </w:r>
    </w:p>
    <w:p>
      <w:pPr>
        <w:pStyle w:val="Normal"/>
      </w:pPr>
      <w:r>
        <w:t>an alternative way, because the Law brings the</w:t>
      </w:r>
    </w:p>
    <w:p>
      <w:pPr>
        <w:pStyle w:val="Normal"/>
      </w:pPr>
      <w:r>
        <w:t>problems frequently arose within the congregations</w:t>
      </w:r>
    </w:p>
    <w:p>
      <w:pPr>
        <w:pStyle w:val="Normal"/>
      </w:pPr>
      <w:r>
        <w:t>knowledge of sin but not the power to conquer</w:t>
      </w:r>
    </w:p>
    <w:p>
      <w:pPr>
        <w:pStyle w:val="Normal"/>
      </w:pPr>
      <w:r>
        <w:t>themselves, problems of immorality, infighting,</w:t>
      </w:r>
    </w:p>
    <w:p>
      <w:pPr>
        <w:pStyle w:val="Normal"/>
      </w:pPr>
      <w:r>
        <w:t>confusion over Paul’s teachings, or opposition from</w:t>
      </w:r>
    </w:p>
    <w:p>
      <w:pPr>
        <w:pStyle w:val="Normal"/>
      </w:pPr>
      <w:r>
        <w:t>it. Christ conquered sin, however, and whoever</w:t>
      </w:r>
    </w:p>
    <w:p>
      <w:pPr>
        <w:pStyle w:val="Normal"/>
      </w:pPr>
      <w:r>
        <w:t>outsiders who took exception to this new faith.</w:t>
      </w:r>
    </w:p>
    <w:p>
      <w:pPr>
        <w:pStyle w:val="Normal"/>
      </w:pPr>
      <w:r>
        <w:t>believes in him and accepts his work on the</w:t>
      </w:r>
    </w:p>
    <w:p>
      <w:pPr>
        <w:pStyle w:val="Normal"/>
      </w:pPr>
      <w:r>
        <w:t>When Paul learned of such problems, he fired off a</w:t>
      </w:r>
    </w:p>
    <w:p>
      <w:pPr>
        <w:pStyle w:val="Normal"/>
      </w:pPr>
      <w:r>
        <w:t>cross will participate in his victory.</w:t>
      </w:r>
    </w:p>
    <w:p>
      <w:pPr>
        <w:pStyle w:val="Normal"/>
      </w:pPr>
      <w:r>
        <w:t>letter to warn, admonish, encourage, instruct, or</w:t>
      </w:r>
    </w:p>
    <w:p>
      <w:pPr>
        <w:pStyle w:val="Normal"/>
      </w:pPr>
      <w:r>
        <w:t>congratulate the church. As we will see, in some</w:t>
      </w:r>
    </w:p>
    <w:p>
      <w:pPr>
        <w:pStyle w:val="Normal"/>
      </w:pPr>
      <w:r>
        <w:t>Our brief exploration of Paul’s theology here has</w:t>
      </w:r>
    </w:p>
    <w:p>
      <w:pPr>
        <w:pStyle w:val="Normal"/>
      </w:pPr>
      <w:r>
        <w:t>instances he was himself the problem.</w:t>
      </w:r>
    </w:p>
    <w:p>
      <w:pPr>
        <w:pStyle w:val="Normal"/>
      </w:pPr>
      <w:r>
        <w:t>given some indication of how his conversion affect—</w:t>
      </w:r>
    </w:p>
    <w:p>
      <w:pPr>
        <w:pStyle w:val="Normal"/>
      </w:pPr>
      <w:r>
        <w:t>The letters that we have from Paul’s hand rep—</w:t>
      </w:r>
    </w:p>
    <w:p>
      <w:pPr>
        <w:pStyle w:val="Normal"/>
      </w:pPr>
      <w:r>
        <w:t>ed his understanding of Christ, the Law, salvation,</w:t>
      </w:r>
    </w:p>
    <w:p>
      <w:pPr>
        <w:pStyle w:val="Normal"/>
      </w:pPr>
      <w:r>
        <w:t>resent only some of this correspondence. We can</w:t>
      </w:r>
    </w:p>
    <w:p>
      <w:pPr>
        <w:pStyle w:val="Normal"/>
      </w:pPr>
      <w:r>
        <w:t>faith, and the relationship between Jews and</w:t>
      </w:r>
    </w:p>
    <w:p>
      <w:pPr>
        <w:pStyle w:val="Normal"/>
      </w:pPr>
      <w:r>
        <w:t>probably assume that there were dozens of other</w:t>
      </w:r>
    </w:p>
    <w:p>
      <w:pPr>
        <w:pStyle w:val="Normal"/>
      </w:pPr>
      <w:r>
        <w:t>Gentiles. This background will help you in your own</w:t>
      </w:r>
    </w:p>
    <w:p>
      <w:pPr>
        <w:pStyle w:val="Normal"/>
      </w:pPr>
      <w:r>
        <w:t>letters that for one reason or another have been</w:t>
      </w:r>
    </w:p>
    <w:p>
      <w:pPr>
        <w:pStyle w:val="Normal"/>
      </w:pPr>
      <w:r>
        <w:t>reading of Paul’s letters. As you will see, the letters,</w:t>
      </w:r>
    </w:p>
    <w:p>
      <w:pPr>
        <w:pStyle w:val="Normal"/>
      </w:pPr>
      <w:r>
        <w:t>lost. Paul mentions one of them in 1 Corinthians</w:t>
      </w:r>
    </w:p>
    <w:p>
      <w:pPr>
        <w:pStyle w:val="Normal"/>
      </w:pPr>
      <w:r>
        <w:t>themselves, for the most part presuppose these points</w:t>
      </w:r>
    </w:p>
    <w:p>
      <w:pPr>
        <w:pStyle w:val="Normal"/>
      </w:pPr>
      <w:r>
        <w:t>5:9. The authentic letters that have survived are all</w:t>
      </w:r>
    </w:p>
    <w:p>
      <w:pPr>
        <w:pStyle w:val="Normal"/>
      </w:pPr>
      <w:r>
        <w:t>of view rather than describe them. Except for a few</w:t>
      </w:r>
    </w:p>
    <w:p>
      <w:pPr>
        <w:pStyle w:val="Normal"/>
      </w:pPr>
      <w:r>
        <w:t>included within the New Testament. In the chap—</w:t>
      </w:r>
    </w:p>
    <w:p>
      <w:pPr>
        <w:pStyle w:val="Normal"/>
      </w:pPr>
      <w:r>
        <w:t>places that can be tough going, these Pauline epis—</w:t>
      </w:r>
    </w:p>
    <w:p>
      <w:pPr>
        <w:pStyle w:val="Normal"/>
      </w:pPr>
      <w:r>
        <w:t>ters that follow we will examine these letters,</w:t>
      </w:r>
    </w:p>
    <w:p>
      <w:pPr>
        <w:pStyle w:val="Normal"/>
      </w:pPr>
      <w:r>
        <w:t>tles are not heavy-duty theological treatises.</w:t>
      </w:r>
    </w:p>
    <w:p>
      <w:pPr>
        <w:pStyle w:val="Normal"/>
      </w:pPr>
      <w:r>
        <w:t>beginning with a relatively detailed assessment of</w:t>
      </w:r>
    </w:p>
    <w:p>
      <w:pPr>
        <w:pStyle w:val="Normal"/>
      </w:pPr>
      <w:r>
        <w:t>the earliest one, 1 Thessalonians. In this first</w:t>
      </w:r>
    </w:p>
    <w:p>
      <w:pPr>
        <w:pStyle w:val="Para 04"/>
      </w:pPr>
      <w:r>
        <w:t>Paul the Apostle</w:t>
      </w:r>
    </w:p>
    <w:p>
      <w:pPr>
        <w:pStyle w:val="Normal"/>
      </w:pPr>
      <w:r>
        <w:t>instance, we will be looking for information con—</w:t>
      </w:r>
    </w:p>
    <w:p>
      <w:pPr>
        <w:pStyle w:val="Normal"/>
      </w:pPr>
      <w:r>
        <w:t>After his conversion, Paul spent several years in</w:t>
      </w:r>
    </w:p>
    <w:p>
      <w:pPr>
        <w:pStyle w:val="Normal"/>
      </w:pPr>
      <w:r>
        <w:t>cerning Paul’s modus operandi as an apostle, to</w:t>
      </w:r>
    </w:p>
    <w:p>
      <w:pPr>
        <w:pStyle w:val="Normal"/>
      </w:pPr>
      <w:r>
        <w:t>Arabia and Damascus (Gal 1:17). He doesn’t tell</w:t>
      </w:r>
    </w:p>
    <w:p>
      <w:pPr>
        <w:pStyle w:val="Normal"/>
      </w:pPr>
      <w:r>
        <w:t>learn (a) how Paul went about establishing a</w:t>
      </w:r>
    </w:p>
    <w:p>
      <w:pPr>
        <w:pStyle w:val="Normal"/>
      </w:pPr>
      <w:r>
        <w:t>us what he did there. After a brief trip to</w:t>
      </w:r>
    </w:p>
    <w:p>
      <w:pPr>
        <w:pStyle w:val="Normal"/>
      </w:pPr>
      <w:r>
        <w:t>church and communicating with it after he had</w:t>
      </w:r>
    </w:p>
    <w:p>
      <w:pPr>
        <w:pStyle w:val="Normal"/>
      </w:pPr>
      <w:r>
        <w:t>Jerusalem, he then went into Syria and Cilicia and</w:t>
      </w:r>
    </w:p>
    <w:p>
      <w:pPr>
        <w:pStyle w:val="Normal"/>
      </w:pPr>
      <w:r>
        <w:t>left, (b) the nature of his message when he worked</w:t>
      </w:r>
    </w:p>
    <w:p>
      <w:pPr>
        <w:pStyle w:val="Normal"/>
      </w:pPr>
      <w:r>
        <w:t>eventually became involved with the church of</w:t>
      </w:r>
    </w:p>
    <w:p>
      <w:pPr>
        <w:pStyle w:val="Normal"/>
      </w:pPr>
      <w:r>
        <w:t>to convert people to faith in Christ and when he</w:t>
      </w:r>
    </w:p>
    <w:p>
      <w:pPr>
        <w:pStyle w:val="Normal"/>
      </w:pPr>
      <w:r>
        <w:t>Antioch. It is not altogether clear when he began</w:t>
      </w:r>
    </w:p>
    <w:p>
      <w:pPr>
        <w:pStyle w:val="Normal"/>
      </w:pPr>
      <w:r>
        <w:t>wrote to resolve problems that had arisen in his</w:t>
      </w:r>
    </w:p>
    <w:p>
      <w:pPr>
        <w:pStyle w:val="Normal"/>
      </w:pPr>
      <w:r>
        <w:t>his missionary activities further west, in Asia</w:t>
      </w:r>
    </w:p>
    <w:p>
      <w:pPr>
        <w:pStyle w:val="Normal"/>
      </w:pPr>
      <w:r>
        <w:t>absence, and (c) the actual constituency of his</w:t>
      </w:r>
    </w:p>
    <w:p>
      <w:pPr>
        <w:pStyle w:val="Normal"/>
      </w:pPr>
      <w:r>
        <w:t>Minor, Macedonia, and Achaia, but in one of his</w:t>
      </w:r>
    </w:p>
    <w:p>
      <w:pPr>
        <w:pStyle w:val="Normal"/>
      </w:pPr>
      <w:r>
        <w:t>churches and the character of their interactions</w:t>
      </w:r>
    </w:p>
    <w:p>
      <w:pPr>
        <w:pStyle w:val="Normal"/>
      </w:pPr>
      <w:r>
        <w:t>final surviving letters he claims that he was active—</w:t>
      </w:r>
    </w:p>
    <w:p>
      <w:pPr>
        <w:pStyle w:val="Normal"/>
      </w:pPr>
      <w:r>
        <w:t>with one another and with the world around them.</w:t>
      </w:r>
    </w:p>
    <w:p>
      <w:pPr>
        <w:pStyle w:val="Normal"/>
      </w:pPr>
      <w:r>
        <w:t>ly involved in spreading the gospel all the way</w:t>
      </w:r>
    </w:p>
    <w:p>
      <w:pPr>
        <w:pStyle w:val="Normal"/>
      </w:pPr>
      <w:r>
        <w:t>Having thus set the stage, we will move on in the</w:t>
      </w:r>
    </w:p>
    <w:p>
      <w:pPr>
        <w:pStyle w:val="Normal"/>
      </w:pPr>
      <w:r>
        <w:t>from Jerusalem to Illyricum, north of modern-day</w:t>
      </w:r>
    </w:p>
    <w:p>
      <w:pPr>
        <w:pStyle w:val="Normal"/>
      </w:pPr>
      <w:r>
        <w:t>following chapter to examine five of the other let—</w:t>
      </w:r>
    </w:p>
    <w:p>
      <w:pPr>
        <w:pStyle w:val="Normal"/>
      </w:pPr>
      <w:r>
        <w:t>Greece (Rom 15:19).</w:t>
      </w:r>
    </w:p>
    <w:p>
      <w:pPr>
        <w:pStyle w:val="Normal"/>
      </w:pPr>
      <w:r>
        <w:t>ters, 1 and 2 Corinthians, Galatians, Philippians,</w:t>
      </w:r>
    </w:p>
    <w:p>
      <w:pPr>
        <w:pStyle w:val="Normal"/>
      </w:pPr>
      <w:r>
        <w:t>Throughout his career as a preacher of the</w:t>
      </w:r>
    </w:p>
    <w:p>
      <w:pPr>
        <w:pStyle w:val="Normal"/>
      </w:pPr>
      <w:r>
        <w:t>and Philemon. There we will apply the contextual</w:t>
      </w:r>
    </w:p>
    <w:p>
      <w:pPr>
        <w:pStyle w:val="Normal"/>
      </w:pPr>
      <w:r>
        <w:t>gospel, Paul saw himself as the “apostle to the</w:t>
      </w:r>
    </w:p>
    <w:p>
      <w:pPr>
        <w:pStyle w:val="Normal"/>
      </w:pPr>
      <w:r>
        <w:t>method to reconstruct each situation that Paul</w:t>
      </w:r>
    </w:p>
    <w:p>
      <w:pPr>
        <w:pStyle w:val="Normal"/>
      </w:pPr>
      <w:r>
        <w:t>Gentiles.” By this he meant that he had been</w:t>
      </w:r>
    </w:p>
    <w:p>
      <w:pPr>
        <w:pStyle w:val="Normal"/>
      </w:pPr>
      <w:r>
        <w:t>addresses and assess his response to the problems</w:t>
      </w:r>
    </w:p>
    <w:p>
      <w:pPr>
        <w:pStyle w:val="Normal"/>
      </w:pPr>
      <w:r>
        <w:t>appointed by God to bring the good news of salva—</w:t>
      </w:r>
    </w:p>
    <w:p>
      <w:pPr>
        <w:pStyle w:val="Normal"/>
      </w:pPr>
      <w:r>
        <w:t>that he perceives. Finally, an entire chapter will be</w:t>
      </w:r>
    </w:p>
    <w:p>
      <w:pPr>
        <w:pStyle w:val="Normal"/>
      </w:pPr>
      <w:r>
        <w:t>tion through faith in Christ to those who were not</w:t>
      </w:r>
    </w:p>
    <w:p>
      <w:pPr>
        <w:pStyle w:val="Normal"/>
      </w:pPr>
      <w:r>
        <w:t>devoted to the letter to the Romans, the most</w:t>
      </w:r>
    </w:p>
    <w:p>
      <w:pPr>
        <w:pStyle w:val="Normal"/>
      </w:pPr>
      <w:r>
        <w:t>Jews. Paul’s normal practice appears to have been</w:t>
      </w:r>
    </w:p>
    <w:p>
      <w:pPr>
        <w:pStyle w:val="Normal"/>
      </w:pPr>
      <w:r>
        <w:t>influential of Paul’s writings. There we will explore</w:t>
      </w:r>
    </w:p>
    <w:p>
      <w:pPr>
        <w:pStyle w:val="Normal"/>
      </w:pPr>
      <w:r>
        <w:t>to establish a Christian community in cities that</w:t>
      </w:r>
    </w:p>
    <w:p>
      <w:pPr>
        <w:pStyle w:val="Normal"/>
      </w:pPr>
      <w:r>
        <w:t>further some of the important ideas of this apostle,</w:t>
      </w:r>
    </w:p>
    <w:p>
      <w:pPr>
        <w:pStyle w:val="Normal"/>
      </w:pPr>
      <w:r>
        <w:t>had previously been untouched by a Christian</w:t>
      </w:r>
    </w:p>
    <w:p>
      <w:pPr>
        <w:pStyle w:val="Normal"/>
      </w:pPr>
      <w:r>
        <w:t>a figure of paramount importance in the history of</w:t>
      </w:r>
    </w:p>
    <w:p>
      <w:pPr>
        <w:pStyle w:val="Normal"/>
      </w:pPr>
      <w:r>
        <w:t>presence (we will explore his methods in the next</w:t>
      </w:r>
    </w:p>
    <w:p>
      <w:pPr>
        <w:pStyle w:val="Normal"/>
      </w:pPr>
      <w:r>
        <w:t>Christianity down to our own day.</w:t>
      </w:r>
    </w:p>
    <w:p>
      <w:pPr>
        <w:pStyle w:val="Normal"/>
      </w:pPr>
      <w:r>
        <w:bookmarkStart w:id="817" w:name="p318"/>
        <w:t/>
        <w:bookmarkEnd w:id="817"/>
        <w:t>1958.e18_p260-275 4/24/00 9:42 AM Page 275</w:t>
      </w:r>
    </w:p>
    <w:p>
      <w:bookmarkStart w:id="818" w:name="calibre_pb_331"/>
      <w:pPr>
        <w:pStyle w:val="0 Block"/>
      </w:pPr>
      <w:bookmarkEnd w:id="818"/>
    </w:p>
    <w:p>
      <w:bookmarkStart w:id="819" w:name="CHAPTER_18_8"/>
      <w:bookmarkStart w:id="820" w:name="Top_of_index_split_169_html"/>
      <w:pPr>
        <w:pStyle w:val="Heading 1"/>
        <w:pageBreakBefore w:val="on"/>
      </w:pPr>
      <w:r>
        <w:t>CHAPTER 18</w:t>
      </w:r>
      <w:bookmarkEnd w:id="819"/>
      <w:bookmarkEnd w:id="820"/>
    </w:p>
    <w:p>
      <w:pPr>
        <w:pStyle w:val="Heading 2"/>
      </w:pPr>
      <w:r>
        <w:t>PAUL THE APOSTLE</w:t>
      </w:r>
    </w:p>
    <w:p>
      <w:pPr>
        <w:pStyle w:val="Para 02"/>
      </w:pPr>
      <w:r>
        <w:t>275</w:t>
      </w:r>
    </w:p>
    <w:p>
      <w:pPr>
        <w:pStyle w:val="Para 02"/>
      </w:pPr>
      <w:r>
        <w:t>SUGGESTIONS FOR FURTHER READING</w:t>
      </w:r>
    </w:p>
    <w:p>
      <w:pPr>
        <w:pStyle w:val="Normal"/>
      </w:pPr>
      <w:r>
        <w:t>In addition to the books mentioned here, see the sugges—</w:t>
      </w:r>
    </w:p>
    <w:p>
      <w:pPr>
        <w:pStyle w:val="Normal"/>
      </w:pPr>
      <w:r>
        <w:t>eral major issues take a different perspective from the</w:t>
      </w:r>
    </w:p>
    <w:p>
      <w:pPr>
        <w:pStyle w:val="Normal"/>
      </w:pPr>
      <w:r>
        <w:t>tions for reading in Chapters 19–22.</w:t>
      </w:r>
    </w:p>
    <w:p>
      <w:pPr>
        <w:pStyle w:val="Normal"/>
      </w:pPr>
      <w:r>
        <w:t>one presented here (such as the authorship of the</w:t>
      </w:r>
    </w:p>
    <w:p>
      <w:pPr>
        <w:pStyle w:val="Normal"/>
      </w:pPr>
      <w:r>
        <w:t>Deutero-Pauline and Pastoral epistles).</w:t>
      </w:r>
    </w:p>
    <w:p>
      <w:pPr>
        <w:pStyle w:val="Para 01"/>
      </w:pPr>
      <w:r>
        <w:rPr>
          <w:rStyle w:val="Text0"/>
        </w:rPr>
        <w:t xml:space="preserve">Aune, David. </w:t>
      </w:r>
      <w:r>
        <w:t>The New Testament in its Literary</w:t>
      </w:r>
    </w:p>
    <w:p>
      <w:pPr>
        <w:pStyle w:val="Normal"/>
      </w:pPr>
      <w:r>
        <w:rPr>
          <w:rStyle w:val="Text0"/>
        </w:rPr>
        <w:t xml:space="preserve">Environment. </w:t>
      </w:r>
      <w:r>
        <w:t xml:space="preserve"> Philadelphia: Westminster, 1987.</w:t>
      </w:r>
    </w:p>
    <w:p>
      <w:pPr>
        <w:pStyle w:val="Normal"/>
      </w:pPr>
      <w:r>
        <w:t xml:space="preserve">Keck, Leander. </w:t>
      </w:r>
      <w:r>
        <w:rPr>
          <w:rStyle w:val="Text0"/>
        </w:rPr>
        <w:t xml:space="preserve">Paul and His Letters. </w:t>
      </w:r>
      <w:r>
        <w:t xml:space="preserve"> Philadelphia: Fortress, Includes a superb discussion of the practices of letter-1979. An insightful overview of Paul’s theology as</w:t>
      </w:r>
    </w:p>
    <w:p>
      <w:pPr>
        <w:pStyle w:val="Normal"/>
      </w:pPr>
      <w:r>
        <w:t>writing in Greco-Roman antiquity as the social con—</w:t>
      </w:r>
    </w:p>
    <w:p>
      <w:pPr>
        <w:pStyle w:val="Normal"/>
      </w:pPr>
      <w:r>
        <w:t>expressed in his letters.</w:t>
      </w:r>
    </w:p>
    <w:p>
      <w:pPr>
        <w:pStyle w:val="Normal"/>
      </w:pPr>
      <w:r>
        <w:t>text for Paul’s epistles.</w:t>
      </w:r>
    </w:p>
    <w:p>
      <w:pPr>
        <w:pStyle w:val="Para 01"/>
      </w:pPr>
      <w:r>
        <w:rPr>
          <w:rStyle w:val="Text0"/>
        </w:rPr>
        <w:t xml:space="preserve">Meeks, Wayne. </w:t>
      </w:r>
      <w:r>
        <w:t>The First Urban Christians. The Social World</w:t>
      </w:r>
      <w:r>
        <w:rPr>
          <w:rStyle w:val="Text0"/>
        </w:rPr>
        <w:t xml:space="preserve"> Beker, J. Christiaan. </w:t>
      </w:r>
      <w:r>
        <w:t>Paul the Apostle: The Triumph of God in</w:t>
      </w:r>
      <w:r>
        <w:rPr>
          <w:rStyle w:val="Text0"/>
        </w:rPr>
        <w:t xml:space="preserve"> </w:t>
      </w:r>
      <w:r>
        <w:t xml:space="preserve">of the Apostle Paul. </w:t>
      </w:r>
      <w:r>
        <w:rPr>
          <w:rStyle w:val="Text0"/>
        </w:rPr>
        <w:t xml:space="preserve"> New Haven, Conn.: Yale </w:t>
      </w:r>
      <w:r>
        <w:t xml:space="preserve">Life and Thought. </w:t>
      </w:r>
      <w:r>
        <w:rPr>
          <w:rStyle w:val="Text0"/>
        </w:rPr>
        <w:t xml:space="preserve"> Philadelphia: Fortress, 1980. A</w:t>
      </w:r>
    </w:p>
    <w:p>
      <w:pPr>
        <w:pStyle w:val="Normal"/>
      </w:pPr>
      <w:r>
        <w:t>University Press, 1983. An impressive and highly</w:t>
      </w:r>
    </w:p>
    <w:p>
      <w:pPr>
        <w:pStyle w:val="Normal"/>
      </w:pPr>
      <w:r>
        <w:t>sophisticated and astute discussion of the apocalyptic</w:t>
      </w:r>
    </w:p>
    <w:p>
      <w:pPr>
        <w:pStyle w:val="Normal"/>
      </w:pPr>
      <w:r>
        <w:t>influential study that explores the Pauline epistles</w:t>
      </w:r>
    </w:p>
    <w:p>
      <w:pPr>
        <w:pStyle w:val="Normal"/>
      </w:pPr>
      <w:r>
        <w:t>character of Paul’s theology and its various forms of</w:t>
      </w:r>
    </w:p>
    <w:p>
      <w:pPr>
        <w:pStyle w:val="Normal"/>
      </w:pPr>
      <w:r>
        <w:t>from a socio-historical rather than theological perspec—</w:t>
      </w:r>
    </w:p>
    <w:p>
      <w:pPr>
        <w:pStyle w:val="Normal"/>
      </w:pPr>
      <w:r>
        <w:t>expression in different situations that the apostle contive; for more advanced students.</w:t>
      </w:r>
    </w:p>
    <w:p>
      <w:pPr>
        <w:pStyle w:val="Normal"/>
      </w:pPr>
      <w:r>
        <w:t>fronted; for advanced students.</w:t>
      </w:r>
    </w:p>
    <w:p>
      <w:pPr>
        <w:pStyle w:val="Normal"/>
      </w:pPr>
      <w:r>
        <w:t xml:space="preserve">Meeks, Wayne, ed. </w:t>
      </w:r>
      <w:r>
        <w:rPr>
          <w:rStyle w:val="Text0"/>
        </w:rPr>
        <w:t xml:space="preserve">The Writings of St. Paul. </w:t>
      </w:r>
      <w:r>
        <w:t xml:space="preserve"> New York: Bruce , F. F. </w:t>
      </w:r>
      <w:r>
        <w:rPr>
          <w:rStyle w:val="Text0"/>
        </w:rPr>
        <w:t xml:space="preserve">Apostle of the Heart Set Free. </w:t>
      </w:r>
      <w:r>
        <w:t xml:space="preserve"> Grand Rapids, Norton, 1972. A very useful annotated edition of</w:t>
      </w:r>
    </w:p>
    <w:p>
      <w:pPr>
        <w:pStyle w:val="Normal"/>
      </w:pPr>
      <w:r>
        <w:t>Mich.: Eerdmans, 1977. A full study of Paul’s life and</w:t>
      </w:r>
    </w:p>
    <w:p>
      <w:pPr>
        <w:pStyle w:val="Normal"/>
      </w:pPr>
      <w:r>
        <w:t>Paul’s letters that includes a number of classic essays</w:t>
      </w:r>
    </w:p>
    <w:p>
      <w:pPr>
        <w:pStyle w:val="Normal"/>
      </w:pPr>
      <w:r>
        <w:t>teachings by a major evangelical Christian scholar.</w:t>
      </w:r>
    </w:p>
    <w:p>
      <w:pPr>
        <w:pStyle w:val="Normal"/>
      </w:pPr>
      <w:r>
        <w:t>on various aspects of Paul’s thought and significance.</w:t>
      </w:r>
    </w:p>
    <w:p>
      <w:pPr>
        <w:pStyle w:val="Para 01"/>
      </w:pPr>
      <w:r>
        <w:rPr>
          <w:rStyle w:val="Text0"/>
        </w:rPr>
        <w:t xml:space="preserve">Dunn, James D. </w:t>
      </w:r>
      <w:r>
        <w:t xml:space="preserve">The Theology of Paul the Apostle. </w:t>
      </w:r>
      <w:r>
        <w:rPr>
          <w:rStyle w:val="Text0"/>
        </w:rPr>
        <w:t xml:space="preserve"> Grand Roetzel, Calvin. </w:t>
      </w:r>
      <w:r>
        <w:t>The Letters of Paul: Conversations in</w:t>
      </w:r>
    </w:p>
    <w:p>
      <w:pPr>
        <w:pStyle w:val="Normal"/>
      </w:pPr>
      <w:r>
        <w:t>Rapids, Mich.: Eerdmans, 1998. A clear and full</w:t>
      </w:r>
    </w:p>
    <w:p>
      <w:pPr>
        <w:pStyle w:val="Normal"/>
      </w:pPr>
      <w:r>
        <w:rPr>
          <w:rStyle w:val="Text0"/>
        </w:rPr>
        <w:t xml:space="preserve">Context. </w:t>
      </w:r>
      <w:r>
        <w:t xml:space="preserve"> 3d ed. Atlanta: John Knox, 1991. Perhaps the overview of the major theological views of Paul, by a</w:t>
      </w:r>
    </w:p>
    <w:p>
      <w:pPr>
        <w:pStyle w:val="Normal"/>
      </w:pPr>
      <w:r>
        <w:t>best introductory discussion of each of the Pauline</w:t>
      </w:r>
    </w:p>
    <w:p>
      <w:pPr>
        <w:pStyle w:val="Normal"/>
      </w:pPr>
      <w:r>
        <w:t>leading British New Testament scholar.</w:t>
      </w:r>
    </w:p>
    <w:p>
      <w:pPr>
        <w:pStyle w:val="Normal"/>
      </w:pPr>
      <w:r>
        <w:t>epistles.</w:t>
      </w:r>
    </w:p>
    <w:p>
      <w:pPr>
        <w:pStyle w:val="Para 01"/>
      </w:pPr>
      <w:r>
        <w:rPr>
          <w:rStyle w:val="Text0"/>
        </w:rPr>
        <w:t xml:space="preserve">Fitzmyer, Joseph. </w:t>
      </w:r>
      <w:r>
        <w:t xml:space="preserve">Pauline Theology: A Brief Sketch. </w:t>
      </w:r>
      <w:r>
        <w:rPr>
          <w:rStyle w:val="Text0"/>
        </w:rPr>
        <w:t xml:space="preserve"> 2d ed.</w:t>
      </w:r>
    </w:p>
    <w:p>
      <w:pPr>
        <w:pStyle w:val="Normal"/>
      </w:pPr>
      <w:r>
        <w:t xml:space="preserve">Sanders, E. P. </w:t>
      </w:r>
      <w:r>
        <w:rPr>
          <w:rStyle w:val="Text0"/>
        </w:rPr>
        <w:t xml:space="preserve">Paul and Palestinian Judaism. </w:t>
      </w:r>
      <w:r>
        <w:t xml:space="preserve"> Philadelphia: Englewood Cliffs, N.J.: Prentice Hall, 1989. An excel-Fortress, 1977. An enormously influential and erudite</w:t>
      </w:r>
    </w:p>
    <w:p>
      <w:pPr>
        <w:pStyle w:val="Normal"/>
      </w:pPr>
      <w:r>
        <w:t>lent overview of Paul’s teachings by a prominent</w:t>
      </w:r>
    </w:p>
    <w:p>
      <w:pPr>
        <w:pStyle w:val="Normal"/>
      </w:pPr>
      <w:r>
        <w:t>study that situates Paul in the context of early Judaism;</w:t>
      </w:r>
    </w:p>
    <w:p>
      <w:pPr>
        <w:pStyle w:val="Normal"/>
      </w:pPr>
      <w:r>
        <w:t>Roman Catholic scholar, for beginning students.</w:t>
      </w:r>
    </w:p>
    <w:p>
      <w:pPr>
        <w:pStyle w:val="Normal"/>
      </w:pPr>
      <w:r>
        <w:t>for advanced students.</w:t>
      </w:r>
    </w:p>
    <w:p>
      <w:pPr>
        <w:pStyle w:val="Normal"/>
      </w:pPr>
      <w:r>
        <w:t xml:space="preserve">Hawthorne, Gerald, and Ralph Martin. </w:t>
      </w:r>
      <w:r>
        <w:rPr>
          <w:rStyle w:val="Text0"/>
        </w:rPr>
        <w:t>Dictionary of Paul</w:t>
      </w:r>
    </w:p>
    <w:p>
      <w:pPr>
        <w:pStyle w:val="Para 01"/>
      </w:pPr>
      <w:r>
        <w:rPr>
          <w:rStyle w:val="Text0"/>
        </w:rPr>
        <w:t xml:space="preserve">Segal, Alan. </w:t>
      </w:r>
      <w:r>
        <w:t>Paul the Convert: The Apostolate and Apostasy</w:t>
      </w:r>
      <w:r>
        <w:rPr>
          <w:rStyle w:val="Text0"/>
        </w:rPr>
        <w:t xml:space="preserve"> </w:t>
      </w:r>
      <w:r>
        <w:t xml:space="preserve">and His Letters. </w:t>
      </w:r>
      <w:r>
        <w:rPr>
          <w:rStyle w:val="Text0"/>
        </w:rPr>
        <w:t xml:space="preserve"> Downers Grove, Ill.: Intervarsity, 1993.</w:t>
      </w:r>
    </w:p>
    <w:p>
      <w:pPr>
        <w:pStyle w:val="Normal"/>
      </w:pPr>
      <w:r>
        <w:rPr>
          <w:rStyle w:val="Text0"/>
        </w:rPr>
        <w:t xml:space="preserve">of Saul the Pharisee. </w:t>
      </w:r>
      <w:r>
        <w:t xml:space="preserve"> New Haven, Conn.: Yale</w:t>
      </w:r>
    </w:p>
    <w:p>
      <w:pPr>
        <w:pStyle w:val="Normal"/>
      </w:pPr>
      <w:r>
        <w:t>A Bible dictionary that contains over 200 articles on</w:t>
      </w:r>
    </w:p>
    <w:p>
      <w:pPr>
        <w:pStyle w:val="Normal"/>
      </w:pPr>
      <w:r>
        <w:t>University Press, 1990. A very interesting study by a</w:t>
      </w:r>
    </w:p>
    <w:p>
      <w:pPr>
        <w:pStyle w:val="Normal"/>
      </w:pPr>
      <w:r>
        <w:t>various topics relating to the life and writings of Paul,</w:t>
      </w:r>
    </w:p>
    <w:p>
      <w:pPr>
        <w:pStyle w:val="Normal"/>
      </w:pPr>
      <w:r>
        <w:t>Jewish scholar who examines the importance of Paul’s</w:t>
      </w:r>
    </w:p>
    <w:p>
      <w:pPr>
        <w:pStyle w:val="Normal"/>
      </w:pPr>
      <w:r>
        <w:t>written by prominent evangelical scholars who on sev—</w:t>
      </w:r>
    </w:p>
    <w:p>
      <w:pPr>
        <w:pStyle w:val="Normal"/>
      </w:pPr>
      <w:r>
        <w:t>conversion for his theology and practice.</w:t>
      </w:r>
    </w:p>
    <w:p>
      <w:pPr>
        <w:pStyle w:val="Normal"/>
      </w:pPr>
      <w:r>
        <w:bookmarkStart w:id="821" w:name="p319"/>
        <w:t/>
        <w:bookmarkEnd w:id="821"/>
        <w:t>1958.e19_p276-289 4/24/00 9:44 AM Page 276</w:t>
      </w:r>
    </w:p>
    <w:p>
      <w:bookmarkStart w:id="822" w:name="calibre_pb_333"/>
      <w:pPr>
        <w:pStyle w:val="0 Block"/>
      </w:pPr>
      <w:bookmarkEnd w:id="822"/>
    </w:p>
    <w:p>
      <w:bookmarkStart w:id="823" w:name="Top_of_index_split_170_html"/>
      <w:bookmarkStart w:id="824" w:name="CHAPTER_19"/>
      <w:pPr>
        <w:pStyle w:val="Heading 1"/>
        <w:pageBreakBefore w:val="on"/>
      </w:pPr>
      <w:r>
        <w:t>CHAPTER 19</w:t>
      </w:r>
      <w:bookmarkEnd w:id="823"/>
      <w:bookmarkEnd w:id="824"/>
    </w:p>
    <w:p>
      <w:pPr>
        <w:pStyle w:val="Para 04"/>
      </w:pPr>
      <w:r>
        <w:t xml:space="preserve">Paul and His Apostolic Mission: </w:t>
      </w:r>
    </w:p>
    <w:p>
      <w:pPr>
        <w:pStyle w:val="Para 04"/>
      </w:pPr>
      <w:r>
        <w:t>1 Thessalonians as a Test Case</w:t>
      </w:r>
    </w:p>
    <w:p>
      <w:pPr>
        <w:pStyle w:val="Normal"/>
      </w:pPr>
      <w:r>
        <w:t>First Thessalonians is a particularly good place to</w:t>
      </w:r>
    </w:p>
    <w:p>
      <w:pPr>
        <w:pStyle w:val="Normal"/>
      </w:pPr>
      <w:r>
        <w:t>fared in their world, 1 Thessalonians provides</w:t>
      </w:r>
    </w:p>
    <w:p>
      <w:pPr>
        <w:pStyle w:val="Normal"/>
      </w:pPr>
      <w:r>
        <w:t>begin a study of Paul’s letters. Scholars are almost</w:t>
      </w:r>
    </w:p>
    <w:p>
      <w:pPr>
        <w:pStyle w:val="Normal"/>
      </w:pPr>
      <w:r>
        <w:t>ample food for thought.</w:t>
      </w:r>
    </w:p>
    <w:p>
      <w:pPr>
        <w:pStyle w:val="Normal"/>
      </w:pPr>
      <w:r>
        <w:t>unanimous in thinking that it was the first of his</w:t>
      </w:r>
    </w:p>
    <w:p>
      <w:pPr>
        <w:pStyle w:val="Normal"/>
      </w:pPr>
      <w:r>
        <w:t>We will examine this particular letter, there—</w:t>
      </w:r>
    </w:p>
    <w:p>
      <w:pPr>
        <w:pStyle w:val="Normal"/>
      </w:pPr>
      <w:r>
        <w:t>surviving works to be written, which also means</w:t>
      </w:r>
    </w:p>
    <w:p>
      <w:pPr>
        <w:pStyle w:val="Normal"/>
      </w:pPr>
      <w:r>
        <w:t>fore, not only to learn about its immediate occa—</w:t>
      </w:r>
    </w:p>
    <w:p>
      <w:pPr>
        <w:pStyle w:val="Normal"/>
      </w:pPr>
      <w:r>
        <w:t>that it is the oldest book of the New Testament</w:t>
      </w:r>
    </w:p>
    <w:p>
      <w:pPr>
        <w:pStyle w:val="Normal"/>
      </w:pPr>
      <w:r>
        <w:t>sion (i.e., the reasons that Paul wrote it) and to</w:t>
      </w:r>
    </w:p>
    <w:p>
      <w:pPr>
        <w:pStyle w:val="Normal"/>
      </w:pPr>
      <w:r>
        <w:t>and consequently the earliest surviving Christian</w:t>
      </w:r>
    </w:p>
    <w:p>
      <w:pPr>
        <w:pStyle w:val="Normal"/>
      </w:pPr>
      <w:r>
        <w:t>uncover its principal themes but also to find clues</w:t>
      </w:r>
    </w:p>
    <w:p>
      <w:pPr>
        <w:pStyle w:val="Normal"/>
      </w:pPr>
      <w:r>
        <w:t>writing of any kind. It is usually dated to about the</w:t>
      </w:r>
    </w:p>
    <w:p>
      <w:pPr>
        <w:pStyle w:val="Normal"/>
      </w:pPr>
      <w:r>
        <w:t>about various social and historical aspects of Paul’s</w:t>
      </w:r>
    </w:p>
    <w:p>
      <w:pPr>
        <w:pStyle w:val="Normal"/>
      </w:pPr>
      <w:r>
        <w:t>year 49 C.E., that is, some twenty years after Jesus’</w:t>
      </w:r>
    </w:p>
    <w:p>
      <w:pPr>
        <w:pStyle w:val="Normal"/>
      </w:pPr>
      <w:r>
        <w:t>apostolic mission to the Gentiles. This kind of</w:t>
      </w:r>
    </w:p>
    <w:p>
      <w:pPr>
        <w:pStyle w:val="Normal"/>
      </w:pPr>
      <w:r>
        <w:t>death. It is written to a congregation for which</w:t>
      </w:r>
    </w:p>
    <w:p>
      <w:pPr>
        <w:pStyle w:val="Normal"/>
      </w:pPr>
      <w:r>
        <w:t>socio-historical investigation will then set the</w:t>
      </w:r>
    </w:p>
    <w:p>
      <w:pPr>
        <w:pStyle w:val="Normal"/>
      </w:pPr>
      <w:r>
        <w:t>Paul has real affection and in which no major</w:t>
      </w:r>
    </w:p>
    <w:p>
      <w:pPr>
        <w:pStyle w:val="Normal"/>
      </w:pPr>
      <w:r>
        <w:t>stage for our study of the other Pauline letters.</w:t>
      </w:r>
    </w:p>
    <w:p>
      <w:pPr>
        <w:pStyle w:val="Normal"/>
      </w:pPr>
      <w:r>
        <w:t>problems have arisen, at least in comparison with</w:t>
      </w:r>
    </w:p>
    <w:p>
      <w:pPr>
        <w:pStyle w:val="Normal"/>
      </w:pPr>
      <w:r>
        <w:t>what we will find in the letters to the Corinthians</w:t>
      </w:r>
    </w:p>
    <w:p>
      <w:pPr>
        <w:pStyle w:val="Normal"/>
      </w:pPr>
      <w:r>
        <w:t>and the Galatians. As a consequence, Paul spends</w:t>
      </w:r>
    </w:p>
    <w:p>
      <w:pPr>
        <w:pStyle w:val="Para 02"/>
      </w:pPr>
      <w:r>
        <w:t>THE FOUNDING OF THE</w:t>
      </w:r>
    </w:p>
    <w:p>
      <w:pPr>
        <w:pStyle w:val="Normal"/>
      </w:pPr>
      <w:r>
        <w:t>most of the letter renewing his bonds of friendship</w:t>
      </w:r>
    </w:p>
    <w:p>
      <w:pPr>
        <w:pStyle w:val="Para 02"/>
      </w:pPr>
      <w:r>
        <w:t>CHURCH IN THESSALONICA</w:t>
      </w:r>
    </w:p>
    <w:p>
      <w:pPr>
        <w:pStyle w:val="Normal"/>
      </w:pPr>
      <w:r>
        <w:t>with the congregation, largely by recounting</w:t>
      </w:r>
    </w:p>
    <w:p>
      <w:pPr>
        <w:pStyle w:val="Normal"/>
      </w:pPr>
      <w:r>
        <w:t>aspects of their past relationship. Since he has just</w:t>
      </w:r>
    </w:p>
    <w:p>
      <w:pPr>
        <w:pStyle w:val="Normal"/>
      </w:pPr>
      <w:r>
        <w:t>Thessalonica was a major port city, the capital of</w:t>
      </w:r>
    </w:p>
    <w:p>
      <w:pPr>
        <w:pStyle w:val="Normal"/>
      </w:pPr>
      <w:r>
        <w:t>recently left the community, memories of this rela—</w:t>
      </w:r>
    </w:p>
    <w:p>
      <w:pPr>
        <w:pStyle w:val="Normal"/>
      </w:pPr>
      <w:r>
        <w:t>the Roman province of Macedonia, where the</w:t>
      </w:r>
    </w:p>
    <w:p>
      <w:pPr>
        <w:pStyle w:val="Normal"/>
      </w:pPr>
      <w:r>
        <w:t>tionship are still fresh.</w:t>
      </w:r>
    </w:p>
    <w:p>
      <w:pPr>
        <w:pStyle w:val="Normal"/>
      </w:pPr>
      <w:r>
        <w:t>Roman governor kept his residence, and one of the</w:t>
      </w:r>
    </w:p>
    <w:p>
      <w:pPr>
        <w:pStyle w:val="Normal"/>
      </w:pPr>
      <w:r>
        <w:t>Given the nature of the letter, we can learn a</w:t>
      </w:r>
    </w:p>
    <w:p>
      <w:pPr>
        <w:pStyle w:val="Normal"/>
      </w:pPr>
      <w:r>
        <w:t>principal targets chosen by Paul for his mission in</w:t>
      </w:r>
    </w:p>
    <w:p>
      <w:pPr>
        <w:pStyle w:val="Normal"/>
      </w:pPr>
      <w:r>
        <w:t>good deal about how Paul established this church</w:t>
      </w:r>
    </w:p>
    <w:p>
      <w:pPr>
        <w:pStyle w:val="Normal"/>
      </w:pPr>
      <w:r>
        <w:t>the region. This choice appears to be consistent</w:t>
      </w:r>
    </w:p>
    <w:p>
      <w:pPr>
        <w:pStyle w:val="Normal"/>
      </w:pPr>
      <w:r>
        <w:t>and about what the people who composed it were</w:t>
      </w:r>
    </w:p>
    <w:p>
      <w:pPr>
        <w:pStyle w:val="Normal"/>
      </w:pPr>
      <w:r>
        <w:t>with Paul’s missionary strategy otherwise. So far as</w:t>
      </w:r>
    </w:p>
    <w:p>
      <w:pPr>
        <w:pStyle w:val="Normal"/>
      </w:pPr>
      <w:r>
        <w:t>like. We can also learn about the difficulties they</w:t>
      </w:r>
    </w:p>
    <w:p>
      <w:pPr>
        <w:pStyle w:val="Normal"/>
      </w:pPr>
      <w:r>
        <w:t>we can tell, he generally chose to stay in relatively</w:t>
      </w:r>
    </w:p>
    <w:p>
      <w:pPr>
        <w:pStyle w:val="Normal"/>
      </w:pPr>
      <w:r>
        <w:t>experienced in light of their conversion, the prob—</w:t>
      </w:r>
    </w:p>
    <w:p>
      <w:pPr>
        <w:pStyle w:val="Normal"/>
      </w:pPr>
      <w:r>
        <w:t>large urban areas where he would have the greatest</w:t>
      </w:r>
    </w:p>
    <w:p>
      <w:pPr>
        <w:pStyle w:val="Normal"/>
      </w:pPr>
      <w:r>
        <w:t>lems that emerged in their community soon there—</w:t>
      </w:r>
    </w:p>
    <w:p>
      <w:pPr>
        <w:pStyle w:val="Normal"/>
      </w:pPr>
      <w:r>
        <w:t>opportunity to meet and address potential converts.</w:t>
      </w:r>
    </w:p>
    <w:p>
      <w:pPr>
        <w:pStyle w:val="Normal"/>
      </w:pPr>
      <w:r>
        <w:t>after, and the approach that Paul took to dealing</w:t>
      </w:r>
    </w:p>
    <w:p>
      <w:pPr>
        <w:pStyle w:val="Normal"/>
      </w:pPr>
      <w:r>
        <w:t>How, then did Paul go about converting people</w:t>
      </w:r>
    </w:p>
    <w:p>
      <w:pPr>
        <w:pStyle w:val="Normal"/>
      </w:pPr>
      <w:r>
        <w:t>with these problems. To be sure, we are not proto faith in Christ? That is, how did a Christian mis—</w:t>
      </w:r>
    </w:p>
    <w:p>
      <w:pPr>
        <w:pStyle w:val="Normal"/>
      </w:pPr>
      <w:r>
        <w:t>vided with as much information as we would like</w:t>
      </w:r>
    </w:p>
    <w:p>
      <w:pPr>
        <w:pStyle w:val="Normal"/>
      </w:pPr>
      <w:r>
        <w:t>sionary like Paul, after arriving in a new city where</w:t>
      </w:r>
    </w:p>
    <w:p>
      <w:pPr>
        <w:pStyle w:val="Normal"/>
      </w:pPr>
      <w:r>
        <w:t>about such things; Paul after all was not writing to</w:t>
      </w:r>
    </w:p>
    <w:p>
      <w:pPr>
        <w:pStyle w:val="Normal"/>
      </w:pPr>
      <w:r>
        <w:t>he had no contacts, actually go about meeting</w:t>
      </w:r>
    </w:p>
    <w:p>
      <w:pPr>
        <w:pStyle w:val="Normal"/>
      </w:pPr>
      <w:r>
        <w:t>us, but to people who were already intimately</w:t>
      </w:r>
    </w:p>
    <w:p>
      <w:pPr>
        <w:pStyle w:val="Normal"/>
      </w:pPr>
      <w:r>
        <w:t>people and talking to them about religion in an</w:t>
      </w:r>
    </w:p>
    <w:p>
      <w:pPr>
        <w:pStyle w:val="Normal"/>
      </w:pPr>
      <w:r>
        <w:t>familiar with him. Nonetheless, for historians</w:t>
      </w:r>
    </w:p>
    <w:p>
      <w:pPr>
        <w:pStyle w:val="Normal"/>
      </w:pPr>
      <w:r>
        <w:t>effort to convert them? First Thessalonians provides</w:t>
      </w:r>
    </w:p>
    <w:p>
      <w:pPr>
        <w:pStyle w:val="Normal"/>
      </w:pPr>
      <w:r>
        <w:t>interested in knowing how the Christian mission</w:t>
      </w:r>
    </w:p>
    <w:p>
      <w:pPr>
        <w:pStyle w:val="Normal"/>
      </w:pPr>
      <w:r>
        <w:t>some interesting insights concerning Paul’s mission—</w:t>
      </w:r>
    </w:p>
    <w:p>
      <w:pPr>
        <w:pStyle w:val="Normal"/>
      </w:pPr>
      <w:r>
        <w:t>was conducted and how the Christian converts</w:t>
      </w:r>
    </w:p>
    <w:p>
      <w:pPr>
        <w:pStyle w:val="Normal"/>
      </w:pPr>
      <w:r>
        <w:t>ary tactics, that is, his apostolic modus operandi.</w:t>
      </w:r>
    </w:p>
    <w:p>
      <w:pPr>
        <w:pStyle w:val="Para 02"/>
      </w:pPr>
      <w:r>
        <w:t>276</w:t>
      </w:r>
    </w:p>
    <w:p>
      <w:pPr>
        <w:pStyle w:val="Normal"/>
      </w:pPr>
      <w:r>
        <w:bookmarkStart w:id="825" w:name="p320"/>
        <w:t/>
        <w:bookmarkEnd w:id="825"/>
        <w:t>1958.e19_p276-289 4/24/00 9:44 AM Page 277</w:t>
      </w:r>
    </w:p>
    <w:p>
      <w:bookmarkStart w:id="826" w:name="calibre_pb_335"/>
      <w:pPr>
        <w:pStyle w:val="0 Block"/>
      </w:pPr>
      <w:bookmarkEnd w:id="826"/>
    </w:p>
    <w:p>
      <w:bookmarkStart w:id="827" w:name="CHAPTER_19_1"/>
      <w:bookmarkStart w:id="828" w:name="Top_of_index_split_171_html"/>
      <w:pPr>
        <w:pStyle w:val="Heading 1"/>
        <w:pageBreakBefore w:val="on"/>
      </w:pPr>
      <w:r>
        <w:t>CHAPTER 19</w:t>
      </w:r>
      <w:bookmarkEnd w:id="827"/>
      <w:bookmarkEnd w:id="828"/>
    </w:p>
    <w:p>
      <w:pPr>
        <w:pStyle w:val="Heading 2"/>
      </w:pPr>
      <w:r>
        <w:t>PAUL AND HIS APOSTOLIC MISSION</w:t>
      </w:r>
    </w:p>
    <w:p>
      <w:pPr>
        <w:pStyle w:val="Para 02"/>
      </w:pPr>
      <w:r>
        <w:t>277</w:t>
      </w:r>
    </w:p>
    <w:p>
      <w:pPr>
        <w:pStyle w:val="Para 04"/>
      </w:pPr>
      <w:r>
        <w:t>Paul’s Modus Operandi</w:t>
      </w:r>
    </w:p>
    <w:p>
      <w:pPr>
        <w:pStyle w:val="Normal"/>
      </w:pPr>
      <w:r>
        <w:t>If Paul did not preach from the street corner or</w:t>
      </w:r>
    </w:p>
    <w:p>
      <w:pPr>
        <w:pStyle w:val="Normal"/>
      </w:pPr>
      <w:r>
        <w:t>One might imagine that when Paul arrived in town</w:t>
      </w:r>
    </w:p>
    <w:p>
      <w:pPr>
        <w:pStyle w:val="Normal"/>
      </w:pPr>
      <w:r>
        <w:t>work through the synagogue, how did he go about</w:t>
      </w:r>
    </w:p>
    <w:p>
      <w:pPr>
        <w:pStyle w:val="Normal"/>
      </w:pPr>
      <w:r>
        <w:t>as a complete stranger, he would simply stand on a</w:t>
      </w:r>
    </w:p>
    <w:p>
      <w:pPr>
        <w:pStyle w:val="Normal"/>
      </w:pPr>
      <w:r>
        <w:t>making contacts and, eventually, converts? In the</w:t>
      </w:r>
    </w:p>
    <w:p>
      <w:pPr>
        <w:pStyle w:val="Normal"/>
      </w:pPr>
      <w:r>
        <w:t>crowded street corner and preach to those passing</w:t>
      </w:r>
    </w:p>
    <w:p>
      <w:pPr>
        <w:pStyle w:val="Normal"/>
      </w:pPr>
      <w:r>
        <w:t>course of his letter, Paul reflects on the time he</w:t>
      </w:r>
    </w:p>
    <w:p>
      <w:pPr>
        <w:pStyle w:val="Normal"/>
      </w:pPr>
      <w:r>
        <w:t>by, hoping to win converts by his sincerity and</w:t>
      </w:r>
    </w:p>
    <w:p>
      <w:pPr>
        <w:pStyle w:val="Normal"/>
      </w:pPr>
      <w:r>
        <w:t>had spent among the Thessalonians, recalling</w:t>
      </w:r>
    </w:p>
    <w:p>
      <w:pPr>
        <w:pStyle w:val="Normal"/>
      </w:pPr>
      <w:r>
        <w:t>charisma and by the appeal of his message. As we</w:t>
      </w:r>
    </w:p>
    <w:p>
      <w:pPr>
        <w:pStyle w:val="Normal"/>
      </w:pPr>
      <w:r>
        <w:t>with great pride how he and his Christian com—</w:t>
      </w:r>
    </w:p>
    <w:p>
      <w:pPr>
        <w:pStyle w:val="Normal"/>
      </w:pPr>
      <w:r>
        <w:t>will see, there was a precedent for this kind of pros—</w:t>
      </w:r>
    </w:p>
    <w:p>
      <w:pPr>
        <w:pStyle w:val="Normal"/>
      </w:pPr>
      <w:r>
        <w:t>panions had worked “night and day so that we</w:t>
      </w:r>
    </w:p>
    <w:p>
      <w:pPr>
        <w:pStyle w:val="Normal"/>
      </w:pPr>
      <w:r>
        <w:t>elytizing activity among some of the philosophers</w:t>
      </w:r>
    </w:p>
    <w:p>
      <w:pPr>
        <w:pStyle w:val="Normal"/>
      </w:pPr>
      <w:r>
        <w:t>might not burden any of you while we proclaimed</w:t>
      </w:r>
    </w:p>
    <w:p>
      <w:pPr>
        <w:pStyle w:val="Normal"/>
      </w:pPr>
      <w:r>
        <w:t>in the Greco-Roman world, but Paul gives no indi—</w:t>
      </w:r>
    </w:p>
    <w:p>
      <w:pPr>
        <w:pStyle w:val="Normal"/>
      </w:pPr>
      <w:r>
        <w:t>to you the gospel of God” (2:9). Recent scholars</w:t>
      </w:r>
    </w:p>
    <w:p>
      <w:pPr>
        <w:pStyle w:val="Normal"/>
      </w:pPr>
      <w:r>
        <w:t>cation that this is how he proceeded.</w:t>
      </w:r>
    </w:p>
    <w:p>
      <w:pPr>
        <w:pStyle w:val="Normal"/>
      </w:pPr>
      <w:r>
        <w:t>have realized that Paul literally means that he had</w:t>
      </w:r>
    </w:p>
    <w:p>
      <w:pPr>
        <w:pStyle w:val="Normal"/>
      </w:pPr>
      <w:r>
        <w:t>Nor does the book of Acts. In Acts, Paul invari—</w:t>
      </w:r>
    </w:p>
    <w:p>
      <w:pPr>
        <w:pStyle w:val="Normal"/>
      </w:pPr>
      <w:r>
        <w:t>been working full time and had used his place of</w:t>
      </w:r>
    </w:p>
    <w:p>
      <w:pPr>
        <w:pStyle w:val="Normal"/>
      </w:pPr>
      <w:r>
        <w:t>ably makes new contacts by going to the local syn—</w:t>
      </w:r>
    </w:p>
    <w:p>
      <w:pPr>
        <w:pStyle w:val="Normal"/>
      </w:pPr>
      <w:r>
        <w:t>business as a point of contact with people to pro—</w:t>
      </w:r>
    </w:p>
    <w:p>
      <w:pPr>
        <w:pStyle w:val="Normal"/>
      </w:pPr>
      <w:r>
        <w:t>agogue, where as a traveling Jew he would be quite</w:t>
      </w:r>
    </w:p>
    <w:p>
      <w:pPr>
        <w:pStyle w:val="Normal"/>
      </w:pPr>
      <w:r>
        <w:t>claim the gospel. Paul preached while on the job.</w:t>
      </w:r>
    </w:p>
    <w:p>
      <w:pPr>
        <w:pStyle w:val="Normal"/>
      </w:pPr>
      <w:r>
        <w:t>welcome, and using the worship service there as an</w:t>
      </w:r>
    </w:p>
    <w:p>
      <w:pPr>
        <w:pStyle w:val="Normal"/>
      </w:pPr>
      <w:r>
        <w:t>Paul’s emphasis on the burdens of his toil (2:9)</w:t>
      </w:r>
    </w:p>
    <w:p>
      <w:pPr>
        <w:pStyle w:val="Normal"/>
      </w:pPr>
      <w:r>
        <w:t>occasion to speak of his belief in Jesus as the messi—</w:t>
      </w:r>
    </w:p>
    <w:p>
      <w:pPr>
        <w:pStyle w:val="Normal"/>
      </w:pPr>
      <w:r>
        <w:t>makes it reasonably clear that his job involved</w:t>
      </w:r>
    </w:p>
    <w:p>
      <w:pPr>
        <w:pStyle w:val="Normal"/>
      </w:pPr>
      <w:r>
        <w:t>ah come in fulfillment of the Scriptures. This tactic</w:t>
      </w:r>
    </w:p>
    <w:p>
      <w:pPr>
        <w:pStyle w:val="Normal"/>
      </w:pPr>
      <w:r>
        <w:t>some kind of manual labor. The book of Acts indi—</w:t>
      </w:r>
    </w:p>
    <w:p>
      <w:pPr>
        <w:pStyle w:val="Normal"/>
      </w:pPr>
      <w:r>
        <w:t>seems reasonable, and Acts is quite explicit in say—</w:t>
      </w:r>
    </w:p>
    <w:p>
      <w:pPr>
        <w:pStyle w:val="Normal"/>
      </w:pPr>
      <w:r>
        <w:t>cates that he worked with leather goods (18:3).</w:t>
      </w:r>
    </w:p>
    <w:p>
      <w:pPr>
        <w:pStyle w:val="Normal"/>
      </w:pPr>
      <w:r>
        <w:t>ing that this is how Paul did evangelize the people</w:t>
      </w:r>
    </w:p>
    <w:p>
      <w:pPr>
        <w:pStyle w:val="Normal"/>
      </w:pPr>
      <w:r>
        <w:t>Sometimes this is interpreted to mean that he was</w:t>
      </w:r>
    </w:p>
    <w:p>
      <w:pPr>
        <w:pStyle w:val="Normal"/>
      </w:pPr>
      <w:r>
        <w:t>of Thessalonica, winning converts among the Jews</w:t>
      </w:r>
    </w:p>
    <w:p>
      <w:pPr>
        <w:pStyle w:val="Normal"/>
      </w:pPr>
      <w:r>
        <w:t>a tentmaker, although the term used can refer to a</w:t>
      </w:r>
    </w:p>
    <w:p>
      <w:pPr>
        <w:pStyle w:val="Normal"/>
      </w:pPr>
      <w:r>
        <w:t>and the “devout Gentiles” who joined them in their</w:t>
      </w:r>
    </w:p>
    <w:p>
      <w:pPr>
        <w:pStyle w:val="Normal"/>
      </w:pPr>
      <w:r>
        <w:t>number of occupations involving animal skins.</w:t>
      </w:r>
    </w:p>
    <w:p>
      <w:pPr>
        <w:pStyle w:val="Normal"/>
      </w:pPr>
      <w:r>
        <w:t>worship of the God of Israel (Acts 17:2–4). Luke</w:t>
      </w:r>
    </w:p>
    <w:p>
      <w:pPr>
        <w:pStyle w:val="Normal"/>
      </w:pPr>
      <w:r>
        <w:t>Paul himself doesn’t indicate the precise nature of</w:t>
      </w:r>
    </w:p>
    <w:p>
      <w:pPr>
        <w:pStyle w:val="Normal"/>
      </w:pPr>
      <w:r>
        <w:t>sometimes calls this latter group “[God]-fearers,” by</w:t>
      </w:r>
    </w:p>
    <w:p>
      <w:pPr>
        <w:pStyle w:val="Normal"/>
      </w:pPr>
      <w:r>
        <w:t>his employment (presumably the Thessalonians</w:t>
      </w:r>
    </w:p>
    <w:p>
      <w:pPr>
        <w:pStyle w:val="Normal"/>
      </w:pPr>
      <w:r>
        <w:t>which he seems to mean non-Jews who have aban—</w:t>
      </w:r>
    </w:p>
    <w:p>
      <w:pPr>
        <w:pStyle w:val="Normal"/>
      </w:pPr>
      <w:r>
        <w:t>would already know). What he does indicate is</w:t>
      </w:r>
    </w:p>
    <w:p>
      <w:pPr>
        <w:pStyle w:val="Normal"/>
      </w:pPr>
      <w:r>
        <w:t>doned their idolatry to worship the Jewish God,</w:t>
      </w:r>
    </w:p>
    <w:p>
      <w:pPr>
        <w:pStyle w:val="Normal"/>
      </w:pPr>
      <w:r>
        <w:t>that he was not alone in his labors but was</w:t>
      </w:r>
    </w:p>
    <w:p>
      <w:pPr>
        <w:pStyle w:val="Normal"/>
      </w:pPr>
      <w:r>
        <w:t>without, however, keeping every aspect of the</w:t>
      </w:r>
    </w:p>
    <w:p>
      <w:pPr>
        <w:pStyle w:val="Normal"/>
      </w:pPr>
      <w:r>
        <w:t>accompanied in Thessalonica by two others,</w:t>
      </w:r>
    </w:p>
    <w:p>
      <w:pPr>
        <w:pStyle w:val="Normal"/>
      </w:pPr>
      <w:r>
        <w:t>Torah, including circumcision if they were men.</w:t>
      </w:r>
    </w:p>
    <w:p>
      <w:pPr>
        <w:pStyle w:val="Normal"/>
      </w:pPr>
      <w:r>
        <w:t>Timothy and Silvanus. The three arrived in town</w:t>
      </w:r>
    </w:p>
    <w:p>
      <w:pPr>
        <w:pStyle w:val="Normal"/>
      </w:pPr>
      <w:r>
        <w:t>According to Acts, Paul converted a number of</w:t>
      </w:r>
    </w:p>
    <w:p>
      <w:pPr>
        <w:pStyle w:val="Normal"/>
      </w:pPr>
      <w:r>
        <w:t>in active pursuit of converts; they all, evidently,</w:t>
      </w:r>
    </w:p>
    <w:p>
      <w:pPr>
        <w:pStyle w:val="Normal"/>
      </w:pPr>
      <w:r>
        <w:t>such people in Thessalonica over a period of three</w:t>
      </w:r>
    </w:p>
    <w:p>
      <w:pPr>
        <w:pStyle w:val="Normal"/>
      </w:pPr>
      <w:r>
        <w:t>engaged in the same form of manual labor and all</w:t>
      </w:r>
    </w:p>
    <w:p>
      <w:pPr>
        <w:pStyle w:val="Normal"/>
      </w:pPr>
      <w:r>
        <w:t>weeks, after which a group of antagonistic Jews rose</w:t>
      </w:r>
    </w:p>
    <w:p>
      <w:pPr>
        <w:pStyle w:val="Normal"/>
      </w:pPr>
      <w:r>
        <w:t>preached their faith to those with whom they</w:t>
      </w:r>
    </w:p>
    <w:p>
      <w:pPr>
        <w:pStyle w:val="Normal"/>
      </w:pPr>
      <w:r>
        <w:t>up to run him out of town (17:2–10).</w:t>
      </w:r>
    </w:p>
    <w:p>
      <w:pPr>
        <w:pStyle w:val="Normal"/>
      </w:pPr>
      <w:r>
        <w:t>came in contact.</w:t>
      </w:r>
    </w:p>
    <w:p>
      <w:pPr>
        <w:pStyle w:val="Normal"/>
      </w:pPr>
      <w:r>
        <w:t>This portrayal in Acts, however, stands in sharp</w:t>
      </w:r>
    </w:p>
    <w:p>
      <w:pPr>
        <w:pStyle w:val="Normal"/>
      </w:pPr>
      <w:r>
        <w:t>Before we try to imagine how this mission</w:t>
      </w:r>
    </w:p>
    <w:p>
      <w:pPr>
        <w:pStyle w:val="Normal"/>
      </w:pPr>
      <w:r>
        <w:t>contrast with Paul’s own reminiscences of his</w:t>
      </w:r>
    </w:p>
    <w:p>
      <w:pPr>
        <w:pStyle w:val="Normal"/>
      </w:pPr>
      <w:r>
        <w:t>took place, we should review the historical con—</w:t>
      </w:r>
    </w:p>
    <w:p>
      <w:pPr>
        <w:pStyle w:val="Normal"/>
      </w:pPr>
      <w:r>
        <w:t>Thessalonian mission. Curiously, Paul says noth—</w:t>
      </w:r>
    </w:p>
    <w:p>
      <w:pPr>
        <w:pStyle w:val="Normal"/>
      </w:pPr>
      <w:r>
        <w:t>text. In our earlier discussion of Greco-Roman</w:t>
      </w:r>
    </w:p>
    <w:p>
      <w:pPr>
        <w:pStyle w:val="Normal"/>
      </w:pPr>
      <w:r>
        <w:t>ing about the Jewish synagogue in his letter;</w:t>
      </w:r>
    </w:p>
    <w:p>
      <w:pPr>
        <w:pStyle w:val="Normal"/>
      </w:pPr>
      <w:r>
        <w:t>religions, we saw that none of the religions of the</w:t>
      </w:r>
    </w:p>
    <w:p>
      <w:pPr>
        <w:pStyle w:val="Normal"/>
      </w:pPr>
      <w:r>
        <w:t>indeed, he never mentions the presence of any</w:t>
      </w:r>
    </w:p>
    <w:p>
      <w:pPr>
        <w:pStyle w:val="Normal"/>
      </w:pPr>
      <w:r>
        <w:t>empire was exclusive; that is, none of them</w:t>
      </w:r>
    </w:p>
    <w:p>
      <w:pPr>
        <w:pStyle w:val="Normal"/>
      </w:pPr>
      <w:r>
        <w:t>Jews, either among his Christian converts or</w:t>
      </w:r>
    </w:p>
    <w:p>
      <w:pPr>
        <w:pStyle w:val="Normal"/>
      </w:pPr>
      <w:r>
        <w:t>claimed that if you worshipped any one of the</w:t>
      </w:r>
    </w:p>
    <w:p>
      <w:pPr>
        <w:pStyle w:val="Normal"/>
      </w:pPr>
      <w:r>
        <w:t>among their opponents in town. On the contrary,</w:t>
      </w:r>
    </w:p>
    <w:p>
      <w:pPr>
        <w:pStyle w:val="Normal"/>
      </w:pPr>
      <w:r>
        <w:t>gods, it was inappropriate to worship others as</w:t>
      </w:r>
    </w:p>
    <w:p>
      <w:pPr>
        <w:pStyle w:val="Normal"/>
      </w:pPr>
      <w:r>
        <w:t>he indicates that the Christians that he brought to</w:t>
      </w:r>
    </w:p>
    <w:p>
      <w:pPr>
        <w:pStyle w:val="Normal"/>
      </w:pPr>
      <w:r>
        <w:t>well. Perhaps because of their inclusive character,</w:t>
      </w:r>
    </w:p>
    <w:p>
      <w:pPr>
        <w:pStyle w:val="Normal"/>
      </w:pPr>
      <w:r>
        <w:t>the faith were former pagans, whom he himself</w:t>
      </w:r>
    </w:p>
    <w:p>
      <w:pPr>
        <w:pStyle w:val="Normal"/>
      </w:pPr>
      <w:r>
        <w:t>none of these religions was missionary, none of</w:t>
      </w:r>
    </w:p>
    <w:p>
      <w:pPr>
        <w:pStyle w:val="Normal"/>
      </w:pPr>
      <w:r>
        <w:t>converted from worshipping “dead idols to serve</w:t>
      </w:r>
    </w:p>
    <w:p>
      <w:pPr>
        <w:pStyle w:val="Normal"/>
      </w:pPr>
      <w:r>
        <w:t>them urged their devotees to pursue converts to</w:t>
      </w:r>
    </w:p>
    <w:p>
      <w:pPr>
        <w:pStyle w:val="Normal"/>
      </w:pPr>
      <w:r>
        <w:t>the living and true God” (i.e., the Jewish God,</w:t>
      </w:r>
    </w:p>
    <w:p>
      <w:pPr>
        <w:pStyle w:val="Normal"/>
      </w:pPr>
      <w:r>
        <w:t>participate in their cult and their cult alone.</w:t>
      </w:r>
    </w:p>
    <w:p>
      <w:pPr>
        <w:pStyle w:val="Normal"/>
      </w:pPr>
      <w:r>
        <w:t>whom Paul himself continues to worship through</w:t>
      </w:r>
    </w:p>
    <w:p>
      <w:pPr>
        <w:pStyle w:val="Normal"/>
      </w:pPr>
      <w:r>
        <w:t>Thus, when Paul and his coworkers were trying</w:t>
      </w:r>
    </w:p>
    <w:p>
      <w:pPr>
        <w:pStyle w:val="Normal"/>
      </w:pPr>
      <w:r>
        <w:t>Jesus; 1:9). These converts, in other words, were</w:t>
      </w:r>
    </w:p>
    <w:p>
      <w:pPr>
        <w:pStyle w:val="Normal"/>
      </w:pPr>
      <w:r>
        <w:t>to make converts, they were not modeling them—</w:t>
      </w:r>
    </w:p>
    <w:p>
      <w:pPr>
        <w:pStyle w:val="Normal"/>
      </w:pPr>
      <w:r>
        <w:t>neither Jews nor God-fearers. How then do we</w:t>
      </w:r>
    </w:p>
    <w:p>
      <w:pPr>
        <w:pStyle w:val="Normal"/>
      </w:pPr>
      <w:r>
        <w:t>selves on what representatives of other sacred</w:t>
      </w:r>
    </w:p>
    <w:p>
      <w:pPr>
        <w:pStyle w:val="Normal"/>
      </w:pPr>
      <w:r>
        <w:t>explain the account in Acts 17? It may be that</w:t>
      </w:r>
    </w:p>
    <w:p>
      <w:pPr>
        <w:pStyle w:val="Normal"/>
      </w:pPr>
      <w:r>
        <w:t>cults in their day were doing.</w:t>
      </w:r>
    </w:p>
    <w:p>
      <w:pPr>
        <w:pStyle w:val="Normal"/>
      </w:pPr>
      <w:r>
        <w:t>Luke knew in general that Paul had preached in</w:t>
      </w:r>
    </w:p>
    <w:p>
      <w:pPr>
        <w:pStyle w:val="Normal"/>
      </w:pPr>
      <w:r>
        <w:t>On the other hand, some of the Greco-Roman</w:t>
      </w:r>
    </w:p>
    <w:p>
      <w:pPr>
        <w:pStyle w:val="Normal"/>
      </w:pPr>
      <w:r>
        <w:t>Thessalonica but did not know how he had pro—</w:t>
      </w:r>
    </w:p>
    <w:p>
      <w:pPr>
        <w:pStyle w:val="Normal"/>
      </w:pPr>
      <w:r>
        <w:t>philosophical schools were missionary, in that they</w:t>
      </w:r>
    </w:p>
    <w:p>
      <w:pPr>
        <w:pStyle w:val="Normal"/>
      </w:pPr>
      <w:r>
        <w:t>ceeded or whom he had converted.</w:t>
      </w:r>
    </w:p>
    <w:p>
      <w:pPr>
        <w:pStyle w:val="Normal"/>
      </w:pPr>
      <w:r>
        <w:t>had leading spokespersons actively engaged in</w:t>
      </w:r>
    </w:p>
    <w:p>
      <w:pPr>
        <w:pStyle w:val="Normal"/>
      </w:pPr>
      <w:r>
        <w:bookmarkStart w:id="829" w:name="p321"/>
        <w:t/>
        <w:bookmarkEnd w:id="829"/>
        <w:drawing>
          <wp:inline>
            <wp:extent cx="3898900" cy="2362200"/>
            <wp:effectExtent b="0" l="0" r="0" t="0"/>
            <wp:docPr descr="index-321_1.jpg" id="62" name="index-321_1.jpg"/>
            <wp:cNvGraphicFramePr>
              <a:graphicFrameLocks noChangeAspect="1"/>
            </wp:cNvGraphicFramePr>
            <a:graphic>
              <a:graphicData uri="http://schemas.openxmlformats.org/drawingml/2006/picture">
                <pic:pic>
                  <pic:nvPicPr>
                    <pic:cNvPr descr="index-321_1.jpg" id="0" name="index-321_1.jpg"/>
                    <pic:cNvPicPr/>
                  </pic:nvPicPr>
                  <pic:blipFill>
                    <a:blip r:embed="rId66"/>
                    <a:stretch>
                      <a:fillRect/>
                    </a:stretch>
                  </pic:blipFill>
                  <pic:spPr>
                    <a:xfrm>
                      <a:off x="0" y="0"/>
                      <a:ext cx="3898900" cy="2362200"/>
                    </a:xfrm>
                    <a:prstGeom prst="rect">
                      <a:avLst/>
                    </a:prstGeom>
                  </pic:spPr>
                </pic:pic>
              </a:graphicData>
            </a:graphic>
          </wp:inline>
        </w:drawing>
      </w:r>
    </w:p>
    <w:p>
      <w:pPr>
        <w:pStyle w:val="Normal"/>
      </w:pPr>
      <w:r>
        <w:t>1958.e19_p276-289 4/24/00 9:44 AM Page 278</w:t>
      </w:r>
    </w:p>
    <w:p>
      <w:pPr>
        <w:pStyle w:val="Para 02"/>
      </w:pPr>
      <w:r>
        <w:t>278</w:t>
      </w:r>
    </w:p>
    <w:p>
      <w:pPr>
        <w:pStyle w:val="Normal"/>
      </w:pPr>
      <w:r>
        <w:t>THE NEW TESTAMENT: A HISTORICAL INTRODUCTION</w:t>
      </w:r>
    </w:p>
    <w:p>
      <w:pPr>
        <w:pStyle w:val="Para 02"/>
      </w:pPr>
      <w:r>
        <w:t>F P O</w:t>
      </w:r>
    </w:p>
    <w:p>
      <w:pPr>
        <w:pStyle w:val="Normal"/>
      </w:pPr>
      <w:r>
        <w:rPr>
          <w:rStyle w:val="Text2"/>
        </w:rPr>
        <w:t xml:space="preserve">Figure 19.1 </w:t>
      </w:r>
      <w:r>
        <w:t>A reconstructed model of a Roman insula, with shops on the lower level and living quarters above, similar to one that Paul may have worked and lived in while engaged in his missionary endeavors in such places as Thessalonica and Corinth.</w:t>
      </w:r>
    </w:p>
    <w:p>
      <w:pPr>
        <w:pStyle w:val="Normal"/>
      </w:pPr>
      <w:r>
        <w:t>winning converts to their way of looking at the</w:t>
      </w:r>
    </w:p>
    <w:p>
      <w:pPr>
        <w:pStyle w:val="Normal"/>
      </w:pPr>
      <w:r>
        <w:t>instead, to redirect your affections so your happi—</w:t>
      </w:r>
    </w:p>
    <w:p>
      <w:pPr>
        <w:pStyle w:val="Normal"/>
      </w:pPr>
      <w:r>
        <w:t>world. In particular, Stoic and Cynic philosophers</w:t>
      </w:r>
    </w:p>
    <w:p>
      <w:pPr>
        <w:pStyle w:val="Normal"/>
      </w:pPr>
      <w:r>
        <w:t>ness is based on things that cannot be taken away,</w:t>
      </w:r>
    </w:p>
    <w:p>
      <w:pPr>
        <w:pStyle w:val="Normal"/>
      </w:pPr>
      <w:r>
        <w:t>were involved in these kinds of activities. They</w:t>
      </w:r>
    </w:p>
    <w:p>
      <w:pPr>
        <w:pStyle w:val="Normal"/>
      </w:pPr>
      <w:r>
        <w:t>such as your freedom to think whatever you like,</w:t>
      </w:r>
    </w:p>
    <w:p>
      <w:pPr>
        <w:pStyle w:val="Normal"/>
      </w:pPr>
      <w:r>
        <w:t>tried to convince people to change their notions</w:t>
      </w:r>
    </w:p>
    <w:p>
      <w:pPr>
        <w:pStyle w:val="Normal"/>
      </w:pPr>
      <w:r>
        <w:t>your honor, and your sense of duty. Since these are</w:t>
      </w:r>
    </w:p>
    <w:p>
      <w:pPr>
        <w:pStyle w:val="Normal"/>
      </w:pPr>
      <w:r>
        <w:t>about life and their ways of living to conform to</w:t>
      </w:r>
    </w:p>
    <w:p>
      <w:pPr>
        <w:pStyle w:val="Normal"/>
      </w:pPr>
      <w:r>
        <w:t>things that can never be lost, they should lie at the</w:t>
      </w:r>
    </w:p>
    <w:p>
      <w:pPr>
        <w:pStyle w:val="Normal"/>
      </w:pPr>
      <w:r>
        <w:t>the philosophical views that alone could bring</w:t>
      </w:r>
    </w:p>
    <w:p>
      <w:pPr>
        <w:pStyle w:val="Normal"/>
      </w:pPr>
      <w:r>
        <w:t>root of your personal well-being and so be the</w:t>
      </w:r>
    </w:p>
    <w:p>
      <w:pPr>
        <w:pStyle w:val="Normal"/>
      </w:pPr>
      <w:r>
        <w:t>personal well-being. More specifically, Stoic and</w:t>
      </w:r>
    </w:p>
    <w:p>
      <w:pPr>
        <w:pStyle w:val="Normal"/>
      </w:pPr>
      <w:r>
        <w:t>objects of your greatest concern.</w:t>
      </w:r>
    </w:p>
    <w:p>
      <w:pPr>
        <w:pStyle w:val="Normal"/>
      </w:pPr>
      <w:r>
        <w:t>Cynic philosophers urged people to give up their</w:t>
      </w:r>
    </w:p>
    <w:p>
      <w:pPr>
        <w:pStyle w:val="Normal"/>
      </w:pPr>
      <w:r>
        <w:t>Proselytizers for such philosophies could be</w:t>
      </w:r>
    </w:p>
    <w:p>
      <w:pPr>
        <w:pStyle w:val="Normal"/>
      </w:pPr>
      <w:r>
        <w:t>attachments to the things of this world and to</w:t>
      </w:r>
    </w:p>
    <w:p>
      <w:pPr>
        <w:pStyle w:val="Normal"/>
      </w:pPr>
      <w:r>
        <w:t>found in a variety of urban settings throughout the</w:t>
      </w:r>
    </w:p>
    <w:p>
      <w:pPr>
        <w:pStyle w:val="Normal"/>
      </w:pPr>
      <w:r>
        <w:t>make their overarching concerns those aspects of</w:t>
      </w:r>
    </w:p>
    <w:p>
      <w:pPr>
        <w:pStyle w:val="Normal"/>
      </w:pPr>
      <w:r>
        <w:t>empire. Cynics, those who took the Stoic doctrine</w:t>
      </w:r>
    </w:p>
    <w:p>
      <w:pPr>
        <w:pStyle w:val="Normal"/>
      </w:pPr>
      <w:r>
        <w:t>their lives that they themselves were able to con—</w:t>
      </w:r>
    </w:p>
    <w:p>
      <w:pPr>
        <w:pStyle w:val="Normal"/>
      </w:pPr>
      <w:r>
        <w:t>to an extreme by abandoning all social conven—</w:t>
      </w:r>
    </w:p>
    <w:p>
      <w:pPr>
        <w:pStyle w:val="Normal"/>
      </w:pPr>
      <w:r>
        <w:t>trol. The Stoic theory was that people who were</w:t>
      </w:r>
    </w:p>
    <w:p>
      <w:pPr>
        <w:pStyle w:val="Normal"/>
      </w:pPr>
      <w:r>
        <w:t>tions, including decent clothing, lodging, bathing,</w:t>
      </w:r>
    </w:p>
    <w:p>
      <w:pPr>
        <w:pStyle w:val="Normal"/>
      </w:pPr>
      <w:r>
        <w:t>ultimately committed to matters outside of their</w:t>
      </w:r>
    </w:p>
    <w:p>
      <w:pPr>
        <w:pStyle w:val="Normal"/>
      </w:pPr>
      <w:r>
        <w:t>and privacy for bodily functions (see box 16.3),</w:t>
      </w:r>
    </w:p>
    <w:p>
      <w:pPr>
        <w:pStyle w:val="Normal"/>
      </w:pPr>
      <w:r>
        <w:t>control, such as wealth, health, careers, or lovers,</w:t>
      </w:r>
    </w:p>
    <w:p>
      <w:pPr>
        <w:pStyle w:val="Normal"/>
      </w:pPr>
      <w:r>
        <w:t>sometimes frequented crowded public places,</w:t>
      </w:r>
    </w:p>
    <w:p>
      <w:pPr>
        <w:pStyle w:val="Normal"/>
      </w:pPr>
      <w:r>
        <w:t>were constantly in danger of forfeiting their well—</w:t>
      </w:r>
    </w:p>
    <w:p>
      <w:pPr>
        <w:pStyle w:val="Normal"/>
      </w:pPr>
      <w:r>
        <w:t>where they urged their views on passersby,</w:t>
      </w:r>
    </w:p>
    <w:p>
      <w:pPr>
        <w:pStyle w:val="Normal"/>
      </w:pPr>
      <w:r>
        <w:t>being through the vicissitudes of bad fortune.</w:t>
      </w:r>
    </w:p>
    <w:p>
      <w:pPr>
        <w:pStyle w:val="Normal"/>
      </w:pPr>
      <w:r>
        <w:t>maligned those who turned away, and badgered</w:t>
      </w:r>
    </w:p>
    <w:p>
      <w:pPr>
        <w:pStyle w:val="Normal"/>
      </w:pPr>
      <w:r>
        <w:t>What happens if you base your happiness on mate—</w:t>
      </w:r>
    </w:p>
    <w:p>
      <w:pPr>
        <w:pStyle w:val="Normal"/>
      </w:pPr>
      <w:r>
        <w:t>people for money (since they rejected social con—</w:t>
      </w:r>
    </w:p>
    <w:p>
      <w:pPr>
        <w:pStyle w:val="Normal"/>
      </w:pPr>
      <w:r>
        <w:t>rial goods or personal relationships, but then they</w:t>
      </w:r>
    </w:p>
    <w:p>
      <w:pPr>
        <w:pStyle w:val="Normal"/>
      </w:pPr>
      <w:r>
        <w:t>vention, they could scarcely be expected to work</w:t>
      </w:r>
    </w:p>
    <w:p>
      <w:pPr>
        <w:pStyle w:val="Normal"/>
      </w:pPr>
      <w:r>
        <w:t>are lost or destroyed? The solution to this problem</w:t>
      </w:r>
    </w:p>
    <w:p>
      <w:pPr>
        <w:pStyle w:val="Normal"/>
      </w:pPr>
      <w:r>
        <w:t>for a living). More socially respectable philoso—</w:t>
      </w:r>
    </w:p>
    <w:p>
      <w:pPr>
        <w:pStyle w:val="Normal"/>
      </w:pPr>
      <w:r>
        <w:t>is not to take measures to protect what you have,</w:t>
      </w:r>
    </w:p>
    <w:p>
      <w:pPr>
        <w:pStyle w:val="Normal"/>
      </w:pPr>
      <w:r>
        <w:t>phers were often connected with wealthy house—</w:t>
      </w:r>
    </w:p>
    <w:p>
      <w:pPr>
        <w:pStyle w:val="Normal"/>
      </w:pPr>
      <w:r>
        <w:t>since this may not be within your power; it is,</w:t>
      </w:r>
    </w:p>
    <w:p>
      <w:pPr>
        <w:pStyle w:val="Normal"/>
      </w:pPr>
      <w:r>
        <w:t>holds, somewhat like scholars-in-residence, and</w:t>
      </w:r>
    </w:p>
    <w:p>
      <w:pPr>
        <w:pStyle w:val="Normal"/>
      </w:pPr>
      <w:r>
        <w:bookmarkStart w:id="830" w:name="p322"/>
        <w:t/>
        <w:bookmarkEnd w:id="830"/>
        <w:drawing>
          <wp:inline>
            <wp:extent cx="1879600" cy="2705100"/>
            <wp:effectExtent b="0" l="0" r="0" t="0"/>
            <wp:docPr descr="index-322_1.jpg" id="63" name="index-322_1.jpg"/>
            <wp:cNvGraphicFramePr>
              <a:graphicFrameLocks noChangeAspect="1"/>
            </wp:cNvGraphicFramePr>
            <a:graphic>
              <a:graphicData uri="http://schemas.openxmlformats.org/drawingml/2006/picture">
                <pic:pic>
                  <pic:nvPicPr>
                    <pic:cNvPr descr="index-322_1.jpg" id="0" name="index-322_1.jpg"/>
                    <pic:cNvPicPr/>
                  </pic:nvPicPr>
                  <pic:blipFill>
                    <a:blip r:embed="rId67"/>
                    <a:stretch>
                      <a:fillRect/>
                    </a:stretch>
                  </pic:blipFill>
                  <pic:spPr>
                    <a:xfrm>
                      <a:off x="0" y="0"/>
                      <a:ext cx="1879600" cy="2705100"/>
                    </a:xfrm>
                    <a:prstGeom prst="rect">
                      <a:avLst/>
                    </a:prstGeom>
                  </pic:spPr>
                </pic:pic>
              </a:graphicData>
            </a:graphic>
          </wp:inline>
        </w:drawing>
      </w:r>
    </w:p>
    <w:p>
      <w:pPr>
        <w:pStyle w:val="Normal"/>
      </w:pPr>
      <w:r>
        <w:t>1958.e19_p276-289 4/24/00 9:44 AM Page 279</w:t>
      </w:r>
    </w:p>
    <w:p>
      <w:bookmarkStart w:id="831" w:name="calibre_pb_337"/>
      <w:pPr>
        <w:pStyle w:val="0 Block"/>
      </w:pPr>
      <w:bookmarkEnd w:id="831"/>
    </w:p>
    <w:p>
      <w:bookmarkStart w:id="832" w:name="CHAPTER_19_2"/>
      <w:bookmarkStart w:id="833" w:name="Top_of_index_split_172_html"/>
      <w:pPr>
        <w:pStyle w:val="Heading 1"/>
        <w:pageBreakBefore w:val="on"/>
      </w:pPr>
      <w:r>
        <w:t>CHAPTER 19</w:t>
      </w:r>
      <w:bookmarkEnd w:id="832"/>
      <w:bookmarkEnd w:id="833"/>
    </w:p>
    <w:p>
      <w:pPr>
        <w:pStyle w:val="Heading 2"/>
      </w:pPr>
      <w:r>
        <w:t>PAUL AND HIS APOSTOLIC MISSION</w:t>
      </w:r>
    </w:p>
    <w:p>
      <w:pPr>
        <w:pStyle w:val="Para 02"/>
      </w:pPr>
      <w:r>
        <w:t>279</w:t>
      </w:r>
    </w:p>
    <w:p>
      <w:pPr>
        <w:pStyle w:val="Normal"/>
      </w:pPr>
      <w:r>
        <w:t>had wealthy patrons who provided for their physi—</w:t>
      </w:r>
    </w:p>
    <w:p>
      <w:pPr>
        <w:pStyle w:val="Normal"/>
      </w:pPr>
      <w:r>
        <w:t>ing them to change their lives and adhere to the</w:t>
      </w:r>
    </w:p>
    <w:p>
      <w:pPr>
        <w:pStyle w:val="Normal"/>
      </w:pPr>
      <w:r>
        <w:t>cal needs in exchange for services rendered</w:t>
      </w:r>
    </w:p>
    <w:p>
      <w:pPr>
        <w:pStyle w:val="Normal"/>
      </w:pPr>
      <w:r>
        <w:t>Christian message (2:12). Like some of the Stoics,</w:t>
      </w:r>
    </w:p>
    <w:p>
      <w:pPr>
        <w:pStyle w:val="Normal"/>
      </w:pPr>
      <w:r>
        <w:t>towards the family’s intellectual and spiritual</w:t>
      </w:r>
    </w:p>
    <w:p>
      <w:pPr>
        <w:pStyle w:val="Normal"/>
      </w:pPr>
      <w:r>
        <w:t>they refused to be a burden on any of their converts,</w:t>
      </w:r>
    </w:p>
    <w:p>
      <w:pPr>
        <w:pStyle w:val="Normal"/>
      </w:pPr>
      <w:r>
        <w:t>needs. A few Greco-Roman philosophers believed</w:t>
      </w:r>
    </w:p>
    <w:p>
      <w:pPr>
        <w:pStyle w:val="Normal"/>
      </w:pPr>
      <w:r>
        <w:t>choosing to work with their own hands rather than</w:t>
      </w:r>
    </w:p>
    <w:p>
      <w:pPr>
        <w:pStyle w:val="Normal"/>
      </w:pPr>
      <w:r>
        <w:t>in working for a living to keep from depending on</w:t>
      </w:r>
    </w:p>
    <w:p>
      <w:pPr>
        <w:pStyle w:val="Normal"/>
      </w:pPr>
      <w:r>
        <w:t>rely on the resources of others (2:9–10).</w:t>
      </w:r>
    </w:p>
    <w:p>
      <w:pPr>
        <w:pStyle w:val="Normal"/>
      </w:pPr>
      <w:r>
        <w:t>the support of others for their needs and becoming</w:t>
      </w:r>
    </w:p>
    <w:p>
      <w:pPr>
        <w:pStyle w:val="Normal"/>
      </w:pPr>
      <w:r>
        <w:t>subservient to the so-called “nicer things in life.”</w:t>
      </w:r>
    </w:p>
    <w:p>
      <w:pPr>
        <w:pStyle w:val="Normal"/>
      </w:pPr>
      <w:r>
        <w:t>So far as we can tell, this final kind of philoso-</w:t>
      </w:r>
    </w:p>
    <w:p>
      <w:pPr>
        <w:pStyle w:val="Para 04"/>
      </w:pPr>
      <w:r>
        <w:t>Paul’s Message</w:t>
      </w:r>
    </w:p>
    <w:p>
      <w:pPr>
        <w:pStyle w:val="Normal"/>
      </w:pPr>
      <w:r>
        <w:t>pher was somewhat rare in the empire, but Paul and</w:t>
      </w:r>
    </w:p>
    <w:p>
      <w:pPr>
        <w:pStyle w:val="Normal"/>
      </w:pPr>
      <w:r>
        <w:t>Paul obviously could not launch into a heavy</w:t>
      </w:r>
    </w:p>
    <w:p>
      <w:pPr>
        <w:pStyle w:val="Normal"/>
      </w:pPr>
      <w:r>
        <w:t>his companions may have been identified as such</w:t>
      </w:r>
    </w:p>
    <w:p>
      <w:pPr>
        <w:pStyle w:val="Normal"/>
      </w:pPr>
      <w:r>
        <w:t>exposition of his theology with people who were</w:t>
      </w:r>
    </w:p>
    <w:p>
      <w:pPr>
        <w:pStyle w:val="Normal"/>
      </w:pPr>
      <w:r>
        <w:t>by outsiders in Thessalonica. They were missionar—</w:t>
      </w:r>
    </w:p>
    <w:p>
      <w:pPr>
        <w:pStyle w:val="Normal"/>
      </w:pPr>
      <w:r>
        <w:t>just stopping by. This was not simply because of</w:t>
      </w:r>
    </w:p>
    <w:p>
      <w:pPr>
        <w:pStyle w:val="Normal"/>
      </w:pPr>
      <w:r>
        <w:t>ies with a particular worldview who were trying to</w:t>
      </w:r>
    </w:p>
    <w:p>
      <w:pPr>
        <w:pStyle w:val="Normal"/>
      </w:pPr>
      <w:r>
        <w:t>the setting but even more because of the nature of</w:t>
      </w:r>
    </w:p>
    <w:p>
      <w:pPr>
        <w:pStyle w:val="Normal"/>
      </w:pPr>
      <w:r>
        <w:t>convert others to their ideas; they worked hard to</w:t>
      </w:r>
    </w:p>
    <w:p>
      <w:pPr>
        <w:pStyle w:val="Normal"/>
      </w:pPr>
      <w:r>
        <w:t>his typical encounter. Even though Paul was</w:t>
      </w:r>
    </w:p>
    <w:p>
      <w:pPr>
        <w:pStyle w:val="Normal"/>
      </w:pPr>
      <w:r>
        <w:t>support themselves and refused to take funds from</w:t>
      </w:r>
    </w:p>
    <w:p>
      <w:pPr>
        <w:pStyle w:val="Normal"/>
      </w:pPr>
      <w:r>
        <w:t>engaged in manual labor, he was not an ordinary</w:t>
      </w:r>
    </w:p>
    <w:p>
      <w:pPr>
        <w:pStyle w:val="Normal"/>
      </w:pPr>
      <w:r>
        <w:t>others (e.g., 1 Thess 2:9).</w:t>
      </w:r>
    </w:p>
    <w:p>
      <w:pPr>
        <w:pStyle w:val="Normal"/>
      </w:pPr>
      <w:r>
        <w:t>“blue-collar” worker. He was highly educated, far</w:t>
      </w:r>
    </w:p>
    <w:p>
      <w:pPr>
        <w:pStyle w:val="Normal"/>
      </w:pPr>
      <w:r>
        <w:t>Perhaps their mission proceeded something</w:t>
      </w:r>
    </w:p>
    <w:p>
      <w:pPr>
        <w:pStyle w:val="Normal"/>
      </w:pPr>
      <w:r>
        <w:t>more so than most of the people that he would</w:t>
      </w:r>
    </w:p>
    <w:p>
      <w:pPr>
        <w:pStyle w:val="Normal"/>
      </w:pPr>
      <w:r>
        <w:t>like this. Paul and his two companions arrived in</w:t>
      </w:r>
    </w:p>
    <w:p>
      <w:pPr>
        <w:pStyle w:val="Normal"/>
      </w:pPr>
      <w:r>
        <w:t>meet during a workday, and his theological reflec—</w:t>
      </w:r>
    </w:p>
    <w:p>
      <w:pPr>
        <w:pStyle w:val="Normal"/>
      </w:pPr>
      <w:r>
        <w:t>the city and as a first step rented out a room in a</w:t>
      </w:r>
    </w:p>
    <w:p>
      <w:pPr>
        <w:pStyle w:val="Normal"/>
      </w:pPr>
      <w:r>
        <w:t>tions would be enough to befuddle the average</w:t>
      </w:r>
    </w:p>
    <w:p>
      <w:pPr>
        <w:pStyle w:val="Normal"/>
      </w:pPr>
      <w:r>
        <w:t>downtown insula. Insula were the ancient equivalents of modern apartment buildings, packed</w:t>
      </w:r>
    </w:p>
    <w:p>
      <w:pPr>
        <w:pStyle w:val="Normal"/>
      </w:pPr>
      <w:r>
        <w:t>close together in urban areas. They had a ground</w:t>
      </w:r>
    </w:p>
    <w:p>
      <w:pPr>
        <w:pStyle w:val="Normal"/>
      </w:pPr>
      <w:r>
        <w:t>floor containing rooms that faced the street for</w:t>
      </w:r>
    </w:p>
    <w:p>
      <w:pPr>
        <w:pStyle w:val="Normal"/>
      </w:pPr>
      <w:r>
        <w:t>small businesses (grocers, potters, tailors, cob—</w:t>
      </w:r>
    </w:p>
    <w:p>
      <w:pPr>
        <w:pStyle w:val="Normal"/>
      </w:pPr>
      <w:r>
        <w:t>blers, metal workers, engravers, scribes, and so</w:t>
      </w:r>
    </w:p>
    <w:p>
      <w:pPr>
        <w:pStyle w:val="Normal"/>
      </w:pPr>
      <w:r>
        <w:t>forth), while the upper two or three stories served</w:t>
      </w:r>
    </w:p>
    <w:p>
      <w:pPr>
        <w:pStyle w:val="Normal"/>
      </w:pPr>
      <w:r>
        <w:t>as living quarters for the people who worked</w:t>
      </w:r>
    </w:p>
    <w:p>
      <w:pPr>
        <w:pStyle w:val="Normal"/>
      </w:pPr>
      <w:r>
        <w:t>below and for anyone else who could afford the</w:t>
      </w:r>
    </w:p>
    <w:p>
      <w:pPr>
        <w:pStyle w:val="Normal"/>
      </w:pPr>
      <w:r>
        <w:t>rent. Shops were places not only of commerce but</w:t>
      </w:r>
    </w:p>
    <w:p>
      <w:pPr>
        <w:pStyle w:val="Normal"/>
      </w:pPr>
      <w:r>
        <w:t>of social interaction, as customers, friends, and</w:t>
      </w:r>
    </w:p>
    <w:p>
      <w:pPr>
        <w:pStyle w:val="Normal"/>
      </w:pPr>
      <w:r>
        <w:t>neighbors would stop by to talk. Given the long</w:t>
      </w:r>
    </w:p>
    <w:p>
      <w:pPr>
        <w:pStyle w:val="Normal"/>
      </w:pPr>
      <w:r>
        <w:t>workdays and the absence of weekends (Jews, of</w:t>
      </w:r>
    </w:p>
    <w:p>
      <w:pPr>
        <w:pStyle w:val="Normal"/>
      </w:pPr>
      <w:r>
        <w:t>course, took the Sabbath off; and everyone else</w:t>
      </w:r>
    </w:p>
    <w:p>
      <w:pPr>
        <w:pStyle w:val="Normal"/>
      </w:pPr>
      <w:r>
        <w:t>closed up for special religious celebrations), the</w:t>
      </w:r>
    </w:p>
    <w:p>
      <w:pPr>
        <w:pStyle w:val="Normal"/>
      </w:pPr>
      <w:r>
        <w:t>workplace was much more an arena of social</w:t>
      </w:r>
    </w:p>
    <w:p>
      <w:pPr>
        <w:pStyle w:val="Normal"/>
      </w:pPr>
      <w:r>
        <w:t>intercourse than most modern business establish-</w:t>
      </w:r>
    </w:p>
    <w:p>
      <w:pPr>
        <w:pStyle w:val="Para 02"/>
      </w:pPr>
      <w:r>
        <w:t>F P O</w:t>
      </w:r>
    </w:p>
    <w:p>
      <w:pPr>
        <w:pStyle w:val="Normal"/>
      </w:pPr>
      <w:r>
        <w:t>ments are today. Contacts could be made, plans</w:t>
      </w:r>
    </w:p>
    <w:p>
      <w:pPr>
        <w:pStyle w:val="Normal"/>
      </w:pPr>
      <w:r>
        <w:t>could be laid, ideas could be discussed—all over</w:t>
      </w:r>
    </w:p>
    <w:p>
      <w:pPr>
        <w:pStyle w:val="Normal"/>
      </w:pPr>
      <w:r>
        <w:t>the potter’s wheel or the tailor’s table or the cob—</w:t>
      </w:r>
    </w:p>
    <w:p>
      <w:pPr>
        <w:pStyle w:val="Normal"/>
      </w:pPr>
      <w:r>
        <w:t>bler’s bench.</w:t>
      </w:r>
    </w:p>
    <w:p>
      <w:pPr>
        <w:pStyle w:val="Normal"/>
      </w:pPr>
      <w:r>
        <w:t>Did Paul and his companions set up a small business, a kind of Christian leather goods shop, in the</w:t>
      </w:r>
    </w:p>
    <w:p>
      <w:pPr>
        <w:pStyle w:val="Normal"/>
      </w:pPr>
      <w:r>
        <w:t>cities they visited? If so, this would explain a good</w:t>
      </w:r>
    </w:p>
    <w:p>
      <w:pPr>
        <w:pStyle w:val="Normal"/>
      </w:pPr>
      <w:r>
        <w:t>deal of what Paul recounts concerning his interaction with the Thessalonian Christians in the early</w:t>
      </w:r>
    </w:p>
    <w:p>
      <w:pPr>
        <w:pStyle w:val="Normal"/>
      </w:pPr>
      <w:r>
        <w:t>days. He and his companions toiled night and day</w:t>
      </w:r>
    </w:p>
    <w:p>
      <w:pPr>
        <w:pStyle w:val="Normal"/>
      </w:pPr>
      <w:r>
        <w:t>while preaching the gospel to them (2:9). Like</w:t>
      </w:r>
    </w:p>
    <w:p>
      <w:pPr>
        <w:pStyle w:val="Normal"/>
      </w:pPr>
      <w:r>
        <w:t>philosophers in that world, they exhorted, encour-</w:t>
      </w:r>
    </w:p>
    <w:p>
      <w:pPr>
        <w:pStyle w:val="Normal"/>
      </w:pPr>
      <w:r>
        <w:rPr>
          <w:rStyle w:val="Text2"/>
        </w:rPr>
        <w:t xml:space="preserve">Figure 19.2 </w:t>
      </w:r>
      <w:r>
        <w:t>The remains of an insula in the city of Ostia, near aged, and pleaded with those who dropped by, urg-Rome.</w:t>
      </w:r>
    </w:p>
    <w:p>
      <w:pPr>
        <w:pStyle w:val="Normal"/>
      </w:pPr>
      <w:r>
        <w:bookmarkStart w:id="834" w:name="p323"/>
        <w:t/>
        <w:bookmarkEnd w:id="834"/>
        <w:drawing>
          <wp:inline>
            <wp:extent cx="5943600" cy="4305300"/>
            <wp:effectExtent b="0" l="0" r="0" t="0"/>
            <wp:docPr descr="index-323_1.jpg" id="64" name="index-323_1.jpg"/>
            <wp:cNvGraphicFramePr>
              <a:graphicFrameLocks noChangeAspect="1"/>
            </wp:cNvGraphicFramePr>
            <a:graphic>
              <a:graphicData uri="http://schemas.openxmlformats.org/drawingml/2006/picture">
                <pic:pic>
                  <pic:nvPicPr>
                    <pic:cNvPr descr="index-323_1.jpg" id="0" name="index-323_1.jpg"/>
                    <pic:cNvPicPr/>
                  </pic:nvPicPr>
                  <pic:blipFill>
                    <a:blip r:embed="rId68"/>
                    <a:stretch>
                      <a:fillRect/>
                    </a:stretch>
                  </pic:blipFill>
                  <pic:spPr>
                    <a:xfrm>
                      <a:off x="0" y="0"/>
                      <a:ext cx="5943600" cy="4305300"/>
                    </a:xfrm>
                    <a:prstGeom prst="rect">
                      <a:avLst/>
                    </a:prstGeom>
                  </pic:spPr>
                </pic:pic>
              </a:graphicData>
            </a:graphic>
          </wp:inline>
        </w:drawing>
      </w:r>
    </w:p>
    <w:p>
      <w:pPr>
        <w:pStyle w:val="Normal"/>
      </w:pPr>
      <w:r>
        <w:t>1958.e19_p276-289 4/24/00 9:44 AM Page 280</w:t>
      </w:r>
    </w:p>
    <w:p>
      <w:pPr>
        <w:pStyle w:val="Para 02"/>
      </w:pPr>
      <w:r>
        <w:t>280</w:t>
      </w:r>
    </w:p>
    <w:p>
      <w:pPr>
        <w:pStyle w:val="Normal"/>
      </w:pPr>
      <w:r>
        <w:t>THE NEW TESTAMENT: A HISTORICAL INTRODUCTION</w:t>
      </w:r>
    </w:p>
    <w:p>
      <w:pPr>
        <w:pStyle w:val="Para 02"/>
      </w:pPr>
      <w:r>
        <w:t>F P O</w:t>
      </w:r>
    </w:p>
    <w:p>
      <w:pPr>
        <w:pStyle w:val="Normal"/>
      </w:pPr>
      <w:r>
        <w:rPr>
          <w:rStyle w:val="Text2"/>
        </w:rPr>
        <w:t xml:space="preserve">Figure 19.3 </w:t>
      </w:r>
      <w:r>
        <w:t>A shoemaker and cordmaker at work, from an ancient sarcophagus. These were manual laborers like Paul, who according to Acts 18:3 was a leather-worker.</w:t>
      </w:r>
    </w:p>
    <w:p>
      <w:pPr>
        <w:pStyle w:val="Normal"/>
      </w:pPr>
      <w:r>
        <w:t>person on the street. Moreover, most people stop—</w:t>
      </w:r>
    </w:p>
    <w:p>
      <w:pPr>
        <w:pStyle w:val="Normal"/>
      </w:pPr>
      <w:r>
        <w:t>and promised to bless all the nations of earth</w:t>
      </w:r>
    </w:p>
    <w:p>
      <w:pPr>
        <w:pStyle w:val="Normal"/>
      </w:pPr>
      <w:r>
        <w:t>ping by the shop were almost certainly pagans,</w:t>
      </w:r>
    </w:p>
    <w:p>
      <w:pPr>
        <w:pStyle w:val="Normal"/>
      </w:pPr>
      <w:r>
        <w:t>through them. Thus, Paul’s proclamation began</w:t>
      </w:r>
    </w:p>
    <w:p>
      <w:pPr>
        <w:pStyle w:val="Normal"/>
      </w:pPr>
      <w:r>
        <w:t>worshippers of Greco-Roman deities, who</w:t>
      </w:r>
    </w:p>
    <w:p>
      <w:pPr>
        <w:pStyle w:val="Normal"/>
      </w:pPr>
      <w:r>
        <w:t>with an argument against the existence and reality</w:t>
      </w:r>
    </w:p>
    <w:p>
      <w:pPr>
        <w:pStyle w:val="Normal"/>
      </w:pPr>
      <w:r>
        <w:t>believed that there were lots of gods, all of whom</w:t>
      </w:r>
    </w:p>
    <w:p>
      <w:pPr>
        <w:pStyle w:val="Normal"/>
      </w:pPr>
      <w:r>
        <w:t>of the deities worshipped in the local cults.</w:t>
      </w:r>
    </w:p>
    <w:p>
      <w:pPr>
        <w:pStyle w:val="Normal"/>
      </w:pPr>
      <w:r>
        <w:t>deserved devotion and cult.</w:t>
      </w:r>
    </w:p>
    <w:p>
      <w:pPr>
        <w:pStyle w:val="Normal"/>
      </w:pPr>
      <w:r>
        <w:t>We have no way of knowing how Paul actually</w:t>
      </w:r>
    </w:p>
    <w:p>
      <w:pPr>
        <w:pStyle w:val="Normal"/>
      </w:pPr>
      <w:r>
        <w:t>How would Paul begin to talk about his gospel</w:t>
      </w:r>
    </w:p>
    <w:p>
      <w:pPr>
        <w:pStyle w:val="Normal"/>
      </w:pPr>
      <w:r>
        <w:t>persuaded people that there was only one true</w:t>
      </w:r>
    </w:p>
    <w:p>
      <w:pPr>
        <w:pStyle w:val="Normal"/>
      </w:pPr>
      <w:r>
        <w:t>with people like this? We are again fortunate to</w:t>
      </w:r>
    </w:p>
    <w:p>
      <w:pPr>
        <w:pStyle w:val="Normal"/>
      </w:pPr>
      <w:r>
        <w:t>God. Quite possibly he recounted tales of how this</w:t>
      </w:r>
    </w:p>
    <w:p>
      <w:pPr>
        <w:pStyle w:val="Normal"/>
      </w:pPr>
      <w:r>
        <w:t>have some indications in Paul’s letter. The critical</w:t>
      </w:r>
    </w:p>
    <w:p>
      <w:pPr>
        <w:pStyle w:val="Normal"/>
      </w:pPr>
      <w:r>
        <w:t>one God had proven himself in the past, for exam—</w:t>
      </w:r>
    </w:p>
    <w:p>
      <w:pPr>
        <w:pStyle w:val="Normal"/>
      </w:pPr>
      <w:r>
        <w:t>passage is 1:9–10, where Paul reminds his recent</w:t>
      </w:r>
    </w:p>
    <w:p>
      <w:pPr>
        <w:pStyle w:val="Normal"/>
      </w:pPr>
      <w:r>
        <w:t>ple, in the stories found in the Jewish Scriptures or</w:t>
      </w:r>
    </w:p>
    <w:p>
      <w:pPr>
        <w:pStyle w:val="Normal"/>
      </w:pPr>
      <w:r>
        <w:t>converts what he originally taught them:</w:t>
      </w:r>
    </w:p>
    <w:p>
      <w:pPr>
        <w:pStyle w:val="Normal"/>
      </w:pPr>
      <w:r>
        <w:t>in tales of Jesus’ apostles, who were said to have</w:t>
      </w:r>
    </w:p>
    <w:p>
      <w:pPr>
        <w:pStyle w:val="Normal"/>
      </w:pPr>
      <w:r>
        <w:t>done miracles. It is likely that these converts had</w:t>
      </w:r>
    </w:p>
    <w:p>
      <w:pPr>
        <w:pStyle w:val="Normal"/>
      </w:pPr>
      <w:r>
        <w:t>[To turn] to God from idols, to serve a living and true</w:t>
      </w:r>
    </w:p>
    <w:p>
      <w:pPr>
        <w:pStyle w:val="Normal"/>
      </w:pPr>
      <w:r>
        <w:t>at least heard of the Jewish God before, so Paul’s</w:t>
      </w:r>
    </w:p>
    <w:p>
      <w:pPr>
        <w:pStyle w:val="Normal"/>
      </w:pPr>
      <w:r>
        <w:t>God, and to wait for his Son from heaven, whom he</w:t>
      </w:r>
    </w:p>
    <w:p>
      <w:pPr>
        <w:pStyle w:val="Normal"/>
      </w:pPr>
      <w:r>
        <w:t>initial task appears to have been to convince them</w:t>
      </w:r>
    </w:p>
    <w:p>
      <w:pPr>
        <w:pStyle w:val="Normal"/>
      </w:pPr>
      <w:r>
        <w:t>raised from the dead—Jesus, who rescues us from</w:t>
      </w:r>
    </w:p>
    <w:p>
      <w:pPr>
        <w:pStyle w:val="Normal"/>
      </w:pPr>
      <w:r>
        <w:t>that wrath that is coming.</w:t>
      </w:r>
    </w:p>
    <w:p>
      <w:pPr>
        <w:pStyle w:val="Normal"/>
      </w:pPr>
      <w:r>
        <w:t>that this was the only God worthy of their devotion, and that their own gods had no power but</w:t>
      </w:r>
    </w:p>
    <w:p>
      <w:pPr>
        <w:pStyle w:val="Normal"/>
      </w:pPr>
      <w:r>
        <w:t>This appears to have been the core of Paul’s procla—</w:t>
      </w:r>
    </w:p>
    <w:p>
      <w:pPr>
        <w:pStyle w:val="Normal"/>
      </w:pPr>
      <w:r>
        <w:t>were dead and lifeless. It may be that some of these</w:t>
      </w:r>
    </w:p>
    <w:p>
      <w:pPr>
        <w:pStyle w:val="Normal"/>
      </w:pPr>
      <w:r>
        <w:t>mation to his potential converts. His first step was</w:t>
      </w:r>
    </w:p>
    <w:p>
      <w:pPr>
        <w:pStyle w:val="Normal"/>
      </w:pPr>
      <w:r>
        <w:t>people were already inclined to accept the belief</w:t>
      </w:r>
    </w:p>
    <w:p>
      <w:pPr>
        <w:pStyle w:val="Normal"/>
      </w:pPr>
      <w:r>
        <w:t>to have them realize that the many gods they wor—</w:t>
      </w:r>
    </w:p>
    <w:p>
      <w:pPr>
        <w:pStyle w:val="Normal"/>
      </w:pPr>
      <w:r>
        <w:t>in one God in view of the increasingly widespread</w:t>
      </w:r>
    </w:p>
    <w:p>
      <w:pPr>
        <w:pStyle w:val="Normal"/>
      </w:pPr>
      <w:r>
        <w:t>shipped were “dead” and “false” and that there was</w:t>
      </w:r>
    </w:p>
    <w:p>
      <w:pPr>
        <w:pStyle w:val="Normal"/>
      </w:pPr>
      <w:r>
        <w:t>notion even in non-Jewish circles that ultimately</w:t>
      </w:r>
    </w:p>
    <w:p>
      <w:pPr>
        <w:pStyle w:val="Normal"/>
      </w:pPr>
      <w:r>
        <w:t>only one “living” and “true” God. In other words,</w:t>
      </w:r>
    </w:p>
    <w:p>
      <w:pPr>
        <w:pStyle w:val="Normal"/>
      </w:pPr>
      <w:r>
        <w:t>there was one deity in control of human affairs</w:t>
      </w:r>
    </w:p>
    <w:p>
      <w:pPr>
        <w:pStyle w:val="Normal"/>
      </w:pPr>
      <w:r>
        <w:t>before Paul could begin to talk about Jesus, he first</w:t>
      </w:r>
    </w:p>
    <w:p>
      <w:pPr>
        <w:pStyle w:val="Normal"/>
      </w:pPr>
      <w:r>
        <w:t>(see Chapter 2). If so, then Paul’s success lay in his</w:t>
      </w:r>
    </w:p>
    <w:p>
      <w:pPr>
        <w:pStyle w:val="Normal"/>
      </w:pPr>
      <w:r>
        <w:t>had to win converts to the God of Israel, the one</w:t>
      </w:r>
    </w:p>
    <w:p>
      <w:pPr>
        <w:pStyle w:val="Normal"/>
      </w:pPr>
      <w:r>
        <w:t>ability to convince them, somehow, that this one</w:t>
      </w:r>
    </w:p>
    <w:p>
      <w:pPr>
        <w:pStyle w:val="Normal"/>
      </w:pPr>
      <w:r>
        <w:t>creator of heaven and earth, who chose his people</w:t>
      </w:r>
    </w:p>
    <w:p>
      <w:pPr>
        <w:pStyle w:val="Normal"/>
      </w:pPr>
      <w:r>
        <w:t>God was the God that he proclaimed to them.</w:t>
      </w:r>
    </w:p>
    <w:p>
      <w:pPr>
        <w:pStyle w:val="Normal"/>
      </w:pPr>
      <w:r>
        <w:bookmarkStart w:id="835" w:name="p324"/>
        <w:t/>
        <w:bookmarkEnd w:id="835"/>
        <w:drawing>
          <wp:inline>
            <wp:extent cx="1384300" cy="2603500"/>
            <wp:effectExtent b="0" l="0" r="0" t="0"/>
            <wp:docPr descr="index-324_1.jpg" id="65" name="index-324_1.jpg"/>
            <wp:cNvGraphicFramePr>
              <a:graphicFrameLocks noChangeAspect="1"/>
            </wp:cNvGraphicFramePr>
            <a:graphic>
              <a:graphicData uri="http://schemas.openxmlformats.org/drawingml/2006/picture">
                <pic:pic>
                  <pic:nvPicPr>
                    <pic:cNvPr descr="index-324_1.jpg" id="0" name="index-324_1.jpg"/>
                    <pic:cNvPicPr/>
                  </pic:nvPicPr>
                  <pic:blipFill>
                    <a:blip r:embed="rId69"/>
                    <a:stretch>
                      <a:fillRect/>
                    </a:stretch>
                  </pic:blipFill>
                  <pic:spPr>
                    <a:xfrm>
                      <a:off x="0" y="0"/>
                      <a:ext cx="1384300" cy="2603500"/>
                    </a:xfrm>
                    <a:prstGeom prst="rect">
                      <a:avLst/>
                    </a:prstGeom>
                  </pic:spPr>
                </pic:pic>
              </a:graphicData>
            </a:graphic>
          </wp:inline>
        </w:drawing>
      </w:r>
    </w:p>
    <w:p>
      <w:pPr>
        <w:pStyle w:val="Normal"/>
      </w:pPr>
      <w:r>
        <w:t>1958.e19_p276-289 4/24/00 9:44 AM Page 281</w:t>
      </w:r>
    </w:p>
    <w:p>
      <w:bookmarkStart w:id="836" w:name="calibre_pb_339"/>
      <w:pPr>
        <w:pStyle w:val="0 Block"/>
      </w:pPr>
      <w:bookmarkEnd w:id="836"/>
    </w:p>
    <w:p>
      <w:bookmarkStart w:id="837" w:name="CHAPTER_19_3"/>
      <w:bookmarkStart w:id="838" w:name="Top_of_index_split_173_html"/>
      <w:pPr>
        <w:pStyle w:val="Heading 1"/>
        <w:pageBreakBefore w:val="on"/>
      </w:pPr>
      <w:r>
        <w:t>CHAPTER 19</w:t>
      </w:r>
      <w:bookmarkEnd w:id="837"/>
      <w:bookmarkEnd w:id="838"/>
    </w:p>
    <w:p>
      <w:pPr>
        <w:pStyle w:val="Heading 2"/>
      </w:pPr>
      <w:r>
        <w:t>PAUL AND HIS APOSTOLIC MISSION</w:t>
      </w:r>
    </w:p>
    <w:p>
      <w:pPr>
        <w:pStyle w:val="Para 02"/>
      </w:pPr>
      <w:r>
        <w:t>281</w:t>
      </w:r>
    </w:p>
    <w:p>
      <w:pPr>
        <w:pStyle w:val="Normal"/>
      </w:pPr>
      <w:r>
        <w:t>Once Paul’s listeners accepted the notion of the</w:t>
      </w:r>
    </w:p>
    <w:p>
      <w:pPr>
        <w:pStyle w:val="Normal"/>
      </w:pPr>
      <w:r>
        <w:t>This appears to have been the burden of Paul’s</w:t>
      </w:r>
    </w:p>
    <w:p>
      <w:pPr>
        <w:pStyle w:val="Normal"/>
      </w:pPr>
      <w:r>
        <w:t>one true God, Paul pressed upon them his belief</w:t>
      </w:r>
    </w:p>
    <w:p>
      <w:pPr>
        <w:pStyle w:val="Normal"/>
      </w:pPr>
      <w:r>
        <w:t>preaching. From beginning to end it was rooted in</w:t>
      </w:r>
    </w:p>
    <w:p>
      <w:pPr>
        <w:pStyle w:val="Normal"/>
      </w:pPr>
      <w:r>
        <w:t>that Jesus was this one God’s Son. Again, it is hard</w:t>
      </w:r>
    </w:p>
    <w:p>
      <w:pPr>
        <w:pStyle w:val="Normal"/>
      </w:pPr>
      <w:r>
        <w:t>a worldview that Paul appears to have embraced as</w:t>
      </w:r>
    </w:p>
    <w:p>
      <w:pPr>
        <w:pStyle w:val="Normal"/>
      </w:pPr>
      <w:r>
        <w:t>to know how he elaborated this view. There are</w:t>
      </w:r>
    </w:p>
    <w:p>
      <w:pPr>
        <w:pStyle w:val="Normal"/>
      </w:pPr>
      <w:r>
        <w:t>a Jewish apocalypticist even prior to his conversion.</w:t>
      </w:r>
    </w:p>
    <w:p>
      <w:pPr>
        <w:pStyle w:val="Normal"/>
      </w:pPr>
      <w:r>
        <w:t>reasons to doubt that he proceeded by describing</w:t>
      </w:r>
    </w:p>
    <w:p>
      <w:pPr>
        <w:pStyle w:val="Normal"/>
      </w:pPr>
      <w:r>
        <w:t>Thus, to some extent his preaching to the</w:t>
      </w:r>
    </w:p>
    <w:p>
      <w:pPr>
        <w:pStyle w:val="Normal"/>
      </w:pPr>
      <w:r>
        <w:t>Jesus’ earthly life, narrating tales of what he said</w:t>
      </w:r>
    </w:p>
    <w:p>
      <w:pPr>
        <w:pStyle w:val="Normal"/>
      </w:pPr>
      <w:r>
        <w:t>Thessalonians involved convincing them to accept</w:t>
      </w:r>
    </w:p>
    <w:p>
      <w:pPr>
        <w:pStyle w:val="Normal"/>
      </w:pPr>
      <w:r>
        <w:t>and did prior to his crucifixion, for even though he</w:t>
      </w:r>
    </w:p>
    <w:p>
      <w:pPr>
        <w:pStyle w:val="Normal"/>
      </w:pPr>
      <w:r>
        <w:t>such basic apocalyptic notions as the end of the age,</w:t>
      </w:r>
    </w:p>
    <w:p>
      <w:pPr>
        <w:pStyle w:val="Normal"/>
      </w:pPr>
      <w:r>
        <w:t>constantly reminds his Thessalonian audience of</w:t>
      </w:r>
    </w:p>
    <w:p>
      <w:pPr>
        <w:pStyle w:val="Normal"/>
      </w:pPr>
      <w:r>
        <w:t>the coming of God’s judgment, the need for</w:t>
      </w:r>
    </w:p>
    <w:p>
      <w:pPr>
        <w:pStyle w:val="Normal"/>
      </w:pPr>
      <w:r>
        <w:t>what he taught them, he says nary a word about</w:t>
      </w:r>
    </w:p>
    <w:p>
      <w:pPr>
        <w:pStyle w:val="Normal"/>
      </w:pPr>
      <w:r>
        <w:t>redemption, and the salvation of the godly. It is</w:t>
      </w:r>
    </w:p>
    <w:p>
      <w:pPr>
        <w:pStyle w:val="Normal"/>
      </w:pPr>
      <w:r>
        <w:t>Jesus’ sayings or deeds (recall that none of our</w:t>
      </w:r>
    </w:p>
    <w:p>
      <w:pPr>
        <w:pStyle w:val="Normal"/>
      </w:pPr>
      <w:r>
        <w:t>striking, in this connection, how much apocalyptic</w:t>
      </w:r>
    </w:p>
    <w:p>
      <w:pPr>
        <w:pStyle w:val="Normal"/>
      </w:pPr>
      <w:r>
        <w:t>Gospels was yet in existence; see further Chapter</w:t>
      </w:r>
    </w:p>
    <w:p>
      <w:pPr>
        <w:pStyle w:val="Normal"/>
      </w:pPr>
      <w:r>
        <w:t>imagery Paul uses throughout the letter. Consider,</w:t>
      </w:r>
    </w:p>
    <w:p>
      <w:pPr>
        <w:pStyle w:val="Normal"/>
      </w:pPr>
      <w:r>
        <w:t>22). What, then, did he teach them?</w:t>
      </w:r>
    </w:p>
    <w:p>
      <w:pPr>
        <w:pStyle w:val="Normal"/>
      </w:pPr>
      <w:r>
        <w:t>for example, 5:1–11, where Paul indicates that the</w:t>
      </w:r>
    </w:p>
    <w:p>
      <w:pPr>
        <w:pStyle w:val="Normal"/>
      </w:pPr>
      <w:r>
        <w:t>Later in the letter we learn that a central com—</w:t>
      </w:r>
    </w:p>
    <w:p>
      <w:pPr>
        <w:pStyle w:val="Normal"/>
      </w:pPr>
      <w:r>
        <w:t>end will come suddenly, like a woman’s labor pains,</w:t>
      </w:r>
    </w:p>
    <w:p>
      <w:pPr>
        <w:pStyle w:val="Normal"/>
      </w:pPr>
      <w:r>
        <w:t>ponent of the converts’ faith was the belief that</w:t>
      </w:r>
    </w:p>
    <w:p>
      <w:pPr>
        <w:pStyle w:val="Normal"/>
      </w:pPr>
      <w:r>
        <w:t>that it will come like a thief in the night, that the</w:t>
      </w:r>
    </w:p>
    <w:p>
      <w:pPr>
        <w:pStyle w:val="Normal"/>
      </w:pPr>
      <w:r>
        <w:t>Jesus died “for them” (5:10) and that he was</w:t>
      </w:r>
    </w:p>
    <w:p>
      <w:pPr>
        <w:pStyle w:val="Normal"/>
      </w:pPr>
      <w:r>
        <w:t>children of light will escape but not the children of</w:t>
      </w:r>
    </w:p>
    <w:p>
      <w:pPr>
        <w:pStyle w:val="Normal"/>
      </w:pPr>
      <w:r>
        <w:t>raised from the dead (4:14). From this we can surmise that Paul taught his potential converts that</w:t>
      </w:r>
    </w:p>
    <w:p>
      <w:pPr>
        <w:pStyle w:val="Normal"/>
      </w:pPr>
      <w:r>
        <w:t>Jesus was a person who was specially connected</w:t>
      </w:r>
    </w:p>
    <w:p>
      <w:pPr>
        <w:pStyle w:val="Normal"/>
      </w:pPr>
      <w:r>
        <w:t>with the one true God (the “Son of God,” as he</w:t>
      </w:r>
    </w:p>
    <w:p>
      <w:pPr>
        <w:pStyle w:val="Normal"/>
      </w:pPr>
      <w:r>
        <w:t>calls him in 1:9), whose death and resurrection</w:t>
      </w:r>
    </w:p>
    <w:p>
      <w:pPr>
        <w:pStyle w:val="Normal"/>
      </w:pPr>
      <w:r>
        <w:t>were necessary to put them into a right relation</w:t>
      </w:r>
    </w:p>
    <w:p>
      <w:pPr>
        <w:pStyle w:val="Normal"/>
      </w:pPr>
      <w:r>
        <w:t>with God. What appears to have been the most</w:t>
      </w:r>
    </w:p>
    <w:p>
      <w:pPr>
        <w:pStyle w:val="Normal"/>
      </w:pPr>
      <w:r>
        <w:t>important belief about Jesus to the Thessalonians,</w:t>
      </w:r>
    </w:p>
    <w:p>
      <w:pPr>
        <w:pStyle w:val="Normal"/>
      </w:pPr>
      <w:r>
        <w:t>however, was that he was soon to return from</w:t>
      </w:r>
    </w:p>
    <w:p>
      <w:pPr>
        <w:pStyle w:val="Normal"/>
      </w:pPr>
      <w:r>
        <w:t>heaven in judgment on the earth. The first reference to this belief is here in 1:10, where Paul</w:t>
      </w:r>
    </w:p>
    <w:p>
      <w:pPr>
        <w:pStyle w:val="Normal"/>
      </w:pPr>
      <w:r>
        <w:t>reminds his readers that he taught them to “wait</w:t>
      </w:r>
    </w:p>
    <w:p>
      <w:pPr>
        <w:pStyle w:val="Normal"/>
      </w:pPr>
      <w:r>
        <w:t>for his Son from heaven—Jesus, who rescues us</w:t>
      </w:r>
    </w:p>
    <w:p>
      <w:pPr>
        <w:pStyle w:val="Para 02"/>
      </w:pPr>
      <w:r>
        <w:t>F P O</w:t>
      </w:r>
    </w:p>
    <w:p>
      <w:pPr>
        <w:pStyle w:val="Normal"/>
      </w:pPr>
      <w:r>
        <w:t>from the wrath that is coming.” Further references to the notion of Jesus’ return are found in</w:t>
      </w:r>
    </w:p>
    <w:p>
      <w:pPr>
        <w:pStyle w:val="Normal"/>
      </w:pPr>
      <w:r>
        <w:t>every chapter of the letter (e.g., see 2:19; 3:13;</w:t>
      </w:r>
    </w:p>
    <w:p>
      <w:pPr>
        <w:pStyle w:val="Normal"/>
      </w:pPr>
      <w:r>
        <w:t>4:13–18; 5:1–11).</w:t>
      </w:r>
    </w:p>
    <w:p>
      <w:pPr>
        <w:pStyle w:val="Normal"/>
      </w:pPr>
      <w:r>
        <w:t>The Thessalonian congregation was also acquainted with the reason that Jesus was soon to</w:t>
      </w:r>
    </w:p>
    <w:p>
      <w:pPr>
        <w:pStyle w:val="Normal"/>
      </w:pPr>
      <w:r>
        <w:t>return. On this point Paul is unequivocal: Jesus</w:t>
      </w:r>
    </w:p>
    <w:p>
      <w:pPr>
        <w:pStyle w:val="Normal"/>
      </w:pPr>
      <w:r>
        <w:t>was going to come for his followers to save them</w:t>
      </w:r>
    </w:p>
    <w:p>
      <w:pPr>
        <w:pStyle w:val="Normal"/>
      </w:pPr>
      <w:r>
        <w:t>from God’s wrath. Paul, in other words, had taught</w:t>
      </w:r>
    </w:p>
    <w:p>
      <w:pPr>
        <w:pStyle w:val="Normal"/>
      </w:pPr>
      <w:r>
        <w:t>his Thessalonian converts a strongly apocalyptic</w:t>
      </w:r>
    </w:p>
    <w:p>
      <w:pPr>
        <w:pStyle w:val="Normal"/>
      </w:pPr>
      <w:r>
        <w:t>message. This world was soon to end, when the</w:t>
      </w:r>
    </w:p>
    <w:p>
      <w:pPr>
        <w:pStyle w:val="Normal"/>
      </w:pPr>
      <w:r>
        <w:t>God who created it returned to judge it; those who</w:t>
      </w:r>
    </w:p>
    <w:p>
      <w:pPr>
        <w:pStyle w:val="Normal"/>
      </w:pPr>
      <w:r>
        <w:t>sided with this God would be delivered , and those</w:t>
      </w:r>
    </w:p>
    <w:p>
      <w:pPr>
        <w:pStyle w:val="Normal"/>
      </w:pPr>
      <w:r>
        <w:t>who did not would experience his wrath.</w:t>
      </w:r>
    </w:p>
    <w:p>
      <w:pPr>
        <w:pStyle w:val="Normal"/>
      </w:pPr>
      <w:r>
        <w:t>Moreover, the way to side with this God, the creator and judge of all, was by believing in his Son,</w:t>
      </w:r>
    </w:p>
    <w:p>
      <w:pPr>
        <w:pStyle w:val="Normal"/>
      </w:pPr>
      <w:r>
        <w:rPr>
          <w:rStyle w:val="Text2"/>
        </w:rPr>
        <w:t xml:space="preserve">Figure 19.4 </w:t>
      </w:r>
      <w:r>
        <w:t>Statue of Artemis (the goddess Diana) from Jesus, who had died and been raised for the sins of</w:t>
      </w:r>
    </w:p>
    <w:p>
      <w:pPr>
        <w:pStyle w:val="Normal"/>
      </w:pPr>
      <w:r>
        <w:t>Ephesus. The almost grotesque portrayal of her many breasts</w:t>
      </w:r>
    </w:p>
    <w:p>
      <w:pPr>
        <w:pStyle w:val="Normal"/>
      </w:pPr>
      <w:r>
        <w:t>the world and who would return soon for those</w:t>
      </w:r>
    </w:p>
    <w:p>
      <w:pPr>
        <w:pStyle w:val="Normal"/>
      </w:pPr>
      <w:r>
        <w:t>emphasizes her role as a fertility goddess, one who gives life in who believe in him, to rescue them from the</w:t>
      </w:r>
    </w:p>
    <w:p>
      <w:pPr>
        <w:pStyle w:val="Normal"/>
      </w:pPr>
      <w:r>
        <w:t>abundance. For Paul, though, she (along with all other pagan</w:t>
      </w:r>
    </w:p>
    <w:p>
      <w:pPr>
        <w:pStyle w:val="Normal"/>
      </w:pPr>
      <w:r>
        <w:t>impending wrath.</w:t>
      </w:r>
    </w:p>
    <w:p>
      <w:pPr>
        <w:pStyle w:val="Normal"/>
      </w:pPr>
      <w:r>
        <w:t>deities) was nothing but a “dead idol” (see 1 Thess 1:8–10).</w:t>
      </w:r>
    </w:p>
    <w:p>
      <w:pPr>
        <w:pStyle w:val="Normal"/>
      </w:pPr>
      <w:r>
        <w:bookmarkStart w:id="839" w:name="p325"/>
        <w:t/>
        <w:bookmarkEnd w:id="839"/>
        <w:t>1958.e19_p276-289 4/24/00 9:44 AM Page 282</w:t>
      </w:r>
    </w:p>
    <w:p>
      <w:pPr>
        <w:pStyle w:val="Para 02"/>
      </w:pPr>
      <w:r>
        <w:t>282</w:t>
      </w:r>
    </w:p>
    <w:p>
      <w:pPr>
        <w:pStyle w:val="Normal"/>
      </w:pPr>
      <w:r>
        <w:t>THE NEW TESTAMENT: A HISTORICAL INTRODUCTION</w:t>
      </w:r>
    </w:p>
    <w:p>
      <w:pPr>
        <w:pStyle w:val="Normal"/>
      </w:pPr>
      <w:r>
        <w:t>darkness, and that the faithful need to be awake and</w:t>
      </w:r>
    </w:p>
    <w:p>
      <w:pPr>
        <w:pStyle w:val="Normal"/>
      </w:pPr>
      <w:r>
        <w:t>It seems plausible that the people Paul convert—</w:t>
      </w:r>
    </w:p>
    <w:p>
      <w:pPr>
        <w:pStyle w:val="Normal"/>
      </w:pPr>
      <w:r>
        <w:t>sober. All of these images can be found in other</w:t>
      </w:r>
    </w:p>
    <w:p>
      <w:pPr>
        <w:pStyle w:val="Normal"/>
      </w:pPr>
      <w:r>
        <w:t>ed began meeting together periodically, perhaps</w:t>
      </w:r>
    </w:p>
    <w:p>
      <w:pPr>
        <w:pStyle w:val="Normal"/>
      </w:pPr>
      <w:r>
        <w:t>Jewish apocalyptic texts as well. Moreover, many of</w:t>
      </w:r>
    </w:p>
    <w:p>
      <w:pPr>
        <w:pStyle w:val="Normal"/>
      </w:pPr>
      <w:r>
        <w:t>weekly, for fellowship and worship. This appears to</w:t>
      </w:r>
    </w:p>
    <w:p>
      <w:pPr>
        <w:pStyle w:val="Normal"/>
      </w:pPr>
      <w:r>
        <w:t>Paul’s allusive comments throughout the letter</w:t>
      </w:r>
    </w:p>
    <w:p>
      <w:pPr>
        <w:pStyle w:val="Normal"/>
      </w:pPr>
      <w:r>
        <w:t>have been the pattern of Paul’s churches, as you will</w:t>
      </w:r>
    </w:p>
    <w:p>
      <w:pPr>
        <w:pStyle w:val="Normal"/>
      </w:pPr>
      <w:r>
        <w:t>make sense only within a Jewish apocalyptic frame—</w:t>
      </w:r>
    </w:p>
    <w:p>
      <w:pPr>
        <w:pStyle w:val="Normal"/>
      </w:pPr>
      <w:r>
        <w:t>see from his other letters (e.g., 1 Cor. 11:17–26;</w:t>
      </w:r>
    </w:p>
    <w:p>
      <w:pPr>
        <w:pStyle w:val="Normal"/>
      </w:pPr>
      <w:r>
        <w:t>work; among these are his reference to Satan, the</w:t>
      </w:r>
    </w:p>
    <w:p>
      <w:pPr>
        <w:pStyle w:val="Normal"/>
      </w:pPr>
      <w:r>
        <w:t>16:1), and it would make sense of his decision to</w:t>
      </w:r>
    </w:p>
    <w:p>
      <w:pPr>
        <w:pStyle w:val="Normal"/>
      </w:pPr>
      <w:r>
        <w:t>great enemy of God and his people (2:18) and his</w:t>
      </w:r>
    </w:p>
    <w:p>
      <w:pPr>
        <w:pStyle w:val="Normal"/>
      </w:pPr>
      <w:r>
        <w:t>send a letter to “the church” rather than to individ—</w:t>
      </w:r>
    </w:p>
    <w:p>
      <w:pPr>
        <w:pStyle w:val="Normal"/>
      </w:pPr>
      <w:r>
        <w:t>assurance that suffering is necessary for God’s peo—</w:t>
      </w:r>
    </w:p>
    <w:p>
      <w:pPr>
        <w:pStyle w:val="Normal"/>
      </w:pPr>
      <w:r>
        <w:t>ual converts. Most historians think that churches</w:t>
      </w:r>
    </w:p>
    <w:p>
      <w:pPr>
        <w:pStyle w:val="Normal"/>
      </w:pPr>
      <w:r>
        <w:t>ple here at the end of time (3:3–4). Thus, in its sim—</w:t>
      </w:r>
    </w:p>
    <w:p>
      <w:pPr>
        <w:pStyle w:val="Normal"/>
      </w:pPr>
      <w:r>
        <w:t>like this would have met in private homes, and so</w:t>
      </w:r>
    </w:p>
    <w:p>
      <w:pPr>
        <w:pStyle w:val="Normal"/>
      </w:pPr>
      <w:r>
        <w:t>plest terms, Paul’s proclamation was designed to</w:t>
      </w:r>
    </w:p>
    <w:p>
      <w:pPr>
        <w:pStyle w:val="Normal"/>
      </w:pPr>
      <w:r>
        <w:t>call them “house churches” (e.g., see Philem 2). We</w:t>
      </w:r>
    </w:p>
    <w:p>
      <w:pPr>
        <w:pStyle w:val="Normal"/>
      </w:pPr>
      <w:r>
        <w:t>transform the Thessalonian pagans into Jewish</w:t>
      </w:r>
    </w:p>
    <w:p>
      <w:pPr>
        <w:pStyle w:val="Normal"/>
      </w:pPr>
      <w:r>
        <w:t>have no hard evidence of actual church buildings</w:t>
      </w:r>
    </w:p>
    <w:p>
      <w:pPr>
        <w:pStyle w:val="Normal"/>
      </w:pPr>
      <w:r>
        <w:t>apocalypticists, who believed that Jesus was the key</w:t>
      </w:r>
    </w:p>
    <w:p>
      <w:pPr>
        <w:pStyle w:val="Normal"/>
      </w:pPr>
      <w:r>
        <w:t>being constructed by Christians for another two</w:t>
      </w:r>
    </w:p>
    <w:p>
      <w:pPr>
        <w:pStyle w:val="Normal"/>
      </w:pPr>
      <w:r>
        <w:t>to the end of the world.</w:t>
      </w:r>
    </w:p>
    <w:p>
      <w:pPr>
        <w:pStyle w:val="Normal"/>
      </w:pPr>
      <w:r>
        <w:t>centuries (see box 11.3).</w:t>
      </w:r>
    </w:p>
    <w:p>
      <w:pPr>
        <w:pStyle w:val="Normal"/>
      </w:pPr>
      <w:r>
        <w:t>It appears that people in this kind of group</w:t>
      </w:r>
    </w:p>
    <w:p>
      <w:pPr>
        <w:pStyle w:val="Normal"/>
      </w:pPr>
      <w:r>
        <w:t>experienced unusual cohesion as a social unit.</w:t>
      </w:r>
    </w:p>
    <w:p>
      <w:pPr>
        <w:pStyle w:val="Normal"/>
      </w:pPr>
      <w:r>
        <w:t>There were, of course, other kinds of social groups</w:t>
      </w:r>
    </w:p>
    <w:p>
      <w:pPr>
        <w:pStyle w:val="Para 02"/>
      </w:pPr>
      <w:r>
        <w:t>THE BEGINNINGS OF THE</w:t>
      </w:r>
    </w:p>
    <w:p>
      <w:pPr>
        <w:pStyle w:val="Normal"/>
      </w:pPr>
      <w:r>
        <w:t>in the Greco-Roman world that met periodically</w:t>
      </w:r>
    </w:p>
    <w:p>
      <w:pPr>
        <w:pStyle w:val="Para 02"/>
      </w:pPr>
      <w:r>
        <w:t xml:space="preserve">THESSALONIAN CHURCH: </w:t>
      </w:r>
    </w:p>
    <w:p>
      <w:pPr>
        <w:pStyle w:val="Normal"/>
      </w:pPr>
      <w:r>
        <w:t>for worship and socializing. We are especially well</w:t>
      </w:r>
    </w:p>
    <w:p>
      <w:pPr>
        <w:pStyle w:val="Para 02"/>
      </w:pPr>
      <w:r>
        <w:t>A SOCIO-HISTORICAL</w:t>
      </w:r>
    </w:p>
    <w:p>
      <w:pPr>
        <w:pStyle w:val="Normal"/>
      </w:pPr>
      <w:r>
        <w:t>informed about ancient trade organizations and</w:t>
      </w:r>
    </w:p>
    <w:p>
      <w:pPr>
        <w:pStyle w:val="Para 02"/>
      </w:pPr>
      <w:r>
        <w:t>PERSPECTIVE</w:t>
      </w:r>
    </w:p>
    <w:p>
      <w:pPr>
        <w:pStyle w:val="Normal"/>
      </w:pPr>
      <w:r>
        <w:t>funeral societies. The church in Thessalonica may</w:t>
      </w:r>
    </w:p>
    <w:p>
      <w:pPr>
        <w:pStyle w:val="Normal"/>
      </w:pPr>
      <w:r>
        <w:t>have been roughly organized like one of these</w:t>
      </w:r>
    </w:p>
    <w:p>
      <w:pPr>
        <w:pStyle w:val="Normal"/>
      </w:pPr>
      <w:r>
        <w:t>To some extent, Paul succeeded in his mission. We</w:t>
      </w:r>
    </w:p>
    <w:p>
      <w:pPr>
        <w:pStyle w:val="Normal"/>
      </w:pPr>
      <w:r>
        <w:t>groups (see box 19.1). On the other hand, given</w:t>
      </w:r>
    </w:p>
    <w:p>
      <w:pPr>
        <w:pStyle w:val="Normal"/>
      </w:pPr>
      <w:r>
        <w:t>have no idea how many people he and his comits central commitment to a religious purpose, it</w:t>
      </w:r>
    </w:p>
    <w:p>
      <w:pPr>
        <w:pStyle w:val="Normal"/>
      </w:pPr>
      <w:r>
        <w:t>panions converted, but there were clearly some.</w:t>
      </w:r>
    </w:p>
    <w:p>
      <w:pPr>
        <w:pStyle w:val="Normal"/>
      </w:pPr>
      <w:r>
        <w:t>may have had some close organizational affinities</w:t>
      </w:r>
    </w:p>
    <w:p>
      <w:pPr>
        <w:pStyle w:val="Normal"/>
      </w:pPr>
      <w:r>
        <w:t>Here we will explore the nature of this group of</w:t>
      </w:r>
    </w:p>
    <w:p>
      <w:pPr>
        <w:pStyle w:val="Normal"/>
      </w:pPr>
      <w:r>
        <w:t>with the Jewish synagogue as well, although the</w:t>
      </w:r>
    </w:p>
    <w:p>
      <w:pPr>
        <w:pStyle w:val="Normal"/>
      </w:pPr>
      <w:r>
        <w:t>converts from the perspective of a social historian,</w:t>
      </w:r>
    </w:p>
    <w:p>
      <w:pPr>
        <w:pStyle w:val="Normal"/>
      </w:pPr>
      <w:r>
        <w:t>synagogue may have been much larger than the</w:t>
      </w:r>
    </w:p>
    <w:p>
      <w:pPr>
        <w:pStyle w:val="Normal"/>
      </w:pPr>
      <w:r>
        <w:t>asking not so much what they came to believe but</w:t>
      </w:r>
    </w:p>
    <w:p>
      <w:pPr>
        <w:pStyle w:val="Normal"/>
      </w:pPr>
      <w:r>
        <w:t>Christian group. It appears that some of the local</w:t>
      </w:r>
    </w:p>
    <w:p>
      <w:pPr>
        <w:pStyle w:val="Normal"/>
      </w:pPr>
      <w:r>
        <w:t>rather who they were and how they functioned as</w:t>
      </w:r>
    </w:p>
    <w:p>
      <w:pPr>
        <w:pStyle w:val="Normal"/>
      </w:pPr>
      <w:r>
        <w:t>converts became leaders in the Christian congre—</w:t>
      </w:r>
    </w:p>
    <w:p>
      <w:pPr>
        <w:pStyle w:val="Normal"/>
      </w:pPr>
      <w:r>
        <w:t>a social group.</w:t>
      </w:r>
    </w:p>
    <w:p>
      <w:pPr>
        <w:pStyle w:val="Normal"/>
      </w:pPr>
      <w:r>
        <w:t>gation and that they organized their meetings,</w:t>
      </w:r>
    </w:p>
    <w:p>
      <w:pPr>
        <w:pStyle w:val="Normal"/>
      </w:pPr>
      <w:r>
        <w:t>It is nearly impossible to gauge what kind of</w:t>
      </w:r>
    </w:p>
    <w:p>
      <w:pPr>
        <w:pStyle w:val="Normal"/>
      </w:pPr>
      <w:r>
        <w:t>distributed the funds they collected, and guided</w:t>
      </w:r>
    </w:p>
    <w:p>
      <w:pPr>
        <w:pStyle w:val="Normal"/>
      </w:pPr>
      <w:r>
        <w:t>people Paul’s Gentile converts in Thessalonica</w:t>
      </w:r>
    </w:p>
    <w:p>
      <w:pPr>
        <w:pStyle w:val="Normal"/>
      </w:pPr>
      <w:r>
        <w:t>the thinking of the group about religious matters</w:t>
      </w:r>
    </w:p>
    <w:p>
      <w:pPr>
        <w:pStyle w:val="Normal"/>
      </w:pPr>
      <w:r>
        <w:t>were. If they were in regular contact with manual</w:t>
      </w:r>
    </w:p>
    <w:p>
      <w:pPr>
        <w:pStyle w:val="Normal"/>
      </w:pPr>
      <w:r>
        <w:t>(5:12–13).</w:t>
      </w:r>
    </w:p>
    <w:p>
      <w:pPr>
        <w:pStyle w:val="Normal"/>
      </w:pPr>
      <w:r>
        <w:t>laborers like Paul and his companions in their</w:t>
      </w:r>
    </w:p>
    <w:p>
      <w:pPr>
        <w:pStyle w:val="Normal"/>
      </w:pPr>
      <w:r>
        <w:t>From a socio-historical point of view, certain</w:t>
      </w:r>
    </w:p>
    <w:p>
      <w:pPr>
        <w:pStyle w:val="Normal"/>
      </w:pPr>
      <w:r>
        <w:t>insula, and if it would have been an excessive bur—</w:t>
      </w:r>
    </w:p>
    <w:p>
      <w:pPr>
        <w:pStyle w:val="Normal"/>
      </w:pPr>
      <w:r>
        <w:t>features of these converts’ new religion provided</w:t>
      </w:r>
    </w:p>
    <w:p>
      <w:pPr>
        <w:pStyle w:val="Normal"/>
      </w:pPr>
      <w:r>
        <w:t>den for them to provide financial support for the</w:t>
      </w:r>
    </w:p>
    <w:p>
      <w:pPr>
        <w:pStyle w:val="Normal"/>
      </w:pPr>
      <w:r>
        <w:t>strong bonds with the group. For one thing, they</w:t>
      </w:r>
    </w:p>
    <w:p>
      <w:pPr>
        <w:pStyle w:val="Normal"/>
      </w:pPr>
      <w:r>
        <w:t>missionaries, then we might suppose that for the</w:t>
      </w:r>
    </w:p>
    <w:p>
      <w:pPr>
        <w:pStyle w:val="Normal"/>
      </w:pPr>
      <w:r>
        <w:t>appear to have understood themselves as a closed</w:t>
      </w:r>
    </w:p>
    <w:p>
      <w:pPr>
        <w:pStyle w:val="Normal"/>
      </w:pPr>
      <w:r>
        <w:t>most part the converts were not among the</w:t>
      </w:r>
    </w:p>
    <w:p>
      <w:pPr>
        <w:pStyle w:val="Normal"/>
      </w:pPr>
      <w:r>
        <w:t>group. Not just anyone could come off the street to</w:t>
      </w:r>
    </w:p>
    <w:p>
      <w:pPr>
        <w:pStyle w:val="Normal"/>
      </w:pPr>
      <w:r>
        <w:t>wealthy and the social elite in town, although cer—</w:t>
      </w:r>
    </w:p>
    <w:p>
      <w:pPr>
        <w:pStyle w:val="Normal"/>
      </w:pPr>
      <w:r>
        <w:t>join; membership was restricted to those who</w:t>
      </w:r>
    </w:p>
    <w:p>
      <w:pPr>
        <w:pStyle w:val="Normal"/>
      </w:pPr>
      <w:r>
        <w:t>tainly some may have been drawn from among the</w:t>
      </w:r>
    </w:p>
    <w:p>
      <w:pPr>
        <w:pStyle w:val="Normal"/>
      </w:pPr>
      <w:r>
        <w:t>accepted Paul’s message of the apocalyptic judg—</w:t>
      </w:r>
    </w:p>
    <w:p>
      <w:pPr>
        <w:pStyle w:val="Normal"/>
      </w:pPr>
      <w:r>
        <w:t>upper classes. If this sketch is correct, then the</w:t>
      </w:r>
    </w:p>
    <w:p>
      <w:pPr>
        <w:pStyle w:val="Normal"/>
      </w:pPr>
      <w:r>
        <w:t>ment that was soon to come and the salvation that</w:t>
      </w:r>
    </w:p>
    <w:p>
      <w:pPr>
        <w:pStyle w:val="Normal"/>
      </w:pPr>
      <w:r>
        <w:t>Thessalonian Christians, as a social group, may</w:t>
      </w:r>
    </w:p>
    <w:p>
      <w:pPr>
        <w:pStyle w:val="Normal"/>
      </w:pPr>
      <w:r>
        <w:t>could be obtained only through faith in Jesus, who</w:t>
      </w:r>
    </w:p>
    <w:p>
      <w:pPr>
        <w:pStyle w:val="Normal"/>
      </w:pPr>
      <w:r>
        <w:t>have been roughly comparable to the people Paul</w:t>
      </w:r>
    </w:p>
    <w:p>
      <w:pPr>
        <w:pStyle w:val="Normal"/>
      </w:pPr>
      <w:r>
        <w:t>died and was raised from the dead. The</w:t>
      </w:r>
    </w:p>
    <w:p>
      <w:pPr>
        <w:pStyle w:val="Normal"/>
      </w:pPr>
      <w:r>
        <w:t>was later to convert in the city of Corinth farther</w:t>
      </w:r>
    </w:p>
    <w:p>
      <w:pPr>
        <w:pStyle w:val="Normal"/>
      </w:pPr>
      <w:r>
        <w:t>Thessalonian church had a unified commitment</w:t>
      </w:r>
    </w:p>
    <w:p>
      <w:pPr>
        <w:pStyle w:val="Normal"/>
      </w:pPr>
      <w:r>
        <w:t>to the south, the majority of whom were not well</w:t>
      </w:r>
    </w:p>
    <w:p>
      <w:pPr>
        <w:pStyle w:val="Normal"/>
      </w:pPr>
      <w:r>
        <w:t>to this teaching, and it made them distinct from</w:t>
      </w:r>
    </w:p>
    <w:p>
      <w:pPr>
        <w:pStyle w:val="Normal"/>
      </w:pPr>
      <w:r>
        <w:t>educated, influential, or from among the upper</w:t>
      </w:r>
    </w:p>
    <w:p>
      <w:pPr>
        <w:pStyle w:val="Normal"/>
      </w:pPr>
      <w:r>
        <w:t>everyone else that they came in contact with.</w:t>
      </w:r>
    </w:p>
    <w:p>
      <w:pPr>
        <w:pStyle w:val="Normal"/>
      </w:pPr>
      <w:r>
        <w:t>social classes, according to 1 Corinthians 1:26</w:t>
      </w:r>
    </w:p>
    <w:p>
      <w:pPr>
        <w:pStyle w:val="Normal"/>
      </w:pPr>
      <w:r>
        <w:t>This distinctiveness was evidently known to</w:t>
      </w:r>
    </w:p>
    <w:p>
      <w:pPr>
        <w:pStyle w:val="Normal"/>
      </w:pPr>
      <w:r>
        <w:t>(presumably some were, or Paul would have not</w:t>
      </w:r>
    </w:p>
    <w:p>
      <w:pPr>
        <w:pStyle w:val="Normal"/>
      </w:pPr>
      <w:r>
        <w:t>outsiders as well. Throughout 1 Thessalonians</w:t>
      </w:r>
    </w:p>
    <w:p>
      <w:pPr>
        <w:pStyle w:val="Normal"/>
      </w:pPr>
      <w:r>
        <w:t>have said that “not many of you are”).</w:t>
      </w:r>
    </w:p>
    <w:p>
      <w:pPr>
        <w:pStyle w:val="Normal"/>
      </w:pPr>
      <w:r>
        <w:t>Paul refers to the persecution that the community</w:t>
      </w:r>
    </w:p>
    <w:p>
      <w:pPr>
        <w:pStyle w:val="Normal"/>
      </w:pPr>
      <w:r>
        <w:bookmarkStart w:id="840" w:name="p326"/>
        <w:t/>
        <w:bookmarkEnd w:id="840"/>
        <w:t>1958.e19_p276-289 4/24/00 9:44 AM Page 283</w:t>
      </w:r>
    </w:p>
    <w:p>
      <w:bookmarkStart w:id="841" w:name="calibre_pb_341"/>
      <w:pPr>
        <w:pStyle w:val="0 Block"/>
      </w:pPr>
      <w:bookmarkEnd w:id="841"/>
    </w:p>
    <w:p>
      <w:bookmarkStart w:id="842" w:name="Top_of_index_split_174_html"/>
      <w:bookmarkStart w:id="843" w:name="CHAPTER_19_4"/>
      <w:pPr>
        <w:pStyle w:val="Heading 1"/>
        <w:pageBreakBefore w:val="on"/>
      </w:pPr>
      <w:r>
        <w:t>CHAPTER 19</w:t>
      </w:r>
      <w:bookmarkEnd w:id="842"/>
      <w:bookmarkEnd w:id="843"/>
    </w:p>
    <w:p>
      <w:pPr>
        <w:pStyle w:val="Heading 2"/>
      </w:pPr>
      <w:r>
        <w:t>PAUL AND HIS APOSTOLIC MISSION</w:t>
      </w:r>
    </w:p>
    <w:p>
      <w:pPr>
        <w:pStyle w:val="Para 02"/>
      </w:pPr>
      <w:r>
        <w:t>283</w:t>
      </w:r>
    </w:p>
    <w:p>
      <w:pPr>
        <w:pStyle w:val="Normal"/>
      </w:pPr>
      <w:r>
        <w:t>SOME MORE INFORMATION</w:t>
      </w:r>
    </w:p>
    <w:p>
      <w:pPr>
        <w:pStyle w:val="Para 04"/>
      </w:pPr>
      <w:r>
        <w:t>Box 19.1 Rules for a Private Association</w:t>
      </w:r>
    </w:p>
    <w:p>
      <w:pPr>
        <w:pStyle w:val="Normal"/>
      </w:pPr>
      <w:r>
        <w:t>Christian house churches may have appeared to outsiders to be like other kinds of voluntary associations found in the Greco-Roman world. Associations were privately organized small groups that met periodically to socialize and share a good meal together; they would often perform cultic acts of worship together; many of them were concerned with providing appropriate burial for their members (a kind of life-insurance arrangement that covered expenses hard to manage on an individual basis). The social activities of such groups were sometimes underwrit-ten by one or more of their wealthier members who served as patrons for the body.</w:t>
      </w:r>
    </w:p>
    <w:p>
      <w:pPr>
        <w:pStyle w:val="Normal"/>
      </w:pPr>
      <w:r>
        <w:t>Voluntary associations had rules for membership, some of which we know from surviving inscriptions. To see the close connections of such societies with the early Christian communities, consider the following set of by-laws of a burial society in Lanuvium, Italy, a group that met at the temple of the divine man Antinoüs. These bylaws come to us from an inscription dated to 136 C.E. [A sesterce was a coin worth about one-quarter of an average worker’s daily wage.]</w:t>
      </w:r>
    </w:p>
    <w:p>
      <w:pPr>
        <w:pStyle w:val="Normal"/>
      </w:pPr>
      <w:r>
        <w:t>It was voted unanimously that whoever desires to enter this society shall pay an initiation fee of 100 sesterces and an amphora of good wine, and shall pay monthly dues of [2 sesterces]. . . . It was voted further that upon the decease of a paid-up member of our body there will be due him from the treasury 300 sesterces, from which sum will be deducted a funeral fee of 50 sesterces to be distributed at the pyre [among those attending]; the obsequies, furthermore, will be performed on foot. . . .</w:t>
      </w:r>
    </w:p>
    <w:p>
      <w:pPr>
        <w:pStyle w:val="Normal"/>
      </w:pPr>
      <w:r>
        <w:t>Masters of the dinners in the order of the membership list, appointed four at a time in turn, shall be required to provide an amphora of good wine each, and for as many members as the society has, a [loaf of] bread costing [1 sesterce], sardines to the number of four, a setting, and warm water with service.</w:t>
      </w:r>
    </w:p>
    <w:p>
      <w:pPr>
        <w:pStyle w:val="Normal"/>
      </w:pPr>
      <w:r>
        <w:t>It was voted further that any member who has [served as chief officer] honestly shall [thereafter] receive a share and a half of everything as a mark of honor, so that other [chief officers] will also hope for the same by properly discharging their duties.</w:t>
      </w:r>
    </w:p>
    <w:p>
      <w:pPr>
        <w:pStyle w:val="Normal"/>
      </w:pPr>
      <w:r>
        <w:t>It was voted further that if any member desires to make any complaint or bring up any business, he is to bring it up at a business meeting, so that we may banquet in peace and good cheer on festive days.</w:t>
      </w:r>
    </w:p>
    <w:p>
      <w:pPr>
        <w:pStyle w:val="Normal"/>
      </w:pPr>
      <w:r>
        <w:t>It was voted further that any member . . . who speaks abusively of another or causes an uproar shall be fined 12 sesterces. Any member who uses any abusive or insolent language to a [chief officer] at a banquet shall be fined 20 sesterces.</w:t>
      </w:r>
    </w:p>
    <w:p>
      <w:pPr>
        <w:pStyle w:val="Normal"/>
      </w:pPr>
      <w:r>
        <w:t xml:space="preserve">It was voted further that on the festive days of his term of office, each [chief officer] is to conduct worship with incense and wine and is to perform his other functions clothed in white, and that on the birthdays of [the goddess] Diana and [the divine] Antinoüs he is to provide oil for the society in the public bath before they banquet. (Taken from Naphtali Lewis and Meyer Rheinhold, </w:t>
      </w:r>
      <w:r>
        <w:rPr>
          <w:rStyle w:val="Text0"/>
        </w:rPr>
        <w:t xml:space="preserve">Roman Civilization, </w:t>
      </w:r>
      <w:r>
        <w:t xml:space="preserve"> 3rd ed. [New York: Columbia University Press, 1990] 2.186-88.) </w:t>
        <w:bookmarkStart w:id="844" w:name="p327"/>
        <w:t/>
        <w:bookmarkEnd w:id="844"/>
        <w:t>1958.e19_p276-289 4/24/00 9:44 AM Page 284</w:t>
      </w:r>
    </w:p>
    <w:p>
      <w:pPr>
        <w:pStyle w:val="Para 02"/>
      </w:pPr>
      <w:r>
        <w:t>284</w:t>
      </w:r>
    </w:p>
    <w:p>
      <w:pPr>
        <w:pStyle w:val="Normal"/>
      </w:pPr>
      <w:r>
        <w:t>THE NEW TESTAMENT: A HISTORICAL INTRODUCTION</w:t>
      </w:r>
    </w:p>
    <w:p>
      <w:pPr>
        <w:pStyle w:val="Normal"/>
      </w:pPr>
      <w:r>
        <w:t>experienced from those who did not belong. As an</w:t>
      </w:r>
    </w:p>
    <w:p>
      <w:pPr>
        <w:pStyle w:val="Normal"/>
      </w:pPr>
      <w:r>
        <w:t>The group of believers in Thessalonica thus</w:t>
      </w:r>
    </w:p>
    <w:p>
      <w:pPr>
        <w:pStyle w:val="Normal"/>
      </w:pPr>
      <w:r>
        <w:t>apostle who proclaimed the gospel in the face of</w:t>
      </w:r>
    </w:p>
    <w:p>
      <w:pPr>
        <w:pStyle w:val="Normal"/>
      </w:pPr>
      <w:r>
        <w:t>understood itself to be part of a much broader</w:t>
      </w:r>
    </w:p>
    <w:p>
      <w:pPr>
        <w:pStyle w:val="Normal"/>
      </w:pPr>
      <w:r>
        <w:t>malicious opposition, Paul himself had suffered in</w:t>
      </w:r>
    </w:p>
    <w:p>
      <w:pPr>
        <w:pStyle w:val="Normal"/>
      </w:pPr>
      <w:r>
        <w:t>social and historical network of the faithful, a net—</w:t>
      </w:r>
    </w:p>
    <w:p>
      <w:pPr>
        <w:pStyle w:val="Normal"/>
      </w:pPr>
      <w:r>
        <w:t>some undisclosed way in the city of Philippi before</w:t>
      </w:r>
    </w:p>
    <w:p>
      <w:pPr>
        <w:pStyle w:val="Normal"/>
      </w:pPr>
      <w:r>
        <w:t>work stretching across broad tracks of land and</w:t>
      </w:r>
    </w:p>
    <w:p>
      <w:pPr>
        <w:pStyle w:val="Normal"/>
      </w:pPr>
      <w:r>
        <w:t>arriving in Thessalonica (2:1–2). His statement is</w:t>
      </w:r>
    </w:p>
    <w:p>
      <w:pPr>
        <w:pStyle w:val="Normal"/>
      </w:pPr>
      <w:r>
        <w:t>reaching back into the misty ages of history. They</w:t>
      </w:r>
    </w:p>
    <w:p>
      <w:pPr>
        <w:pStyle w:val="Normal"/>
      </w:pPr>
      <w:r>
        <w:t>consistent with Luke’s account of the founding of</w:t>
      </w:r>
    </w:p>
    <w:p>
      <w:pPr>
        <w:pStyle w:val="Normal"/>
      </w:pPr>
      <w:r>
        <w:t>were brothers and sisters (1:4) bonded together for</w:t>
      </w:r>
    </w:p>
    <w:p>
      <w:pPr>
        <w:pStyle w:val="Normal"/>
      </w:pPr>
      <w:r>
        <w:t>the Philippian church in Acts 16:19–40, although</w:t>
      </w:r>
    </w:p>
    <w:p>
      <w:pPr>
        <w:pStyle w:val="Normal"/>
      </w:pPr>
      <w:r>
        <w:t>a common purpose, standing against a common</w:t>
      </w:r>
    </w:p>
    <w:p>
      <w:pPr>
        <w:pStyle w:val="Normal"/>
      </w:pPr>
      <w:r>
        <w:t>Paul does not corroborate any of Luke’s details. In</w:t>
      </w:r>
    </w:p>
    <w:p>
      <w:pPr>
        <w:pStyle w:val="Normal"/>
      </w:pPr>
      <w:r>
        <w:t>enemy, partaking of a common destiny—and con—</w:t>
      </w:r>
    </w:p>
    <w:p>
      <w:pPr>
        <w:pStyle w:val="Normal"/>
      </w:pPr>
      <w:r>
        <w:t>any event, he instructs his Thessalonian converts</w:t>
      </w:r>
    </w:p>
    <w:p>
      <w:pPr>
        <w:pStyle w:val="Normal"/>
      </w:pPr>
      <w:r>
        <w:t>nected with other communities of like purpose</w:t>
      </w:r>
    </w:p>
    <w:p>
      <w:pPr>
        <w:pStyle w:val="Normal"/>
      </w:pPr>
      <w:r>
        <w:t>that they too should expect to suffer (3:3–4). He</w:t>
      </w:r>
    </w:p>
    <w:p>
      <w:pPr>
        <w:pStyle w:val="Normal"/>
      </w:pPr>
      <w:r>
        <w:t>and destiny who all shared the history of the peo—</w:t>
      </w:r>
    </w:p>
    <w:p>
      <w:pPr>
        <w:pStyle w:val="Normal"/>
      </w:pPr>
      <w:r>
        <w:t>does not say why they should expect this, but perple of God, as recorded in the traditions of the</w:t>
      </w:r>
    </w:p>
    <w:p>
      <w:pPr>
        <w:pStyle w:val="Normal"/>
      </w:pPr>
      <w:r>
        <w:t>haps it is because he believed that the forces of evil</w:t>
      </w:r>
    </w:p>
    <w:p>
      <w:pPr>
        <w:pStyle w:val="Normal"/>
      </w:pPr>
      <w:r>
        <w:t>Jewish Scriptures.</w:t>
      </w:r>
    </w:p>
    <w:p>
      <w:pPr>
        <w:pStyle w:val="Normal"/>
      </w:pPr>
      <w:r>
        <w:t>were out in full strength here at the end of time</w:t>
      </w:r>
    </w:p>
    <w:p>
      <w:pPr>
        <w:pStyle w:val="Normal"/>
      </w:pPr>
      <w:r>
        <w:t>The exhortations and instructions that Paul</w:t>
      </w:r>
    </w:p>
    <w:p>
      <w:pPr>
        <w:pStyle w:val="Normal"/>
      </w:pPr>
      <w:r>
        <w:t>(cf. 2:18; 5:1–11). Moreover, he indicates that the</w:t>
      </w:r>
    </w:p>
    <w:p>
      <w:pPr>
        <w:pStyle w:val="Normal"/>
      </w:pPr>
      <w:r>
        <w:t>gives serve further to unify the group as rules,</w:t>
      </w:r>
    </w:p>
    <w:p>
      <w:pPr>
        <w:pStyle w:val="Normal"/>
      </w:pPr>
      <w:r>
        <w:t>Thessalonians had already experienced persecu—</w:t>
      </w:r>
    </w:p>
    <w:p>
      <w:pPr>
        <w:pStyle w:val="Normal"/>
      </w:pPr>
      <w:r>
        <w:t>guidelines, beliefs, and practices that they share in</w:t>
      </w:r>
    </w:p>
    <w:p>
      <w:pPr>
        <w:pStyle w:val="Normal"/>
      </w:pPr>
      <w:r>
        <w:t>tion from their compatriots, just as the earlier</w:t>
      </w:r>
    </w:p>
    <w:p>
      <w:pPr>
        <w:pStyle w:val="Normal"/>
      </w:pPr>
      <w:r>
        <w:t>common. He gives them these instructions, of</w:t>
      </w:r>
    </w:p>
    <w:p>
      <w:pPr>
        <w:pStyle w:val="Normal"/>
      </w:pPr>
      <w:r>
        <w:t>Christian communities had been persecuted by</w:t>
      </w:r>
    </w:p>
    <w:p>
      <w:pPr>
        <w:pStyle w:val="Normal"/>
      </w:pPr>
      <w:r>
        <w:t>course, in response to situations that have arisen</w:t>
      </w:r>
    </w:p>
    <w:p>
      <w:pPr>
        <w:pStyle w:val="Normal"/>
      </w:pPr>
      <w:r>
        <w:t>the non-Christian Judeans, who had always served</w:t>
      </w:r>
    </w:p>
    <w:p>
      <w:pPr>
        <w:pStyle w:val="Normal"/>
      </w:pPr>
      <w:r>
        <w:t>in the community.</w:t>
      </w:r>
    </w:p>
    <w:p>
      <w:pPr>
        <w:pStyle w:val="Normal"/>
      </w:pPr>
      <w:r>
        <w:t>as a thorn in the side of the church, in Paul’s opinion, from the days of Jesus onward (2:14–16).</w:t>
      </w:r>
    </w:p>
    <w:p>
      <w:pPr>
        <w:pStyle w:val="Normal"/>
      </w:pPr>
      <w:r>
        <w:t>A shared experience of suffering can help to</w:t>
      </w:r>
    </w:p>
    <w:p>
      <w:pPr>
        <w:pStyle w:val="Normal"/>
      </w:pPr>
      <w:r>
        <w:t>consolidate a social group that is already unified by</w:t>
      </w:r>
    </w:p>
    <w:p>
      <w:pPr>
        <w:pStyle w:val="Para 02"/>
      </w:pPr>
      <w:r>
        <w:t>THE CHURCH AT</w:t>
      </w:r>
    </w:p>
    <w:p>
      <w:pPr>
        <w:pStyle w:val="Normal"/>
      </w:pPr>
      <w:r>
        <w:t>a common set of beliefs and commitments. That is</w:t>
      </w:r>
    </w:p>
    <w:p>
      <w:pPr>
        <w:pStyle w:val="Para 02"/>
      </w:pPr>
      <w:r>
        <w:t xml:space="preserve">THESSALONICA </w:t>
      </w:r>
    </w:p>
    <w:p>
      <w:pPr>
        <w:pStyle w:val="Normal"/>
      </w:pPr>
      <w:r>
        <w:t>to say, suffering for the cause can function to</w:t>
      </w:r>
    </w:p>
    <w:p>
      <w:pPr>
        <w:pStyle w:val="Para 02"/>
      </w:pPr>
      <w:r>
        <w:t>AFTER PAUL’S DEPARTURE</w:t>
      </w:r>
    </w:p>
    <w:p>
      <w:pPr>
        <w:pStyle w:val="Normal"/>
      </w:pPr>
      <w:r>
        <w:t>emphasize and sharpen the boundaries that separate those who “live according to the truth” from</w:t>
      </w:r>
    </w:p>
    <w:p>
      <w:pPr>
        <w:pStyle w:val="Normal"/>
      </w:pPr>
      <w:r>
        <w:t>First Thessalonians 3:1 indicates that after Paul</w:t>
      </w:r>
    </w:p>
    <w:p>
      <w:pPr>
        <w:pStyle w:val="Normal"/>
      </w:pPr>
      <w:r>
        <w:t>those who “live in error.” Moreover, the Christian</w:t>
      </w:r>
    </w:p>
    <w:p>
      <w:pPr>
        <w:pStyle w:val="Normal"/>
      </w:pPr>
      <w:r>
        <w:t>and his companions left Thessalonica they jour—</w:t>
      </w:r>
    </w:p>
    <w:p>
      <w:pPr>
        <w:pStyle w:val="Normal"/>
      </w:pPr>
      <w:r>
        <w:t>believers in Thessalonica shared their insider sta—</w:t>
      </w:r>
    </w:p>
    <w:p>
      <w:pPr>
        <w:pStyle w:val="Normal"/>
      </w:pPr>
      <w:r>
        <w:t>neyed to Athens, perhaps again to set up shop.</w:t>
      </w:r>
    </w:p>
    <w:p>
      <w:pPr>
        <w:pStyle w:val="Normal"/>
      </w:pPr>
      <w:r>
        <w:t>tus with similar groups of believers throughout</w:t>
      </w:r>
    </w:p>
    <w:p>
      <w:pPr>
        <w:pStyle w:val="Normal"/>
      </w:pPr>
      <w:r>
        <w:t>After a while, feeling anxious about the young</w:t>
      </w:r>
    </w:p>
    <w:p>
      <w:pPr>
        <w:pStyle w:val="Normal"/>
      </w:pPr>
      <w:r>
        <w:t>their world. Thus Paul emphasizes that their faith—</w:t>
      </w:r>
    </w:p>
    <w:p>
      <w:pPr>
        <w:pStyle w:val="Normal"/>
      </w:pPr>
      <w:r>
        <w:t>church, they sent Timothy back to check on the</w:t>
      </w:r>
    </w:p>
    <w:p>
      <w:pPr>
        <w:pStyle w:val="Normal"/>
      </w:pPr>
      <w:r>
        <w:t>fulness to the gospel had become well known to</w:t>
      </w:r>
    </w:p>
    <w:p>
      <w:pPr>
        <w:pStyle w:val="Normal"/>
      </w:pPr>
      <w:r>
        <w:t>situation, and possibly to provide additional</w:t>
      </w:r>
    </w:p>
    <w:p>
      <w:pPr>
        <w:pStyle w:val="Normal"/>
      </w:pPr>
      <w:r>
        <w:t>Christian communities throughout the provinces</w:t>
      </w:r>
    </w:p>
    <w:p>
      <w:pPr>
        <w:pStyle w:val="Normal"/>
      </w:pPr>
      <w:r>
        <w:t>instruction and support. When Timothy rejoined</w:t>
      </w:r>
    </w:p>
    <w:p>
      <w:pPr>
        <w:pStyle w:val="Normal"/>
      </w:pPr>
      <w:r>
        <w:t>of Macedonia and Achaia (1:7–9) and that they</w:t>
      </w:r>
    </w:p>
    <w:p>
      <w:pPr>
        <w:pStyle w:val="Normal"/>
      </w:pPr>
      <w:r>
        <w:t>his colleagues (either in Athens or in Corinth,</w:t>
      </w:r>
    </w:p>
    <w:p>
      <w:pPr>
        <w:pStyle w:val="Normal"/>
      </w:pPr>
      <w:r>
        <w:t>were linked to the communities of Judea as well.</w:t>
      </w:r>
    </w:p>
    <w:p>
      <w:pPr>
        <w:pStyle w:val="Normal"/>
      </w:pPr>
      <w:r>
        <w:t>which was evidently their next stop; Acts indicates</w:t>
      </w:r>
    </w:p>
    <w:p>
      <w:pPr>
        <w:pStyle w:val="Normal"/>
      </w:pPr>
      <w:r>
        <w:t>Paul never indicates directly why he men—</w:t>
      </w:r>
    </w:p>
    <w:p>
      <w:pPr>
        <w:pStyle w:val="Normal"/>
      </w:pPr>
      <w:r>
        <w:t>the latter but Paul says nothing of it), he filled</w:t>
      </w:r>
    </w:p>
    <w:p>
      <w:pPr>
        <w:pStyle w:val="Normal"/>
      </w:pPr>
      <w:r>
        <w:t>tions the churches of Judea, but he may have</w:t>
      </w:r>
    </w:p>
    <w:p>
      <w:pPr>
        <w:pStyle w:val="Normal"/>
      </w:pPr>
      <w:r>
        <w:t>them in on the situation (3:6). First Thessalonians</w:t>
      </w:r>
    </w:p>
    <w:p>
      <w:pPr>
        <w:pStyle w:val="Normal"/>
      </w:pPr>
      <w:r>
        <w:t>done so because of his cherished notion that his</w:t>
      </w:r>
    </w:p>
    <w:p>
      <w:pPr>
        <w:pStyle w:val="Normal"/>
      </w:pPr>
      <w:r>
        <w:t>represents a kind of follow-up letter. Even though,</w:t>
      </w:r>
    </w:p>
    <w:p>
      <w:pPr>
        <w:pStyle w:val="Normal"/>
      </w:pPr>
      <w:r>
        <w:t>message did not represent a new religion but the</w:t>
      </w:r>
    </w:p>
    <w:p>
      <w:pPr>
        <w:pStyle w:val="Normal"/>
      </w:pPr>
      <w:r>
        <w:t>technically speaking, it was co-authored by Paul,</w:t>
      </w:r>
    </w:p>
    <w:p>
      <w:pPr>
        <w:pStyle w:val="Normal"/>
      </w:pPr>
      <w:r>
        <w:t>religion of the Jews come now to fulfillment in</w:t>
      </w:r>
    </w:p>
    <w:p>
      <w:pPr>
        <w:pStyle w:val="Normal"/>
      </w:pPr>
      <w:r>
        <w:t>Silvanus, and Timothy (1:1), Paul himself was evi—</w:t>
      </w:r>
    </w:p>
    <w:p>
      <w:pPr>
        <w:pStyle w:val="Normal"/>
      </w:pPr>
      <w:r>
        <w:t>Jesus (see Chapter 18). Paul did not teach these</w:t>
      </w:r>
    </w:p>
    <w:p>
      <w:pPr>
        <w:pStyle w:val="Normal"/>
      </w:pPr>
      <w:r>
        <w:t>dently the real author (e.g., see 2:18).</w:t>
      </w:r>
    </w:p>
    <w:p>
      <w:pPr>
        <w:pStyle w:val="Normal"/>
      </w:pPr>
      <w:r>
        <w:t>converts that they had to become Jews, but he</w:t>
      </w:r>
    </w:p>
    <w:p>
      <w:pPr>
        <w:pStyle w:val="Normal"/>
      </w:pPr>
      <w:r>
        <w:t>The most obvious piece of information that</w:t>
      </w:r>
    </w:p>
    <w:p>
      <w:pPr>
        <w:pStyle w:val="Normal"/>
      </w:pPr>
      <w:r>
        <w:t>did teach them that the one true God whom</w:t>
      </w:r>
    </w:p>
    <w:p>
      <w:pPr>
        <w:pStyle w:val="Normal"/>
      </w:pPr>
      <w:r>
        <w:t>Timothy brought back to his colleagues was that</w:t>
      </w:r>
    </w:p>
    <w:p>
      <w:pPr>
        <w:pStyle w:val="Normal"/>
      </w:pPr>
      <w:r>
        <w:t>they now worshipped was the God of Israel, who</w:t>
      </w:r>
    </w:p>
    <w:p>
      <w:pPr>
        <w:pStyle w:val="Normal"/>
      </w:pPr>
      <w:r>
        <w:t>the congregation was still strong and deeply</w:t>
      </w:r>
    </w:p>
    <w:p>
      <w:pPr>
        <w:pStyle w:val="Normal"/>
      </w:pPr>
      <w:r>
        <w:t>in fulfillment of his promises had sent his messi—</w:t>
      </w:r>
    </w:p>
    <w:p>
      <w:pPr>
        <w:pStyle w:val="Normal"/>
      </w:pPr>
      <w:r>
        <w:t>grateful for the work they had done among them.</w:t>
      </w:r>
    </w:p>
    <w:p>
      <w:pPr>
        <w:pStyle w:val="Normal"/>
      </w:pPr>
      <w:r>
        <w:t>ah to die for the sins of the world. This was Jesus,</w:t>
      </w:r>
    </w:p>
    <w:p>
      <w:pPr>
        <w:pStyle w:val="Normal"/>
      </w:pPr>
      <w:r>
        <w:t>The letter is remarkably personable, with profes—</w:t>
      </w:r>
    </w:p>
    <w:p>
      <w:pPr>
        <w:pStyle w:val="Normal"/>
      </w:pPr>
      <w:r>
        <w:t>the Son of the Jewish God, who was now pre—</w:t>
      </w:r>
    </w:p>
    <w:p>
      <w:pPr>
        <w:pStyle w:val="Normal"/>
      </w:pPr>
      <w:r>
        <w:t>sions of heartfelt gratitude and affection flowing</w:t>
      </w:r>
    </w:p>
    <w:p>
      <w:pPr>
        <w:pStyle w:val="Normal"/>
      </w:pPr>
      <w:r>
        <w:t>pared to return to deliver his people from the</w:t>
      </w:r>
    </w:p>
    <w:p>
      <w:pPr>
        <w:pStyle w:val="Normal"/>
      </w:pPr>
      <w:r>
        <w:t>from nearly every page, especially in the first</w:t>
      </w:r>
    </w:p>
    <w:p>
      <w:pPr>
        <w:pStyle w:val="Normal"/>
      </w:pPr>
      <w:r>
        <w:t>wrath that was to come.</w:t>
      </w:r>
    </w:p>
    <w:p>
      <w:pPr>
        <w:pStyle w:val="Normal"/>
      </w:pPr>
      <w:r>
        <w:t>three chapters.</w:t>
      </w:r>
    </w:p>
    <w:p>
      <w:pPr>
        <w:pStyle w:val="Normal"/>
      </w:pPr>
      <w:r>
        <w:bookmarkStart w:id="845" w:name="p328"/>
        <w:t/>
        <w:bookmarkEnd w:id="845"/>
        <w:t>1958.e19_p276-289 4/24/00 9:44 AM Page 285</w:t>
      </w:r>
    </w:p>
    <w:p>
      <w:bookmarkStart w:id="846" w:name="calibre_pb_343"/>
      <w:pPr>
        <w:pStyle w:val="0 Block"/>
      </w:pPr>
      <w:bookmarkEnd w:id="846"/>
    </w:p>
    <w:p>
      <w:bookmarkStart w:id="847" w:name="CHAPTER_19_5"/>
      <w:bookmarkStart w:id="848" w:name="Top_of_index_split_175_html"/>
      <w:pPr>
        <w:pStyle w:val="Heading 1"/>
        <w:pageBreakBefore w:val="on"/>
      </w:pPr>
      <w:r>
        <w:t>CHAPTER 19</w:t>
      </w:r>
      <w:bookmarkEnd w:id="847"/>
      <w:bookmarkEnd w:id="848"/>
    </w:p>
    <w:p>
      <w:pPr>
        <w:pStyle w:val="Heading 2"/>
      </w:pPr>
      <w:r>
        <w:t>PAUL AND HIS APOSTOLIC MISSION</w:t>
      </w:r>
    </w:p>
    <w:p>
      <w:pPr>
        <w:pStyle w:val="Para 02"/>
      </w:pPr>
      <w:r>
        <w:t>285</w:t>
      </w:r>
    </w:p>
    <w:p>
      <w:pPr>
        <w:pStyle w:val="Normal"/>
      </w:pPr>
      <w:r>
        <w:t>Although Paul’s epistles generally follow the</w:t>
      </w:r>
    </w:p>
    <w:p>
      <w:pPr>
        <w:pStyle w:val="Normal"/>
      </w:pPr>
      <w:r>
        <w:t>Christians sometimes did disturb the peace,</w:t>
      </w:r>
    </w:p>
    <w:p>
      <w:pPr>
        <w:pStyle w:val="Normal"/>
      </w:pPr>
      <w:r>
        <w:t>form of most Greco-Roman letters (see Chapter</w:t>
      </w:r>
    </w:p>
    <w:p>
      <w:pPr>
        <w:pStyle w:val="Normal"/>
      </w:pPr>
      <w:r>
        <w:t>however, and when they did there could be</w:t>
      </w:r>
    </w:p>
    <w:p>
      <w:pPr>
        <w:pStyle w:val="Normal"/>
      </w:pPr>
      <w:r>
        <w:t>11), they are, as a rule, much longer and tend to</w:t>
      </w:r>
    </w:p>
    <w:p>
      <w:pPr>
        <w:pStyle w:val="Normal"/>
      </w:pPr>
      <w:r>
        <w:t>reprisals. Paul himself indicates that over the</w:t>
      </w:r>
    </w:p>
    <w:p>
      <w:pPr>
        <w:pStyle w:val="Normal"/>
      </w:pPr>
      <w:r>
        <w:t>have a shape of their own. They typically begin</w:t>
      </w:r>
    </w:p>
    <w:p>
      <w:pPr>
        <w:pStyle w:val="Normal"/>
      </w:pPr>
      <w:r>
        <w:t>course of his career he had been beaten with</w:t>
      </w:r>
    </w:p>
    <w:p>
      <w:pPr>
        <w:pStyle w:val="Normal"/>
      </w:pPr>
      <w:r>
        <w:t>with a prescript that names the sender(s) and the</w:t>
      </w:r>
    </w:p>
    <w:p>
      <w:pPr>
        <w:pStyle w:val="Normal"/>
      </w:pPr>
      <w:r>
        <w:t>“rods,” a standard form of Roman corporal punish—</w:t>
      </w:r>
    </w:p>
    <w:p>
      <w:pPr>
        <w:pStyle w:val="Normal"/>
      </w:pPr>
      <w:r>
        <w:t>addressees, followed by a prayer or blessing</w:t>
      </w:r>
    </w:p>
    <w:p>
      <w:pPr>
        <w:pStyle w:val="Normal"/>
      </w:pPr>
      <w:r>
        <w:t>ment, on three occasions (2 Cor 11:25). Were the</w:t>
      </w:r>
    </w:p>
    <w:p>
      <w:pPr>
        <w:pStyle w:val="Normal"/>
      </w:pPr>
      <w:r>
        <w:t>(“Grace to you and peace . . .”), and then an</w:t>
      </w:r>
    </w:p>
    <w:p>
      <w:pPr>
        <w:pStyle w:val="Normal"/>
      </w:pPr>
      <w:r>
        <w:t>Christians of Thessalonica, the capital of the</w:t>
      </w:r>
    </w:p>
    <w:p>
      <w:pPr>
        <w:pStyle w:val="Normal"/>
      </w:pPr>
      <w:r>
        <w:t>expression of thanksgiving to God for the congre—</w:t>
      </w:r>
    </w:p>
    <w:p>
      <w:pPr>
        <w:pStyle w:val="Normal"/>
      </w:pPr>
      <w:r>
        <w:t>Roman province of Macedonia, being condemned</w:t>
      </w:r>
    </w:p>
    <w:p>
      <w:pPr>
        <w:pStyle w:val="Normal"/>
      </w:pPr>
      <w:r>
        <w:t>gation. In most of Paul’s letters, the body of the</w:t>
      </w:r>
    </w:p>
    <w:p>
      <w:pPr>
        <w:pStyle w:val="Normal"/>
      </w:pPr>
      <w:r>
        <w:t>to punishment by the governor who resided there?</w:t>
      </w:r>
    </w:p>
    <w:p>
      <w:pPr>
        <w:pStyle w:val="Normal"/>
      </w:pPr>
      <w:r>
        <w:t>letter, where the main business at hand is</w:t>
      </w:r>
    </w:p>
    <w:p>
      <w:pPr>
        <w:pStyle w:val="Normal"/>
      </w:pPr>
      <w:r>
        <w:t>In later times, the case against the Christians</w:t>
      </w:r>
    </w:p>
    <w:p>
      <w:pPr>
        <w:pStyle w:val="Normal"/>
      </w:pPr>
      <w:r>
        <w:t>addressed, comes next, followed by closing admo—</w:t>
      </w:r>
    </w:p>
    <w:p>
      <w:pPr>
        <w:pStyle w:val="Normal"/>
      </w:pPr>
      <w:r>
        <w:t>was taken up by governors at the instigation of the</w:t>
      </w:r>
    </w:p>
    <w:p>
      <w:pPr>
        <w:pStyle w:val="Normal"/>
      </w:pPr>
      <w:r>
        <w:t>nitions and greetings to people in the congrega—</w:t>
      </w:r>
    </w:p>
    <w:p>
      <w:pPr>
        <w:pStyle w:val="Normal"/>
      </w:pPr>
      <w:r>
        <w:t>populace, who feared that this new religion was</w:t>
      </w:r>
    </w:p>
    <w:p>
      <w:pPr>
        <w:pStyle w:val="Normal"/>
      </w:pPr>
      <w:r>
        <w:t>tion, some references to Paul’s future travel plans,</w:t>
      </w:r>
    </w:p>
    <w:p>
      <w:pPr>
        <w:pStyle w:val="Normal"/>
      </w:pPr>
      <w:r>
        <w:t>offensive to the Roman gods. Other non-Roman</w:t>
      </w:r>
    </w:p>
    <w:p>
      <w:pPr>
        <w:pStyle w:val="Normal"/>
      </w:pPr>
      <w:r>
        <w:t>and a final blessing and farewell. In 1</w:t>
      </w:r>
    </w:p>
    <w:p>
      <w:pPr>
        <w:pStyle w:val="Normal"/>
      </w:pPr>
      <w:r>
        <w:t>religions were generally not seen as offensive</w:t>
      </w:r>
    </w:p>
    <w:p>
      <w:pPr>
        <w:pStyle w:val="Normal"/>
      </w:pPr>
      <w:r>
        <w:t>Thessalonians, however, the majority of the letter</w:t>
      </w:r>
    </w:p>
    <w:p>
      <w:pPr>
        <w:pStyle w:val="Normal"/>
      </w:pPr>
      <w:r>
        <w:t>because they did not prohibit their adherents from</w:t>
      </w:r>
    </w:p>
    <w:p>
      <w:pPr>
        <w:pStyle w:val="Normal"/>
      </w:pPr>
      <w:r>
        <w:t>is taken up by the thanksgiving (1:2–3:13). This is</w:t>
      </w:r>
    </w:p>
    <w:p>
      <w:pPr>
        <w:pStyle w:val="Normal"/>
      </w:pPr>
      <w:r>
        <w:t>participating in the state cult. Jews generally did</w:t>
      </w:r>
    </w:p>
    <w:p>
      <w:pPr>
        <w:pStyle w:val="Normal"/>
      </w:pPr>
      <w:r>
        <w:t>clearly a letter that Paul was happy to write, in</w:t>
      </w:r>
    </w:p>
    <w:p>
      <w:pPr>
        <w:pStyle w:val="Normal"/>
      </w:pPr>
      <w:r>
        <w:t>not participate, of course, but they were granted</w:t>
      </w:r>
    </w:p>
    <w:p>
      <w:pPr>
        <w:pStyle w:val="Normal"/>
      </w:pPr>
      <w:r>
        <w:t>contrast, say, to Galatians, where the thanksgiving</w:t>
      </w:r>
    </w:p>
    <w:p>
      <w:pPr>
        <w:pStyle w:val="Normal"/>
      </w:pPr>
      <w:r>
        <w:t>an exemption because of the great antiquity of</w:t>
      </w:r>
    </w:p>
    <w:p>
      <w:pPr>
        <w:pStyle w:val="Normal"/>
      </w:pPr>
      <w:r>
        <w:t>is replaced by a reprimand!</w:t>
      </w:r>
    </w:p>
    <w:p>
      <w:pPr>
        <w:pStyle w:val="Normal"/>
      </w:pPr>
      <w:r>
        <w:t>their traditions (recall: in this world, if something</w:t>
      </w:r>
    </w:p>
    <w:p>
      <w:pPr>
        <w:pStyle w:val="Normal"/>
      </w:pPr>
      <w:r>
        <w:t>The closest analogy to 1 Thessalonians from</w:t>
      </w:r>
    </w:p>
    <w:p>
      <w:pPr>
        <w:pStyle w:val="Normal"/>
      </w:pPr>
      <w:r>
        <w:t>was old, it was venerable). Christianity, on the</w:t>
      </w:r>
    </w:p>
    <w:p>
      <w:pPr>
        <w:pStyle w:val="Normal"/>
      </w:pPr>
      <w:r>
        <w:t>elsewhere in Greco-Roman antiquity is a kind of</w:t>
      </w:r>
    </w:p>
    <w:p>
      <w:pPr>
        <w:pStyle w:val="Normal"/>
      </w:pPr>
      <w:r>
        <w:t>other hand, was not at all ancient; moreover, the</w:t>
      </w:r>
    </w:p>
    <w:p>
      <w:pPr>
        <w:pStyle w:val="Normal"/>
      </w:pPr>
      <w:r>
        <w:t>correspondence that modern scholars have labeled</w:t>
      </w:r>
    </w:p>
    <w:p>
      <w:pPr>
        <w:pStyle w:val="Normal"/>
      </w:pPr>
      <w:r>
        <w:t>Christians not only refused to worship the state</w:t>
      </w:r>
    </w:p>
    <w:p>
      <w:pPr>
        <w:pStyle w:val="Normal"/>
      </w:pPr>
      <w:r>
        <w:t>the “friendship letter.” This is a letter sent to</w:t>
      </w:r>
    </w:p>
    <w:p>
      <w:pPr>
        <w:pStyle w:val="Normal"/>
      </w:pPr>
      <w:r>
        <w:t>gods, they also insisted that their God was the only</w:t>
      </w:r>
    </w:p>
    <w:p>
      <w:pPr>
        <w:pStyle w:val="Normal"/>
      </w:pPr>
      <w:r>
        <w:t>renew an acquaintance and to extend friendly</w:t>
      </w:r>
    </w:p>
    <w:p>
      <w:pPr>
        <w:pStyle w:val="Normal"/>
      </w:pPr>
      <w:r>
        <w:t>true God and that all other gods were demonic.</w:t>
      </w:r>
    </w:p>
    <w:p>
      <w:pPr>
        <w:pStyle w:val="Normal"/>
      </w:pPr>
      <w:r>
        <w:t>good wishes, sometimes with a few requests or</w:t>
      </w:r>
    </w:p>
    <w:p>
      <w:pPr>
        <w:pStyle w:val="Normal"/>
      </w:pPr>
      <w:r>
        <w:t>For the most part, this notion did not sit well with</w:t>
      </w:r>
    </w:p>
    <w:p>
      <w:pPr>
        <w:pStyle w:val="Normal"/>
      </w:pPr>
      <w:r>
        <w:t>admonitions. Paul’s letter also contains some</w:t>
      </w:r>
    </w:p>
    <w:p>
      <w:pPr>
        <w:pStyle w:val="Normal"/>
      </w:pPr>
      <w:r>
        <w:t>those who believed not only that the gods existed</w:t>
      </w:r>
    </w:p>
    <w:p>
      <w:pPr>
        <w:pStyle w:val="Normal"/>
      </w:pPr>
      <w:r>
        <w:t>requests and admonitions, based on the news that</w:t>
      </w:r>
    </w:p>
    <w:p>
      <w:pPr>
        <w:pStyle w:val="Normal"/>
      </w:pPr>
      <w:r>
        <w:t>but also that they could terrorize those who</w:t>
      </w:r>
    </w:p>
    <w:p>
      <w:pPr>
        <w:pStyle w:val="Normal"/>
      </w:pPr>
      <w:r>
        <w:t>he has received from Timothy. The congregation</w:t>
      </w:r>
    </w:p>
    <w:p>
      <w:pPr>
        <w:pStyle w:val="Normal"/>
      </w:pPr>
      <w:r>
        <w:t>refused to acknowledge them in their cults. Some</w:t>
      </w:r>
    </w:p>
    <w:p>
      <w:pPr>
        <w:pStyle w:val="Normal"/>
      </w:pPr>
      <w:r>
        <w:t>has not experienced any major problems, but one</w:t>
      </w:r>
    </w:p>
    <w:p>
      <w:pPr>
        <w:pStyle w:val="Normal"/>
      </w:pPr>
      <w:r>
        <w:t>decades after Paul, cities that experienced disaster</w:t>
      </w:r>
    </w:p>
    <w:p>
      <w:pPr>
        <w:pStyle w:val="Normal"/>
      </w:pPr>
      <w:r>
        <w:t>important issue has arisen in the interim since</w:t>
      </w:r>
    </w:p>
    <w:p>
      <w:pPr>
        <w:pStyle w:val="Normal"/>
      </w:pPr>
      <w:r>
        <w:t>would sometimes blame the false religion of the</w:t>
      </w:r>
    </w:p>
    <w:p>
      <w:pPr>
        <w:pStyle w:val="Normal"/>
      </w:pPr>
      <w:r>
        <w:t>Paul’s departure. Paul writes to resolve the issue</w:t>
      </w:r>
    </w:p>
    <w:p>
      <w:pPr>
        <w:pStyle w:val="Normal"/>
      </w:pPr>
      <w:r>
        <w:t>Christians; when that happened, Christian believ—</w:t>
      </w:r>
    </w:p>
    <w:p>
      <w:pPr>
        <w:pStyle w:val="Normal"/>
      </w:pPr>
      <w:r>
        <w:t>and to address other matters that are important for</w:t>
      </w:r>
    </w:p>
    <w:p>
      <w:pPr>
        <w:pStyle w:val="Normal"/>
      </w:pPr>
      <w:r>
        <w:t>ers were well advised to keep a low profile.</w:t>
      </w:r>
    </w:p>
    <w:p>
      <w:pPr>
        <w:pStyle w:val="Normal"/>
      </w:pPr>
      <w:r>
        <w:t>the ongoing life of the community.</w:t>
      </w:r>
    </w:p>
    <w:p>
      <w:pPr>
        <w:pStyle w:val="Normal"/>
      </w:pPr>
      <w:r>
        <w:t>Had something like this happened in</w:t>
      </w:r>
    </w:p>
    <w:p>
      <w:pPr>
        <w:pStyle w:val="Normal"/>
      </w:pPr>
      <w:r>
        <w:t>Before considering the major issue that has</w:t>
      </w:r>
    </w:p>
    <w:p>
      <w:pPr>
        <w:pStyle w:val="Normal"/>
      </w:pPr>
      <w:r>
        <w:t>Thessalonica? While it is possible that the gover—</w:t>
      </w:r>
    </w:p>
    <w:p>
      <w:pPr>
        <w:pStyle w:val="Normal"/>
      </w:pPr>
      <w:r>
        <w:t>arisen, we should examine another aspect of life</w:t>
      </w:r>
    </w:p>
    <w:p>
      <w:pPr>
        <w:pStyle w:val="Normal"/>
      </w:pPr>
      <w:r>
        <w:t>nor of the province had sent out the troops at the</w:t>
      </w:r>
    </w:p>
    <w:p>
      <w:pPr>
        <w:pStyle w:val="Normal"/>
      </w:pPr>
      <w:r>
        <w:t>in the Thessalonian church—the community’s</w:t>
      </w:r>
    </w:p>
    <w:p>
      <w:pPr>
        <w:pStyle w:val="Normal"/>
      </w:pPr>
      <w:r>
        <w:t>instigation of the masses, Paul says nothing to</w:t>
      </w:r>
    </w:p>
    <w:p>
      <w:pPr>
        <w:pStyle w:val="Normal"/>
      </w:pPr>
      <w:r>
        <w:t>persecution. We do not know exactly what this</w:t>
      </w:r>
    </w:p>
    <w:p>
      <w:pPr>
        <w:pStyle w:val="Normal"/>
      </w:pPr>
      <w:r>
        <w:t>indicate that the situation was so grave or dramat—</w:t>
      </w:r>
    </w:p>
    <w:p>
      <w:pPr>
        <w:pStyle w:val="Normal"/>
      </w:pPr>
      <w:r>
        <w:t>persecution entailed. We do know that in a some—</w:t>
      </w:r>
    </w:p>
    <w:p>
      <w:pPr>
        <w:pStyle w:val="Normal"/>
      </w:pPr>
      <w:r>
        <w:t>ic. It could be, then, that the Christians were</w:t>
      </w:r>
    </w:p>
    <w:p>
      <w:pPr>
        <w:pStyle w:val="Normal"/>
      </w:pPr>
      <w:r>
        <w:t>what later period, some sixty years after 1</w:t>
      </w:r>
    </w:p>
    <w:p>
      <w:pPr>
        <w:pStyle w:val="Normal"/>
      </w:pPr>
      <w:r>
        <w:t>opposed not by the government but by other peo—</w:t>
      </w:r>
    </w:p>
    <w:p>
      <w:pPr>
        <w:pStyle w:val="Normal"/>
      </w:pPr>
      <w:r>
        <w:t>Thessalonians was written, Roman provincial</w:t>
      </w:r>
    </w:p>
    <w:p>
      <w:pPr>
        <w:pStyle w:val="Normal"/>
      </w:pPr>
      <w:r>
        <w:t>ple (organized groups?) who found their religion</w:t>
      </w:r>
    </w:p>
    <w:p>
      <w:pPr>
        <w:pStyle w:val="Normal"/>
      </w:pPr>
      <w:r>
        <w:t>authorities occasionally prosecuted Christian</w:t>
      </w:r>
    </w:p>
    <w:p>
      <w:pPr>
        <w:pStyle w:val="Normal"/>
      </w:pPr>
      <w:r>
        <w:t>offensive to their sense of right and duty—duty to</w:t>
      </w:r>
    </w:p>
    <w:p>
      <w:pPr>
        <w:pStyle w:val="Normal"/>
      </w:pPr>
      <w:r>
        <w:t>believers simply for being Christian (see Chapter</w:t>
      </w:r>
    </w:p>
    <w:p>
      <w:pPr>
        <w:pStyle w:val="Normal"/>
      </w:pPr>
      <w:r>
        <w:t>the gods who bring peace and prosperity and duty</w:t>
      </w:r>
    </w:p>
    <w:p>
      <w:pPr>
        <w:pStyle w:val="Normal"/>
      </w:pPr>
      <w:r>
        <w:t>26). At least during the New Testament period,</w:t>
      </w:r>
    </w:p>
    <w:p>
      <w:pPr>
        <w:pStyle w:val="Normal"/>
      </w:pPr>
      <w:r>
        <w:t>to the state, which was the prime beneficiary of</w:t>
      </w:r>
    </w:p>
    <w:p>
      <w:pPr>
        <w:pStyle w:val="Normal"/>
      </w:pPr>
      <w:r>
        <w:t>however, there was no official opposition to</w:t>
      </w:r>
    </w:p>
    <w:p>
      <w:pPr>
        <w:pStyle w:val="Normal"/>
      </w:pPr>
      <w:r>
        <w:t>the gods’ kindnesses. It commonly happens that</w:t>
      </w:r>
    </w:p>
    <w:p>
      <w:pPr>
        <w:pStyle w:val="Normal"/>
      </w:pPr>
      <w:r>
        <w:t>Christianity, in the sense of an established gov—</w:t>
      </w:r>
    </w:p>
    <w:p>
      <w:pPr>
        <w:pStyle w:val="Normal"/>
      </w:pPr>
      <w:r>
        <w:t>closed, secret societies bring out the worst in their</w:t>
      </w:r>
    </w:p>
    <w:p>
      <w:pPr>
        <w:pStyle w:val="Normal"/>
      </w:pPr>
      <w:r>
        <w:t>ernmental policy or legislation outlawing the</w:t>
      </w:r>
    </w:p>
    <w:p>
      <w:pPr>
        <w:pStyle w:val="Normal"/>
      </w:pPr>
      <w:r>
        <w:t>neighbors, and it may be that the Thessalonian</w:t>
      </w:r>
    </w:p>
    <w:p>
      <w:pPr>
        <w:pStyle w:val="Normal"/>
      </w:pPr>
      <w:r>
        <w:t>religion. People could be Christian or anything</w:t>
      </w:r>
    </w:p>
    <w:p>
      <w:pPr>
        <w:pStyle w:val="Normal"/>
      </w:pPr>
      <w:r>
        <w:t>Christians, with their bizarre teachings about the</w:t>
      </w:r>
    </w:p>
    <w:p>
      <w:pPr>
        <w:pStyle w:val="Normal"/>
      </w:pPr>
      <w:r>
        <w:t>else so long as they didn’t disturb the peace.</w:t>
      </w:r>
    </w:p>
    <w:p>
      <w:pPr>
        <w:pStyle w:val="Normal"/>
      </w:pPr>
      <w:r>
        <w:t>end of the world and the return of a divine man</w:t>
      </w:r>
    </w:p>
    <w:p>
      <w:pPr>
        <w:pStyle w:val="Normal"/>
      </w:pPr>
      <w:r>
        <w:bookmarkStart w:id="849" w:name="p329"/>
        <w:t/>
        <w:bookmarkEnd w:id="849"/>
        <w:t>1958.e19_p276-289 4/24/00 9:44 AM Page 286</w:t>
      </w:r>
    </w:p>
    <w:p>
      <w:pPr>
        <w:pStyle w:val="Para 02"/>
      </w:pPr>
      <w:r>
        <w:t>286</w:t>
      </w:r>
    </w:p>
    <w:p>
      <w:pPr>
        <w:pStyle w:val="Normal"/>
      </w:pPr>
      <w:r>
        <w:t>THE NEW TESTAMENT: A HISTORICAL INTRODUCTION</w:t>
      </w:r>
    </w:p>
    <w:p>
      <w:pPr>
        <w:pStyle w:val="Normal"/>
      </w:pPr>
      <w:r>
        <w:t>from heaven, along with their inflammatory</w:t>
      </w:r>
    </w:p>
    <w:p>
      <w:pPr>
        <w:pStyle w:val="Normal"/>
      </w:pPr>
      <w:r>
        <w:t>pertaining to the events at the end of time. Paul</w:t>
      </w:r>
    </w:p>
    <w:p>
      <w:pPr>
        <w:pStyle w:val="Normal"/>
      </w:pPr>
      <w:r>
        <w:t>rhetoric (for example, against other local cults),</w:t>
      </w:r>
    </w:p>
    <w:p>
      <w:pPr>
        <w:pStyle w:val="Normal"/>
      </w:pPr>
      <w:r>
        <w:t>had earlier instructed the Thessalonians about the</w:t>
      </w:r>
    </w:p>
    <w:p>
      <w:pPr>
        <w:pStyle w:val="Normal"/>
      </w:pPr>
      <w:r>
        <w:t>proved to be too much for others. These others</w:t>
      </w:r>
    </w:p>
    <w:p>
      <w:pPr>
        <w:pStyle w:val="Normal"/>
      </w:pPr>
      <w:r>
        <w:t>imminent end of the world, which would bring sud—</w:t>
      </w:r>
    </w:p>
    <w:p>
      <w:pPr>
        <w:pStyle w:val="Normal"/>
      </w:pPr>
      <w:r>
        <w:t>could have included families and former friends of</w:t>
      </w:r>
    </w:p>
    <w:p>
      <w:pPr>
        <w:pStyle w:val="Normal"/>
      </w:pPr>
      <w:r>
        <w:t>den suffering to those who were not prepared, like</w:t>
      </w:r>
    </w:p>
    <w:p>
      <w:pPr>
        <w:pStyle w:val="Normal"/>
      </w:pPr>
      <w:r>
        <w:t>the converts, who knew enough to be suspicious</w:t>
      </w:r>
    </w:p>
    <w:p>
      <w:pPr>
        <w:pStyle w:val="Normal"/>
      </w:pPr>
      <w:r>
        <w:t>the birthpangs of a woman in labor (see 5:1–3). He</w:t>
      </w:r>
    </w:p>
    <w:p>
      <w:pPr>
        <w:pStyle w:val="Normal"/>
      </w:pPr>
      <w:r>
        <w:t>but were not themselves inclined to join up.</w:t>
      </w:r>
    </w:p>
    <w:p>
      <w:pPr>
        <w:pStyle w:val="Normal"/>
      </w:pPr>
      <w:r>
        <w:t>had warned them that they must be ready, for the</w:t>
      </w:r>
    </w:p>
    <w:p>
      <w:pPr>
        <w:pStyle w:val="Normal"/>
      </w:pPr>
      <w:r>
        <w:t>Perhaps they maligned the group or abused it in</w:t>
      </w:r>
    </w:p>
    <w:p>
      <w:pPr>
        <w:pStyle w:val="Normal"/>
      </w:pPr>
      <w:r>
        <w:t>day was coming soon and was almost upon them;</w:t>
      </w:r>
    </w:p>
    <w:p>
      <w:pPr>
        <w:pStyle w:val="Normal"/>
      </w:pPr>
      <w:r>
        <w:t>other ways (physical attacks? graffiti on the walls</w:t>
      </w:r>
    </w:p>
    <w:p>
      <w:pPr>
        <w:pStyle w:val="Normal"/>
      </w:pPr>
      <w:r>
        <w:t>they must be awake and sober lest it catch them</w:t>
      </w:r>
    </w:p>
    <w:p>
      <w:pPr>
        <w:pStyle w:val="Normal"/>
      </w:pPr>
      <w:r>
        <w:t>of its house church? organized protests?).</w:t>
      </w:r>
    </w:p>
    <w:p>
      <w:pPr>
        <w:pStyle w:val="Normal"/>
      </w:pPr>
      <w:r>
        <w:t>unawares (5:4–9). His converts had presumably</w:t>
      </w:r>
    </w:p>
    <w:p>
      <w:pPr>
        <w:pStyle w:val="Normal"/>
      </w:pPr>
      <w:r>
        <w:t>If something like this scenario is at all plausible, it</w:t>
      </w:r>
    </w:p>
    <w:p>
      <w:pPr>
        <w:pStyle w:val="Normal"/>
      </w:pPr>
      <w:r>
        <w:t>taken his teaching to heart; they were eagerly</w:t>
      </w:r>
    </w:p>
    <w:p>
      <w:pPr>
        <w:pStyle w:val="Normal"/>
      </w:pPr>
      <w:r>
        <w:t>would help explain some of the other things Paul says</w:t>
      </w:r>
    </w:p>
    <w:p>
      <w:pPr>
        <w:pStyle w:val="Normal"/>
      </w:pPr>
      <w:r>
        <w:t>awaiting the return of Jesus to deliver them from</w:t>
      </w:r>
    </w:p>
    <w:p>
      <w:pPr>
        <w:pStyle w:val="Normal"/>
      </w:pPr>
      <w:r>
        <w:t>in this letter by way of exhortation. He begins the</w:t>
      </w:r>
    </w:p>
    <w:p>
      <w:pPr>
        <w:pStyle w:val="Normal"/>
      </w:pPr>
      <w:r>
        <w:t>the wrath that was coming. But Jesus hadn’t</w:t>
      </w:r>
    </w:p>
    <w:p>
      <w:pPr>
        <w:pStyle w:val="Normal"/>
      </w:pPr>
      <w:r>
        <w:t>body of the letter (4:1–5:11) by urging his converts</w:t>
      </w:r>
    </w:p>
    <w:p>
      <w:pPr>
        <w:pStyle w:val="Normal"/>
      </w:pPr>
      <w:r>
        <w:t>returned and something troubling had happened:</w:t>
      </w:r>
    </w:p>
    <w:p>
      <w:pPr>
        <w:pStyle w:val="Normal"/>
      </w:pPr>
      <w:r>
        <w:t>not to engage in sexual immorality. The meaning of</w:t>
      </w:r>
    </w:p>
    <w:p>
      <w:pPr>
        <w:pStyle w:val="Normal"/>
      </w:pPr>
      <w:r>
        <w:t>some of the members of the congregation had died.</w:t>
      </w:r>
    </w:p>
    <w:p>
      <w:pPr>
        <w:pStyle w:val="Normal"/>
      </w:pPr>
      <w:r>
        <w:t>his words is hotly debated by scholars, to the extent</w:t>
      </w:r>
    </w:p>
    <w:p>
      <w:pPr>
        <w:pStyle w:val="Normal"/>
      </w:pPr>
      <w:r>
        <w:t>These deaths caused a major disturbance</w:t>
      </w:r>
    </w:p>
    <w:p>
      <w:pPr>
        <w:pStyle w:val="Normal"/>
      </w:pPr>
      <w:r>
        <w:t>that translators of the New Testament cannot even</w:t>
      </w:r>
    </w:p>
    <w:p>
      <w:pPr>
        <w:pStyle w:val="Normal"/>
      </w:pPr>
      <w:r>
        <w:t>among some of the survivors. The Thessalonians</w:t>
      </w:r>
    </w:p>
    <w:p>
      <w:pPr>
        <w:pStyle w:val="Normal"/>
      </w:pPr>
      <w:r>
        <w:t>agree about how to render them into English. This is</w:t>
      </w:r>
    </w:p>
    <w:p>
      <w:pPr>
        <w:pStyle w:val="Normal"/>
      </w:pPr>
      <w:r>
        <w:t>had thought that the end was going to come</w:t>
      </w:r>
    </w:p>
    <w:p>
      <w:pPr>
        <w:pStyle w:val="Normal"/>
      </w:pPr>
      <w:r>
        <w:t>especially true of verses 4–6: is Paul urging the</w:t>
      </w:r>
    </w:p>
    <w:p>
      <w:pPr>
        <w:pStyle w:val="Normal"/>
      </w:pPr>
      <w:r>
        <w:t>before they passed off the face of the earth. Had</w:t>
      </w:r>
    </w:p>
    <w:p>
      <w:pPr>
        <w:pStyle w:val="Normal"/>
      </w:pPr>
      <w:r>
        <w:t>Thessalonian men to be careful in treating their</w:t>
      </w:r>
    </w:p>
    <w:p>
      <w:pPr>
        <w:pStyle w:val="Normal"/>
      </w:pPr>
      <w:r>
        <w:t>they been wrong? Even more troubling, had those</w:t>
      </w:r>
    </w:p>
    <w:p>
      <w:pPr>
        <w:pStyle w:val="Normal"/>
      </w:pPr>
      <w:r>
        <w:t>wives or in handling their genitals? Whichever</w:t>
      </w:r>
    </w:p>
    <w:p>
      <w:pPr>
        <w:pStyle w:val="Normal"/>
      </w:pPr>
      <w:r>
        <w:t>who died missed their chance to enter into the</w:t>
      </w:r>
    </w:p>
    <w:p>
      <w:pPr>
        <w:pStyle w:val="Normal"/>
      </w:pPr>
      <w:r>
        <w:t>meaning is preferred, Paul clearly wants the commu—</w:t>
      </w:r>
    </w:p>
    <w:p>
      <w:pPr>
        <w:pStyle w:val="Normal"/>
      </w:pPr>
      <w:r>
        <w:t>heavenly kingdom when Jesus returned?</w:t>
      </w:r>
    </w:p>
    <w:p>
      <w:pPr>
        <w:pStyle w:val="Normal"/>
      </w:pPr>
      <w:r>
        <w:t>nity to behave in socially acceptable ways. Whether</w:t>
      </w:r>
    </w:p>
    <w:p>
      <w:pPr>
        <w:pStyle w:val="Normal"/>
      </w:pPr>
      <w:r>
        <w:t>Paul writes to respond to their concern. You will</w:t>
      </w:r>
    </w:p>
    <w:p>
      <w:pPr>
        <w:pStyle w:val="Normal"/>
      </w:pPr>
      <w:r>
        <w:t>or not he is responding to a specific problem of</w:t>
      </w:r>
    </w:p>
    <w:p>
      <w:pPr>
        <w:pStyle w:val="Normal"/>
      </w:pPr>
      <w:r>
        <w:t>notice that the response of 4:14–17 is bracketed by</w:t>
      </w:r>
    </w:p>
    <w:p>
      <w:pPr>
        <w:pStyle w:val="Normal"/>
      </w:pPr>
      <w:r>
        <w:t>sexual immorality that he wants to nip in the bud is</w:t>
      </w:r>
    </w:p>
    <w:p>
      <w:pPr>
        <w:pStyle w:val="Normal"/>
      </w:pPr>
      <w:r>
        <w:t>two exhortations to have hope and be comforted in</w:t>
      </w:r>
    </w:p>
    <w:p>
      <w:pPr>
        <w:pStyle w:val="Normal"/>
      </w:pPr>
      <w:r>
        <w:t>difficult to judge. Given his lack of specificity in the</w:t>
      </w:r>
    </w:p>
    <w:p>
      <w:pPr>
        <w:pStyle w:val="Normal"/>
      </w:pPr>
      <w:r>
        <w:t>light of what will happen when Jesus appears. At</w:t>
      </w:r>
    </w:p>
    <w:p>
      <w:pPr>
        <w:pStyle w:val="Normal"/>
      </w:pPr>
      <w:r>
        <w:t>matter, it may be that Paul simply wants the</w:t>
      </w:r>
    </w:p>
    <w:p>
      <w:pPr>
        <w:pStyle w:val="Normal"/>
      </w:pPr>
      <w:r>
        <w:t>his return in glory those who have died will be the</w:t>
      </w:r>
    </w:p>
    <w:p>
      <w:pPr>
        <w:pStyle w:val="Normal"/>
      </w:pPr>
      <w:r>
        <w:t>Thessalonian Christians to keep their image pure</w:t>
      </w:r>
    </w:p>
    <w:p>
      <w:pPr>
        <w:pStyle w:val="Normal"/>
      </w:pPr>
      <w:r>
        <w:t>first to meet him; only then will those who are</w:t>
      </w:r>
    </w:p>
    <w:p>
      <w:pPr>
        <w:pStyle w:val="Normal"/>
      </w:pPr>
      <w:r>
        <w:t>before the outside world, just in case they are sus—</w:t>
      </w:r>
    </w:p>
    <w:p>
      <w:pPr>
        <w:pStyle w:val="Normal"/>
      </w:pPr>
      <w:r>
        <w:t>alive join up with them in the air “to be with the</w:t>
      </w:r>
    </w:p>
    <w:p>
      <w:pPr>
        <w:pStyle w:val="Normal"/>
      </w:pPr>
      <w:r>
        <w:t>pected of vile activities commonly attributed to</w:t>
      </w:r>
    </w:p>
    <w:p>
      <w:pPr>
        <w:pStyle w:val="Normal"/>
      </w:pPr>
      <w:r>
        <w:t>Lord forever” (4:17; this is the verse used by some</w:t>
      </w:r>
    </w:p>
    <w:p>
      <w:pPr>
        <w:pStyle w:val="Normal"/>
      </w:pPr>
      <w:r>
        <w:t>secret societies in the ancient world (see box 19.2).</w:t>
      </w:r>
    </w:p>
    <w:p>
      <w:pPr>
        <w:pStyle w:val="Normal"/>
      </w:pPr>
      <w:r>
        <w:t>modern evangelical Christians to support their</w:t>
      </w:r>
    </w:p>
    <w:p>
      <w:pPr>
        <w:pStyle w:val="Normal"/>
      </w:pPr>
      <w:r>
        <w:t>After all, there is no reason to give outsiders addi—</w:t>
      </w:r>
    </w:p>
    <w:p>
      <w:pPr>
        <w:pStyle w:val="Normal"/>
      </w:pPr>
      <w:r>
        <w:t>belief in the “rapture”—a term that occurs neither</w:t>
      </w:r>
    </w:p>
    <w:p>
      <w:pPr>
        <w:pStyle w:val="Normal"/>
      </w:pPr>
      <w:r>
        <w:t>tional grounds to malign your group when they</w:t>
      </w:r>
    </w:p>
    <w:p>
      <w:pPr>
        <w:pStyle w:val="Normal"/>
      </w:pPr>
      <w:r>
        <w:t>here nor anywhere else in the New Testament). In</w:t>
      </w:r>
    </w:p>
    <w:p>
      <w:pPr>
        <w:pStyle w:val="Normal"/>
      </w:pPr>
      <w:r>
        <w:t>already have all the grounds they need.</w:t>
      </w:r>
    </w:p>
    <w:p>
      <w:pPr>
        <w:pStyle w:val="Normal"/>
      </w:pPr>
      <w:r>
        <w:t>other words, there will not simply be a resurrection</w:t>
      </w:r>
    </w:p>
    <w:p>
      <w:pPr>
        <w:pStyle w:val="Normal"/>
      </w:pPr>
      <w:r>
        <w:t>The same logic may underlie the exhortations</w:t>
      </w:r>
    </w:p>
    <w:p>
      <w:pPr>
        <w:pStyle w:val="Normal"/>
      </w:pPr>
      <w:r>
        <w:t>of the dead for judgment at the end of time; there</w:t>
      </w:r>
    </w:p>
    <w:p>
      <w:pPr>
        <w:pStyle w:val="Normal"/>
      </w:pPr>
      <w:r>
        <w:t>in 4:9–12. The believers are urged to love one</w:t>
      </w:r>
    </w:p>
    <w:p>
      <w:pPr>
        <w:pStyle w:val="Normal"/>
      </w:pPr>
      <w:r>
        <w:t>will also be a removal of the followers of Jesus, both</w:t>
      </w:r>
    </w:p>
    <w:p>
      <w:pPr>
        <w:pStyle w:val="Normal"/>
      </w:pPr>
      <w:r>
        <w:t>another, in what we might call the platonic sense,</w:t>
      </w:r>
    </w:p>
    <w:p>
      <w:pPr>
        <w:pStyle w:val="Normal"/>
      </w:pPr>
      <w:r>
        <w:t>dead and alive, from this world prior to the coming</w:t>
      </w:r>
    </w:p>
    <w:p>
      <w:pPr>
        <w:pStyle w:val="Normal"/>
      </w:pPr>
      <w:r>
        <w:t>not to make waves in society (“mind your own</w:t>
      </w:r>
    </w:p>
    <w:p>
      <w:pPr>
        <w:pStyle w:val="Normal"/>
      </w:pPr>
      <w:r>
        <w:t>of the divine wrath. The Thessalonians are to be</w:t>
      </w:r>
    </w:p>
    <w:p>
      <w:pPr>
        <w:pStyle w:val="Normal"/>
      </w:pPr>
      <w:r>
        <w:t>affairs”), and to be good citizens (“work with your</w:t>
      </w:r>
    </w:p>
    <w:p>
      <w:pPr>
        <w:pStyle w:val="Normal"/>
      </w:pPr>
      <w:r>
        <w:t>comforted by this scenario. Those who have</w:t>
      </w:r>
    </w:p>
    <w:p>
      <w:pPr>
        <w:pStyle w:val="Normal"/>
      </w:pPr>
      <w:r>
        <w:t>own hands”). These admonitions serve both to</w:t>
      </w:r>
    </w:p>
    <w:p>
      <w:pPr>
        <w:pStyle w:val="Normal"/>
      </w:pPr>
      <w:r>
        <w:t>already died have not at all lost out; rather, they</w:t>
      </w:r>
    </w:p>
    <w:p>
      <w:pPr>
        <w:pStyle w:val="Normal"/>
      </w:pPr>
      <w:r>
        <w:t>promote group cohesion and to project an accept—</w:t>
      </w:r>
    </w:p>
    <w:p>
      <w:pPr>
        <w:pStyle w:val="Normal"/>
      </w:pPr>
      <w:r>
        <w:t>will precede the living as they enter into the pres—</w:t>
      </w:r>
    </w:p>
    <w:p>
      <w:pPr>
        <w:pStyle w:val="Normal"/>
      </w:pPr>
      <w:r>
        <w:t>able image of the group to those who are outside.</w:t>
      </w:r>
    </w:p>
    <w:p>
      <w:pPr>
        <w:pStyle w:val="Normal"/>
      </w:pPr>
      <w:r>
        <w:t>ence of the Lord at the end of time.</w:t>
      </w:r>
    </w:p>
    <w:p>
      <w:pPr>
        <w:pStyle w:val="Normal"/>
      </w:pPr>
      <w:r>
        <w:t>There are two further points of interest about this</w:t>
      </w:r>
    </w:p>
    <w:p>
      <w:pPr>
        <w:pStyle w:val="Normal"/>
      </w:pPr>
      <w:r>
        <w:t>passage. First, it is clear that Paul expects that he and</w:t>
      </w:r>
    </w:p>
    <w:p>
      <w:pPr>
        <w:pStyle w:val="Para 04"/>
      </w:pPr>
      <w:r>
        <w:t>The Major Issue in the Congregation</w:t>
      </w:r>
    </w:p>
    <w:p>
      <w:pPr>
        <w:pStyle w:val="Normal"/>
      </w:pPr>
      <w:r>
        <w:t>some of the Thessalonians will be alive when this</w:t>
      </w:r>
    </w:p>
    <w:p>
      <w:pPr>
        <w:pStyle w:val="Normal"/>
      </w:pPr>
      <w:r>
        <w:t>In 4:13 Paul finally comes to the one serious issue</w:t>
      </w:r>
    </w:p>
    <w:p>
      <w:pPr>
        <w:pStyle w:val="Normal"/>
      </w:pPr>
      <w:r>
        <w:t>apocalyptic drama comes to be played out. He con—</w:t>
      </w:r>
    </w:p>
    <w:p>
      <w:pPr>
        <w:pStyle w:val="Normal"/>
      </w:pPr>
      <w:r>
        <w:t>that the Thessalonians themselves have raised.</w:t>
      </w:r>
    </w:p>
    <w:p>
      <w:pPr>
        <w:pStyle w:val="Normal"/>
      </w:pPr>
      <w:r>
        <w:t>trasts “those who have died” with “we who are alive,</w:t>
      </w:r>
    </w:p>
    <w:p>
      <w:pPr>
        <w:pStyle w:val="Normal"/>
      </w:pPr>
      <w:r>
        <w:t>Perhaps not surprisingly, given what we have seen</w:t>
      </w:r>
    </w:p>
    <w:p>
      <w:pPr>
        <w:pStyle w:val="Normal"/>
      </w:pPr>
      <w:r>
        <w:t>who are left until the coming of the Lord” (v. 15;</w:t>
      </w:r>
    </w:p>
    <w:p>
      <w:pPr>
        <w:pStyle w:val="Normal"/>
      </w:pPr>
      <w:r>
        <w:t>about the character of Paul’s message when he con—</w:t>
      </w:r>
    </w:p>
    <w:p>
      <w:pPr>
        <w:pStyle w:val="Normal"/>
      </w:pPr>
      <w:r>
        <w:t>also see v. 17). He appears to have no idea that his</w:t>
      </w:r>
    </w:p>
    <w:p>
      <w:pPr>
        <w:pStyle w:val="Normal"/>
      </w:pPr>
      <w:r>
        <w:t>verted and instructed these people, it is a question</w:t>
      </w:r>
    </w:p>
    <w:p>
      <w:pPr>
        <w:pStyle w:val="Normal"/>
      </w:pPr>
      <w:r>
        <w:t>words would be discussed after his death, let alone</w:t>
      </w:r>
    </w:p>
    <w:p>
      <w:pPr>
        <w:pStyle w:val="Normal"/>
      </w:pPr>
      <w:r>
        <w:bookmarkStart w:id="850" w:name="p330"/>
        <w:t/>
        <w:bookmarkEnd w:id="850"/>
        <w:t>1958.e19_p276-289 4/24/00 9:44 AM Page 287</w:t>
      </w:r>
    </w:p>
    <w:p>
      <w:bookmarkStart w:id="851" w:name="calibre_pb_345"/>
      <w:pPr>
        <w:pStyle w:val="0 Block"/>
      </w:pPr>
      <w:bookmarkEnd w:id="851"/>
    </w:p>
    <w:p>
      <w:bookmarkStart w:id="852" w:name="CHAPTER_19_6"/>
      <w:bookmarkStart w:id="853" w:name="Top_of_index_split_176_html"/>
      <w:pPr>
        <w:pStyle w:val="Heading 1"/>
        <w:pageBreakBefore w:val="on"/>
      </w:pPr>
      <w:r>
        <w:t>CHAPTER 19</w:t>
      </w:r>
      <w:bookmarkEnd w:id="852"/>
      <w:bookmarkEnd w:id="853"/>
    </w:p>
    <w:p>
      <w:pPr>
        <w:pStyle w:val="Heading 2"/>
      </w:pPr>
      <w:r>
        <w:t>PAUL AND HIS APOSTOLIC MISSION</w:t>
      </w:r>
    </w:p>
    <w:p>
      <w:pPr>
        <w:pStyle w:val="Para 02"/>
      </w:pPr>
      <w:r>
        <w:t>287</w:t>
      </w:r>
    </w:p>
    <w:p>
      <w:pPr>
        <w:pStyle w:val="Normal"/>
      </w:pPr>
      <w:r>
        <w:t>SOMETHING TO THINK ABOUT</w:t>
      </w:r>
    </w:p>
    <w:p>
      <w:pPr>
        <w:pStyle w:val="Para 04"/>
      </w:pPr>
      <w:r>
        <w:t>Box 19.2 Charges against the Christians</w:t>
      </w:r>
    </w:p>
    <w:p>
      <w:pPr>
        <w:pStyle w:val="Normal"/>
      </w:pPr>
      <w:r>
        <w:t>There is no solid evidence to suggest that specific allegations of wrongdoing were being made against the church in Thessalonica at the time of Paul’s writing, but we do know that other secret societies were widely viewed with suspicion and that certain standard kinds of slander were leveled against them. The logic of these slanders is plain: if people meet together in secret or under the cloak of darkness, they must have something to hide.</w:t>
      </w:r>
    </w:p>
    <w:p>
      <w:pPr>
        <w:pStyle w:val="Normal"/>
      </w:pPr>
      <w:r>
        <w:t>It is possible that Paul was aware of such charges and wanted the Thessalonian Christians to go out of their way to avoid them. Such a concern would make sense of his injunctions to maintain pure sexual conduct and to keep a good reputation among outsiders.</w:t>
      </w:r>
    </w:p>
    <w:p>
      <w:pPr>
        <w:pStyle w:val="Normal"/>
      </w:pPr>
      <w:r>
        <w:t>As an example of the kinds of accusations that were later leveled against the Christians, consider the comments of Fronto, the tutor of the emperor Marcus Aurelius and one of the most highly respected scholars of the mid second century: They [the Christians] recognize each other by secret marks and signs; hardly have they met when they love each other, throughout the world uniting in the practice of a veritable religion of lusts. Indiscriminately they call each other brother and sister, thus turning even ordinary fornication into incest. . . . It is also reported that they worship the genitals of their pontiff and priest, adoring, it appears, the sex of their “father.”. . .</w:t>
      </w:r>
    </w:p>
    <w:p>
      <w:pPr>
        <w:pStyle w:val="Normal"/>
      </w:pPr>
      <w:r>
        <w:t>The notoriety of the stories told of the initiation of new recruits is matched by their ghastly horror. A young baby is covered over with flour, the object being to deceive the unwary. It is then served before the person to be admitted into their rites. The recruit is urged to inflict blows onto it—they appear to be harmless because of the covering of flour.</w:t>
      </w:r>
    </w:p>
    <w:p>
      <w:pPr>
        <w:pStyle w:val="Normal"/>
      </w:pPr>
      <w:r>
        <w:t>Thus the baby is killed with wounds that remain unseen and concealed.</w:t>
      </w:r>
    </w:p>
    <w:p>
      <w:pPr>
        <w:pStyle w:val="Normal"/>
      </w:pPr>
      <w:r>
        <w:t>It is the blood of this infant—I shudder to mention it—it is this blood that they lick with thirsty lips; these are the limbs they distribute eagerly; this is the victim by which they seal their covenant; it is by complicity in this crime that they are pledged to mutual silence; these are their rites, more foul than all sacrileges combined. . . . On a special day they gather for a feast with all their children, sisters, mothers—all sexes and all ages.</w:t>
      </w:r>
    </w:p>
    <w:p>
      <w:pPr>
        <w:pStyle w:val="Normal"/>
      </w:pPr>
      <w:r>
        <w:t xml:space="preserve">There, flushed with the banquet after such feasting and drinking, they begin to burn with incestuous passions. They provoke a dog tied to the lampstand to leap and bound towards a scrap of food which they have tossed outside the reach of his chain. By this means the light is overturned and extinguished, and with it common knowledge of their actions; in the shameless dark with unspeakable lust they copulate in random unions, all equally being guilty of incest. (Minucius Felix, </w:t>
      </w:r>
      <w:r>
        <w:rPr>
          <w:rStyle w:val="Text0"/>
        </w:rPr>
        <w:t xml:space="preserve">Octavius </w:t>
      </w:r>
      <w:r>
        <w:t xml:space="preserve"> 9:2–6) read and studied some nineteen centuries later. For have died are). According to this scenario, Jesus</w:t>
      </w:r>
    </w:p>
    <w:p>
      <w:pPr>
        <w:pStyle w:val="Normal"/>
      </w:pPr>
      <w:r>
        <w:t>him, the end of time was imminent.</w:t>
      </w:r>
    </w:p>
    <w:p>
      <w:pPr>
        <w:pStyle w:val="Normal"/>
      </w:pPr>
      <w:r>
        <w:t>was here with us; he died and so went down to the</w:t>
      </w:r>
    </w:p>
    <w:p>
      <w:pPr>
        <w:pStyle w:val="Normal"/>
      </w:pPr>
      <w:r>
        <w:t>Second, Paul’s scenario presupposes a three-sto—</w:t>
      </w:r>
    </w:p>
    <w:p>
      <w:pPr>
        <w:pStyle w:val="Normal"/>
      </w:pPr>
      <w:r>
        <w:t>place of the dead; then God raised him up to</w:t>
      </w:r>
    </w:p>
    <w:p>
      <w:pPr>
        <w:pStyle w:val="Normal"/>
      </w:pPr>
      <w:r>
        <w:t>ried universe, in which the world consists of an</w:t>
      </w:r>
    </w:p>
    <w:p>
      <w:pPr>
        <w:pStyle w:val="Normal"/>
      </w:pPr>
      <w:r>
        <w:t>where he is. Soon he is going to come back down</w:t>
      </w:r>
    </w:p>
    <w:p>
      <w:pPr>
        <w:pStyle w:val="Normal"/>
      </w:pPr>
      <w:r>
        <w:t>“up” (where God is, and now Jesus), a “here”</w:t>
      </w:r>
    </w:p>
    <w:p>
      <w:pPr>
        <w:pStyle w:val="Normal"/>
      </w:pPr>
      <w:r>
        <w:t>to earth on the clouds (i.e., from heaven above the</w:t>
      </w:r>
    </w:p>
    <w:p>
      <w:pPr>
        <w:pStyle w:val="Normal"/>
      </w:pPr>
      <w:r>
        <w:t>(where we are), and a “down” (where those who</w:t>
      </w:r>
    </w:p>
    <w:p>
      <w:pPr>
        <w:pStyle w:val="Normal"/>
      </w:pPr>
      <w:r>
        <w:t>sky) to raise up both those who are here and those</w:t>
      </w:r>
    </w:p>
    <w:p>
      <w:pPr>
        <w:pStyle w:val="Normal"/>
      </w:pPr>
      <w:r>
        <w:bookmarkStart w:id="854" w:name="p331"/>
        <w:t/>
        <w:bookmarkEnd w:id="854"/>
        <w:t>1958.e19_p276-289 4/24/00 9:44 AM Page 288</w:t>
      </w:r>
    </w:p>
    <w:p>
      <w:pPr>
        <w:pStyle w:val="Para 02"/>
      </w:pPr>
      <w:r>
        <w:t>288</w:t>
      </w:r>
    </w:p>
    <w:p>
      <w:pPr>
        <w:pStyle w:val="Normal"/>
      </w:pPr>
      <w:r>
        <w:t>THE NEW TESTAMENT: A HISTORICAL INTRODUCTION</w:t>
      </w:r>
    </w:p>
    <w:p>
      <w:pPr>
        <w:pStyle w:val="Normal"/>
      </w:pPr>
      <w:r>
        <w:t>SOMETHING TO THINK ABOUT</w:t>
      </w:r>
    </w:p>
    <w:p>
      <w:pPr>
        <w:pStyle w:val="Para 04"/>
      </w:pPr>
      <w:r>
        <w:t>Box 19.3 The Thessalonians’ Perplexity</w:t>
      </w:r>
    </w:p>
    <w:p>
      <w:pPr>
        <w:pStyle w:val="Normal"/>
      </w:pPr>
      <w:r>
        <w:t>The occasion of 1 Thessalonians raises some intriguing historical questions. Why were the Thessalonian Christians surprised that some of their members had died, and why didn’t they know that at Jesus’ return he would raise the dead to be with him forever? Had Paul simply neglected to tell them that part? Morever, why was Timothy unable to answer their question? Why did he have to return to ask Paul about it, leaving them in uncertainty for some weeks at the least? Didn’t Timothy know what was supposed to happen at the end?</w:t>
      </w:r>
    </w:p>
    <w:p>
      <w:pPr>
        <w:pStyle w:val="Normal"/>
      </w:pPr>
      <w:r>
        <w:t>One possibility is that when Paul was with the Thessalonians his own views were in a state of flux. If he himself didn’t realize how long it would be before Jesus returned, he might not have discussed the matter with either the Thessalonians or his own close companions, Silvanus and Timothy.</w:t>
      </w:r>
    </w:p>
    <w:p>
      <w:pPr>
        <w:pStyle w:val="Normal"/>
      </w:pPr>
      <w:r>
        <w:t>who are down below, elevating them to the clouds</w:t>
      </w:r>
    </w:p>
    <w:p>
      <w:pPr>
        <w:pStyle w:val="Normal"/>
      </w:pPr>
      <w:r>
        <w:t>dead and exalted to heaven and who would deliver</w:t>
      </w:r>
    </w:p>
    <w:p>
      <w:pPr>
        <w:pStyle w:val="Normal"/>
      </w:pPr>
      <w:r>
        <w:t>to live with him forever.</w:t>
      </w:r>
    </w:p>
    <w:p>
      <w:pPr>
        <w:pStyle w:val="Normal"/>
      </w:pPr>
      <w:r>
        <w:t>his followers from the wrath that was soon to come.</w:t>
      </w:r>
    </w:p>
    <w:p>
      <w:pPr>
        <w:pStyle w:val="Normal"/>
      </w:pPr>
      <w:r>
        <w:t>This scenario is based on an ancient way of look—</w:t>
      </w:r>
    </w:p>
    <w:p>
      <w:pPr>
        <w:pStyle w:val="Normal"/>
      </w:pPr>
      <w:r>
        <w:t>Those who accepted this message formed a</w:t>
      </w:r>
    </w:p>
    <w:p>
      <w:pPr>
        <w:pStyle w:val="Normal"/>
      </w:pPr>
      <w:r>
        <w:t>ing at the world where there actually was an up and</w:t>
      </w:r>
    </w:p>
    <w:p>
      <w:pPr>
        <w:pStyle w:val="Normal"/>
      </w:pPr>
      <w:r>
        <w:t>social group, a church, that met periodically in</w:t>
      </w:r>
    </w:p>
    <w:p>
      <w:pPr>
        <w:pStyle w:val="Normal"/>
      </w:pPr>
      <w:r>
        <w:t>a down in the universe. It stands in stark contrast,</w:t>
      </w:r>
    </w:p>
    <w:p>
      <w:pPr>
        <w:pStyle w:val="Normal"/>
      </w:pPr>
      <w:r>
        <w:t>one of the member’s home (or in several homes,</w:t>
      </w:r>
    </w:p>
    <w:p>
      <w:pPr>
        <w:pStyle w:val="Normal"/>
      </w:pPr>
      <w:r>
        <w:t>obviously, to our modern understanding of the earth</w:t>
      </w:r>
    </w:p>
    <w:p>
      <w:pPr>
        <w:pStyle w:val="Normal"/>
      </w:pPr>
      <w:r>
        <w:t>depending on its size). The members of the group</w:t>
      </w:r>
    </w:p>
    <w:p>
      <w:pPr>
        <w:pStyle w:val="Normal"/>
      </w:pPr>
      <w:r>
        <w:t>as the third planet of a solar system formed around a</w:t>
      </w:r>
    </w:p>
    <w:p>
      <w:pPr>
        <w:pStyle w:val="Normal"/>
      </w:pPr>
      <w:r>
        <w:t>had unusually strong bonds of cohesion, reinforced</w:t>
      </w:r>
    </w:p>
    <w:p>
      <w:pPr>
        <w:pStyle w:val="Normal"/>
      </w:pPr>
      <w:r>
        <w:t>minor star, just one of the billions of stars that make</w:t>
      </w:r>
    </w:p>
    <w:p>
      <w:pPr>
        <w:pStyle w:val="Normal"/>
      </w:pPr>
      <w:r>
        <w:t>by several factors: (1) the insider information they</w:t>
      </w:r>
    </w:p>
    <w:p>
      <w:pPr>
        <w:pStyle w:val="Normal"/>
      </w:pPr>
      <w:r>
        <w:t>up our galaxy, which itself is just one of billions of</w:t>
      </w:r>
    </w:p>
    <w:p>
      <w:pPr>
        <w:pStyle w:val="Normal"/>
      </w:pPr>
      <w:r>
        <w:t>had as those who understood the course of history</w:t>
      </w:r>
    </w:p>
    <w:p>
      <w:pPr>
        <w:pStyle w:val="Normal"/>
      </w:pPr>
      <w:r>
        <w:t>galaxies in a universe—in other words, a universe in</w:t>
      </w:r>
    </w:p>
    <w:p>
      <w:pPr>
        <w:pStyle w:val="Normal"/>
      </w:pPr>
      <w:r>
        <w:t>here at the end of time, (2) the mutual love and</w:t>
      </w:r>
    </w:p>
    <w:p>
      <w:pPr>
        <w:pStyle w:val="Normal"/>
      </w:pPr>
      <w:r>
        <w:t>which there is no such thing as up and down, no</w:t>
      </w:r>
    </w:p>
    <w:p>
      <w:pPr>
        <w:pStyle w:val="Normal"/>
      </w:pPr>
      <w:r>
        <w:t>support that they showed one another, (3) the</w:t>
      </w:r>
    </w:p>
    <w:p>
      <w:pPr>
        <w:pStyle w:val="Normal"/>
      </w:pPr>
      <w:r>
        <w:t>“heaven” above our heads or “place of the dead”</w:t>
      </w:r>
    </w:p>
    <w:p>
      <w:pPr>
        <w:pStyle w:val="Normal"/>
      </w:pPr>
      <w:r>
        <w:t>common front they projected in the face of exter—</w:t>
      </w:r>
    </w:p>
    <w:p>
      <w:pPr>
        <w:pStyle w:val="Normal"/>
      </w:pPr>
      <w:r>
        <w:t>below. This is simply a reminder that Paul’s world,</w:t>
      </w:r>
    </w:p>
    <w:p>
      <w:pPr>
        <w:pStyle w:val="Normal"/>
      </w:pPr>
      <w:r>
        <w:t>nal opposition from those who did not know the</w:t>
      </w:r>
    </w:p>
    <w:p>
      <w:pPr>
        <w:pStyle w:val="Normal"/>
      </w:pPr>
      <w:r>
        <w:t>and consequently his worldview, is not ours.</w:t>
      </w:r>
    </w:p>
    <w:p>
      <w:pPr>
        <w:pStyle w:val="Normal"/>
      </w:pPr>
      <w:r>
        <w:t>“truth,” and (4) the rules that governed their lives</w:t>
      </w:r>
    </w:p>
    <w:p>
      <w:pPr>
        <w:pStyle w:val="Normal"/>
      </w:pPr>
      <w:r>
        <w:t>together. Moreover, they understood themselves</w:t>
      </w:r>
    </w:p>
    <w:p>
      <w:pPr>
        <w:pStyle w:val="Normal"/>
      </w:pPr>
      <w:r>
        <w:t>to stand in unity with other groups similarly orga-</w:t>
      </w:r>
    </w:p>
    <w:p>
      <w:pPr>
        <w:pStyle w:val="Para 02"/>
      </w:pPr>
      <w:r>
        <w:t xml:space="preserve">CONCLUSION: </w:t>
      </w:r>
    </w:p>
    <w:p>
      <w:pPr>
        <w:pStyle w:val="Normal"/>
      </w:pPr>
      <w:r>
        <w:t>nized throughout the provinces of Macedonia and</w:t>
      </w:r>
    </w:p>
    <w:p>
      <w:pPr>
        <w:pStyle w:val="Para 02"/>
      </w:pPr>
      <w:r>
        <w:t>PAUL THE APOSTLE</w:t>
      </w:r>
    </w:p>
    <w:p>
      <w:pPr>
        <w:pStyle w:val="Normal"/>
      </w:pPr>
      <w:r>
        <w:t>Achaia and reaching all the way to Judea. These</w:t>
      </w:r>
    </w:p>
    <w:p>
      <w:pPr>
        <w:pStyle w:val="Normal"/>
      </w:pPr>
      <w:r>
        <w:t>groups were unified by their common faith and</w:t>
      </w:r>
    </w:p>
    <w:p>
      <w:pPr>
        <w:pStyle w:val="Normal"/>
      </w:pPr>
      <w:r>
        <w:t>It is clear that Paul’s self-acclaimed title “apostle of</w:t>
      </w:r>
    </w:p>
    <w:p>
      <w:pPr>
        <w:pStyle w:val="Normal"/>
      </w:pPr>
      <w:r>
        <w:t>common commitment to the God of Israel, who</w:t>
      </w:r>
    </w:p>
    <w:p>
      <w:pPr>
        <w:pStyle w:val="Normal"/>
      </w:pPr>
      <w:r>
        <w:t>the Gentiles” was no empty phrase. His converts, at</w:t>
      </w:r>
    </w:p>
    <w:p>
      <w:pPr>
        <w:pStyle w:val="Normal"/>
      </w:pPr>
      <w:r>
        <w:t>now in the end of time had fulfilled his promises to</w:t>
      </w:r>
    </w:p>
    <w:p>
      <w:pPr>
        <w:pStyle w:val="Normal"/>
      </w:pPr>
      <w:r>
        <w:t>least in Thessalonica, were former pagans, whom he</w:t>
      </w:r>
    </w:p>
    <w:p>
      <w:pPr>
        <w:pStyle w:val="Normal"/>
      </w:pPr>
      <w:r>
        <w:t>his people through Jesus, and through him to all</w:t>
      </w:r>
    </w:p>
    <w:p>
      <w:pPr>
        <w:pStyle w:val="Normal"/>
      </w:pPr>
      <w:r>
        <w:t>contacted from his place of employment and con—</w:t>
      </w:r>
    </w:p>
    <w:p>
      <w:pPr>
        <w:pStyle w:val="Normal"/>
      </w:pPr>
      <w:r>
        <w:t>peoples of the earth, both Jews and Gentiles.</w:t>
      </w:r>
    </w:p>
    <w:p>
      <w:pPr>
        <w:pStyle w:val="Normal"/>
      </w:pPr>
      <w:r>
        <w:t>vinced to abandon their traditional cults to worship</w:t>
      </w:r>
    </w:p>
    <w:p>
      <w:pPr>
        <w:pStyle w:val="Normal"/>
      </w:pPr>
      <w:r>
        <w:t>Difficulties had arisen in this community, and</w:t>
      </w:r>
    </w:p>
    <w:p>
      <w:pPr>
        <w:pStyle w:val="Normal"/>
      </w:pPr>
      <w:r>
        <w:t>the one true God, the creator of the world.</w:t>
      </w:r>
    </w:p>
    <w:p>
      <w:pPr>
        <w:pStyle w:val="Normal"/>
      </w:pPr>
      <w:r>
        <w:t>Paul wrote a letter to help resolve them. In this the</w:t>
      </w:r>
    </w:p>
    <w:p>
      <w:pPr>
        <w:pStyle w:val="Normal"/>
      </w:pPr>
      <w:r>
        <w:t>Moreover, he and his colleagues couched their</w:t>
      </w:r>
    </w:p>
    <w:p>
      <w:pPr>
        <w:pStyle w:val="Normal"/>
      </w:pPr>
      <w:r>
        <w:t>Thessalonians were probably like most of Paul’s</w:t>
      </w:r>
    </w:p>
    <w:p>
      <w:pPr>
        <w:pStyle w:val="Normal"/>
      </w:pPr>
      <w:r>
        <w:t>proclamation in apocalyptic terms: the creator of</w:t>
      </w:r>
    </w:p>
    <w:p>
      <w:pPr>
        <w:pStyle w:val="Normal"/>
      </w:pPr>
      <w:r>
        <w:t>churches, communities that he established in</w:t>
      </w:r>
    </w:p>
    <w:p>
      <w:pPr>
        <w:pStyle w:val="Normal"/>
      </w:pPr>
      <w:r>
        <w:t>the world was also its judge, and his day of reckon—</w:t>
      </w:r>
    </w:p>
    <w:p>
      <w:pPr>
        <w:pStyle w:val="Normal"/>
      </w:pPr>
      <w:r>
        <w:t>major urban areas throughout the Mediterranean,</w:t>
      </w:r>
    </w:p>
    <w:p>
      <w:pPr>
        <w:pStyle w:val="Normal"/>
      </w:pPr>
      <w:r>
        <w:t>ing was imminent. Soon he was to send his Son,</w:t>
      </w:r>
    </w:p>
    <w:p>
      <w:pPr>
        <w:pStyle w:val="Normal"/>
      </w:pPr>
      <w:r>
        <w:t>each of which experienced problems that required</w:t>
      </w:r>
    </w:p>
    <w:p>
      <w:pPr>
        <w:pStyle w:val="Normal"/>
      </w:pPr>
      <w:r>
        <w:t>Jesus, who had died and had been raised from the</w:t>
      </w:r>
    </w:p>
    <w:p>
      <w:pPr>
        <w:pStyle w:val="Normal"/>
      </w:pPr>
      <w:r>
        <w:t>the apostle’s intervention and advice.</w:t>
      </w:r>
    </w:p>
    <w:p>
      <w:pPr>
        <w:pStyle w:val="Normal"/>
      </w:pPr>
      <w:r>
        <w:bookmarkStart w:id="855" w:name="p332"/>
        <w:t/>
        <w:bookmarkEnd w:id="855"/>
        <w:t>1958.e19_p276-289 4/24/00 9:44 AM Page 289</w:t>
      </w:r>
    </w:p>
    <w:p>
      <w:bookmarkStart w:id="856" w:name="calibre_pb_347"/>
      <w:pPr>
        <w:pStyle w:val="0 Block"/>
      </w:pPr>
      <w:bookmarkEnd w:id="856"/>
    </w:p>
    <w:p>
      <w:bookmarkStart w:id="857" w:name="Top_of_index_split_177_html"/>
      <w:bookmarkStart w:id="858" w:name="CHAPTER_19_7"/>
      <w:pPr>
        <w:pStyle w:val="Heading 1"/>
        <w:pageBreakBefore w:val="on"/>
      </w:pPr>
      <w:r>
        <w:t>CHAPTER 19</w:t>
      </w:r>
      <w:bookmarkEnd w:id="857"/>
      <w:bookmarkEnd w:id="858"/>
    </w:p>
    <w:p>
      <w:pPr>
        <w:pStyle w:val="Heading 2"/>
      </w:pPr>
      <w:r>
        <w:t>PAUL AND HIS APOSTOLIC MISSION</w:t>
      </w:r>
    </w:p>
    <w:p>
      <w:pPr>
        <w:pStyle w:val="Para 02"/>
      </w:pPr>
      <w:r>
        <w:t>289</w:t>
      </w:r>
    </w:p>
    <w:p>
      <w:pPr>
        <w:pStyle w:val="Para 02"/>
      </w:pPr>
      <w:r>
        <w:t>SUGGESTIONS FOR FURTHER READING</w:t>
      </w:r>
    </w:p>
    <w:p>
      <w:pPr>
        <w:pStyle w:val="Normal"/>
      </w:pPr>
      <w:r>
        <w:t>See also the general bibliography for Chapter 18</w:t>
      </w:r>
    </w:p>
    <w:p>
      <w:pPr>
        <w:pStyle w:val="Normal"/>
      </w:pPr>
      <w:r>
        <w:t>to support themselves and used their workplace as a</w:t>
      </w:r>
    </w:p>
    <w:p>
      <w:pPr>
        <w:pStyle w:val="Normal"/>
      </w:pPr>
      <w:r>
        <w:t>forum to propagate their views.</w:t>
      </w:r>
    </w:p>
    <w:p>
      <w:pPr>
        <w:pStyle w:val="Para 01"/>
      </w:pPr>
      <w:r>
        <w:rPr>
          <w:rStyle w:val="Text0"/>
        </w:rPr>
        <w:t xml:space="preserve">Hock, Ronald. </w:t>
      </w:r>
      <w:r>
        <w:t>The Social Context of Paul’s Ministry:</w:t>
      </w:r>
    </w:p>
    <w:p>
      <w:pPr>
        <w:pStyle w:val="Para 01"/>
      </w:pPr>
      <w:r>
        <w:t xml:space="preserve">Tentmaking and Apostleship. </w:t>
      </w:r>
      <w:r>
        <w:rPr>
          <w:rStyle w:val="Text0"/>
        </w:rPr>
        <w:t xml:space="preserve"> Philadelphia: Fortress,</w:t>
      </w:r>
    </w:p>
    <w:p>
      <w:pPr>
        <w:pStyle w:val="Normal"/>
      </w:pPr>
      <w:r>
        <w:t xml:space="preserve">Malherbe, Abraham. </w:t>
      </w:r>
      <w:r>
        <w:rPr>
          <w:rStyle w:val="Text0"/>
        </w:rPr>
        <w:t>Paul and the Thessalonians: The Philosophic</w:t>
      </w:r>
      <w:r>
        <w:t xml:space="preserve"> 1980. An interesting investigation of Paul’s apostolic</w:t>
      </w:r>
    </w:p>
    <w:p>
      <w:pPr>
        <w:pStyle w:val="Normal"/>
      </w:pPr>
      <w:r>
        <w:rPr>
          <w:rStyle w:val="Text0"/>
        </w:rPr>
        <w:t xml:space="preserve">Tradition of Pastoral Care. </w:t>
      </w:r>
      <w:r>
        <w:t xml:space="preserve"> Philadelphia: Fortress, 1987. An modus operandi in light of representatives of other</w:t>
      </w:r>
    </w:p>
    <w:p>
      <w:pPr>
        <w:pStyle w:val="Normal"/>
      </w:pPr>
      <w:r>
        <w:t>insightful study of Paul’s interaction with the</w:t>
      </w:r>
    </w:p>
    <w:p>
      <w:pPr>
        <w:pStyle w:val="Normal"/>
      </w:pPr>
      <w:r>
        <w:t>philosophies in the Greco-Roman world, who worked</w:t>
      </w:r>
    </w:p>
    <w:p>
      <w:pPr>
        <w:pStyle w:val="Normal"/>
      </w:pPr>
      <w:r>
        <w:t>Thessalonians from a socio-historical perspective.</w:t>
      </w:r>
    </w:p>
    <w:p>
      <w:pPr>
        <w:pStyle w:val="Normal"/>
      </w:pPr>
      <w:r>
        <w:bookmarkStart w:id="859" w:name="p333"/>
        <w:t/>
        <w:bookmarkEnd w:id="859"/>
        <w:t>1958.e20_p290-318 4/24/00 9:44 AM Page 290</w:t>
      </w:r>
    </w:p>
    <w:p>
      <w:bookmarkStart w:id="860" w:name="calibre_pb_349"/>
      <w:pPr>
        <w:pStyle w:val="0 Block"/>
      </w:pPr>
      <w:bookmarkEnd w:id="860"/>
    </w:p>
    <w:p>
      <w:bookmarkStart w:id="861" w:name="Top_of_index_split_178_html"/>
      <w:bookmarkStart w:id="862" w:name="CHAPTER_20"/>
      <w:pPr>
        <w:pStyle w:val="Heading 1"/>
        <w:pageBreakBefore w:val="on"/>
      </w:pPr>
      <w:r>
        <w:t>CHAPTER 20</w:t>
      </w:r>
      <w:bookmarkEnd w:id="861"/>
      <w:bookmarkEnd w:id="862"/>
    </w:p>
    <w:p>
      <w:pPr>
        <w:pStyle w:val="Para 04"/>
      </w:pPr>
      <w:r>
        <w:t xml:space="preserve">Paul and the Crises of His Churches: </w:t>
      </w:r>
    </w:p>
    <w:p>
      <w:pPr>
        <w:pStyle w:val="Para 04"/>
      </w:pPr>
      <w:r>
        <w:t>1 and 2 Corinthians, Galatians, Philippians, and Philemon</w:t>
      </w:r>
    </w:p>
    <w:p>
      <w:pPr>
        <w:pStyle w:val="Normal"/>
      </w:pPr>
      <w:r>
        <w:t>The thirteen New Testament epistles attributed to</w:t>
      </w:r>
    </w:p>
    <w:p>
      <w:pPr>
        <w:pStyle w:val="Normal"/>
      </w:pPr>
      <w:r>
        <w:t>advocated the ancient equivalent of “family val—</w:t>
      </w:r>
    </w:p>
    <w:p>
      <w:pPr>
        <w:pStyle w:val="Normal"/>
      </w:pPr>
      <w:r>
        <w:t>Paul are arranged roughly according to length,</w:t>
      </w:r>
    </w:p>
    <w:p>
      <w:pPr>
        <w:pStyle w:val="Normal"/>
      </w:pPr>
      <w:r>
        <w:t>ues.” Its economy was based not only on trade and</w:t>
      </w:r>
    </w:p>
    <w:p>
      <w:pPr>
        <w:pStyle w:val="Normal"/>
      </w:pPr>
      <w:r>
        <w:t>with the longest (Romans) coming first and the</w:t>
      </w:r>
    </w:p>
    <w:p>
      <w:pPr>
        <w:pStyle w:val="Normal"/>
      </w:pPr>
      <w:r>
        <w:t>industry but also on commercialized pleasures for</w:t>
      </w:r>
    </w:p>
    <w:p>
      <w:pPr>
        <w:pStyle w:val="Normal"/>
      </w:pPr>
      <w:r>
        <w:t>shortest (Philemon) last. As we have seen, this</w:t>
      </w:r>
    </w:p>
    <w:p>
      <w:pPr>
        <w:pStyle w:val="Normal"/>
      </w:pPr>
      <w:r>
        <w:t>the well-to-do. It is not certain that Corinth’s loose</w:t>
      </w:r>
    </w:p>
    <w:p>
      <w:pPr>
        <w:pStyle w:val="Normal"/>
      </w:pPr>
      <w:r>
        <w:t>arrangement does not coincide with the actual</w:t>
      </w:r>
    </w:p>
    <w:p>
      <w:pPr>
        <w:pStyle w:val="Normal"/>
      </w:pPr>
      <w:r>
        <w:t>reputation was altogether deserved, however; some</w:t>
      </w:r>
    </w:p>
    <w:p>
      <w:pPr>
        <w:pStyle w:val="Normal"/>
      </w:pPr>
      <w:r>
        <w:t>sequence in which the letters were written; 1</w:t>
      </w:r>
    </w:p>
    <w:p>
      <w:pPr>
        <w:pStyle w:val="Normal"/>
      </w:pPr>
      <w:r>
        <w:t>modern historians have suggested that its image</w:t>
      </w:r>
    </w:p>
    <w:p>
      <w:pPr>
        <w:pStyle w:val="Normal"/>
      </w:pPr>
      <w:r>
        <w:t>Thessalonians is Paul’s earliest surviving letter and</w:t>
      </w:r>
    </w:p>
    <w:p>
      <w:pPr>
        <w:pStyle w:val="Normal"/>
      </w:pPr>
      <w:r>
        <w:t>was intentionally tarnished by the citizens of</w:t>
      </w:r>
    </w:p>
    <w:p>
      <w:pPr>
        <w:pStyle w:val="Normal"/>
      </w:pPr>
      <w:r>
        <w:t>Romans the latest. Of the five undisputed letters</w:t>
      </w:r>
    </w:p>
    <w:p>
      <w:pPr>
        <w:pStyle w:val="Normal"/>
      </w:pPr>
      <w:r>
        <w:t>Athens, one of its nearby rivals and the intellectu—</w:t>
      </w:r>
    </w:p>
    <w:p>
      <w:pPr>
        <w:pStyle w:val="Normal"/>
      </w:pPr>
      <w:r>
        <w:t>that remain, however, a case can be made that</w:t>
      </w:r>
    </w:p>
    <w:p>
      <w:pPr>
        <w:pStyle w:val="Normal"/>
      </w:pPr>
      <w:r>
        <w:t>al center of ancient Greece. It was an Athenian,</w:t>
      </w:r>
    </w:p>
    <w:p>
      <w:pPr>
        <w:pStyle w:val="Normal"/>
      </w:pPr>
      <w:r>
        <w:t>their canonical sequence also happens to be their</w:t>
      </w:r>
    </w:p>
    <w:p>
      <w:pPr>
        <w:pStyle w:val="Normal"/>
      </w:pPr>
      <w:r>
        <w:t>the comic poet Aristophanes, who invented the</w:t>
      </w:r>
    </w:p>
    <w:p>
      <w:pPr>
        <w:pStyle w:val="Normal"/>
      </w:pPr>
      <w:r>
        <w:t>chronological. For this reason, we can deal with</w:t>
      </w:r>
    </w:p>
    <w:p>
      <w:pPr>
        <w:pStyle w:val="Normal"/>
      </w:pPr>
      <w:r>
        <w:t>verb “Corinthianize,” which meant to engage in</w:t>
      </w:r>
    </w:p>
    <w:p>
      <w:pPr>
        <w:pStyle w:val="Normal"/>
      </w:pPr>
      <w:r>
        <w:t>each of these remaining letters in their canonical</w:t>
      </w:r>
    </w:p>
    <w:p>
      <w:pPr>
        <w:pStyle w:val="Normal"/>
      </w:pPr>
      <w:r>
        <w:t>sexually promiscuous activities. In any event, many</w:t>
      </w:r>
    </w:p>
    <w:p>
      <w:pPr>
        <w:pStyle w:val="Normal"/>
      </w:pPr>
      <w:r>
        <w:t>order: 1 and 2 Corinthians, Galatians, Philippians,</w:t>
      </w:r>
    </w:p>
    <w:p>
      <w:pPr>
        <w:pStyle w:val="Normal"/>
      </w:pPr>
      <w:r>
        <w:t>people today know about the city only through the</w:t>
      </w:r>
    </w:p>
    <w:p>
      <w:pPr>
        <w:pStyle w:val="Normal"/>
      </w:pPr>
      <w:r>
        <w:t>and Philemon.</w:t>
      </w:r>
    </w:p>
    <w:p>
      <w:pPr>
        <w:pStyle w:val="Normal"/>
      </w:pPr>
      <w:r>
        <w:t>letter of 1 Corinthians, a document that has done</w:t>
      </w:r>
    </w:p>
    <w:p>
      <w:pPr>
        <w:pStyle w:val="Normal"/>
      </w:pPr>
      <w:r>
        <w:t>little to enhance its reputation.</w:t>
      </w:r>
    </w:p>
    <w:p>
      <w:pPr>
        <w:pStyle w:val="Normal"/>
      </w:pPr>
      <w:r>
        <w:t>The congregation that Paul addresses appears to</w:t>
      </w:r>
    </w:p>
    <w:p>
      <w:pPr>
        <w:pStyle w:val="Para 02"/>
      </w:pPr>
      <w:r>
        <w:t>1 CORINTHIANS</w:t>
      </w:r>
    </w:p>
    <w:p>
      <w:pPr>
        <w:pStyle w:val="Normal"/>
      </w:pPr>
      <w:r>
        <w:t>have been riddled with problems involving inter—</w:t>
      </w:r>
    </w:p>
    <w:p>
      <w:pPr>
        <w:pStyle w:val="Normal"/>
      </w:pPr>
      <w:r>
        <w:t>personal conflicts and ethical improprieties. His</w:t>
      </w:r>
    </w:p>
    <w:p>
      <w:pPr>
        <w:pStyle w:val="Normal"/>
      </w:pPr>
      <w:r>
        <w:t>Corinth was a large and prosperous city south of</w:t>
      </w:r>
    </w:p>
    <w:p>
      <w:pPr>
        <w:pStyle w:val="Normal"/>
      </w:pPr>
      <w:r>
        <w:t>letter indicates that some of its members were at</w:t>
      </w:r>
    </w:p>
    <w:p>
      <w:pPr>
        <w:pStyle w:val="Normal"/>
      </w:pPr>
      <w:r>
        <w:t>Thessalonica, in the Roman province of Achaia,</w:t>
      </w:r>
    </w:p>
    <w:p>
      <w:pPr>
        <w:pStyle w:val="Normal"/>
      </w:pPr>
      <w:r>
        <w:t>each others’ throats, claiming spiritual superiority</w:t>
      </w:r>
    </w:p>
    <w:p>
      <w:pPr>
        <w:pStyle w:val="Normal"/>
      </w:pPr>
      <w:r>
        <w:t>of which it was the capital. Located on the isthmus</w:t>
      </w:r>
    </w:p>
    <w:p>
      <w:pPr>
        <w:pStyle w:val="Normal"/>
      </w:pPr>
      <w:r>
        <w:t>over one another and trying to establish it through</w:t>
      </w:r>
    </w:p>
    <w:p>
      <w:pPr>
        <w:pStyle w:val="Normal"/>
      </w:pPr>
      <w:r>
        <w:t>dividing the northern and southern parts of mod—</w:t>
      </w:r>
    </w:p>
    <w:p>
      <w:pPr>
        <w:pStyle w:val="Normal"/>
      </w:pPr>
      <w:r>
        <w:t>ecstatic acts during the course of their worship ser—</w:t>
      </w:r>
    </w:p>
    <w:p>
      <w:pPr>
        <w:pStyle w:val="Normal"/>
      </w:pPr>
      <w:r>
        <w:t>ern-day Greece, it was a major center of trade and</w:t>
      </w:r>
    </w:p>
    <w:p>
      <w:pPr>
        <w:pStyle w:val="Normal"/>
      </w:pPr>
      <w:r>
        <w:t>vices. Different members of the community would</w:t>
      </w:r>
    </w:p>
    <w:p>
      <w:pPr>
        <w:pStyle w:val="Normal"/>
      </w:pPr>
      <w:r>
        <w:t>communication, served by two major ports within</w:t>
      </w:r>
    </w:p>
    <w:p>
      <w:pPr>
        <w:pStyle w:val="Normal"/>
      </w:pPr>
      <w:r>
        <w:t>speak prophecies and make proclamations in lan—</w:t>
      </w:r>
    </w:p>
    <w:p>
      <w:pPr>
        <w:pStyle w:val="Normal"/>
      </w:pPr>
      <w:r>
        <w:t>walking distance. The city was destroyed in 146</w:t>
      </w:r>
    </w:p>
    <w:p>
      <w:pPr>
        <w:pStyle w:val="Normal"/>
      </w:pPr>
      <w:r>
        <w:t>guages that no one else (including themselves)</w:t>
      </w:r>
    </w:p>
    <w:p>
      <w:pPr>
        <w:pStyle w:val="Normal"/>
      </w:pPr>
      <w:r>
        <w:t>B.C.E. by the Romans but was refounded a century</w:t>
      </w:r>
    </w:p>
    <w:p>
      <w:pPr>
        <w:pStyle w:val="Normal"/>
      </w:pPr>
      <w:r>
        <w:t>knew, trying to surpass one another in demonstrat—</w:t>
      </w:r>
    </w:p>
    <w:p>
      <w:pPr>
        <w:pStyle w:val="Normal"/>
      </w:pPr>
      <w:r>
        <w:t>later as a Roman colony. In Paul’s time, it was a</w:t>
      </w:r>
    </w:p>
    <w:p>
      <w:pPr>
        <w:pStyle w:val="Normal"/>
      </w:pPr>
      <w:r>
        <w:t>ing their abilities to speak in tongues. This one—</w:t>
      </w:r>
    </w:p>
    <w:p>
      <w:pPr>
        <w:pStyle w:val="Normal"/>
      </w:pPr>
      <w:r>
        <w:t>cosmopolitan place, the home of a wide range of</w:t>
      </w:r>
    </w:p>
    <w:p>
      <w:pPr>
        <w:pStyle w:val="Normal"/>
      </w:pPr>
      <w:r>
        <w:t>upmanship had evidently manifested itself outside</w:t>
      </w:r>
    </w:p>
    <w:p>
      <w:pPr>
        <w:pStyle w:val="Normal"/>
      </w:pPr>
      <w:r>
        <w:t>religious and philosophical movements.</w:t>
      </w:r>
    </w:p>
    <w:p>
      <w:pPr>
        <w:pStyle w:val="Normal"/>
      </w:pPr>
      <w:r>
        <w:t>the worship service as well. Some people had</w:t>
      </w:r>
    </w:p>
    <w:p>
      <w:pPr>
        <w:pStyle w:val="Normal"/>
      </w:pPr>
      <w:r>
        <w:t>Corinth is perhaps best remembered today for</w:t>
      </w:r>
    </w:p>
    <w:p>
      <w:pPr>
        <w:pStyle w:val="Normal"/>
      </w:pPr>
      <w:r>
        <w:t>grown embittered enough to take others to court</w:t>
      </w:r>
    </w:p>
    <w:p>
      <w:pPr>
        <w:pStyle w:val="Normal"/>
      </w:pPr>
      <w:r>
        <w:t>the image problem it suffered throughout much of</w:t>
      </w:r>
    </w:p>
    <w:p>
      <w:pPr>
        <w:pStyle w:val="Normal"/>
      </w:pPr>
      <w:r>
        <w:t>(over what, we are not told). In addition, the perits checkered history, at least among those who</w:t>
      </w:r>
    </w:p>
    <w:p>
      <w:pPr>
        <w:pStyle w:val="Normal"/>
      </w:pPr>
      <w:r>
        <w:t>sonal conduct of community members was not at</w:t>
      </w:r>
    </w:p>
    <w:p>
      <w:pPr>
        <w:pStyle w:val="Para 02"/>
      </w:pPr>
      <w:r>
        <w:t>290</w:t>
      </w:r>
    </w:p>
    <w:p>
      <w:pPr>
        <w:pStyle w:val="Normal"/>
      </w:pPr>
      <w:r>
        <w:bookmarkStart w:id="863" w:name="p334"/>
        <w:t/>
        <w:bookmarkEnd w:id="863"/>
        <w:t>1958.e20_p290-318 4/24/00 9:44 AM Page 291</w:t>
      </w:r>
    </w:p>
    <w:p>
      <w:bookmarkStart w:id="864" w:name="calibre_pb_351"/>
      <w:pPr>
        <w:pStyle w:val="0 Block"/>
      </w:pPr>
      <w:bookmarkEnd w:id="864"/>
    </w:p>
    <w:p>
      <w:bookmarkStart w:id="865" w:name="Top_of_index_split_179_html"/>
      <w:bookmarkStart w:id="866" w:name="CHAPTER_20_1"/>
      <w:pPr>
        <w:pStyle w:val="Heading 1"/>
        <w:pageBreakBefore w:val="on"/>
      </w:pPr>
      <w:r>
        <w:t>CHAPTER 20</w:t>
      </w:r>
      <w:bookmarkEnd w:id="865"/>
      <w:bookmarkEnd w:id="866"/>
    </w:p>
    <w:p>
      <w:pPr>
        <w:pStyle w:val="Normal"/>
      </w:pPr>
      <w:r>
        <w:t>PAUL AND THE CRISES OF HIS CHURCHES</w:t>
      </w:r>
    </w:p>
    <w:p>
      <w:pPr>
        <w:pStyle w:val="Para 02"/>
      </w:pPr>
      <w:r>
        <w:t>291</w:t>
      </w:r>
    </w:p>
    <w:p>
      <w:pPr>
        <w:pStyle w:val="Normal"/>
      </w:pPr>
      <w:r>
        <w:t>all what Paul had in mind when he led them away</w:t>
      </w:r>
    </w:p>
    <w:p>
      <w:pPr>
        <w:pStyle w:val="Normal"/>
      </w:pPr>
      <w:r>
        <w:t>The majority of Paul’s converts were evidently</w:t>
      </w:r>
    </w:p>
    <w:p>
      <w:pPr>
        <w:pStyle w:val="Normal"/>
      </w:pPr>
      <w:r>
        <w:t>from what he viewed as their degenerate pasts into</w:t>
      </w:r>
    </w:p>
    <w:p>
      <w:pPr>
        <w:pStyle w:val="Normal"/>
      </w:pPr>
      <w:r>
        <w:t>from the lower classes, as he himself reminds them:</w:t>
      </w:r>
    </w:p>
    <w:p>
      <w:pPr>
        <w:pStyle w:val="Normal"/>
      </w:pPr>
      <w:r>
        <w:t>the church of Christ. At their periodic community</w:t>
      </w:r>
    </w:p>
    <w:p>
      <w:pPr>
        <w:pStyle w:val="Normal"/>
      </w:pPr>
      <w:r>
        <w:t>“Not many of you were wise by human standards</w:t>
      </w:r>
    </w:p>
    <w:p>
      <w:pPr>
        <w:pStyle w:val="Normal"/>
      </w:pPr>
      <w:r>
        <w:t>meals, some had been gorging themselves and get-</w:t>
      </w:r>
    </w:p>
    <w:p>
      <w:pPr>
        <w:pStyle w:val="Normal"/>
      </w:pPr>
      <w:r>
        <w:t>[highly educated], not many were powerful, [influ—</w:t>
      </w:r>
    </w:p>
    <w:p>
      <w:pPr>
        <w:pStyle w:val="Normal"/>
      </w:pPr>
      <w:r>
        <w:t>ting drunk while others had been arriving late to</w:t>
      </w:r>
    </w:p>
    <w:p>
      <w:pPr>
        <w:pStyle w:val="Normal"/>
      </w:pPr>
      <w:r>
        <w:t>ential in the community], not many were of noble</w:t>
      </w:r>
    </w:p>
    <w:p>
      <w:pPr>
        <w:pStyle w:val="Normal"/>
      </w:pPr>
      <w:r>
        <w:t>find nothing to eat. Some of the men in the con—</w:t>
      </w:r>
    </w:p>
    <w:p>
      <w:pPr>
        <w:pStyle w:val="Normal"/>
      </w:pPr>
      <w:r>
        <w:t>birth” [in the upper classes] (1:26). Recent scholars</w:t>
      </w:r>
    </w:p>
    <w:p>
      <w:pPr>
        <w:pStyle w:val="Normal"/>
      </w:pPr>
      <w:r>
        <w:t>gregation had been frequenting prostitutes and</w:t>
      </w:r>
    </w:p>
    <w:p>
      <w:pPr>
        <w:pStyle w:val="Normal"/>
      </w:pPr>
      <w:r>
        <w:t>have observed, however, that at least some of the</w:t>
      </w:r>
    </w:p>
    <w:p>
      <w:pPr>
        <w:pStyle w:val="Normal"/>
      </w:pPr>
      <w:r>
        <w:t>didn’t see why this should be a problem; one of</w:t>
      </w:r>
    </w:p>
    <w:p>
      <w:pPr>
        <w:pStyle w:val="Normal"/>
      </w:pPr>
      <w:r>
        <w:t>Corinthian converts must have been well-educat—</w:t>
      </w:r>
    </w:p>
    <w:p>
      <w:pPr>
        <w:pStyle w:val="Normal"/>
      </w:pPr>
      <w:r>
        <w:t>them was sleeping with his stepmother. And this is</w:t>
      </w:r>
    </w:p>
    <w:p>
      <w:pPr>
        <w:pStyle w:val="Normal"/>
      </w:pPr>
      <w:r>
        <w:t>ed, powerful, and well born, or else Paul would not</w:t>
      </w:r>
    </w:p>
    <w:p>
      <w:pPr>
        <w:pStyle w:val="Normal"/>
      </w:pPr>
      <w:r>
        <w:t>the community that Paul addresses as the “saints</w:t>
      </w:r>
    </w:p>
    <w:p>
      <w:pPr>
        <w:pStyle w:val="Normal"/>
      </w:pPr>
      <w:r>
        <w:t>have said that “not many” of them were. Indeed, if</w:t>
      </w:r>
    </w:p>
    <w:p>
      <w:pPr>
        <w:pStyle w:val="Normal"/>
      </w:pPr>
      <w:r>
        <w:t>who are in Corinth” (1:2). One wonders what the</w:t>
      </w:r>
    </w:p>
    <w:p>
      <w:pPr>
        <w:pStyle w:val="Normal"/>
      </w:pPr>
      <w:r>
        <w:t>we assume that some members of the community</w:t>
      </w:r>
    </w:p>
    <w:p>
      <w:pPr>
        <w:pStyle w:val="Normal"/>
      </w:pPr>
      <w:r>
        <w:t>Corinthian sinners looked like.</w:t>
      </w:r>
    </w:p>
    <w:p>
      <w:pPr>
        <w:pStyle w:val="Normal"/>
      </w:pPr>
      <w:r>
        <w:t>came from the upper classes, we can make better</w:t>
      </w:r>
    </w:p>
    <w:p>
      <w:pPr>
        <w:pStyle w:val="Normal"/>
      </w:pPr>
      <w:r>
        <w:t>sense of some of the problems that they experienced as a group. It would explain, for example,</w:t>
      </w:r>
    </w:p>
    <w:p>
      <w:pPr>
        <w:pStyle w:val="Para 04"/>
      </w:pPr>
      <w:r>
        <w:t>The Beginnings of the Church</w:t>
      </w:r>
    </w:p>
    <w:p>
      <w:pPr>
        <w:pStyle w:val="Normal"/>
      </w:pPr>
      <w:r>
        <w:t>why some of those coming together for the com—</w:t>
      </w:r>
    </w:p>
    <w:p>
      <w:pPr>
        <w:pStyle w:val="Normal"/>
      </w:pPr>
      <w:r>
        <w:t>After leaving Thessalonica, Paul and his compan—</w:t>
      </w:r>
    </w:p>
    <w:p>
      <w:pPr>
        <w:pStyle w:val="Normal"/>
      </w:pPr>
      <w:r>
        <w:t>munal meal (a bring-your-own-supper kind of</w:t>
      </w:r>
    </w:p>
    <w:p>
      <w:pPr>
        <w:pStyle w:val="Normal"/>
      </w:pPr>
      <w:r>
        <w:t>ions, Timothy and Silvanus, arrived in Corinth</w:t>
      </w:r>
    </w:p>
    <w:p>
      <w:pPr>
        <w:pStyle w:val="Normal"/>
      </w:pPr>
      <w:r>
        <w:t>affair) could come early and enjoy lots of food and</w:t>
      </w:r>
    </w:p>
    <w:p>
      <w:pPr>
        <w:pStyle w:val="Normal"/>
      </w:pPr>
      <w:r>
        <w:t>and began, again, to preach the gospel in an effort</w:t>
      </w:r>
    </w:p>
    <w:p>
      <w:pPr>
        <w:pStyle w:val="Normal"/>
      </w:pPr>
      <w:r>
        <w:t>good drink; these were comparatively wealthy</w:t>
      </w:r>
    </w:p>
    <w:p>
      <w:pPr>
        <w:pStyle w:val="Normal"/>
      </w:pPr>
      <w:r>
        <w:t>to win converts (2 Cor 1:19). Possibly they pro—</w:t>
      </w:r>
    </w:p>
    <w:p>
      <w:pPr>
        <w:pStyle w:val="Normal"/>
      </w:pPr>
      <w:r>
        <w:t>Christians who didn’t have to work long hours.</w:t>
      </w:r>
    </w:p>
    <w:p>
      <w:pPr>
        <w:pStyle w:val="Normal"/>
      </w:pPr>
      <w:r>
        <w:t>ceeded as they had in the capital of Macedonia,</w:t>
      </w:r>
    </w:p>
    <w:p>
      <w:pPr>
        <w:pStyle w:val="Normal"/>
      </w:pPr>
      <w:r>
        <w:t>Others, however, had to come late and had scarce—</w:t>
      </w:r>
    </w:p>
    <w:p>
      <w:pPr>
        <w:pStyle w:val="Normal"/>
      </w:pPr>
      <w:r>
        <w:t>coming into town, renting out a shop in an insula,</w:t>
      </w:r>
    </w:p>
    <w:p>
      <w:pPr>
        <w:pStyle w:val="Normal"/>
      </w:pPr>
      <w:r>
        <w:t>ly anything to eat; these were the poorer members,</w:t>
      </w:r>
    </w:p>
    <w:p>
      <w:pPr>
        <w:pStyle w:val="Normal"/>
      </w:pPr>
      <w:r>
        <w:t>setting up a business, and using the workplace as a</w:t>
      </w:r>
    </w:p>
    <w:p>
      <w:pPr>
        <w:pStyle w:val="Normal"/>
      </w:pPr>
      <w:r>
        <w:t>possibly slaves, who had to put in a full day’s work.</w:t>
      </w:r>
    </w:p>
    <w:p>
      <w:pPr>
        <w:pStyle w:val="Normal"/>
      </w:pPr>
      <w:r>
        <w:t>forum to speak to those who stopped by. In this</w:t>
      </w:r>
    </w:p>
    <w:p>
      <w:pPr>
        <w:pStyle w:val="Normal"/>
      </w:pPr>
      <w:r>
        <w:t>The presence of some upper-class Christians would</w:t>
      </w:r>
    </w:p>
    <w:p>
      <w:pPr>
        <w:pStyle w:val="Normal"/>
      </w:pPr>
      <w:r>
        <w:t>instance, the book of Acts provides some corrobo—</w:t>
      </w:r>
    </w:p>
    <w:p>
      <w:pPr>
        <w:pStyle w:val="Normal"/>
      </w:pPr>
      <w:r>
        <w:t>also explain why some members of this community</w:t>
      </w:r>
    </w:p>
    <w:p>
      <w:pPr>
        <w:pStyle w:val="Normal"/>
      </w:pPr>
      <w:r>
        <w:t>rating evidence. Luke indicates that Paul did, in</w:t>
      </w:r>
    </w:p>
    <w:p>
      <w:pPr>
        <w:pStyle w:val="Normal"/>
      </w:pPr>
      <w:r>
        <w:t>were perturbed that Paul would not allow them to</w:t>
      </w:r>
    </w:p>
    <w:p>
      <w:pPr>
        <w:pStyle w:val="Normal"/>
      </w:pPr>
      <w:r>
        <w:t>fact, work in a kind of leather goods shop in</w:t>
      </w:r>
    </w:p>
    <w:p>
      <w:pPr>
        <w:pStyle w:val="Normal"/>
      </w:pPr>
      <w:r>
        <w:t>support him, that is, to become his patrons and</w:t>
      </w:r>
    </w:p>
    <w:p>
      <w:pPr>
        <w:pStyle w:val="Normal"/>
      </w:pPr>
      <w:r>
        <w:t>Corinth, having made contact with a Jewish cou—</w:t>
      </w:r>
    </w:p>
    <w:p>
      <w:pPr>
        <w:pStyle w:val="Normal"/>
      </w:pPr>
      <w:r>
        <w:t>care for all of his financial needs so as to free him</w:t>
      </w:r>
    </w:p>
    <w:p>
      <w:pPr>
        <w:pStyle w:val="Normal"/>
      </w:pPr>
      <w:r>
        <w:t>ple named Aquila and Priscilla who shared his</w:t>
      </w:r>
    </w:p>
    <w:p>
      <w:pPr>
        <w:pStyle w:val="Normal"/>
      </w:pPr>
      <w:r>
        <w:t>up to preach the gospel (9:7–18, cf. especially 2</w:t>
      </w:r>
    </w:p>
    <w:p>
      <w:pPr>
        <w:pStyle w:val="Normal"/>
      </w:pPr>
      <w:r>
        <w:t>profession in both senses of the term; they had the</w:t>
      </w:r>
    </w:p>
    <w:p>
      <w:pPr>
        <w:pStyle w:val="Normal"/>
      </w:pPr>
      <w:r>
        <w:t>Cor 12:13). One of the common ways for a philoso—</w:t>
      </w:r>
    </w:p>
    <w:p>
      <w:pPr>
        <w:pStyle w:val="Normal"/>
      </w:pPr>
      <w:r>
        <w:t>same career and the same faith in Jesus.</w:t>
      </w:r>
    </w:p>
    <w:p>
      <w:pPr>
        <w:pStyle w:val="Normal"/>
      </w:pPr>
      <w:r>
        <w:t>pher to make a living in the Greco-Roman world</w:t>
      </w:r>
    </w:p>
    <w:p>
      <w:pPr>
        <w:pStyle w:val="Normal"/>
      </w:pPr>
      <w:r>
        <w:t>In other respects, however, the narrative of Acts</w:t>
      </w:r>
    </w:p>
    <w:p>
      <w:pPr>
        <w:pStyle w:val="Normal"/>
      </w:pPr>
      <w:r>
        <w:t>was to be taken into a wealthy household to serve</w:t>
      </w:r>
    </w:p>
    <w:p>
      <w:pPr>
        <w:pStyle w:val="Normal"/>
      </w:pPr>
      <w:r>
        <w:t>contrasts with what Paul himself says about his</w:t>
      </w:r>
    </w:p>
    <w:p>
      <w:pPr>
        <w:pStyle w:val="Normal"/>
      </w:pPr>
      <w:r>
        <w:t>as a kind of scholar-in-residence in exchange for</w:t>
      </w:r>
    </w:p>
    <w:p>
      <w:pPr>
        <w:pStyle w:val="Normal"/>
      </w:pPr>
      <w:r>
        <w:t>sojourn in Corinth. For one thing, Luke indicates</w:t>
      </w:r>
    </w:p>
    <w:p>
      <w:pPr>
        <w:pStyle w:val="Normal"/>
      </w:pPr>
      <w:r>
        <w:t>room, board, and other niceties (depending on the</w:t>
      </w:r>
    </w:p>
    <w:p>
      <w:pPr>
        <w:pStyle w:val="Normal"/>
      </w:pPr>
      <w:r>
        <w:t>that Paul devoted himself chiefly to evangelizing</w:t>
      </w:r>
    </w:p>
    <w:p>
      <w:pPr>
        <w:pStyle w:val="Normal"/>
      </w:pPr>
      <w:r>
        <w:t>wealth of the patron). Paul had reasons for want—</w:t>
      </w:r>
    </w:p>
    <w:p>
      <w:pPr>
        <w:pStyle w:val="Normal"/>
      </w:pPr>
      <w:r>
        <w:t>the Jews in the local synagogue until he was dis—</w:t>
      </w:r>
    </w:p>
    <w:p>
      <w:pPr>
        <w:pStyle w:val="Normal"/>
      </w:pPr>
      <w:r>
        <w:t>ing none of this arrangement—he saw it as putting</w:t>
      </w:r>
    </w:p>
    <w:p>
      <w:pPr>
        <w:pStyle w:val="Normal"/>
      </w:pPr>
      <w:r>
        <w:t>missed with the left foot of fellowship. Even after</w:t>
      </w:r>
    </w:p>
    <w:p>
      <w:pPr>
        <w:pStyle w:val="Normal"/>
      </w:pPr>
      <w:r>
        <w:t>his gospel up for sale—but some of the influential</w:t>
      </w:r>
    </w:p>
    <w:p>
      <w:pPr>
        <w:pStyle w:val="Normal"/>
      </w:pPr>
      <w:r>
        <w:t>leaving the synagogue, according to Luke, Paul</w:t>
      </w:r>
    </w:p>
    <w:p>
      <w:pPr>
        <w:pStyle w:val="Normal"/>
      </w:pPr>
      <w:r>
        <w:t>members of the congregation found his attitude</w:t>
      </w:r>
    </w:p>
    <w:p>
      <w:pPr>
        <w:pStyle w:val="Normal"/>
      </w:pPr>
      <w:r>
        <w:t>principally converted Jews (18:4–11). Paul’s own</w:t>
      </w:r>
    </w:p>
    <w:p>
      <w:pPr>
        <w:pStyle w:val="Normal"/>
      </w:pPr>
      <w:r>
        <w:t>puzzling and even offensive, as will become yet</w:t>
      </w:r>
    </w:p>
    <w:p>
      <w:pPr>
        <w:pStyle w:val="Normal"/>
      </w:pPr>
      <w:r>
        <w:t>letter gives an entirely different impression. Most of</w:t>
      </w:r>
    </w:p>
    <w:p>
      <w:pPr>
        <w:pStyle w:val="Normal"/>
      </w:pPr>
      <w:r>
        <w:t>clearer in 2 Corinthians.</w:t>
      </w:r>
    </w:p>
    <w:p>
      <w:pPr>
        <w:pStyle w:val="Normal"/>
      </w:pPr>
      <w:r>
        <w:t>his converts, as one would expect, given his claim</w:t>
      </w:r>
    </w:p>
    <w:p>
      <w:pPr>
        <w:pStyle w:val="Normal"/>
      </w:pPr>
      <w:r>
        <w:t>Other problems in the congregation may also</w:t>
      </w:r>
    </w:p>
    <w:p>
      <w:pPr>
        <w:pStyle w:val="Normal"/>
      </w:pPr>
      <w:r>
        <w:t>to be the apostle to the Gentiles, appear to have</w:t>
      </w:r>
    </w:p>
    <w:p>
      <w:pPr>
        <w:pStyle w:val="Normal"/>
      </w:pPr>
      <w:r>
        <w:t>have related to the differing socioeconomic levels</w:t>
      </w:r>
    </w:p>
    <w:p>
      <w:pPr>
        <w:pStyle w:val="Normal"/>
      </w:pPr>
      <w:r>
        <w:t>been non-Jews. “You know that when you were</w:t>
      </w:r>
    </w:p>
    <w:p>
      <w:pPr>
        <w:pStyle w:val="Normal"/>
      </w:pPr>
      <w:r>
        <w:t>of its members. If we can assume that the upper</w:t>
      </w:r>
    </w:p>
    <w:p>
      <w:pPr>
        <w:pStyle w:val="Normal"/>
      </w:pPr>
      <w:r>
        <w:t>pagans, you were enticed and led astray to idols that</w:t>
      </w:r>
    </w:p>
    <w:p>
      <w:pPr>
        <w:pStyle w:val="Normal"/>
      </w:pPr>
      <w:r>
        <w:t>classes in antiquity would have been relatively</w:t>
      </w:r>
    </w:p>
    <w:p>
      <w:pPr>
        <w:pStyle w:val="Normal"/>
      </w:pPr>
      <w:r>
        <w:t>could not speak” (12:2). Here, as in Thessalonica,</w:t>
      </w:r>
    </w:p>
    <w:p>
      <w:pPr>
        <w:pStyle w:val="Normal"/>
      </w:pPr>
      <w:r>
        <w:t>well educated, it may be that the “knowledge” of</w:t>
      </w:r>
    </w:p>
    <w:p>
      <w:pPr>
        <w:pStyle w:val="Normal"/>
      </w:pPr>
      <w:r>
        <w:t>Paul and his companions worked primarily with</w:t>
      </w:r>
    </w:p>
    <w:p>
      <w:pPr>
        <w:pStyle w:val="Normal"/>
      </w:pPr>
      <w:r>
        <w:t>some of these people in the Corinthian church</w:t>
      </w:r>
    </w:p>
    <w:p>
      <w:pPr>
        <w:pStyle w:val="Normal"/>
      </w:pPr>
      <w:r>
        <w:t>Gentiles to convince them both that there was only</w:t>
      </w:r>
    </w:p>
    <w:p>
      <w:pPr>
        <w:pStyle w:val="Normal"/>
      </w:pPr>
      <w:r>
        <w:t>allowed them to see things differently from the</w:t>
      </w:r>
    </w:p>
    <w:p>
      <w:pPr>
        <w:pStyle w:val="Normal"/>
      </w:pPr>
      <w:r>
        <w:t>one God worthy of devotion and worship (the God</w:t>
      </w:r>
    </w:p>
    <w:p>
      <w:pPr>
        <w:pStyle w:val="Normal"/>
      </w:pPr>
      <w:r>
        <w:t>lower classes and that this led to some differences</w:t>
      </w:r>
    </w:p>
    <w:p>
      <w:pPr>
        <w:pStyle w:val="Normal"/>
      </w:pPr>
      <w:r>
        <w:t>of Israel) and that Jesus was his Son.</w:t>
      </w:r>
    </w:p>
    <w:p>
      <w:pPr>
        <w:pStyle w:val="Normal"/>
      </w:pPr>
      <w:r>
        <w:t>of opinion in the community. For example, some</w:t>
      </w:r>
    </w:p>
    <w:p>
      <w:pPr>
        <w:pStyle w:val="Normal"/>
      </w:pPr>
      <w:r>
        <w:bookmarkStart w:id="867" w:name="p335"/>
        <w:t/>
        <w:bookmarkEnd w:id="867"/>
        <w:drawing>
          <wp:inline>
            <wp:extent cx="3429000" cy="5588000"/>
            <wp:effectExtent b="0" l="0" r="0" t="0"/>
            <wp:docPr descr="index-335_1.jpg" id="66" name="index-335_1.jpg"/>
            <wp:cNvGraphicFramePr>
              <a:graphicFrameLocks noChangeAspect="1"/>
            </wp:cNvGraphicFramePr>
            <a:graphic>
              <a:graphicData uri="http://schemas.openxmlformats.org/drawingml/2006/picture">
                <pic:pic>
                  <pic:nvPicPr>
                    <pic:cNvPr descr="index-335_1.jpg" id="0" name="index-335_1.jpg"/>
                    <pic:cNvPicPr/>
                  </pic:nvPicPr>
                  <pic:blipFill>
                    <a:blip r:embed="rId70"/>
                    <a:stretch>
                      <a:fillRect/>
                    </a:stretch>
                  </pic:blipFill>
                  <pic:spPr>
                    <a:xfrm>
                      <a:off x="0" y="0"/>
                      <a:ext cx="3429000" cy="5588000"/>
                    </a:xfrm>
                    <a:prstGeom prst="rect">
                      <a:avLst/>
                    </a:prstGeom>
                  </pic:spPr>
                </pic:pic>
              </a:graphicData>
            </a:graphic>
          </wp:inline>
        </w:drawing>
      </w:r>
    </w:p>
    <w:p>
      <w:pPr>
        <w:pStyle w:val="Normal"/>
      </w:pPr>
      <w:r>
        <w:t>1958.e20_p290-318 4/24/00 9:44 AM Page 292</w:t>
      </w:r>
    </w:p>
    <w:p>
      <w:pPr>
        <w:pStyle w:val="Para 02"/>
      </w:pPr>
      <w:r>
        <w:t>292</w:t>
      </w:r>
    </w:p>
    <w:p>
      <w:pPr>
        <w:pStyle w:val="Normal"/>
      </w:pPr>
      <w:r>
        <w:t>THE NEW TESTAMENT: A HISTORICAL INTRODUCTION</w:t>
      </w:r>
    </w:p>
    <w:p>
      <w:pPr>
        <w:pStyle w:val="Normal"/>
      </w:pPr>
      <w:r>
        <w:t>ment concerning the length of his stay, but there</w:t>
      </w:r>
    </w:p>
    <w:p>
      <w:pPr>
        <w:pStyle w:val="Normal"/>
      </w:pPr>
      <w:r>
        <w:t>are indications throughout his letter that the</w:t>
      </w:r>
    </w:p>
    <w:p>
      <w:pPr>
        <w:pStyle w:val="Normal"/>
      </w:pPr>
      <w:r>
        <w:t>Christians in Corinth, or at least some of them,</w:t>
      </w:r>
    </w:p>
    <w:p>
      <w:pPr>
        <w:pStyle w:val="Normal"/>
      </w:pPr>
      <w:r>
        <w:t>had a much more sophisticated understanding of</w:t>
      </w:r>
    </w:p>
    <w:p>
      <w:pPr>
        <w:pStyle w:val="Normal"/>
      </w:pPr>
      <w:r>
        <w:t>the faith than those in Thessalonica—even if they</w:t>
      </w:r>
    </w:p>
    <w:p>
      <w:pPr>
        <w:pStyle w:val="Normal"/>
      </w:pPr>
      <w:r>
        <w:t>had, from Paul’s perspective, gotten it wrong at</w:t>
      </w:r>
    </w:p>
    <w:p>
      <w:pPr>
        <w:pStyle w:val="Normal"/>
      </w:pPr>
      <w:r>
        <w:t>points. Indeed, unlike the Thessalonians, who</w:t>
      </w:r>
    </w:p>
    <w:p>
      <w:pPr>
        <w:pStyle w:val="Normal"/>
      </w:pPr>
      <w:r>
        <w:t>understood their new religion at a fairly rudimentary level, some of the Corinthians had so much</w:t>
      </w:r>
    </w:p>
    <w:p>
      <w:pPr>
        <w:pStyle w:val="Normal"/>
      </w:pPr>
      <w:r>
        <w:t>knowledge of their faith that they took Paul’s</w:t>
      </w:r>
    </w:p>
    <w:p>
      <w:pPr>
        <w:pStyle w:val="Normal"/>
      </w:pPr>
      <w:r>
        <w:t>gospel simply as a starting point and developed</w:t>
      </w:r>
    </w:p>
    <w:p>
      <w:pPr>
        <w:pStyle w:val="Normal"/>
      </w:pPr>
      <w:r>
        <w:t>their views in vastly different directions.</w:t>
      </w:r>
    </w:p>
    <w:p>
      <w:pPr>
        <w:pStyle w:val="Normal"/>
      </w:pPr>
      <w:r>
        <w:t>What can we say about the message that Paul</w:t>
      </w:r>
    </w:p>
    <w:p>
      <w:pPr>
        <w:pStyle w:val="Normal"/>
      </w:pPr>
      <w:r>
        <w:t>originally preached to these people? Again, he evi-</w:t>
      </w:r>
    </w:p>
    <w:p>
      <w:pPr>
        <w:pStyle w:val="Para 02"/>
      </w:pPr>
      <w:r>
        <w:t>F P O</w:t>
      </w:r>
    </w:p>
    <w:p>
      <w:pPr>
        <w:pStyle w:val="Normal"/>
      </w:pPr>
      <w:r>
        <w:t>dently instructed them in the need to worship the</w:t>
      </w:r>
    </w:p>
    <w:p>
      <w:pPr>
        <w:pStyle w:val="Normal"/>
      </w:pPr>
      <w:r>
        <w:t>one true God and to await his Son from heaven.</w:t>
      </w:r>
    </w:p>
    <w:p>
      <w:pPr>
        <w:pStyle w:val="Normal"/>
      </w:pPr>
      <w:r>
        <w:t>As we will see, however, the second part of this</w:t>
      </w:r>
    </w:p>
    <w:p>
      <w:pPr>
        <w:pStyle w:val="Normal"/>
      </w:pPr>
      <w:r>
        <w:t>message (“to await his Son”) made significantly</w:t>
      </w:r>
    </w:p>
    <w:p>
      <w:pPr>
        <w:pStyle w:val="Normal"/>
      </w:pPr>
      <w:r>
        <w:t>less impact on the converts in Corinth than on</w:t>
      </w:r>
    </w:p>
    <w:p>
      <w:pPr>
        <w:pStyle w:val="Normal"/>
      </w:pPr>
      <w:r>
        <w:t>those in Thessalonica. It is difficult to know exactly what else he taught these people. It does appear,</w:t>
      </w:r>
    </w:p>
    <w:p>
      <w:pPr>
        <w:pStyle w:val="Normal"/>
      </w:pPr>
      <w:r>
        <w:t>though, that Paul devoted little if any effort to</w:t>
      </w:r>
    </w:p>
    <w:p>
      <w:pPr>
        <w:pStyle w:val="Normal"/>
      </w:pPr>
      <w:r>
        <w:t>narrating tales about what Jesus said and did during his public ministry (at a later stage, we will</w:t>
      </w:r>
    </w:p>
    <w:p>
      <w:pPr>
        <w:pStyle w:val="Normal"/>
      </w:pPr>
      <w:r>
        <w:t>consider whether Paul himself knew very much</w:t>
      </w:r>
    </w:p>
    <w:p>
      <w:pPr>
        <w:pStyle w:val="Normal"/>
      </w:pPr>
      <w:r>
        <w:t>about this ministry; remember, he was writing long</w:t>
      </w:r>
    </w:p>
    <w:p>
      <w:pPr>
        <w:pStyle w:val="Normal"/>
      </w:pPr>
      <w:r>
        <w:t>before the Gospels were written). He does summarize a couple of sayings of Jesus, to the effect that</w:t>
      </w:r>
    </w:p>
    <w:p>
      <w:pPr>
        <w:pStyle w:val="Normal"/>
      </w:pPr>
      <w:r>
        <w:t>Christians shouldn’t get divorced (7:10–11) and</w:t>
      </w:r>
    </w:p>
    <w:p>
      <w:pPr>
        <w:pStyle w:val="Normal"/>
      </w:pPr>
      <w:r>
        <w:t>they should pay their preacher (9:14), and he does</w:t>
      </w:r>
    </w:p>
    <w:p>
      <w:pPr>
        <w:pStyle w:val="Normal"/>
      </w:pPr>
      <w:r>
        <w:rPr>
          <w:rStyle w:val="Text2"/>
        </w:rPr>
        <w:t xml:space="preserve">Figure 20.1 </w:t>
      </w:r>
      <w:r>
        <w:t>Picture of an ancient philosopher leaning on his narrate the incident of Jesus’ institution of the</w:t>
      </w:r>
    </w:p>
    <w:p>
      <w:pPr>
        <w:pStyle w:val="Normal"/>
      </w:pPr>
      <w:r>
        <w:t>walking stick, from a wall painting of the first century B.C.E.</w:t>
      </w:r>
    </w:p>
    <w:p>
      <w:pPr>
        <w:pStyle w:val="Normal"/>
      </w:pPr>
      <w:r>
        <w:t>Lord’s Supper (11:24–28). But he says nary a word</w:t>
      </w:r>
    </w:p>
    <w:p>
      <w:pPr>
        <w:pStyle w:val="Normal"/>
      </w:pPr>
      <w:r>
        <w:t>Paul himself would have appeared to many people in his world</w:t>
      </w:r>
    </w:p>
    <w:p>
      <w:pPr>
        <w:pStyle w:val="Normal"/>
      </w:pPr>
      <w:r>
        <w:t>about Jesus’ baptism, temptation, transfiguration,</w:t>
      </w:r>
    </w:p>
    <w:p>
      <w:pPr>
        <w:pStyle w:val="Normal"/>
      </w:pPr>
      <w:r>
        <w:t>as an itinerant philosopher.</w:t>
      </w:r>
    </w:p>
    <w:p>
      <w:pPr>
        <w:pStyle w:val="Normal"/>
      </w:pPr>
      <w:r>
        <w:t>preaching of the coming kingdom of God,</w:t>
      </w:r>
    </w:p>
    <w:p>
      <w:pPr>
        <w:pStyle w:val="Normal"/>
      </w:pPr>
      <w:r>
        <w:t>encounters with demons, appearance before</w:t>
      </w:r>
    </w:p>
    <w:p>
      <w:pPr>
        <w:pStyle w:val="Normal"/>
      </w:pPr>
      <w:r>
        <w:t>members may have thought that eating meat</w:t>
      </w:r>
    </w:p>
    <w:p>
      <w:pPr>
        <w:pStyle w:val="Normal"/>
      </w:pPr>
      <w:r>
        <w:t>Pontius Pilate, and so on—all of which would</w:t>
      </w:r>
    </w:p>
    <w:p>
      <w:pPr>
        <w:pStyle w:val="Normal"/>
      </w:pPr>
      <w:r>
        <w:t>offered to idols was a real and present danger, in</w:t>
      </w:r>
    </w:p>
    <w:p>
      <w:pPr>
        <w:pStyle w:val="Normal"/>
      </w:pPr>
      <w:r>
        <w:t>have been directly germane to the problems that</w:t>
      </w:r>
    </w:p>
    <w:p>
      <w:pPr>
        <w:pStyle w:val="Normal"/>
      </w:pPr>
      <w:r>
        <w:t>view of the demonic character of the pagan gods</w:t>
      </w:r>
    </w:p>
    <w:p>
      <w:pPr>
        <w:pStyle w:val="Normal"/>
      </w:pPr>
      <w:r>
        <w:t>the Corinthians appear to have experienced.</w:t>
      </w:r>
    </w:p>
    <w:p>
      <w:pPr>
        <w:pStyle w:val="Normal"/>
      </w:pPr>
      <w:r>
        <w:t>(possibly a lower-class view), while others took</w:t>
      </w:r>
    </w:p>
    <w:p>
      <w:pPr>
        <w:pStyle w:val="Normal"/>
      </w:pPr>
      <w:r>
        <w:t>What he does say, and says emphatically, is that</w:t>
      </w:r>
    </w:p>
    <w:p>
      <w:pPr>
        <w:pStyle w:val="Normal"/>
      </w:pPr>
      <w:r>
        <w:t>such scruples as baseless superstition (possibly the</w:t>
      </w:r>
    </w:p>
    <w:p>
      <w:pPr>
        <w:pStyle w:val="Normal"/>
      </w:pPr>
      <w:r>
        <w:t>the only thing he “knew” among the Corinthians</w:t>
      </w:r>
    </w:p>
    <w:p>
      <w:pPr>
        <w:pStyle w:val="Normal"/>
      </w:pPr>
      <w:r>
        <w:t>view of some of the more highly educated). This is</w:t>
      </w:r>
    </w:p>
    <w:p>
      <w:pPr>
        <w:pStyle w:val="Normal"/>
      </w:pPr>
      <w:r>
        <w:t>was “Jesus Christ, and him crucified” (2:2).</w:t>
      </w:r>
    </w:p>
    <w:p>
      <w:pPr>
        <w:pStyle w:val="Normal"/>
      </w:pPr>
      <w:r>
        <w:t>one of the major issues that Paul addresses in the</w:t>
      </w:r>
    </w:p>
    <w:p>
      <w:pPr>
        <w:pStyle w:val="Normal"/>
      </w:pPr>
      <w:r>
        <w:t>In other words, Paul’s principal message was</w:t>
      </w:r>
    </w:p>
    <w:p>
      <w:pPr>
        <w:pStyle w:val="Normal"/>
      </w:pPr>
      <w:r>
        <w:t>letter (chaps. 8–10).</w:t>
      </w:r>
    </w:p>
    <w:p>
      <w:pPr>
        <w:pStyle w:val="Normal"/>
      </w:pPr>
      <w:r>
        <w:t>about Jesus as the crucified Christ. It appears to be</w:t>
      </w:r>
    </w:p>
    <w:p>
      <w:pPr>
        <w:pStyle w:val="Normal"/>
      </w:pPr>
      <w:r>
        <w:t>During their stay in Corinth, Paul and his com—</w:t>
      </w:r>
    </w:p>
    <w:p>
      <w:pPr>
        <w:pStyle w:val="Normal"/>
      </w:pPr>
      <w:r>
        <w:t>a message that the Corinthians, or at least a good</w:t>
      </w:r>
    </w:p>
    <w:p>
      <w:pPr>
        <w:pStyle w:val="Normal"/>
      </w:pPr>
      <w:r>
        <w:t>panions appear to have converted a sizable num—</w:t>
      </w:r>
    </w:p>
    <w:p>
      <w:pPr>
        <w:pStyle w:val="Normal"/>
      </w:pPr>
      <w:r>
        <w:t>portion of them, didn’t absorb, at least in Paul’s</w:t>
      </w:r>
    </w:p>
    <w:p>
      <w:pPr>
        <w:pStyle w:val="Normal"/>
      </w:pPr>
      <w:r>
        <w:t>ber (dozens?) of pagans to the faith. The book of</w:t>
      </w:r>
    </w:p>
    <w:p>
      <w:pPr>
        <w:pStyle w:val="Normal"/>
      </w:pPr>
      <w:r>
        <w:t>opinion. We will see why momentarily. First, we</w:t>
      </w:r>
    </w:p>
    <w:p>
      <w:pPr>
        <w:pStyle w:val="Normal"/>
      </w:pPr>
      <w:r>
        <w:t>Acts indicates that they spent a year and a half</w:t>
      </w:r>
    </w:p>
    <w:p>
      <w:pPr>
        <w:pStyle w:val="Normal"/>
      </w:pPr>
      <w:r>
        <w:t>should consider in some detail Paul’s own brief</w:t>
      </w:r>
    </w:p>
    <w:p>
      <w:pPr>
        <w:pStyle w:val="Normal"/>
      </w:pPr>
      <w:r>
        <w:t>there, in contrast to just three weeks in</w:t>
      </w:r>
    </w:p>
    <w:p>
      <w:pPr>
        <w:pStyle w:val="Normal"/>
      </w:pPr>
      <w:r>
        <w:t>recollection of what he taught the Corinthians</w:t>
      </w:r>
    </w:p>
    <w:p>
      <w:pPr>
        <w:pStyle w:val="Normal"/>
      </w:pPr>
      <w:r>
        <w:t>Thessalonica. Paul himself makes no clear state—</w:t>
      </w:r>
    </w:p>
    <w:p>
      <w:pPr>
        <w:pStyle w:val="Normal"/>
      </w:pPr>
      <w:r>
        <w:t>about Jesus. In 15:1–2, he reminds his converts of</w:t>
      </w:r>
    </w:p>
    <w:p>
      <w:pPr>
        <w:pStyle w:val="Normal"/>
      </w:pPr>
      <w:r>
        <w:bookmarkStart w:id="868" w:name="p336"/>
        <w:t/>
        <w:bookmarkEnd w:id="868"/>
        <w:drawing>
          <wp:inline>
            <wp:extent cx="3886200" cy="2844800"/>
            <wp:effectExtent b="0" l="0" r="0" t="0"/>
            <wp:docPr descr="index-336_1.jpg" id="67" name="index-336_1.jpg"/>
            <wp:cNvGraphicFramePr>
              <a:graphicFrameLocks noChangeAspect="1"/>
            </wp:cNvGraphicFramePr>
            <a:graphic>
              <a:graphicData uri="http://schemas.openxmlformats.org/drawingml/2006/picture">
                <pic:pic>
                  <pic:nvPicPr>
                    <pic:cNvPr descr="index-336_1.jpg" id="0" name="index-336_1.jpg"/>
                    <pic:cNvPicPr/>
                  </pic:nvPicPr>
                  <pic:blipFill>
                    <a:blip r:embed="rId71"/>
                    <a:stretch>
                      <a:fillRect/>
                    </a:stretch>
                  </pic:blipFill>
                  <pic:spPr>
                    <a:xfrm>
                      <a:off x="0" y="0"/>
                      <a:ext cx="3886200" cy="2844800"/>
                    </a:xfrm>
                    <a:prstGeom prst="rect">
                      <a:avLst/>
                    </a:prstGeom>
                  </pic:spPr>
                </pic:pic>
              </a:graphicData>
            </a:graphic>
          </wp:inline>
        </w:drawing>
      </w:r>
    </w:p>
    <w:p>
      <w:pPr>
        <w:pStyle w:val="Normal"/>
      </w:pPr>
      <w:r>
        <w:t>1958.e20_p290-318 4/24/00 9:44 AM Page 293</w:t>
      </w:r>
    </w:p>
    <w:p>
      <w:bookmarkStart w:id="869" w:name="calibre_pb_353"/>
      <w:pPr>
        <w:pStyle w:val="0 Block"/>
      </w:pPr>
      <w:bookmarkEnd w:id="869"/>
    </w:p>
    <w:p>
      <w:bookmarkStart w:id="870" w:name="Top_of_index_split_180_html"/>
      <w:bookmarkStart w:id="871" w:name="CHAPTER_20_2"/>
      <w:pPr>
        <w:pStyle w:val="Heading 1"/>
        <w:pageBreakBefore w:val="on"/>
      </w:pPr>
      <w:r>
        <w:t>CHAPTER 20</w:t>
      </w:r>
      <w:bookmarkEnd w:id="870"/>
      <w:bookmarkEnd w:id="871"/>
    </w:p>
    <w:p>
      <w:pPr>
        <w:pStyle w:val="Normal"/>
      </w:pPr>
      <w:r>
        <w:t>PAUL AND THE CRISES OF HIS CHURCHES</w:t>
      </w:r>
    </w:p>
    <w:p>
      <w:pPr>
        <w:pStyle w:val="Para 02"/>
      </w:pPr>
      <w:r>
        <w:t>293</w:t>
      </w:r>
    </w:p>
    <w:p>
      <w:pPr>
        <w:pStyle w:val="Normal"/>
      </w:pPr>
      <w:r>
        <w:t>“the good news that I proclaimed to you, which</w:t>
      </w:r>
    </w:p>
    <w:p>
      <w:pPr>
        <w:pStyle w:val="Normal"/>
      </w:pPr>
      <w:r>
        <w:t>was later seen alive. Paul had preached a similar</w:t>
      </w:r>
    </w:p>
    <w:p>
      <w:pPr>
        <w:pStyle w:val="Normal"/>
      </w:pPr>
      <w:r>
        <w:t>you in turn received, in which also you stand,</w:t>
      </w:r>
    </w:p>
    <w:p>
      <w:pPr>
        <w:pStyle w:val="Normal"/>
      </w:pPr>
      <w:r>
        <w:t>message in Thessalonica, but with two differ—</w:t>
      </w:r>
    </w:p>
    <w:p>
      <w:pPr>
        <w:pStyle w:val="Normal"/>
      </w:pPr>
      <w:r>
        <w:t>through which also you are being saved, if you</w:t>
      </w:r>
    </w:p>
    <w:p>
      <w:pPr>
        <w:pStyle w:val="Normal"/>
      </w:pPr>
      <w:r>
        <w:t>ences, one in the message and the other in the</w:t>
      </w:r>
    </w:p>
    <w:p>
      <w:pPr>
        <w:pStyle w:val="Normal"/>
      </w:pPr>
      <w:r>
        <w:t>hold firmly to the message that I proclaimed to</w:t>
      </w:r>
    </w:p>
    <w:p>
      <w:pPr>
        <w:pStyle w:val="Normal"/>
      </w:pPr>
      <w:r>
        <w:t>way that it was received.</w:t>
      </w:r>
    </w:p>
    <w:p>
      <w:pPr>
        <w:pStyle w:val="Normal"/>
      </w:pPr>
      <w:r>
        <w:t>you.” He then summarizes this message:</w:t>
      </w:r>
    </w:p>
    <w:p>
      <w:pPr>
        <w:pStyle w:val="Normal"/>
      </w:pPr>
      <w:r>
        <w:t>With regard to the message itself, we find subtle indications in 1 Thessalonians that Paul direct—</w:t>
      </w:r>
    </w:p>
    <w:p>
      <w:pPr>
        <w:pStyle w:val="Normal"/>
      </w:pPr>
      <w:r>
        <w:t>For I handed on to you as of first importance what I</w:t>
      </w:r>
    </w:p>
    <w:p>
      <w:pPr>
        <w:pStyle w:val="Normal"/>
      </w:pPr>
      <w:r>
        <w:t>ly linked his gospel message with the Jewish reli—</w:t>
      </w:r>
    </w:p>
    <w:p>
      <w:pPr>
        <w:pStyle w:val="Normal"/>
      </w:pPr>
      <w:r>
        <w:t>in turn had received: that Christ died for our sins in</w:t>
      </w:r>
    </w:p>
    <w:p>
      <w:pPr>
        <w:pStyle w:val="Normal"/>
      </w:pPr>
      <w:r>
        <w:t>gion, but never does he quote the Jewish</w:t>
      </w:r>
    </w:p>
    <w:p>
      <w:pPr>
        <w:pStyle w:val="Normal"/>
      </w:pPr>
      <w:r>
        <w:t>accordance with the scriptures, and that he was</w:t>
      </w:r>
    </w:p>
    <w:p>
      <w:pPr>
        <w:pStyle w:val="Normal"/>
      </w:pPr>
      <w:r>
        <w:t>Scriptures or assume that his followers are person—</w:t>
      </w:r>
    </w:p>
    <w:p>
      <w:pPr>
        <w:pStyle w:val="Normal"/>
      </w:pPr>
      <w:r>
        <w:t>buried, and that he was raised on the third day in</w:t>
      </w:r>
    </w:p>
    <w:p>
      <w:pPr>
        <w:pStyle w:val="Normal"/>
      </w:pPr>
      <w:r>
        <w:t>accordance with the scriptures, and that he appeared</w:t>
      </w:r>
    </w:p>
    <w:p>
      <w:pPr>
        <w:pStyle w:val="Normal"/>
      </w:pPr>
      <w:r>
        <w:t>ally conversant with them. The situation is quite</w:t>
      </w:r>
    </w:p>
    <w:p>
      <w:pPr>
        <w:pStyle w:val="Normal"/>
      </w:pPr>
      <w:r>
        <w:t>to Cephas and then to the twelve. (15:3–5)</w:t>
      </w:r>
    </w:p>
    <w:p>
      <w:pPr>
        <w:pStyle w:val="Normal"/>
      </w:pPr>
      <w:r>
        <w:t>different with the Corinthians. From the outset,</w:t>
      </w:r>
    </w:p>
    <w:p>
      <w:pPr>
        <w:pStyle w:val="Normal"/>
      </w:pPr>
      <w:r>
        <w:t>Paul had taught them that Jesus’ death and resur—</w:t>
      </w:r>
    </w:p>
    <w:p>
      <w:pPr>
        <w:pStyle w:val="Normal"/>
      </w:pPr>
      <w:r>
        <w:t>Thus, of primary importance in Paul’s preach—</w:t>
      </w:r>
    </w:p>
    <w:p>
      <w:pPr>
        <w:pStyle w:val="Normal"/>
      </w:pPr>
      <w:r>
        <w:t>rection were both anticipated in the Scriptures</w:t>
      </w:r>
    </w:p>
    <w:p>
      <w:pPr>
        <w:pStyle w:val="Normal"/>
      </w:pPr>
      <w:r>
        <w:t>ing to the Corinthians was the message of Christ’s</w:t>
      </w:r>
    </w:p>
    <w:p>
      <w:pPr>
        <w:pStyle w:val="Normal"/>
      </w:pPr>
      <w:r>
        <w:t>(see Chapter 18); moreover, throughout this letter</w:t>
      </w:r>
    </w:p>
    <w:p>
      <w:pPr>
        <w:pStyle w:val="Normal"/>
      </w:pPr>
      <w:r>
        <w:t>death and resurrection. Jesus died, fulfilling the</w:t>
      </w:r>
    </w:p>
    <w:p>
      <w:pPr>
        <w:pStyle w:val="Normal"/>
      </w:pPr>
      <w:r>
        <w:t>he appeals to the Scriptures in order to make his</w:t>
      </w:r>
    </w:p>
    <w:p>
      <w:pPr>
        <w:pStyle w:val="Normal"/>
      </w:pPr>
      <w:r>
        <w:t>Jewish Scriptures, and there’s proof: he was</w:t>
      </w:r>
    </w:p>
    <w:p>
      <w:pPr>
        <w:pStyle w:val="Normal"/>
      </w:pPr>
      <w:r>
        <w:t>points. Strikingly, when he does so he emphasizes</w:t>
      </w:r>
    </w:p>
    <w:p>
      <w:pPr>
        <w:pStyle w:val="Normal"/>
      </w:pPr>
      <w:r>
        <w:t>buried. Moreover, God raised him from the dead,</w:t>
      </w:r>
    </w:p>
    <w:p>
      <w:pPr>
        <w:pStyle w:val="Normal"/>
      </w:pPr>
      <w:r>
        <w:t>that the Scriptures were not written only, or even</w:t>
      </w:r>
    </w:p>
    <w:p>
      <w:pPr>
        <w:pStyle w:val="Normal"/>
      </w:pPr>
      <w:r>
        <w:t>fulfilling the Scriptures. Again there’s proof: he</w:t>
      </w:r>
    </w:p>
    <w:p>
      <w:pPr>
        <w:pStyle w:val="Normal"/>
      </w:pPr>
      <w:r>
        <w:t>especially, for Jews in times past, but even more</w:t>
      </w:r>
    </w:p>
    <w:p>
      <w:pPr>
        <w:pStyle w:val="Para 02"/>
      </w:pPr>
      <w:r>
        <w:t>F P O</w:t>
      </w:r>
    </w:p>
    <w:p>
      <w:pPr>
        <w:pStyle w:val="Normal"/>
      </w:pPr>
      <w:r>
        <w:rPr>
          <w:rStyle w:val="Text2"/>
        </w:rPr>
        <w:t xml:space="preserve">Figure 20.2 </w:t>
      </w:r>
      <w:r>
        <w:t>One of the earliest visual representations of Jesus' crucifixion, from a cyprus panel door in the church of Saint Sabina in Rome, nearly 350 years after Paul's day. Earlier Christians were reluctant to portray the crucifixion (contrast Paul in 1 Cor 2:2).</w:t>
      </w:r>
    </w:p>
    <w:p>
      <w:pPr>
        <w:pStyle w:val="Normal"/>
      </w:pPr>
      <w:r>
        <w:bookmarkStart w:id="872" w:name="p337"/>
        <w:t/>
        <w:bookmarkEnd w:id="872"/>
        <w:t>1958.e20_p290-318 4/24/00 9:44 AM Page 294</w:t>
      </w:r>
    </w:p>
    <w:p>
      <w:pPr>
        <w:pStyle w:val="Para 02"/>
      </w:pPr>
      <w:r>
        <w:t>294</w:t>
      </w:r>
    </w:p>
    <w:p>
      <w:pPr>
        <w:pStyle w:val="Normal"/>
      </w:pPr>
      <w:r>
        <w:t>THE NEW TESTAMENT: A HISTORICAL INTRODUCTION</w:t>
      </w:r>
    </w:p>
    <w:p>
      <w:pPr>
        <w:pStyle w:val="Normal"/>
      </w:pPr>
      <w:r>
        <w:t>particularly for Christians in the present (e.g., 1</w:t>
      </w:r>
    </w:p>
    <w:p>
      <w:pPr>
        <w:pStyle w:val="Normal"/>
      </w:pPr>
      <w:r>
        <w:t>where, leaving the Christians behind to continue</w:t>
      </w:r>
    </w:p>
    <w:p>
      <w:pPr>
        <w:pStyle w:val="Normal"/>
      </w:pPr>
      <w:r>
        <w:t>Cor 9:9–10; 10:1–13). If the Thessalonians had</w:t>
      </w:r>
    </w:p>
    <w:p>
      <w:pPr>
        <w:pStyle w:val="Normal"/>
      </w:pPr>
      <w:r>
        <w:t>the mission for themselves. Soon thereafter, an</w:t>
      </w:r>
    </w:p>
    <w:p>
      <w:pPr>
        <w:pStyle w:val="Normal"/>
      </w:pPr>
      <w:r>
        <w:t>insider knowledge, the Corinthians have even</w:t>
      </w:r>
    </w:p>
    <w:p>
      <w:pPr>
        <w:pStyle w:val="Normal"/>
      </w:pPr>
      <w:r>
        <w:t>acquaintance of Paul named Apollos came to</w:t>
      </w:r>
    </w:p>
    <w:p>
      <w:pPr>
        <w:pStyle w:val="Normal"/>
      </w:pPr>
      <w:r>
        <w:t>more; all of God’s interactions with his people</w:t>
      </w:r>
    </w:p>
    <w:p>
      <w:pPr>
        <w:pStyle w:val="Normal"/>
      </w:pPr>
      <w:r>
        <w:t>Corinth and proved instrumental in providing</w:t>
      </w:r>
    </w:p>
    <w:p>
      <w:pPr>
        <w:pStyle w:val="Normal"/>
      </w:pPr>
      <w:r>
        <w:t>have been leading up to the present time. The</w:t>
      </w:r>
    </w:p>
    <w:p>
      <w:pPr>
        <w:pStyle w:val="Normal"/>
      </w:pPr>
      <w:r>
        <w:t>additional instruction to the Christians there.</w:t>
      </w:r>
    </w:p>
    <w:p>
      <w:pPr>
        <w:pStyle w:val="Normal"/>
      </w:pPr>
      <w:r>
        <w:t>Christian community is God’s ultimate concern,</w:t>
      </w:r>
    </w:p>
    <w:p>
      <w:pPr>
        <w:pStyle w:val="Normal"/>
      </w:pPr>
      <w:r>
        <w:t>According to the book of Acts, Apollos was a</w:t>
      </w:r>
    </w:p>
    <w:p>
      <w:pPr>
        <w:pStyle w:val="Normal"/>
      </w:pPr>
      <w:r>
        <w:t>and always has been.</w:t>
      </w:r>
    </w:p>
    <w:p>
      <w:pPr>
        <w:pStyle w:val="Normal"/>
      </w:pPr>
      <w:r>
        <w:t>skilled speaker (18:24–28), and it is clear from</w:t>
      </w:r>
    </w:p>
    <w:p>
      <w:pPr>
        <w:pStyle w:val="Normal"/>
      </w:pPr>
      <w:r>
        <w:t>This is heady stuff, and there is some indication</w:t>
      </w:r>
    </w:p>
    <w:p>
      <w:pPr>
        <w:pStyle w:val="Normal"/>
      </w:pPr>
      <w:r>
        <w:t>Paul’s letter that he acquired a considerable fol—</w:t>
      </w:r>
    </w:p>
    <w:p>
      <w:pPr>
        <w:pStyle w:val="Normal"/>
      </w:pPr>
      <w:r>
        <w:t>that it had in fact gone to the heads of some of Paul’s</w:t>
      </w:r>
    </w:p>
    <w:p>
      <w:pPr>
        <w:pStyle w:val="Normal"/>
      </w:pPr>
      <w:r>
        <w:t>lowing in the congregation (1:12; 3:4–6).</w:t>
      </w:r>
    </w:p>
    <w:p>
      <w:pPr>
        <w:pStyle w:val="Normal"/>
      </w:pPr>
      <w:r>
        <w:t>converts. This can be seen in a second difference</w:t>
      </w:r>
    </w:p>
    <w:p>
      <w:pPr>
        <w:pStyle w:val="Normal"/>
      </w:pPr>
      <w:r>
        <w:t>We are not certain of the precise course of</w:t>
      </w:r>
    </w:p>
    <w:p>
      <w:pPr>
        <w:pStyle w:val="Normal"/>
      </w:pPr>
      <w:r>
        <w:t>between the Thessalonians and the Corinthians.</w:t>
      </w:r>
    </w:p>
    <w:p>
      <w:pPr>
        <w:pStyle w:val="Normal"/>
      </w:pPr>
      <w:r>
        <w:t>Paul’s journeys, but he evidently ended up in the</w:t>
      </w:r>
    </w:p>
    <w:p>
      <w:pPr>
        <w:pStyle w:val="Normal"/>
      </w:pPr>
      <w:r>
        <w:t>The former group saw Jesus’ resurrection as the</w:t>
      </w:r>
    </w:p>
    <w:p>
      <w:pPr>
        <w:pStyle w:val="Normal"/>
      </w:pPr>
      <w:r>
        <w:t>city of Ephesus not long after leaving Corinth.</w:t>
      </w:r>
    </w:p>
    <w:p>
      <w:pPr>
        <w:pStyle w:val="Normal"/>
      </w:pPr>
      <w:r>
        <w:t>beginning of the major climax of history, when he</w:t>
      </w:r>
    </w:p>
    <w:p>
      <w:pPr>
        <w:pStyle w:val="Normal"/>
      </w:pPr>
      <w:r>
        <w:t>Ephesus, another large urban area, was in the west—</w:t>
      </w:r>
    </w:p>
    <w:p>
      <w:pPr>
        <w:pStyle w:val="Normal"/>
      </w:pPr>
      <w:r>
        <w:t>would return and remove the Christians from this</w:t>
      </w:r>
    </w:p>
    <w:p>
      <w:pPr>
        <w:pStyle w:val="Normal"/>
      </w:pPr>
      <w:r>
        <w:t>ern portion of Asia Minor (modern-day Turkey).</w:t>
      </w:r>
    </w:p>
    <w:p>
      <w:pPr>
        <w:pStyle w:val="Normal"/>
      </w:pPr>
      <w:r>
        <w:t>world before God’s wrath destroys all his enemies.</w:t>
      </w:r>
    </w:p>
    <w:p>
      <w:pPr>
        <w:pStyle w:val="Normal"/>
      </w:pPr>
      <w:r>
        <w:t>From there Paul wrote the letter of 1 Corinthians</w:t>
      </w:r>
    </w:p>
    <w:p>
      <w:pPr>
        <w:pStyle w:val="Normal"/>
      </w:pPr>
      <w:r>
        <w:t>Some of the Corinthians, on the other hand, appear</w:t>
      </w:r>
    </w:p>
    <w:p>
      <w:pPr>
        <w:pStyle w:val="Normal"/>
      </w:pPr>
      <w:r>
        <w:t>(see 16:8). Timothy and Silvanus had apparently</w:t>
      </w:r>
    </w:p>
    <w:p>
      <w:pPr>
        <w:pStyle w:val="Normal"/>
      </w:pPr>
      <w:r>
        <w:t>to have interpreted Jesus’ resurrection in a more per—</w:t>
      </w:r>
    </w:p>
    <w:p>
      <w:pPr>
        <w:pStyle w:val="Normal"/>
      </w:pPr>
      <w:r>
        <w:t>departed from him already, for he wrote the letter</w:t>
      </w:r>
    </w:p>
    <w:p>
      <w:pPr>
        <w:pStyle w:val="Normal"/>
      </w:pPr>
      <w:r>
        <w:t>sonal sense as his exaltation to glory that they them—</w:t>
      </w:r>
    </w:p>
    <w:p>
      <w:pPr>
        <w:pStyle w:val="Normal"/>
      </w:pPr>
      <w:r>
        <w:t>not with them but with someone named</w:t>
      </w:r>
    </w:p>
    <w:p>
      <w:pPr>
        <w:pStyle w:val="Normal"/>
      </w:pPr>
      <w:r>
        <w:t>selves, as those who have participated in his victory,</w:t>
      </w:r>
    </w:p>
    <w:p>
      <w:pPr>
        <w:pStyle w:val="Normal"/>
      </w:pPr>
      <w:r>
        <w:t>Sosthenes, who is otherwise mentioned in the</w:t>
      </w:r>
    </w:p>
    <w:p>
      <w:pPr>
        <w:pStyle w:val="Normal"/>
      </w:pPr>
      <w:r>
        <w:t>have come to share. Despite Paul’s protests, some (or</w:t>
      </w:r>
    </w:p>
    <w:p>
      <w:pPr>
        <w:pStyle w:val="Normal"/>
      </w:pPr>
      <w:r>
        <w:t>New Testament only in Acts 18:17 as the ruler of</w:t>
      </w:r>
    </w:p>
    <w:p>
      <w:pPr>
        <w:pStyle w:val="Normal"/>
      </w:pPr>
      <w:r>
        <w:t>perhaps most?) of the Corinthians came to believe</w:t>
      </w:r>
    </w:p>
    <w:p>
      <w:pPr>
        <w:pStyle w:val="Normal"/>
      </w:pPr>
      <w:r>
        <w:t>the Jewish synagogue in Corinth and a convert to</w:t>
      </w:r>
    </w:p>
    <w:p>
      <w:pPr>
        <w:pStyle w:val="Normal"/>
      </w:pPr>
      <w:r>
        <w:t>that they had already begun to enjoy the full bene—</w:t>
      </w:r>
    </w:p>
    <w:p>
      <w:pPr>
        <w:pStyle w:val="Normal"/>
      </w:pPr>
      <w:r>
        <w:t>Paul’s gospel. Paul obviously wrote the letter of 1</w:t>
      </w:r>
    </w:p>
    <w:p>
      <w:pPr>
        <w:pStyle w:val="Normal"/>
      </w:pPr>
      <w:r>
        <w:t>fits of salvation in the here and now, as members of</w:t>
      </w:r>
    </w:p>
    <w:p>
      <w:pPr>
        <w:pStyle w:val="Normal"/>
      </w:pPr>
      <w:r>
        <w:t>Corinthians to deal with problems that had arisen</w:t>
      </w:r>
    </w:p>
    <w:p>
      <w:pPr>
        <w:pStyle w:val="Normal"/>
      </w:pPr>
      <w:r>
        <w:t>Christ’s resurrected and exalted body. In Paul’s words</w:t>
      </w:r>
    </w:p>
    <w:p>
      <w:pPr>
        <w:pStyle w:val="Normal"/>
      </w:pPr>
      <w:r>
        <w:t>in the congregation. He indicates that he has</w:t>
      </w:r>
    </w:p>
    <w:p>
      <w:pPr>
        <w:pStyle w:val="Normal"/>
      </w:pPr>
      <w:r>
        <w:t>(which must be taken as a sarcastic echoing of their</w:t>
      </w:r>
    </w:p>
    <w:p>
      <w:pPr>
        <w:pStyle w:val="Normal"/>
      </w:pPr>
      <w:r>
        <w:t>heard of these problems from two different sources,</w:t>
      </w:r>
    </w:p>
    <w:p>
      <w:pPr>
        <w:pStyle w:val="Normal"/>
      </w:pPr>
      <w:r>
        <w:t>views, given everything else he says in this letter),</w:t>
      </w:r>
    </w:p>
    <w:p>
      <w:pPr>
        <w:pStyle w:val="Normal"/>
      </w:pPr>
      <w:r>
        <w:t>one oral and one written.</w:t>
      </w:r>
    </w:p>
    <w:p>
      <w:pPr>
        <w:pStyle w:val="Normal"/>
      </w:pPr>
      <w:r>
        <w:t>“Already you have all you want! Already you have</w:t>
      </w:r>
    </w:p>
    <w:p>
      <w:pPr>
        <w:pStyle w:val="Normal"/>
      </w:pPr>
      <w:r>
        <w:t>At the beginning of the letter, after the pre—</w:t>
      </w:r>
    </w:p>
    <w:p>
      <w:pPr>
        <w:pStyle w:val="Normal"/>
      </w:pPr>
      <w:r>
        <w:t>become rich! Quite apart from us you have become</w:t>
      </w:r>
    </w:p>
    <w:p>
      <w:pPr>
        <w:pStyle w:val="Normal"/>
      </w:pPr>
      <w:r>
        <w:t>script (1:1–3) and thanksgiving (1:4–9; notice</w:t>
      </w:r>
    </w:p>
    <w:p>
      <w:pPr>
        <w:pStyle w:val="Normal"/>
      </w:pPr>
      <w:r>
        <w:t>kings!” (4:8).</w:t>
      </w:r>
    </w:p>
    <w:p>
      <w:pPr>
        <w:pStyle w:val="Normal"/>
      </w:pPr>
      <w:r>
        <w:t>how much shorter it is than the one to the</w:t>
      </w:r>
    </w:p>
    <w:p>
      <w:pPr>
        <w:pStyle w:val="Normal"/>
      </w:pPr>
      <w:r>
        <w:t>For Paul himself, the Corinthians’ notion that</w:t>
      </w:r>
    </w:p>
    <w:p>
      <w:pPr>
        <w:pStyle w:val="Normal"/>
      </w:pPr>
      <w:r>
        <w:t>Thessalonians), Paul states that he has learned</w:t>
      </w:r>
    </w:p>
    <w:p>
      <w:pPr>
        <w:pStyle w:val="Normal"/>
      </w:pPr>
      <w:r>
        <w:t>they were already enjoying an exalted status</w:t>
      </w:r>
    </w:p>
    <w:p>
      <w:pPr>
        <w:pStyle w:val="Normal"/>
      </w:pPr>
      <w:r>
        <w:t>about the activities of the congregation from</w:t>
      </w:r>
    </w:p>
    <w:p>
      <w:pPr>
        <w:pStyle w:val="Normal"/>
      </w:pPr>
      <w:r>
        <w:t>couldn’t be further from the truth. In his view, the</w:t>
      </w:r>
    </w:p>
    <w:p>
      <w:pPr>
        <w:pStyle w:val="Normal"/>
      </w:pPr>
      <w:r>
        <w:t>“Chloe’s people” (1:11). We do not know who this</w:t>
      </w:r>
    </w:p>
    <w:p>
      <w:pPr>
        <w:pStyle w:val="Normal"/>
      </w:pPr>
      <w:r>
        <w:t>forces of evil were to remain in power in this world</w:t>
      </w:r>
    </w:p>
    <w:p>
      <w:pPr>
        <w:pStyle w:val="Normal"/>
      </w:pPr>
      <w:r>
        <w:t>Chloe was; the name occurs nowhere else in the</w:t>
      </w:r>
    </w:p>
    <w:p>
      <w:pPr>
        <w:pStyle w:val="Normal"/>
      </w:pPr>
      <w:r>
        <w:t>until the end came and Christ returned. Until</w:t>
      </w:r>
    </w:p>
    <w:p>
      <w:pPr>
        <w:pStyle w:val="Normal"/>
      </w:pPr>
      <w:r>
        <w:t>letter or in the rest of the New Testament. We do</w:t>
      </w:r>
    </w:p>
    <w:p>
      <w:pPr>
        <w:pStyle w:val="Normal"/>
      </w:pPr>
      <w:r>
        <w:t>then, life would be a struggle full of pain and suf—</w:t>
      </w:r>
    </w:p>
    <w:p>
      <w:pPr>
        <w:pStyle w:val="Normal"/>
      </w:pPr>
      <w:r>
        <w:t>know that it was the name of a woman, and the</w:t>
      </w:r>
    </w:p>
    <w:p>
      <w:pPr>
        <w:pStyle w:val="Normal"/>
      </w:pPr>
      <w:r>
        <w:t>fering, comparable to the pain and suffering expe—</w:t>
      </w:r>
    </w:p>
    <w:p>
      <w:pPr>
        <w:pStyle w:val="Normal"/>
      </w:pPr>
      <w:r>
        <w:t>reference to her “people” is usually taken to mean</w:t>
      </w:r>
    </w:p>
    <w:p>
      <w:pPr>
        <w:pStyle w:val="Normal"/>
      </w:pPr>
      <w:r>
        <w:t>rienced by the crucified Christ himself. Those who</w:t>
      </w:r>
    </w:p>
    <w:p>
      <w:pPr>
        <w:pStyle w:val="Normal"/>
      </w:pPr>
      <w:r>
        <w:t>her slaves or former slaves who had come to</w:t>
      </w:r>
    </w:p>
    <w:p>
      <w:pPr>
        <w:pStyle w:val="Normal"/>
      </w:pPr>
      <w:r>
        <w:t>believed that they had already experienced a full</w:t>
      </w:r>
    </w:p>
    <w:p>
      <w:pPr>
        <w:pStyle w:val="Normal"/>
      </w:pPr>
      <w:r>
        <w:t>Ephesus, perhaps on her business, and had met</w:t>
      </w:r>
    </w:p>
    <w:p>
      <w:pPr>
        <w:pStyle w:val="Normal"/>
      </w:pPr>
      <w:r>
        <w:t>and complete share of the blessings of eternity had</w:t>
      </w:r>
    </w:p>
    <w:p>
      <w:pPr>
        <w:pStyle w:val="Normal"/>
      </w:pPr>
      <w:r>
        <w:t>with Paul to pass along some news. Since Chloe</w:t>
      </w:r>
    </w:p>
    <w:p>
      <w:pPr>
        <w:pStyle w:val="Normal"/>
      </w:pPr>
      <w:r>
        <w:t>simply deceived themselves, creating immense</w:t>
      </w:r>
    </w:p>
    <w:p>
      <w:pPr>
        <w:pStyle w:val="Normal"/>
      </w:pPr>
      <w:r>
        <w:t>owned slaves who managed her business affairs,</w:t>
      </w:r>
    </w:p>
    <w:p>
      <w:pPr>
        <w:pStyle w:val="Normal"/>
      </w:pPr>
      <w:r>
        <w:t>problems for the church and misconstruing the</w:t>
      </w:r>
    </w:p>
    <w:p>
      <w:pPr>
        <w:pStyle w:val="Normal"/>
      </w:pPr>
      <w:r>
        <w:t>she must have been a wealthy woman in Corinth;</w:t>
      </w:r>
    </w:p>
    <w:p>
      <w:pPr>
        <w:pStyle w:val="Normal"/>
      </w:pPr>
      <w:r>
        <w:t>real meaning of the gospel.</w:t>
      </w:r>
    </w:p>
    <w:p>
      <w:pPr>
        <w:pStyle w:val="Normal"/>
      </w:pPr>
      <w:r>
        <w:t>whether she herself was a member of the Christian</w:t>
      </w:r>
    </w:p>
    <w:p>
      <w:pPr>
        <w:pStyle w:val="Normal"/>
      </w:pPr>
      <w:r>
        <w:t>community is difficult to judge. In any event, her</w:t>
      </w:r>
    </w:p>
    <w:p>
      <w:pPr>
        <w:pStyle w:val="Normal"/>
      </w:pPr>
      <w:r>
        <w:t>unnamed “people” must have been active in the</w:t>
      </w:r>
    </w:p>
    <w:p>
      <w:pPr>
        <w:pStyle w:val="Para 04"/>
      </w:pPr>
      <w:r>
        <w:t>The Subsequent History of the Community</w:t>
      </w:r>
    </w:p>
    <w:p>
      <w:pPr>
        <w:pStyle w:val="Normal"/>
      </w:pPr>
      <w:r>
        <w:t>congregation, given the inside information that</w:t>
      </w:r>
    </w:p>
    <w:p>
      <w:pPr>
        <w:pStyle w:val="Normal"/>
      </w:pPr>
      <w:r>
        <w:t>There is nothing to indicate that the problems</w:t>
      </w:r>
    </w:p>
    <w:p>
      <w:pPr>
        <w:pStyle w:val="Normal"/>
      </w:pPr>
      <w:r>
        <w:t>they passed along to Paul.</w:t>
      </w:r>
    </w:p>
    <w:p>
      <w:pPr>
        <w:pStyle w:val="Normal"/>
      </w:pPr>
      <w:r>
        <w:t>addressed in this epistle had come to a head during</w:t>
      </w:r>
    </w:p>
    <w:p>
      <w:pPr>
        <w:pStyle w:val="Normal"/>
      </w:pPr>
      <w:r>
        <w:t>The news was not good. The church was divided</w:t>
      </w:r>
    </w:p>
    <w:p>
      <w:pPr>
        <w:pStyle w:val="Normal"/>
      </w:pPr>
      <w:r>
        <w:t>Paul’s original stay in Corinth. Eventually, he and</w:t>
      </w:r>
    </w:p>
    <w:p>
      <w:pPr>
        <w:pStyle w:val="Normal"/>
      </w:pPr>
      <w:r>
        <w:t>against itself, with different factions claiming differ—</w:t>
      </w:r>
    </w:p>
    <w:p>
      <w:pPr>
        <w:pStyle w:val="Normal"/>
      </w:pPr>
      <w:r>
        <w:t>his companions left to proclaim their gospel else—</w:t>
      </w:r>
    </w:p>
    <w:p>
      <w:pPr>
        <w:pStyle w:val="Normal"/>
      </w:pPr>
      <w:r>
        <w:t>ent leaders, each of whom, from Paul’s perspective,</w:t>
      </w:r>
    </w:p>
    <w:p>
      <w:pPr>
        <w:pStyle w:val="Normal"/>
      </w:pPr>
      <w:r>
        <w:bookmarkStart w:id="873" w:name="p338"/>
        <w:t/>
        <w:bookmarkEnd w:id="873"/>
        <w:t>1958.e20_p290-318 4/24/00 9:44 AM Page 295</w:t>
      </w:r>
    </w:p>
    <w:p>
      <w:bookmarkStart w:id="874" w:name="calibre_pb_355"/>
      <w:pPr>
        <w:pStyle w:val="0 Block"/>
      </w:pPr>
      <w:bookmarkEnd w:id="874"/>
    </w:p>
    <w:p>
      <w:bookmarkStart w:id="875" w:name="CHAPTER_20_3"/>
      <w:bookmarkStart w:id="876" w:name="Top_of_index_split_181_html"/>
      <w:pPr>
        <w:pStyle w:val="Heading 1"/>
        <w:pageBreakBefore w:val="on"/>
      </w:pPr>
      <w:r>
        <w:t>CHAPTER 20</w:t>
      </w:r>
      <w:bookmarkEnd w:id="875"/>
      <w:bookmarkEnd w:id="876"/>
    </w:p>
    <w:p>
      <w:pPr>
        <w:pStyle w:val="Normal"/>
      </w:pPr>
      <w:r>
        <w:t>PAUL AND THE CRISES OF HIS CHURCHES</w:t>
      </w:r>
    </w:p>
    <w:p>
      <w:pPr>
        <w:pStyle w:val="Para 02"/>
      </w:pPr>
      <w:r>
        <w:t>295</w:t>
      </w:r>
    </w:p>
    <w:p>
      <w:pPr>
        <w:pStyle w:val="Normal"/>
      </w:pPr>
      <w:r>
        <w:t>was seeking to usurp the claims of others by demon—</w:t>
      </w:r>
    </w:p>
    <w:p>
      <w:pPr>
        <w:pStyle w:val="Normal"/>
      </w:pPr>
      <w:r>
        <w:t>dead, for example, by citing a group of “witnesses”</w:t>
      </w:r>
    </w:p>
    <w:p>
      <w:pPr>
        <w:pStyle w:val="Normal"/>
      </w:pPr>
      <w:r>
        <w:t>strating their own spiritual superiority and claiming</w:t>
      </w:r>
    </w:p>
    <w:p>
      <w:pPr>
        <w:pStyle w:val="Normal"/>
      </w:pPr>
      <w:r>
        <w:t>in verses 5–8. In fact, Paul is not trying to demon—</w:t>
      </w:r>
    </w:p>
    <w:p>
      <w:pPr>
        <w:pStyle w:val="Normal"/>
      </w:pPr>
      <w:r>
        <w:t>to represent the true faith as expounded by one or</w:t>
      </w:r>
    </w:p>
    <w:p>
      <w:pPr>
        <w:pStyle w:val="Normal"/>
      </w:pPr>
      <w:r>
        <w:t>strate to the Corinthians something they don’t</w:t>
      </w:r>
    </w:p>
    <w:p>
      <w:pPr>
        <w:pStyle w:val="Normal"/>
      </w:pPr>
      <w:r>
        <w:t>another famous authority (Paul, Cephas, Apollos,</w:t>
      </w:r>
    </w:p>
    <w:p>
      <w:pPr>
        <w:pStyle w:val="Normal"/>
      </w:pPr>
      <w:r>
        <w:t>believe, he is reminding them of something they</w:t>
      </w:r>
    </w:p>
    <w:p>
      <w:pPr>
        <w:pStyle w:val="Normal"/>
      </w:pPr>
      <w:r>
        <w:t>and Christ himself; 1:12). The conflicts had gotten</w:t>
      </w:r>
    </w:p>
    <w:p>
      <w:pPr>
        <w:pStyle w:val="Normal"/>
      </w:pPr>
      <w:r>
        <w:t>already know (see vv. 1 and 3), that Jesus was</w:t>
      </w:r>
    </w:p>
    <w:p>
      <w:pPr>
        <w:pStyle w:val="Normal"/>
      </w:pPr>
      <w:r>
        <w:t>nasty at times, with some of the members taking</w:t>
      </w:r>
    </w:p>
    <w:p>
      <w:pPr>
        <w:pStyle w:val="Normal"/>
      </w:pPr>
      <w:r>
        <w:t>raised bodily from the dead.</w:t>
      </w:r>
    </w:p>
    <w:p>
      <w:pPr>
        <w:pStyle w:val="Normal"/>
      </w:pPr>
      <w:r>
        <w:t>others to court over their differences (not their dif—</w:t>
      </w:r>
    </w:p>
    <w:p>
      <w:pPr>
        <w:pStyle w:val="Normal"/>
      </w:pPr>
      <w:r>
        <w:t>For Paul, Jesus’ resurrected body was a glorified</w:t>
      </w:r>
    </w:p>
    <w:p>
      <w:pPr>
        <w:pStyle w:val="Normal"/>
      </w:pPr>
      <w:r>
        <w:t>ferences over inner church politics, of course, but</w:t>
      </w:r>
    </w:p>
    <w:p>
      <w:pPr>
        <w:pStyle w:val="Normal"/>
      </w:pPr>
      <w:r>
        <w:t>spiritual body, not like the paltry mortal flesh that</w:t>
      </w:r>
    </w:p>
    <w:p>
      <w:pPr>
        <w:pStyle w:val="Normal"/>
      </w:pPr>
      <w:r>
        <w:t>over matters that the civil law courts could decide).</w:t>
      </w:r>
    </w:p>
    <w:p>
      <w:pPr>
        <w:pStyle w:val="Normal"/>
      </w:pPr>
      <w:r>
        <w:t>we ourselves are stuck with; but just as important—</w:t>
      </w:r>
    </w:p>
    <w:p>
      <w:pPr>
        <w:pStyle w:val="Normal"/>
      </w:pPr>
      <w:r>
        <w:t>Moreover, immorality was evidently rampant.</w:t>
      </w:r>
    </w:p>
    <w:p>
      <w:pPr>
        <w:pStyle w:val="Normal"/>
      </w:pPr>
      <w:r>
        <w:t>ly, it was an actual body that could be seen and</w:t>
      </w:r>
    </w:p>
    <w:p>
      <w:pPr>
        <w:pStyle w:val="Normal"/>
      </w:pPr>
      <w:r>
        <w:t>Generally, this was not the happy community of the</w:t>
      </w:r>
    </w:p>
    <w:p>
      <w:pPr>
        <w:pStyle w:val="Normal"/>
      </w:pPr>
      <w:r>
        <w:t>recognized (15:5–8, 35–41). Paul’s point is that</w:t>
      </w:r>
    </w:p>
    <w:p>
      <w:pPr>
        <w:pStyle w:val="Normal"/>
      </w:pPr>
      <w:r>
        <w:t>faithful that Paul had envisioned, especially com—</w:t>
      </w:r>
    </w:p>
    <w:p>
      <w:pPr>
        <w:pStyle w:val="Normal"/>
      </w:pPr>
      <w:r>
        <w:t>the exalted existence that Jesus entered involved</w:t>
      </w:r>
    </w:p>
    <w:p>
      <w:pPr>
        <w:pStyle w:val="Normal"/>
      </w:pPr>
      <w:r>
        <w:t>pared to the model church of the Thessalonians.</w:t>
      </w:r>
    </w:p>
    <w:p>
      <w:pPr>
        <w:pStyle w:val="Normal"/>
      </w:pPr>
      <w:r>
        <w:t>the total transformation of his body (15:42–49,</w:t>
      </w:r>
    </w:p>
    <w:p>
      <w:pPr>
        <w:pStyle w:val="Normal"/>
      </w:pPr>
      <w:r>
        <w:t>The information from Paul’s other source was</w:t>
      </w:r>
    </w:p>
    <w:p>
      <w:pPr>
        <w:pStyle w:val="Normal"/>
      </w:pPr>
      <w:r>
        <w:t>53–54). It was not some kind of ethereal existence</w:t>
      </w:r>
    </w:p>
    <w:p>
      <w:pPr>
        <w:pStyle w:val="Normal"/>
      </w:pPr>
      <w:r>
        <w:t>equally troubling. It appears that he had received a</w:t>
      </w:r>
    </w:p>
    <w:p>
      <w:pPr>
        <w:pStyle w:val="Normal"/>
      </w:pPr>
      <w:r>
        <w:t>in which his disembodied soul was elevated to the</w:t>
      </w:r>
    </w:p>
    <w:p>
      <w:pPr>
        <w:pStyle w:val="Normal"/>
      </w:pPr>
      <w:r>
        <w:t>letter from some of the Corinthians (probably not</w:t>
      </w:r>
    </w:p>
    <w:p>
      <w:pPr>
        <w:pStyle w:val="Normal"/>
      </w:pPr>
      <w:r>
        <w:t>realm of divinity; his was a bodily resurrection (see</w:t>
      </w:r>
    </w:p>
    <w:p>
      <w:pPr>
        <w:pStyle w:val="Normal"/>
      </w:pPr>
      <w:r>
        <w:t>all of them; as we will see, not everyone felt</w:t>
      </w:r>
    </w:p>
    <w:p>
      <w:pPr>
        <w:pStyle w:val="Normal"/>
      </w:pPr>
      <w:r>
        <w:t>box 20.1). The reason this matters becomes clear</w:t>
      </w:r>
    </w:p>
    <w:p>
      <w:pPr>
        <w:pStyle w:val="Normal"/>
      </w:pPr>
      <w:r>
        <w:t>beholden to him) in which they expressed their</w:t>
      </w:r>
    </w:p>
    <w:p>
      <w:pPr>
        <w:pStyle w:val="Normal"/>
      </w:pPr>
      <w:r>
        <w:t>in the context of Paul’s response. There were some</w:t>
      </w:r>
    </w:p>
    <w:p>
      <w:pPr>
        <w:pStyle w:val="Normal"/>
      </w:pPr>
      <w:r>
        <w:t>different opinions on some critical matters and</w:t>
      </w:r>
    </w:p>
    <w:p>
      <w:pPr>
        <w:pStyle w:val="Normal"/>
      </w:pPr>
      <w:r>
        <w:t>in Corinth who were saying that there was no such</w:t>
      </w:r>
    </w:p>
    <w:p>
      <w:pPr>
        <w:pStyle w:val="Normal"/>
      </w:pPr>
      <w:r>
        <w:t>sought Paul’s judgment (e.g., see 7:1). The letter</w:t>
      </w:r>
    </w:p>
    <w:p>
      <w:pPr>
        <w:pStyle w:val="Normal"/>
      </w:pPr>
      <w:r>
        <w:t>thing as the resurrection of bodies from the dead</w:t>
      </w:r>
    </w:p>
    <w:p>
      <w:pPr>
        <w:pStyle w:val="Normal"/>
      </w:pPr>
      <w:r>
        <w:t>had been brought by three members of the</w:t>
      </w:r>
    </w:p>
    <w:p>
      <w:pPr>
        <w:pStyle w:val="Normal"/>
      </w:pPr>
      <w:r>
        <w:t>(15:12).</w:t>
      </w:r>
    </w:p>
    <w:p>
      <w:pPr>
        <w:pStyle w:val="Normal"/>
      </w:pPr>
      <w:r>
        <w:t>church—Stephanas, Fortunatus, and Achaicus—</w:t>
      </w:r>
    </w:p>
    <w:p>
      <w:pPr>
        <w:pStyle w:val="Normal"/>
      </w:pPr>
      <w:r>
        <w:t>Paul spends most of chapter 15 demonstrating</w:t>
      </w:r>
    </w:p>
    <w:p>
      <w:pPr>
        <w:pStyle w:val="Normal"/>
      </w:pPr>
      <w:r>
        <w:t>who evidently had waited for Paul to pen a reply</w:t>
      </w:r>
    </w:p>
    <w:p>
      <w:pPr>
        <w:pStyle w:val="Normal"/>
      </w:pPr>
      <w:r>
        <w:t>that since Christ was raised bodily from the dead—</w:t>
      </w:r>
    </w:p>
    <w:p>
      <w:pPr>
        <w:pStyle w:val="Normal"/>
      </w:pPr>
      <w:r>
        <w:t>(16:15–18). The issues were of some moment;</w:t>
      </w:r>
    </w:p>
    <w:p>
      <w:pPr>
        <w:pStyle w:val="Normal"/>
      </w:pPr>
      <w:r>
        <w:t>and since he is the “first fruit” of the resurrection,</w:t>
      </w:r>
    </w:p>
    <w:p>
      <w:pPr>
        <w:pStyle w:val="Normal"/>
      </w:pPr>
      <w:r>
        <w:t>there were members of the congregation, just to</w:t>
      </w:r>
    </w:p>
    <w:p>
      <w:pPr>
        <w:pStyle w:val="Normal"/>
      </w:pPr>
      <w:r>
        <w:t>as all of the Corinthians came to believe when they</w:t>
      </w:r>
    </w:p>
    <w:p>
      <w:pPr>
        <w:pStyle w:val="Normal"/>
      </w:pPr>
      <w:r>
        <w:t>take one example, who had been teaching that it</w:t>
      </w:r>
    </w:p>
    <w:p>
      <w:pPr>
        <w:pStyle w:val="Normal"/>
      </w:pPr>
      <w:r>
        <w:t>accepted his gospel message—then there is going</w:t>
      </w:r>
    </w:p>
    <w:p>
      <w:pPr>
        <w:pStyle w:val="Normal"/>
      </w:pPr>
      <w:r>
        <w:t>was not right even for married couples to have sex.</w:t>
      </w:r>
    </w:p>
    <w:p>
      <w:pPr>
        <w:pStyle w:val="Normal"/>
      </w:pPr>
      <w:r>
        <w:t>to be a future resurrection of the dead when</w:t>
      </w:r>
    </w:p>
    <w:p>
      <w:pPr>
        <w:pStyle w:val="Normal"/>
      </w:pPr>
      <w:r>
        <w:t>One can sense the urgency of their query.</w:t>
      </w:r>
    </w:p>
    <w:p>
      <w:pPr>
        <w:pStyle w:val="Normal"/>
      </w:pPr>
      <w:r>
        <w:t>Christians come to participate in Christ’s exalted</w:t>
      </w:r>
    </w:p>
    <w:p>
      <w:pPr>
        <w:pStyle w:val="Normal"/>
      </w:pPr>
      <w:r>
        <w:t>Paul wrote 1 Corinthians to deal with the</w:t>
      </w:r>
    </w:p>
    <w:p>
      <w:pPr>
        <w:pStyle w:val="Normal"/>
      </w:pPr>
      <w:r>
        <w:t>status, that is, when they themselves are raised in</w:t>
      </w:r>
    </w:p>
    <w:p>
      <w:pPr>
        <w:pStyle w:val="Normal"/>
      </w:pPr>
      <w:r>
        <w:t>various problems and issues that had arisen.</w:t>
      </w:r>
    </w:p>
    <w:p>
      <w:pPr>
        <w:pStyle w:val="Normal"/>
      </w:pPr>
      <w:r>
        <w:t>glorious immortal bodies (15:12–23, 50–55). It is</w:t>
      </w:r>
    </w:p>
    <w:p>
      <w:pPr>
        <w:pStyle w:val="Normal"/>
      </w:pPr>
      <w:r>
        <w:t>Giving fairly straightforward answers, he deals</w:t>
      </w:r>
    </w:p>
    <w:p>
      <w:pPr>
        <w:pStyle w:val="Normal"/>
      </w:pPr>
      <w:r>
        <w:t>then that Christian believers will enjoy the full</w:t>
      </w:r>
    </w:p>
    <w:p>
      <w:pPr>
        <w:pStyle w:val="Normal"/>
      </w:pPr>
      <w:r>
        <w:t>with each problem in turn. From Paul’s perspec—</w:t>
      </w:r>
    </w:p>
    <w:p>
      <w:pPr>
        <w:pStyle w:val="Normal"/>
      </w:pPr>
      <w:r>
        <w:t>benefits of their salvation. For Paul, the end has</w:t>
      </w:r>
    </w:p>
    <w:p>
      <w:pPr>
        <w:pStyle w:val="Normal"/>
      </w:pPr>
      <w:r>
        <w:t>tive, however, one big problem evidently underlay</w:t>
      </w:r>
    </w:p>
    <w:p>
      <w:pPr>
        <w:pStyle w:val="Normal"/>
      </w:pPr>
      <w:r>
        <w:t>not come yet. Despite the claims of some, presum—</w:t>
      </w:r>
    </w:p>
    <w:p>
      <w:pPr>
        <w:pStyle w:val="Normal"/>
      </w:pPr>
      <w:r>
        <w:t>all of these specific problems.</w:t>
      </w:r>
    </w:p>
    <w:p>
      <w:pPr>
        <w:pStyle w:val="Normal"/>
      </w:pPr>
      <w:r>
        <w:t>ably some of the most “spiritual” among the</w:t>
      </w:r>
    </w:p>
    <w:p>
      <w:pPr>
        <w:pStyle w:val="Normal"/>
      </w:pPr>
      <w:r>
        <w:t>Corinthian leaders, Christians do not yet have the</w:t>
      </w:r>
    </w:p>
    <w:p>
      <w:pPr>
        <w:pStyle w:val="Normal"/>
      </w:pPr>
      <w:r>
        <w:t>full benefits of salvation; they are not yet exalted to</w:t>
      </w:r>
    </w:p>
    <w:p>
      <w:pPr>
        <w:pStyle w:val="Para 04"/>
      </w:pPr>
      <w:r>
        <w:t xml:space="preserve">Paul’s Response to the Situation: </w:t>
      </w:r>
    </w:p>
    <w:p>
      <w:pPr>
        <w:pStyle w:val="Normal"/>
      </w:pPr>
      <w:r>
        <w:t>a heavenly status. Even the elect are living in a</w:t>
      </w:r>
    </w:p>
    <w:p>
      <w:pPr>
        <w:pStyle w:val="Para 04"/>
      </w:pPr>
      <w:r>
        <w:t>The End as the Key to the Middle</w:t>
      </w:r>
    </w:p>
    <w:p>
      <w:pPr>
        <w:pStyle w:val="Normal"/>
      </w:pPr>
      <w:r>
        <w:t>world of sin and evil, and they will continue to do</w:t>
      </w:r>
    </w:p>
    <w:p>
      <w:pPr>
        <w:pStyle w:val="Normal"/>
      </w:pPr>
      <w:r>
        <w:t>Paul’s perspective is best seen toward the conclu—</w:t>
      </w:r>
    </w:p>
    <w:p>
      <w:pPr>
        <w:pStyle w:val="Normal"/>
      </w:pPr>
      <w:r>
        <w:t>so until the end comes.</w:t>
      </w:r>
    </w:p>
    <w:p>
      <w:pPr>
        <w:pStyle w:val="Normal"/>
      </w:pPr>
      <w:r>
        <w:t>sion of the letter. In good rhetorical style (i.e., fol—</w:t>
      </w:r>
    </w:p>
    <w:p>
      <w:pPr>
        <w:pStyle w:val="Normal"/>
      </w:pPr>
      <w:r>
        <w:t>This basic message underlies not just chapter</w:t>
      </w:r>
    </w:p>
    <w:p>
      <w:pPr>
        <w:pStyle w:val="Normal"/>
      </w:pPr>
      <w:r>
        <w:t>lowing the instructions of those who taught</w:t>
      </w:r>
    </w:p>
    <w:p>
      <w:pPr>
        <w:pStyle w:val="Normal"/>
      </w:pPr>
      <w:r>
        <w:t>15 but all of 1 Corinthians. To some extent, each</w:t>
      </w:r>
    </w:p>
    <w:p>
      <w:pPr>
        <w:pStyle w:val="Normal"/>
      </w:pPr>
      <w:r>
        <w:t>rhetoric in his day), Paul provides at the end the</w:t>
      </w:r>
    </w:p>
    <w:p>
      <w:pPr>
        <w:pStyle w:val="Normal"/>
      </w:pPr>
      <w:r>
        <w:t>of the problems experienced by this congregation</w:t>
      </w:r>
    </w:p>
    <w:p>
      <w:pPr>
        <w:pStyle w:val="Normal"/>
      </w:pPr>
      <w:r>
        <w:t>key to what has come before. We saw earlier that</w:t>
      </w:r>
    </w:p>
    <w:p>
      <w:pPr>
        <w:pStyle w:val="Normal"/>
      </w:pPr>
      <w:r>
        <w:t>is related to the basic failure to recognize the lim—</w:t>
      </w:r>
    </w:p>
    <w:p>
      <w:pPr>
        <w:pStyle w:val="Normal"/>
      </w:pPr>
      <w:r>
        <w:t>Paul begins chapter 15 by summarizing the con—</w:t>
      </w:r>
    </w:p>
    <w:p>
      <w:pPr>
        <w:pStyle w:val="Normal"/>
      </w:pPr>
      <w:r>
        <w:t>itations and dangers of Christian existence in the</w:t>
      </w:r>
    </w:p>
    <w:p>
      <w:pPr>
        <w:pStyle w:val="Normal"/>
      </w:pPr>
      <w:r>
        <w:t>tent of the gospel message that he preached to the</w:t>
      </w:r>
    </w:p>
    <w:p>
      <w:pPr>
        <w:pStyle w:val="Normal"/>
      </w:pPr>
      <w:r>
        <w:t>age before the end. The first problem that Paul</w:t>
      </w:r>
    </w:p>
    <w:p>
      <w:pPr>
        <w:pStyle w:val="Normal"/>
      </w:pPr>
      <w:r>
        <w:t>Corinthians, the message of Christ’s death and res—</w:t>
      </w:r>
    </w:p>
    <w:p>
      <w:pPr>
        <w:pStyle w:val="Normal"/>
      </w:pPr>
      <w:r>
        <w:t>attacks (in chaps. 1–4) is the divisions within the</w:t>
      </w:r>
    </w:p>
    <w:p>
      <w:pPr>
        <w:pStyle w:val="Normal"/>
      </w:pPr>
      <w:r>
        <w:t>urrection; he then draws out the implications of</w:t>
      </w:r>
    </w:p>
    <w:p>
      <w:pPr>
        <w:pStyle w:val="Normal"/>
      </w:pPr>
      <w:r>
        <w:t>church that were caused, evidently, by leaders</w:t>
      </w:r>
    </w:p>
    <w:p>
      <w:pPr>
        <w:pStyle w:val="Normal"/>
      </w:pPr>
      <w:r>
        <w:t>this message. Sometimes this chapter is misread as</w:t>
      </w:r>
    </w:p>
    <w:p>
      <w:pPr>
        <w:pStyle w:val="Normal"/>
      </w:pPr>
      <w:r>
        <w:t>claiming to be spiritually superior to one another</w:t>
      </w:r>
    </w:p>
    <w:p>
      <w:pPr>
        <w:pStyle w:val="Normal"/>
      </w:pPr>
      <w:r>
        <w:t>an attempt to prove that Jesus was raised from the</w:t>
      </w:r>
    </w:p>
    <w:p>
      <w:pPr>
        <w:pStyle w:val="Normal"/>
      </w:pPr>
      <w:r>
        <w:t>and to adhere to the teachings of various prede-</w:t>
      </w:r>
    </w:p>
    <w:p>
      <w:pPr>
        <w:pStyle w:val="Normal"/>
      </w:pPr>
      <w:r>
        <w:bookmarkStart w:id="877" w:name="p339"/>
        <w:t/>
        <w:bookmarkEnd w:id="877"/>
        <w:t>1958.e20_p290-318 4/24/00 9:44 AM Page 296</w:t>
      </w:r>
    </w:p>
    <w:p>
      <w:pPr>
        <w:pStyle w:val="Para 02"/>
      </w:pPr>
      <w:r>
        <w:t>296</w:t>
      </w:r>
    </w:p>
    <w:p>
      <w:pPr>
        <w:pStyle w:val="Normal"/>
      </w:pPr>
      <w:r>
        <w:t>THE NEW TESTAMENT: A HISTORICAL INTRODUCTION</w:t>
      </w:r>
    </w:p>
    <w:p>
      <w:pPr>
        <w:pStyle w:val="Normal"/>
      </w:pPr>
      <w:r>
        <w:t>SOMETHING TO THINK ABOUT</w:t>
      </w:r>
    </w:p>
    <w:p>
      <w:pPr>
        <w:pStyle w:val="Para 04"/>
      </w:pPr>
      <w:r>
        <w:t>Box 20.1 Possibilities of Existence in the Afterlife</w:t>
      </w:r>
    </w:p>
    <w:p>
      <w:pPr>
        <w:pStyle w:val="Normal"/>
      </w:pPr>
      <w:r>
        <w:t>Some interpreters have thought that Paul and his Corinthian opponents disagreed about the resurrection because they had fundamentally different understandings about the nature of human existence, both now and in the afterlife. Perhaps it would be useful to reflect on different ways that one might conceive of life after death.</w:t>
      </w:r>
    </w:p>
    <w:p>
      <w:pPr>
        <w:pStyle w:val="Normal"/>
      </w:pPr>
      <w:r>
        <w:rPr>
          <w:rStyle w:val="Text2"/>
        </w:rPr>
        <w:t xml:space="preserve">Annihilation. </w:t>
      </w:r>
      <w:r>
        <w:t>One possibility is that a person who dies ceases to exist. This appears to have been a popular notion in the Greco-Roman world, as evidenced by a number of inscriptions on tombstones that bemoan the brevity of life which ends in nonexistence. One of the most widely used Latin inscriptions was so popular that it was normally abbreviated (like our own R.I.P. for “Rest in Peace”) as N.F.N.S.N.C.: “I was not, I am not, I care not.”</w:t>
      </w:r>
    </w:p>
    <w:p>
      <w:pPr>
        <w:pStyle w:val="Normal"/>
      </w:pPr>
      <w:r>
        <w:rPr>
          <w:rStyle w:val="Text2"/>
        </w:rPr>
        <w:t>Disembodied Existence</w:t>
      </w:r>
      <w:r>
        <w:t>. Another possibility is that life after death is life apart from the body. In some strands of Greek thought influenced above all by Plato, the body itself was thought to be the bane of human existence, because it brought pain, finitude, and death to the soul that lived within it. These people did not think of the soul as immaterial; it was thought to be a “substance,” but a much more refined substance than the clunker of a shell that we call the body (cf. the Gnostics; see Chapter 11). The catchy Greek phrase sometimes used to express the notion that the coarse material of the body is the prison or tomb for the more refined substance of the soul was “s¯oma—s¯ema,” literally, “the body—a prison.”</w:t>
      </w:r>
    </w:p>
    <w:p>
      <w:pPr>
        <w:pStyle w:val="Normal"/>
      </w:pPr>
      <w:r>
        <w:t>For people who thought such things, the afterlife involved a liberation of the soul from its bodily entombment.</w:t>
      </w:r>
    </w:p>
    <w:p>
      <w:pPr>
        <w:pStyle w:val="Normal"/>
      </w:pPr>
      <w:r>
        <w:rPr>
          <w:rStyle w:val="Text2"/>
        </w:rPr>
        <w:t xml:space="preserve">Bodily Resurrection. </w:t>
      </w:r>
      <w:r>
        <w:t>A third possibility is that the body is not inherently evil or problematic but has simply become subject to the ravages of evil and death. For many Jews, for example, the human body was created by God, as were all things, and so is inherently good. And what God has created he will also redeem. Thus, the body will not ultimately perish but will live on in the afterlife. How can this be, given the indisputable fact that bodies eventually decay and disappear? In this view, God will transform the physical body into a spiritual body that will never experience the ravages of evil and death, a glorified body that will never get sick and never die. As a Jewish apocalypticist Paul maintained this third view of the nature of human existence, whereas his opponents in Corinth, like many Christians after them down to our own day, appear to have subscribed to the second.</w:t>
      </w:r>
    </w:p>
    <w:p>
      <w:pPr>
        <w:pStyle w:val="Normal"/>
      </w:pPr>
      <w:r>
        <w:t>cessors (Paul, Cephas, Apollos, or Christ; 1:12).</w:t>
      </w:r>
    </w:p>
    <w:p>
      <w:pPr>
        <w:pStyle w:val="Normal"/>
      </w:pPr>
      <w:r>
        <w:t>next in the act of baptism (as suggested, possibly,</w:t>
      </w:r>
    </w:p>
    <w:p>
      <w:pPr>
        <w:pStyle w:val="Normal"/>
      </w:pPr>
      <w:r>
        <w:t>One might expect Paul to take a side in this arguin 1:14–17). The leaders themselves, who are left</w:t>
      </w:r>
    </w:p>
    <w:p>
      <w:pPr>
        <w:pStyle w:val="Normal"/>
      </w:pPr>
      <w:r>
        <w:t>ment, that is, to insist that the faction that had the</w:t>
      </w:r>
    </w:p>
    <w:p>
      <w:pPr>
        <w:pStyle w:val="Normal"/>
      </w:pPr>
      <w:r>
        <w:t>unnamed, have apparently agreed on one major</w:t>
      </w:r>
    </w:p>
    <w:p>
      <w:pPr>
        <w:pStyle w:val="Normal"/>
      </w:pPr>
      <w:r>
        <w:t>good sense to line up with him was right. Instead,</w:t>
      </w:r>
    </w:p>
    <w:p>
      <w:pPr>
        <w:pStyle w:val="Normal"/>
      </w:pPr>
      <w:r>
        <w:t>point, that wisdom and power indicate the superi—</w:t>
      </w:r>
    </w:p>
    <w:p>
      <w:pPr>
        <w:pStyle w:val="Normal"/>
      </w:pPr>
      <w:r>
        <w:t>he insists that all of the sides (even his) are in</w:t>
      </w:r>
    </w:p>
    <w:p>
      <w:pPr>
        <w:pStyle w:val="Normal"/>
      </w:pPr>
      <w:r>
        <w:t>or standing of those who have already been exalt—</w:t>
      </w:r>
    </w:p>
    <w:p>
      <w:pPr>
        <w:pStyle w:val="Normal"/>
      </w:pPr>
      <w:r>
        <w:t>error. They are in error because they have elevated to enjoy the privileges and benefits of the exalted the status of individual leaders on the basis of</w:t>
      </w:r>
    </w:p>
    <w:p>
      <w:pPr>
        <w:pStyle w:val="Normal"/>
      </w:pPr>
      <w:r>
        <w:t>ed life in Christ.</w:t>
      </w:r>
    </w:p>
    <w:p>
      <w:pPr>
        <w:pStyle w:val="Normal"/>
      </w:pPr>
      <w:r>
        <w:t>their superior wisdom and superhuman power</w:t>
      </w:r>
    </w:p>
    <w:p>
      <w:pPr>
        <w:pStyle w:val="Normal"/>
      </w:pPr>
      <w:r>
        <w:t>For Paul, though, a high evaluation of wisdom</w:t>
      </w:r>
    </w:p>
    <w:p>
      <w:pPr>
        <w:pStyle w:val="Normal"/>
      </w:pPr>
      <w:r>
        <w:t>(1:18–25), perhaps thinking that these character—</w:t>
      </w:r>
    </w:p>
    <w:p>
      <w:pPr>
        <w:pStyle w:val="Normal"/>
      </w:pPr>
      <w:r>
        <w:t>and power represents a fundamental misunder—</w:t>
      </w:r>
    </w:p>
    <w:p>
      <w:pPr>
        <w:pStyle w:val="Normal"/>
      </w:pPr>
      <w:r>
        <w:t>istics could be transferred from one person to the</w:t>
      </w:r>
    </w:p>
    <w:p>
      <w:pPr>
        <w:pStyle w:val="Normal"/>
      </w:pPr>
      <w:r>
        <w:t>standing of the gospel. The gospel is not about</w:t>
      </w:r>
    </w:p>
    <w:p>
      <w:pPr>
        <w:pStyle w:val="Normal"/>
      </w:pPr>
      <w:r>
        <w:bookmarkStart w:id="878" w:name="p340"/>
        <w:t/>
        <w:bookmarkEnd w:id="878"/>
        <w:t>1958.e20_p290-318 4/24/00 9:44 AM Page 297</w:t>
      </w:r>
    </w:p>
    <w:p>
      <w:bookmarkStart w:id="879" w:name="calibre_pb_357"/>
      <w:pPr>
        <w:pStyle w:val="0 Block"/>
      </w:pPr>
      <w:bookmarkEnd w:id="879"/>
    </w:p>
    <w:p>
      <w:bookmarkStart w:id="880" w:name="Top_of_index_split_182_html"/>
      <w:bookmarkStart w:id="881" w:name="CHAPTER_20_4"/>
      <w:pPr>
        <w:pStyle w:val="Heading 1"/>
        <w:pageBreakBefore w:val="on"/>
      </w:pPr>
      <w:r>
        <w:t>CHAPTER 20</w:t>
      </w:r>
      <w:bookmarkEnd w:id="880"/>
      <w:bookmarkEnd w:id="881"/>
    </w:p>
    <w:p>
      <w:pPr>
        <w:pStyle w:val="Normal"/>
      </w:pPr>
      <w:r>
        <w:t>PAUL AND THE CRISES OF HIS CHURCHES</w:t>
      </w:r>
    </w:p>
    <w:p>
      <w:pPr>
        <w:pStyle w:val="Para 02"/>
      </w:pPr>
      <w:r>
        <w:t>297</w:t>
      </w:r>
    </w:p>
    <w:p>
      <w:pPr>
        <w:pStyle w:val="Normal"/>
      </w:pPr>
      <w:r>
        <w:t>human wisdom and human power, things that may</w:t>
      </w:r>
    </w:p>
    <w:p>
      <w:pPr>
        <w:pStyle w:val="Normal"/>
      </w:pPr>
      <w:r>
        <w:t>selves in the eyes of others (chaps. 12–14). From</w:t>
      </w:r>
    </w:p>
    <w:p>
      <w:pPr>
        <w:pStyle w:val="Normal"/>
      </w:pPr>
      <w:r>
        <w:t>be impressive and attractive by normal standards.</w:t>
      </w:r>
    </w:p>
    <w:p>
      <w:pPr>
        <w:pStyle w:val="Normal"/>
      </w:pPr>
      <w:r>
        <w:t>their own vantage point they may have under—</w:t>
      </w:r>
    </w:p>
    <w:p>
      <w:pPr>
        <w:pStyle w:val="Normal"/>
      </w:pPr>
      <w:r>
        <w:t>Instead, and somewhat ironically, God works not</w:t>
      </w:r>
    </w:p>
    <w:p>
      <w:pPr>
        <w:pStyle w:val="Normal"/>
      </w:pPr>
      <w:r>
        <w:t>stood their worship activities as signs of their par—</w:t>
      </w:r>
    </w:p>
    <w:p>
      <w:pPr>
        <w:pStyle w:val="Normal"/>
      </w:pPr>
      <w:r>
        <w:t>through what appears to be wise and powerful but</w:t>
      </w:r>
    </w:p>
    <w:p>
      <w:pPr>
        <w:pStyle w:val="Normal"/>
      </w:pPr>
      <w:r>
        <w:t>ticipation in the heavenly resurrected existence</w:t>
      </w:r>
    </w:p>
    <w:p>
      <w:pPr>
        <w:pStyle w:val="Normal"/>
      </w:pPr>
      <w:r>
        <w:t>through what appears to be foolish and weak.</w:t>
      </w:r>
    </w:p>
    <w:p>
      <w:pPr>
        <w:pStyle w:val="Normal"/>
      </w:pPr>
      <w:r>
        <w:t>that is theirs in Christ. But Paul believes these</w:t>
      </w:r>
    </w:p>
    <w:p>
      <w:pPr>
        <w:pStyle w:val="Normal"/>
      </w:pPr>
      <w:r>
        <w:t>What could be more (apparently) foolish and</w:t>
      </w:r>
    </w:p>
    <w:p>
      <w:pPr>
        <w:pStyle w:val="Normal"/>
      </w:pPr>
      <w:r>
        <w:t>activities reveal something else. Those who</w:t>
      </w:r>
    </w:p>
    <w:p>
      <w:pPr>
        <w:pStyle w:val="Normal"/>
      </w:pPr>
      <w:r>
        <w:t>weak than the plan to save the world through a</w:t>
      </w:r>
    </w:p>
    <w:p>
      <w:pPr>
        <w:pStyle w:val="Normal"/>
      </w:pPr>
      <w:r>
        <w:t>engage in them have forgotten that the Spirit</w:t>
      </w:r>
    </w:p>
    <w:p>
      <w:pPr>
        <w:pStyle w:val="Normal"/>
      </w:pPr>
      <w:r>
        <w:t>crucified man (1:18–25)? According to Paul’s</w:t>
      </w:r>
    </w:p>
    <w:p>
      <w:pPr>
        <w:pStyle w:val="Normal"/>
      </w:pPr>
      <w:r>
        <w:t>gives gifts to members of the congregation so they</w:t>
      </w:r>
    </w:p>
    <w:p>
      <w:pPr>
        <w:pStyle w:val="Normal"/>
      </w:pPr>
      <w:r>
        <w:t>gospel, that is precisely what God has done; and by</w:t>
      </w:r>
    </w:p>
    <w:p>
      <w:pPr>
        <w:pStyle w:val="Normal"/>
      </w:pPr>
      <w:r>
        <w:t>can benefit and serve others, not exalt themselves</w:t>
      </w:r>
    </w:p>
    <w:p>
      <w:pPr>
        <w:pStyle w:val="Normal"/>
      </w:pPr>
      <w:r>
        <w:t>so doing, he has shown that human power and wis-</w:t>
      </w:r>
    </w:p>
    <w:p>
      <w:pPr>
        <w:pStyle w:val="Normal"/>
      </w:pPr>
      <w:r>
        <w:t>(especially chap. 12). Anyone who has all of the</w:t>
      </w:r>
    </w:p>
    <w:p>
      <w:pPr>
        <w:pStyle w:val="Normal"/>
      </w:pPr>
      <w:r>
        <w:t>dom have no part to play in the salvation of the</w:t>
      </w:r>
    </w:p>
    <w:p>
      <w:pPr>
        <w:pStyle w:val="Normal"/>
      </w:pPr>
      <w:r>
        <w:t>gifts that can be given by the Spirit but who fails</w:t>
      </w:r>
    </w:p>
    <w:p>
      <w:pPr>
        <w:pStyle w:val="Normal"/>
      </w:pPr>
      <w:r>
        <w:t>world. Paul goes on to note that the congregation</w:t>
      </w:r>
    </w:p>
    <w:p>
      <w:pPr>
        <w:pStyle w:val="Normal"/>
      </w:pPr>
      <w:r>
        <w:t>to love the brothers and sisters in Christ is still in</w:t>
      </w:r>
    </w:p>
    <w:p>
      <w:pPr>
        <w:pStyle w:val="Normal"/>
      </w:pPr>
      <w:r>
        <w:t>as a whole, and he himself, are scarcely powerful</w:t>
      </w:r>
    </w:p>
    <w:p>
      <w:pPr>
        <w:pStyle w:val="Normal"/>
      </w:pPr>
      <w:r>
        <w:t>total poverty. This is the message of 1 Corinthians</w:t>
      </w:r>
    </w:p>
    <w:p>
      <w:pPr>
        <w:pStyle w:val="Normal"/>
      </w:pPr>
      <w:r>
        <w:t>and wise by normal standards (1:26–2:5). God</w:t>
      </w:r>
    </w:p>
    <w:p>
      <w:pPr>
        <w:pStyle w:val="Normal"/>
      </w:pPr>
      <w:r>
        <w:t>13, the famous “love chapter,” which is a favorite</w:t>
      </w:r>
    </w:p>
    <w:p>
      <w:pPr>
        <w:pStyle w:val="Normal"/>
      </w:pPr>
      <w:r>
        <w:t>does not work in human ways.</w:t>
      </w:r>
    </w:p>
    <w:p>
      <w:pPr>
        <w:pStyle w:val="Normal"/>
      </w:pPr>
      <w:r>
        <w:t>passage even today, especially at Christian wed—</w:t>
      </w:r>
    </w:p>
    <w:p>
      <w:pPr>
        <w:pStyle w:val="Normal"/>
      </w:pPr>
      <w:r>
        <w:t>Paul points out that the very existence of sev—</w:t>
      </w:r>
    </w:p>
    <w:p>
      <w:pPr>
        <w:pStyle w:val="Normal"/>
      </w:pPr>
      <w:r>
        <w:t>dings. The passage, however, does not speak of</w:t>
      </w:r>
    </w:p>
    <w:p>
      <w:pPr>
        <w:pStyle w:val="Normal"/>
      </w:pPr>
      <w:r>
        <w:t>eral of the Corinthians’ problems shows that the</w:t>
      </w:r>
    </w:p>
    <w:p>
      <w:pPr>
        <w:pStyle w:val="Normal"/>
      </w:pPr>
      <w:r>
        <w:t>love in the abstract, and certainly not to modern</w:t>
      </w:r>
    </w:p>
    <w:p>
      <w:pPr>
        <w:pStyle w:val="Normal"/>
      </w:pPr>
      <w:r>
        <w:t>Corinthian believers have not been exalted to the</w:t>
      </w:r>
    </w:p>
    <w:p>
      <w:pPr>
        <w:pStyle w:val="Normal"/>
      </w:pPr>
      <w:r>
        <w:t>notions of sentiment and sexual passion.</w:t>
      </w:r>
    </w:p>
    <w:p>
      <w:pPr>
        <w:pStyle w:val="Normal"/>
      </w:pPr>
      <w:r>
        <w:t>heavenly heights. The “wise and powerful” leaders</w:t>
      </w:r>
    </w:p>
    <w:p>
      <w:pPr>
        <w:pStyle w:val="Normal"/>
      </w:pPr>
      <w:r>
        <w:t>Specifically it is about the use of spiritual gifts in</w:t>
      </w:r>
    </w:p>
    <w:p>
      <w:pPr>
        <w:pStyle w:val="Normal"/>
      </w:pPr>
      <w:r>
        <w:t>of the community, for example, have been unable</w:t>
      </w:r>
    </w:p>
    <w:p>
      <w:pPr>
        <w:pStyle w:val="Normal"/>
      </w:pPr>
      <w:r>
        <w:t>the church. If the gifts are not used to benefit oth—</w:t>
      </w:r>
    </w:p>
    <w:p>
      <w:pPr>
        <w:pStyle w:val="Normal"/>
      </w:pPr>
      <w:r>
        <w:t>to deal with the most rudimentary issues. They</w:t>
      </w:r>
    </w:p>
    <w:p>
      <w:pPr>
        <w:pStyle w:val="Normal"/>
      </w:pPr>
      <w:r>
        <w:t>ers, then they are of no use.</w:t>
      </w:r>
    </w:p>
    <w:p>
      <w:pPr>
        <w:pStyle w:val="Normal"/>
      </w:pPr>
      <w:r>
        <w:t>have not recognized how shameful it is for a man</w:t>
      </w:r>
    </w:p>
    <w:p>
      <w:pPr>
        <w:pStyle w:val="Normal"/>
      </w:pPr>
      <w:r>
        <w:t>Paul’s notion that Christian love is to guide</w:t>
      </w:r>
    </w:p>
    <w:p>
      <w:pPr>
        <w:pStyle w:val="Normal"/>
      </w:pPr>
      <w:r>
        <w:t>to sleep with his stepmother (5:1–3) or for others</w:t>
      </w:r>
    </w:p>
    <w:p>
      <w:pPr>
        <w:pStyle w:val="Normal"/>
      </w:pPr>
      <w:r>
        <w:t>ethical behavior in this evil age explains a number</w:t>
      </w:r>
    </w:p>
    <w:p>
      <w:pPr>
        <w:pStyle w:val="Normal"/>
      </w:pPr>
      <w:r>
        <w:t>to visit prostitutes (6:15–20) or for others to rely</w:t>
      </w:r>
    </w:p>
    <w:p>
      <w:pPr>
        <w:pStyle w:val="Normal"/>
      </w:pPr>
      <w:r>
        <w:t>of positions that he takes in this letter. One promion civil law courts instead of the “wise” judgment</w:t>
      </w:r>
    </w:p>
    <w:p>
      <w:pPr>
        <w:pStyle w:val="Normal"/>
      </w:pPr>
      <w:r>
        <w:t>nent example is his position on meat offered to</w:t>
      </w:r>
    </w:p>
    <w:p>
      <w:pPr>
        <w:pStyle w:val="Normal"/>
      </w:pPr>
      <w:r>
        <w:t>of those in the community (6:1–9). Moreover, by</w:t>
      </w:r>
    </w:p>
    <w:p>
      <w:pPr>
        <w:pStyle w:val="Normal"/>
      </w:pPr>
      <w:r>
        <w:t>idols. In rough outline, the historical situation is</w:t>
      </w:r>
    </w:p>
    <w:p>
      <w:pPr>
        <w:pStyle w:val="Normal"/>
      </w:pPr>
      <w:r>
        <w:t>foolishly thinking that they are already exalted</w:t>
      </w:r>
    </w:p>
    <w:p>
      <w:pPr>
        <w:pStyle w:val="Normal"/>
      </w:pPr>
      <w:r>
        <w:t>reasonably clear. Meat that was sold at the pagan</w:t>
      </w:r>
    </w:p>
    <w:p>
      <w:pPr>
        <w:pStyle w:val="Normal"/>
      </w:pPr>
      <w:r>
        <w:t>and ruling with Christ, these believers overlook</w:t>
      </w:r>
    </w:p>
    <w:p>
      <w:pPr>
        <w:pStyle w:val="Normal"/>
      </w:pPr>
      <w:r>
        <w:t>temples could be purchased at a discount. We are</w:t>
      </w:r>
    </w:p>
    <w:p>
      <w:pPr>
        <w:pStyle w:val="Normal"/>
      </w:pPr>
      <w:r>
        <w:t>the real and present dangers in their daily exis—</w:t>
      </w:r>
    </w:p>
    <w:p>
      <w:pPr>
        <w:pStyle w:val="Normal"/>
      </w:pPr>
      <w:r>
        <w:t>not altogether certain why. Possibly the meat was</w:t>
      </w:r>
    </w:p>
    <w:p>
      <w:pPr>
        <w:pStyle w:val="Normal"/>
      </w:pPr>
      <w:r>
        <w:t>tence. They do not see that there are still evil</w:t>
      </w:r>
    </w:p>
    <w:p>
      <w:pPr>
        <w:pStyle w:val="Normal"/>
      </w:pPr>
      <w:r>
        <w:t>considered as already used, since it had been</w:t>
      </w:r>
    </w:p>
    <w:p>
      <w:pPr>
        <w:pStyle w:val="Normal"/>
      </w:pPr>
      <w:r>
        <w:t>forces in the world, which will infect the congre—</w:t>
      </w:r>
    </w:p>
    <w:p>
      <w:pPr>
        <w:pStyle w:val="Normal"/>
      </w:pPr>
      <w:r>
        <w:t>offered to a god, or possibly it was left over from a</w:t>
      </w:r>
    </w:p>
    <w:p>
      <w:pPr>
        <w:pStyle w:val="Normal"/>
      </w:pPr>
      <w:r>
        <w:t>gation if allowed to enter. They do not see, to take</w:t>
      </w:r>
    </w:p>
    <w:p>
      <w:pPr>
        <w:pStyle w:val="Normal"/>
      </w:pPr>
      <w:r>
        <w:t>pagan festival. In any event, some of the</w:t>
      </w:r>
    </w:p>
    <w:p>
      <w:pPr>
        <w:pStyle w:val="Normal"/>
      </w:pPr>
      <w:r>
        <w:t>one of the most complicated of Paul’s discussions,</w:t>
      </w:r>
    </w:p>
    <w:p>
      <w:pPr>
        <w:pStyle w:val="Normal"/>
      </w:pPr>
      <w:r>
        <w:t>Corinthian Christians (those who were less edu—</w:t>
      </w:r>
    </w:p>
    <w:p>
      <w:pPr>
        <w:pStyle w:val="Normal"/>
      </w:pPr>
      <w:r>
        <w:t>that if women fail to wear head coverings during</w:t>
      </w:r>
    </w:p>
    <w:p>
      <w:pPr>
        <w:pStyle w:val="Normal"/>
      </w:pPr>
      <w:r>
        <w:t>cated, in the lower classes?) thought that to eat</w:t>
      </w:r>
    </w:p>
    <w:p>
      <w:pPr>
        <w:pStyle w:val="Normal"/>
      </w:pPr>
      <w:r>
        <w:t>church services they are susceptible to the inva—</w:t>
      </w:r>
    </w:p>
    <w:p>
      <w:pPr>
        <w:pStyle w:val="Normal"/>
      </w:pPr>
      <w:r>
        <w:t>such meat was tantamount to sharing in idolatry;</w:t>
      </w:r>
    </w:p>
    <w:p>
      <w:pPr>
        <w:pStyle w:val="Normal"/>
      </w:pPr>
      <w:r>
        <w:t>sion of evil angels who might pollute the entire</w:t>
      </w:r>
    </w:p>
    <w:p>
      <w:pPr>
        <w:pStyle w:val="Normal"/>
      </w:pPr>
      <w:r>
        <w:t>they would not touch it on any condition. Others</w:t>
      </w:r>
    </w:p>
    <w:p>
      <w:pPr>
        <w:pStyle w:val="Normal"/>
      </w:pPr>
      <w:r>
        <w:t>body of believers (11:10; see Chapter 24); nor do</w:t>
      </w:r>
    </w:p>
    <w:p>
      <w:pPr>
        <w:pStyle w:val="Normal"/>
      </w:pPr>
      <w:r>
        <w:t>(more highly educated, in the upper classes?)</w:t>
      </w:r>
    </w:p>
    <w:p>
      <w:pPr>
        <w:pStyle w:val="Normal"/>
      </w:pPr>
      <w:r>
        <w:t>they realize that those who have been united with</w:t>
      </w:r>
    </w:p>
    <w:p>
      <w:pPr>
        <w:pStyle w:val="Normal"/>
      </w:pPr>
      <w:r>
        <w:t>claimed superior knowledge in this case, pointing</w:t>
      </w:r>
    </w:p>
    <w:p>
      <w:pPr>
        <w:pStyle w:val="Normal"/>
      </w:pPr>
      <w:r>
        <w:t>Christ can infect the entire body when they</w:t>
      </w:r>
    </w:p>
    <w:p>
      <w:pPr>
        <w:pStyle w:val="Normal"/>
      </w:pPr>
      <w:r>
        <w:t>out that idols had no real existence since there</w:t>
      </w:r>
    </w:p>
    <w:p>
      <w:pPr>
        <w:pStyle w:val="Normal"/>
      </w:pPr>
      <w:r>
        <w:t>become united with a prostitute (6:15–20).</w:t>
      </w:r>
    </w:p>
    <w:p>
      <w:pPr>
        <w:pStyle w:val="Normal"/>
      </w:pPr>
      <w:r>
        <w:t>were no gods other than the one true God. Eating</w:t>
      </w:r>
    </w:p>
    <w:p>
      <w:pPr>
        <w:pStyle w:val="Normal"/>
      </w:pPr>
      <w:r>
        <w:t>In addition, the Corinthians’ sense of self-exal—</w:t>
      </w:r>
    </w:p>
    <w:p>
      <w:pPr>
        <w:pStyle w:val="Normal"/>
      </w:pPr>
      <w:r>
        <w:t>such meat could therefore do no harm and could</w:t>
      </w:r>
    </w:p>
    <w:p>
      <w:pPr>
        <w:pStyle w:val="Normal"/>
      </w:pPr>
      <w:r>
        <w:t>tation, in Paul’s judgment, has made them ulti—</w:t>
      </w:r>
    </w:p>
    <w:p>
      <w:pPr>
        <w:pStyle w:val="Normal"/>
      </w:pPr>
      <w:r>
        <w:t>actually save on much needed resources.</w:t>
      </w:r>
    </w:p>
    <w:p>
      <w:pPr>
        <w:pStyle w:val="Normal"/>
      </w:pPr>
      <w:r>
        <w:t>mately unconcerned about how to treat one</w:t>
      </w:r>
    </w:p>
    <w:p>
      <w:pPr>
        <w:pStyle w:val="Normal"/>
      </w:pPr>
      <w:r>
        <w:t>Oddly enough, even though Paul agrees that</w:t>
      </w:r>
    </w:p>
    <w:p>
      <w:pPr>
        <w:pStyle w:val="Normal"/>
      </w:pPr>
      <w:r>
        <w:t>another in this sinful and fallen world. Many have</w:t>
      </w:r>
    </w:p>
    <w:p>
      <w:pPr>
        <w:pStyle w:val="Normal"/>
      </w:pPr>
      <w:r>
        <w:t>the other gods don’t exist, he disagrees that it is</w:t>
      </w:r>
    </w:p>
    <w:p>
      <w:pPr>
        <w:pStyle w:val="Normal"/>
      </w:pPr>
      <w:r>
        <w:t>engaged in uncontrolled acts of ecstasy in their</w:t>
      </w:r>
    </w:p>
    <w:p>
      <w:pPr>
        <w:pStyle w:val="Normal"/>
      </w:pPr>
      <w:r>
        <w:t>proper to eat the meat (chaps. 8–9). His reasoning</w:t>
      </w:r>
    </w:p>
    <w:p>
      <w:pPr>
        <w:pStyle w:val="Normal"/>
      </w:pPr>
      <w:r>
        <w:t>services of worship, prophesying and speaking in</w:t>
      </w:r>
    </w:p>
    <w:p>
      <w:pPr>
        <w:pStyle w:val="Normal"/>
      </w:pPr>
      <w:r>
        <w:t>is that those who see a Christian eating such meat</w:t>
      </w:r>
    </w:p>
    <w:p>
      <w:pPr>
        <w:pStyle w:val="Normal"/>
      </w:pPr>
      <w:r>
        <w:t>tongues not to benefit others who are in atten—</w:t>
      </w:r>
    </w:p>
    <w:p>
      <w:pPr>
        <w:pStyle w:val="Normal"/>
      </w:pPr>
      <w:r>
        <w:t>may be encouraged to do so themselves, even</w:t>
      </w:r>
    </w:p>
    <w:p>
      <w:pPr>
        <w:pStyle w:val="Normal"/>
      </w:pPr>
      <w:r>
        <w:t>dance but, in Paul’s view, simply to elevate them—</w:t>
      </w:r>
    </w:p>
    <w:p>
      <w:pPr>
        <w:pStyle w:val="Normal"/>
      </w:pPr>
      <w:r>
        <w:t>while thinking that the gods do exist. They would</w:t>
      </w:r>
    </w:p>
    <w:p>
      <w:pPr>
        <w:pStyle w:val="Normal"/>
      </w:pPr>
      <w:r>
        <w:bookmarkStart w:id="882" w:name="p341"/>
        <w:t/>
        <w:bookmarkEnd w:id="882"/>
        <w:drawing>
          <wp:inline>
            <wp:extent cx="3911600" cy="1778000"/>
            <wp:effectExtent b="0" l="0" r="0" t="0"/>
            <wp:docPr descr="index-341_1.jpg" id="68" name="index-341_1.jpg"/>
            <wp:cNvGraphicFramePr>
              <a:graphicFrameLocks noChangeAspect="1"/>
            </wp:cNvGraphicFramePr>
            <a:graphic>
              <a:graphicData uri="http://schemas.openxmlformats.org/drawingml/2006/picture">
                <pic:pic>
                  <pic:nvPicPr>
                    <pic:cNvPr descr="index-341_1.jpg" id="0" name="index-341_1.jpg"/>
                    <pic:cNvPicPr/>
                  </pic:nvPicPr>
                  <pic:blipFill>
                    <a:blip r:embed="rId72"/>
                    <a:stretch>
                      <a:fillRect/>
                    </a:stretch>
                  </pic:blipFill>
                  <pic:spPr>
                    <a:xfrm>
                      <a:off x="0" y="0"/>
                      <a:ext cx="3911600" cy="1778000"/>
                    </a:xfrm>
                    <a:prstGeom prst="rect">
                      <a:avLst/>
                    </a:prstGeom>
                  </pic:spPr>
                </pic:pic>
              </a:graphicData>
            </a:graphic>
          </wp:inline>
        </w:drawing>
      </w:r>
    </w:p>
    <w:p>
      <w:pPr>
        <w:pStyle w:val="Normal"/>
      </w:pPr>
      <w:r>
        <w:t>1958.e20_p290-318 4/24/00 9:44 AM Page 298</w:t>
      </w:r>
    </w:p>
    <w:p>
      <w:pPr>
        <w:pStyle w:val="Para 02"/>
      </w:pPr>
      <w:r>
        <w:t>298</w:t>
      </w:r>
    </w:p>
    <w:p>
      <w:pPr>
        <w:pStyle w:val="Normal"/>
      </w:pPr>
      <w:r>
        <w:t>THE NEW TESTAMENT: A HISTORICAL INTRODUCTION</w:t>
      </w:r>
    </w:p>
    <w:p>
      <w:pPr>
        <w:pStyle w:val="Para 02"/>
      </w:pPr>
      <w:r>
        <w:t>F P O</w:t>
      </w:r>
    </w:p>
    <w:p>
      <w:pPr>
        <w:pStyle w:val="Normal"/>
      </w:pPr>
      <w:r>
        <w:rPr>
          <w:rStyle w:val="Text2"/>
        </w:rPr>
        <w:t xml:space="preserve">Figure 20.3 </w:t>
      </w:r>
      <w:r>
        <w:t>Painting of the Christian celebration of the Lord's Supper from the catacomb of Priscilla (see 1 Cor 11:23–26).</w:t>
      </w:r>
    </w:p>
    <w:p>
      <w:pPr>
        <w:pStyle w:val="Normal"/>
      </w:pPr>
      <w:r>
        <w:t>be encouraged, that is, to do something that they</w:t>
      </w:r>
    </w:p>
    <w:p>
      <w:pPr>
        <w:pStyle w:val="Normal"/>
      </w:pPr>
      <w:r>
        <w:t>like Paul himself, who says that he has the “gift”</w:t>
      </w:r>
    </w:p>
    <w:p>
      <w:pPr>
        <w:pStyle w:val="Normal"/>
      </w:pPr>
      <w:r>
        <w:t>themselves think is wrong, and this could harm</w:t>
      </w:r>
    </w:p>
    <w:p>
      <w:pPr>
        <w:pStyle w:val="Normal"/>
      </w:pPr>
      <w:r>
        <w:t>(7:7)—should not go to the trouble of becoming</w:t>
      </w:r>
    </w:p>
    <w:p>
      <w:pPr>
        <w:pStyle w:val="Normal"/>
      </w:pPr>
      <w:r>
        <w:t>their conscience (8:7–10). Rather than behaving</w:t>
      </w:r>
    </w:p>
    <w:p>
      <w:pPr>
        <w:pStyle w:val="Normal"/>
      </w:pPr>
      <w:r>
        <w:t>married in the first place. In Paul’s view, his gener—</w:t>
      </w:r>
    </w:p>
    <w:p>
      <w:pPr>
        <w:pStyle w:val="Normal"/>
      </w:pPr>
      <w:r>
        <w:t>in ways that might eventually hurt somebody,</w:t>
      </w:r>
    </w:p>
    <w:p>
      <w:pPr>
        <w:pStyle w:val="Normal"/>
      </w:pPr>
      <w:r>
        <w:t>ation is living at the very end of time, and much</w:t>
      </w:r>
    </w:p>
    <w:p>
      <w:pPr>
        <w:pStyle w:val="Normal"/>
      </w:pPr>
      <w:r>
        <w:t>then, believers should do everything to help oth—</w:t>
      </w:r>
    </w:p>
    <w:p>
      <w:pPr>
        <w:pStyle w:val="Normal"/>
      </w:pPr>
      <w:r>
        <w:t>work needs to be done before Christ returns. Those</w:t>
      </w:r>
    </w:p>
    <w:p>
      <w:pPr>
        <w:pStyle w:val="Normal"/>
      </w:pPr>
      <w:r>
        <w:t>ers, even if it involves avoiding something that in</w:t>
      </w:r>
    </w:p>
    <w:p>
      <w:pPr>
        <w:pStyle w:val="Normal"/>
      </w:pPr>
      <w:r>
        <w:t>who are married are obligated to take time for their</w:t>
      </w:r>
    </w:p>
    <w:p>
      <w:pPr>
        <w:pStyle w:val="Normal"/>
      </w:pPr>
      <w:r>
        <w:t>itself is not wrong (8:11–13).</w:t>
      </w:r>
    </w:p>
    <w:p>
      <w:pPr>
        <w:pStyle w:val="Normal"/>
      </w:pPr>
      <w:r>
        <w:t>spouses and tend to their needs; those who are not</w:t>
      </w:r>
    </w:p>
    <w:p>
      <w:pPr>
        <w:pStyle w:val="Normal"/>
      </w:pPr>
      <w:r>
        <w:t>Ultimately, this is an apocalyptic view. The</w:t>
      </w:r>
    </w:p>
    <w:p>
      <w:pPr>
        <w:pStyle w:val="Normal"/>
      </w:pPr>
      <w:r>
        <w:t>can be fully committed to Christ (7:25–38). Thus,</w:t>
      </w:r>
    </w:p>
    <w:p>
      <w:pPr>
        <w:pStyle w:val="Normal"/>
      </w:pPr>
      <w:r>
        <w:t>need to love one another and to behave in ways</w:t>
      </w:r>
    </w:p>
    <w:p>
      <w:pPr>
        <w:pStyle w:val="Normal"/>
      </w:pPr>
      <w:r>
        <w:t>it is better to remain single, but if one cannot stand</w:t>
      </w:r>
    </w:p>
    <w:p>
      <w:pPr>
        <w:pStyle w:val="Normal"/>
      </w:pPr>
      <w:r>
        <w:t>that are most useful to them is directly related to</w:t>
      </w:r>
    </w:p>
    <w:p>
      <w:pPr>
        <w:pStyle w:val="Normal"/>
      </w:pPr>
      <w:r>
        <w:t>the heat, it is better to marry than to burn (7:8–9).</w:t>
      </w:r>
    </w:p>
    <w:p>
      <w:pPr>
        <w:pStyle w:val="Normal"/>
      </w:pPr>
      <w:r>
        <w:t>the fact that evil still prevails in this world. Since</w:t>
      </w:r>
    </w:p>
    <w:p>
      <w:pPr>
        <w:pStyle w:val="Normal"/>
      </w:pPr>
      <w:r>
        <w:t>Christians continue to live in an age dominated by</w:t>
      </w:r>
    </w:p>
    <w:p>
      <w:pPr>
        <w:pStyle w:val="Normal"/>
      </w:pPr>
      <w:r>
        <w:t>the forces of evil, they are not yet exalted and are</w:t>
      </w:r>
    </w:p>
    <w:p>
      <w:pPr>
        <w:pStyle w:val="Para 04"/>
      </w:pPr>
      <w:r>
        <w:t xml:space="preserve">In Sum: </w:t>
      </w:r>
    </w:p>
    <w:p>
      <w:pPr>
        <w:pStyle w:val="Normal"/>
      </w:pPr>
      <w:r>
        <w:t>not altogether free to do whatever their superior</w:t>
      </w:r>
    </w:p>
    <w:p>
      <w:pPr>
        <w:pStyle w:val="Para 04"/>
      </w:pPr>
      <w:r>
        <w:t>Paul’s Gospel Message to the Corinthians</w:t>
      </w:r>
    </w:p>
    <w:p>
      <w:pPr>
        <w:pStyle w:val="Normal"/>
      </w:pPr>
      <w:r>
        <w:t>knowledge permits them to do.</w:t>
      </w:r>
    </w:p>
    <w:p>
      <w:pPr>
        <w:pStyle w:val="Normal"/>
      </w:pPr>
      <w:r>
        <w:t>While we have not been able to explore the</w:t>
      </w:r>
    </w:p>
    <w:p>
      <w:pPr>
        <w:pStyle w:val="Normal"/>
      </w:pPr>
      <w:r>
        <w:t>Paul’s apocalyptic notions appear to affect his</w:t>
      </w:r>
    </w:p>
    <w:p>
      <w:pPr>
        <w:pStyle w:val="Normal"/>
      </w:pPr>
      <w:r>
        <w:t>Corinthians’ questions and problems or Paul’s</w:t>
      </w:r>
    </w:p>
    <w:p>
      <w:pPr>
        <w:pStyle w:val="Normal"/>
      </w:pPr>
      <w:r>
        <w:t>entire view of life in this world. In another example</w:t>
      </w:r>
    </w:p>
    <w:p>
      <w:pPr>
        <w:pStyle w:val="Normal"/>
      </w:pPr>
      <w:r>
        <w:t>responses in depth, we have seen what the big</w:t>
      </w:r>
    </w:p>
    <w:p>
      <w:pPr>
        <w:pStyle w:val="Normal"/>
      </w:pPr>
      <w:r>
        <w:t>drawn from this letter, Paul maintains that married</w:t>
      </w:r>
    </w:p>
    <w:p>
      <w:pPr>
        <w:pStyle w:val="Normal"/>
      </w:pPr>
      <w:r>
        <w:t>problem was from Paul’s perspective and how it</w:t>
      </w:r>
    </w:p>
    <w:p>
      <w:pPr>
        <w:pStyle w:val="Normal"/>
      </w:pPr>
      <w:r>
        <w:t>couples should not pretend that they already live as</w:t>
      </w:r>
    </w:p>
    <w:p>
      <w:pPr>
        <w:pStyle w:val="Normal"/>
      </w:pPr>
      <w:r>
        <w:t>manifested itself in so many ways in his Corinthian</w:t>
      </w:r>
    </w:p>
    <w:p>
      <w:pPr>
        <w:pStyle w:val="Normal"/>
      </w:pPr>
      <w:r>
        <w:t>angels, “who neither marry nor are given in mar—</w:t>
      </w:r>
    </w:p>
    <w:p>
      <w:pPr>
        <w:pStyle w:val="Normal"/>
      </w:pPr>
      <w:r>
        <w:t>congregation. Overall, the message that Paul had</w:t>
      </w:r>
    </w:p>
    <w:p>
      <w:pPr>
        <w:pStyle w:val="Normal"/>
      </w:pPr>
      <w:r>
        <w:t>riage” (to quote another famous person; see Mark</w:t>
      </w:r>
    </w:p>
    <w:p>
      <w:pPr>
        <w:pStyle w:val="Normal"/>
      </w:pPr>
      <w:r>
        <w:t>for the Corinthians was not so different from the</w:t>
      </w:r>
    </w:p>
    <w:p>
      <w:pPr>
        <w:pStyle w:val="Normal"/>
      </w:pPr>
      <w:r>
        <w:t>12:25). Sexual temptations are great in this age, and</w:t>
      </w:r>
    </w:p>
    <w:p>
      <w:pPr>
        <w:pStyle w:val="Normal"/>
      </w:pPr>
      <w:r>
        <w:t>message that he had for the Thessalonians. Jesus</w:t>
      </w:r>
    </w:p>
    <w:p>
      <w:pPr>
        <w:pStyle w:val="Normal"/>
      </w:pPr>
      <w:r>
        <w:t>marriage is a legitimate way to overcome them in</w:t>
      </w:r>
    </w:p>
    <w:p>
      <w:pPr>
        <w:pStyle w:val="Normal"/>
      </w:pPr>
      <w:r>
        <w:t>was soon to return when God entered into judg—</w:t>
      </w:r>
    </w:p>
    <w:p>
      <w:pPr>
        <w:pStyle w:val="Normal"/>
      </w:pPr>
      <w:r>
        <w:t>God’s eyes. Spouses should therefore grant one</w:t>
      </w:r>
    </w:p>
    <w:p>
      <w:pPr>
        <w:pStyle w:val="Normal"/>
      </w:pPr>
      <w:r>
        <w:t>ment with this world. When he did so, his follow—</w:t>
      </w:r>
    </w:p>
    <w:p>
      <w:pPr>
        <w:pStyle w:val="Normal"/>
      </w:pPr>
      <w:r>
        <w:t>another their conjugal rights (7:1–6). Those who</w:t>
      </w:r>
    </w:p>
    <w:p>
      <w:pPr>
        <w:pStyle w:val="Normal"/>
      </w:pPr>
      <w:r>
        <w:t>ers would experience a glorious salvation. Until</w:t>
      </w:r>
    </w:p>
    <w:p>
      <w:pPr>
        <w:pStyle w:val="Normal"/>
      </w:pPr>
      <w:r>
        <w:t>are able to withstand such temptations, however—</w:t>
      </w:r>
    </w:p>
    <w:p>
      <w:pPr>
        <w:pStyle w:val="Normal"/>
      </w:pPr>
      <w:r>
        <w:t>then, however, believers were compelled to live in</w:t>
      </w:r>
    </w:p>
    <w:p>
      <w:pPr>
        <w:pStyle w:val="Normal"/>
      </w:pPr>
      <w:r>
        <w:bookmarkStart w:id="883" w:name="p342"/>
        <w:t/>
        <w:bookmarkEnd w:id="883"/>
        <w:t>1958.e20_p290-318 4/24/00 9:44 AM Page 299</w:t>
      </w:r>
    </w:p>
    <w:p>
      <w:bookmarkStart w:id="884" w:name="calibre_pb_359"/>
      <w:pPr>
        <w:pStyle w:val="0 Block"/>
      </w:pPr>
      <w:bookmarkEnd w:id="884"/>
    </w:p>
    <w:p>
      <w:bookmarkStart w:id="885" w:name="Top_of_index_split_183_html"/>
      <w:bookmarkStart w:id="886" w:name="CHAPTER_20_5"/>
      <w:pPr>
        <w:pStyle w:val="Heading 1"/>
        <w:pageBreakBefore w:val="on"/>
      </w:pPr>
      <w:r>
        <w:t>CHAPTER 20</w:t>
      </w:r>
      <w:bookmarkEnd w:id="885"/>
      <w:bookmarkEnd w:id="886"/>
    </w:p>
    <w:p>
      <w:pPr>
        <w:pStyle w:val="Normal"/>
      </w:pPr>
      <w:r>
        <w:t>PAUL AND THE CRISES OF HIS CHURCHES</w:t>
      </w:r>
    </w:p>
    <w:p>
      <w:pPr>
        <w:pStyle w:val="Para 02"/>
      </w:pPr>
      <w:r>
        <w:t>299</w:t>
      </w:r>
    </w:p>
    <w:p>
      <w:pPr>
        <w:pStyle w:val="Normal"/>
      </w:pPr>
      <w:r>
        <w:t>this world. Their exaltation was a future event, not</w:t>
      </w:r>
    </w:p>
    <w:p>
      <w:pPr>
        <w:pStyle w:val="Normal"/>
      </w:pPr>
      <w:r>
        <w:t>When you read through the letter carefully your—</w:t>
      </w:r>
    </w:p>
    <w:p>
      <w:pPr>
        <w:pStyle w:val="Normal"/>
      </w:pPr>
      <w:r>
        <w:t>a present reality, however much it was prefigured in</w:t>
      </w:r>
    </w:p>
    <w:p>
      <w:pPr>
        <w:pStyle w:val="Normal"/>
      </w:pPr>
      <w:r>
        <w:t>self, you may be struck by the change of tone that</w:t>
      </w:r>
    </w:p>
    <w:p>
      <w:pPr>
        <w:pStyle w:val="Normal"/>
      </w:pPr>
      <w:r>
        <w:t>their community, the church.</w:t>
      </w:r>
    </w:p>
    <w:p>
      <w:pPr>
        <w:pStyle w:val="Normal"/>
      </w:pPr>
      <w:r>
        <w:t>begins with chapter 10 and continues to the end. In</w:t>
      </w:r>
    </w:p>
    <w:p>
      <w:pPr>
        <w:pStyle w:val="Normal"/>
      </w:pPr>
      <w:r>
        <w:t>The church in Corinth appears not to have been</w:t>
      </w:r>
    </w:p>
    <w:p>
      <w:pPr>
        <w:pStyle w:val="Normal"/>
      </w:pPr>
      <w:r>
        <w:t>chapters 1–9 Paul appears to be on very good terms</w:t>
      </w:r>
    </w:p>
    <w:p>
      <w:pPr>
        <w:pStyle w:val="Normal"/>
      </w:pPr>
      <w:r>
        <w:t>a happy place. Paul saw a community that was</w:t>
      </w:r>
    </w:p>
    <w:p>
      <w:pPr>
        <w:pStyle w:val="Normal"/>
      </w:pPr>
      <w:r>
        <w:t>with this congregation. He is overflowing with</w:t>
      </w:r>
    </w:p>
    <w:p>
      <w:pPr>
        <w:pStyle w:val="Normal"/>
      </w:pPr>
      <w:r>
        <w:t>divided against itself and that tolerated immoral</w:t>
      </w:r>
    </w:p>
    <w:p>
      <w:pPr>
        <w:pStyle w:val="Normal"/>
      </w:pPr>
      <w:r>
        <w:t>joy for them, almost as much as he was for the</w:t>
      </w:r>
    </w:p>
    <w:p>
      <w:pPr>
        <w:pStyle w:val="Normal"/>
      </w:pPr>
      <w:r>
        <w:t>and scandalous behavior while claiming (ironically,</w:t>
      </w:r>
    </w:p>
    <w:p>
      <w:pPr>
        <w:pStyle w:val="Normal"/>
      </w:pPr>
      <w:r>
        <w:t>Thessalonians, even though he acknowledges that</w:t>
      </w:r>
    </w:p>
    <w:p>
      <w:pPr>
        <w:pStyle w:val="Normal"/>
      </w:pPr>
      <w:r>
        <w:t>in Paul’s eyes) to enjoy an exalted standing with</w:t>
      </w:r>
    </w:p>
    <w:p>
      <w:pPr>
        <w:pStyle w:val="Normal"/>
      </w:pPr>
      <w:r>
        <w:t>their relationship has been more than a little stormy</w:t>
      </w:r>
    </w:p>
    <w:p>
      <w:pPr>
        <w:pStyle w:val="Normal"/>
      </w:pPr>
      <w:r>
        <w:t>Christ. One can sense Paul’s exasperation and dis—</w:t>
      </w:r>
    </w:p>
    <w:p>
      <w:pPr>
        <w:pStyle w:val="Normal"/>
      </w:pPr>
      <w:r>
        <w:t>in the past (see especially 2:1–11 and 7:5–12). He</w:t>
      </w:r>
    </w:p>
    <w:p>
      <w:pPr>
        <w:pStyle w:val="Normal"/>
      </w:pPr>
      <w:r>
        <w:t>belief: You are living a heavenly existence? You???</w:t>
      </w:r>
    </w:p>
    <w:p>
      <w:pPr>
        <w:pStyle w:val="Normal"/>
      </w:pPr>
      <w:r>
        <w:t>gives us some of the details. Some time before (but</w:t>
      </w:r>
    </w:p>
    <w:p>
      <w:pPr>
        <w:pStyle w:val="Normal"/>
      </w:pPr>
      <w:r>
        <w:t>Even more, one can sense his concern. This was a</w:t>
      </w:r>
    </w:p>
    <w:p>
      <w:pPr>
        <w:pStyle w:val="Normal"/>
      </w:pPr>
      <w:r>
        <w:t>after the writing of 1 Corinthians) he had paid a sec—</w:t>
      </w:r>
    </w:p>
    <w:p>
      <w:pPr>
        <w:pStyle w:val="Normal"/>
      </w:pPr>
      <w:r>
        <w:t>major church in his mission field, yet it had gone</w:t>
      </w:r>
    </w:p>
    <w:p>
      <w:pPr>
        <w:pStyle w:val="Normal"/>
      </w:pPr>
      <w:r>
        <w:t>ond visit to Corinth (the first being when he con—</w:t>
      </w:r>
    </w:p>
    <w:p>
      <w:pPr>
        <w:pStyle w:val="Normal"/>
      </w:pPr>
      <w:r>
        <w:t>astray from the basic intent of his gospel message.</w:t>
      </w:r>
    </w:p>
    <w:p>
      <w:pPr>
        <w:pStyle w:val="Normal"/>
      </w:pPr>
      <w:r>
        <w:t>verted them; 1:19). For some undisclosed reason,</w:t>
      </w:r>
    </w:p>
    <w:p>
      <w:pPr>
        <w:pStyle w:val="Normal"/>
      </w:pPr>
      <w:r>
        <w:t>He treated the Corinthians as friends (e.g., see the</w:t>
      </w:r>
    </w:p>
    <w:p>
      <w:pPr>
        <w:pStyle w:val="Normal"/>
      </w:pPr>
      <w:r>
        <w:t>over some undisclosed issue, someone in the congre—</w:t>
      </w:r>
    </w:p>
    <w:p>
      <w:pPr>
        <w:pStyle w:val="Normal"/>
      </w:pPr>
      <w:r>
        <w:t>prescript and closing) but realized that he was at</w:t>
      </w:r>
    </w:p>
    <w:p>
      <w:pPr>
        <w:pStyle w:val="Normal"/>
      </w:pPr>
      <w:r>
        <w:t>gation publicly insulted him and he departed in</w:t>
      </w:r>
    </w:p>
    <w:p>
      <w:pPr>
        <w:pStyle w:val="Normal"/>
      </w:pPr>
      <w:r>
        <w:t>odds with a number of them on significant issues.</w:t>
      </w:r>
    </w:p>
    <w:p>
      <w:pPr>
        <w:pStyle w:val="Normal"/>
      </w:pPr>
      <w:r>
        <w:t>humiliation. He indicates that he had been one</w:t>
      </w:r>
    </w:p>
    <w:p>
      <w:pPr>
        <w:pStyle w:val="Normal"/>
      </w:pPr>
      <w:r>
        <w:t>As we are going to see, the situation did not much</w:t>
      </w:r>
    </w:p>
    <w:p>
      <w:pPr>
        <w:pStyle w:val="Normal"/>
      </w:pPr>
      <w:r>
        <w:t>angry fellow when he left. Soon thereafter he wrote</w:t>
      </w:r>
    </w:p>
    <w:p>
      <w:pPr>
        <w:pStyle w:val="Normal"/>
      </w:pPr>
      <w:r>
        <w:t>improve once they received his letter.</w:t>
      </w:r>
    </w:p>
    <w:p>
      <w:pPr>
        <w:pStyle w:val="Normal"/>
      </w:pPr>
      <w:r>
        <w:t>a harsh letter that caused him great pain, in which he</w:t>
      </w:r>
    </w:p>
    <w:p>
      <w:pPr>
        <w:pStyle w:val="Normal"/>
      </w:pPr>
      <w:r>
        <w:t>upbraided the congregation severely for their conduct and views and threatened to come to them</w:t>
      </w:r>
    </w:p>
    <w:p>
      <w:pPr>
        <w:pStyle w:val="Para 02"/>
      </w:pPr>
      <w:r>
        <w:t>2 CORINTHIANS</w:t>
      </w:r>
    </w:p>
    <w:p>
      <w:pPr>
        <w:pStyle w:val="Normal"/>
      </w:pPr>
      <w:r>
        <w:t>again in judgment. But now, just prior to the writing</w:t>
      </w:r>
    </w:p>
    <w:p>
      <w:pPr>
        <w:pStyle w:val="Normal"/>
      </w:pPr>
      <w:r>
        <w:t>of 2 Corinthians itself (or at least prior to the writing</w:t>
      </w:r>
    </w:p>
    <w:p>
      <w:pPr>
        <w:pStyle w:val="Normal"/>
      </w:pPr>
      <w:r>
        <w:t>One of the reasons that Paul’s letters to the</w:t>
      </w:r>
    </w:p>
    <w:p>
      <w:pPr>
        <w:pStyle w:val="Normal"/>
      </w:pPr>
      <w:r>
        <w:t>of chaps. 1–9), the bearer of the painful letter, Titus,</w:t>
      </w:r>
    </w:p>
    <w:p>
      <w:pPr>
        <w:pStyle w:val="Normal"/>
      </w:pPr>
      <w:r>
        <w:t>Corinthians are so fascinating is that they allow us</w:t>
      </w:r>
    </w:p>
    <w:p>
      <w:pPr>
        <w:pStyle w:val="Normal"/>
      </w:pPr>
      <w:r>
        <w:t>had returned and given him the good news that the</w:t>
      </w:r>
    </w:p>
    <w:p>
      <w:pPr>
        <w:pStyle w:val="Normal"/>
      </w:pPr>
      <w:r>
        <w:t>to trace his relationship with the congregation</w:t>
      </w:r>
    </w:p>
    <w:p>
      <w:pPr>
        <w:pStyle w:val="Normal"/>
      </w:pPr>
      <w:r>
        <w:t>Corinthians had repented of their poor judgment</w:t>
      </w:r>
    </w:p>
    <w:p>
      <w:pPr>
        <w:pStyle w:val="Normal"/>
      </w:pPr>
      <w:r>
        <w:t>over a period of time. In no other instance do we</w:t>
      </w:r>
    </w:p>
    <w:p>
      <w:pPr>
        <w:pStyle w:val="Normal"/>
      </w:pPr>
      <w:r>
        <w:t>and behavior, disciplined the person who had caused</w:t>
      </w:r>
    </w:p>
    <w:p>
      <w:pPr>
        <w:pStyle w:val="Normal"/>
      </w:pPr>
      <w:r>
        <w:t>have undisputed letters addressed to the same</w:t>
      </w:r>
    </w:p>
    <w:p>
      <w:pPr>
        <w:pStyle w:val="Normal"/>
      </w:pPr>
      <w:r>
        <w:t>Paul’s pain, and committed themselves once more to</w:t>
      </w:r>
    </w:p>
    <w:p>
      <w:pPr>
        <w:pStyle w:val="Normal"/>
      </w:pPr>
      <w:r>
        <w:t>community at different times (with the possible</w:t>
      </w:r>
    </w:p>
    <w:p>
      <w:pPr>
        <w:pStyle w:val="Normal"/>
      </w:pPr>
      <w:r>
        <w:t>Paul as their spiritual father in Christ (7:5–12).</w:t>
      </w:r>
    </w:p>
    <w:p>
      <w:pPr>
        <w:pStyle w:val="Normal"/>
      </w:pPr>
      <w:r>
        <w:t>exception of the church in Philippi). Paul’s rela—</w:t>
      </w:r>
    </w:p>
    <w:p>
      <w:pPr>
        <w:pStyle w:val="Normal"/>
      </w:pPr>
      <w:r>
        <w:t>Paul’s reaction could not be more appreciative:</w:t>
      </w:r>
    </w:p>
    <w:p>
      <w:pPr>
        <w:pStyle w:val="Normal"/>
      </w:pPr>
      <w:r>
        <w:t>tionship with the Corinthians continued to ebb</w:t>
      </w:r>
    </w:p>
    <w:p>
      <w:pPr>
        <w:pStyle w:val="Normal"/>
      </w:pPr>
      <w:r>
        <w:t>“He [Titus] was consoled about you, as he told us</w:t>
      </w:r>
    </w:p>
    <w:p>
      <w:pPr>
        <w:pStyle w:val="Normal"/>
      </w:pPr>
      <w:r>
        <w:t>and flow in light of events that transpired after the</w:t>
      </w:r>
    </w:p>
    <w:p>
      <w:pPr>
        <w:pStyle w:val="Normal"/>
      </w:pPr>
      <w:r>
        <w:t>of your longing, your mourning, your zeal for me,</w:t>
      </w:r>
    </w:p>
    <w:p>
      <w:pPr>
        <w:pStyle w:val="Normal"/>
      </w:pPr>
      <w:r>
        <w:t>writing of 1 Corinthians. By the time he came to</w:t>
      </w:r>
    </w:p>
    <w:p>
      <w:pPr>
        <w:pStyle w:val="Normal"/>
      </w:pPr>
      <w:r>
        <w:t>so that I rejoiced still more” (7:7). Thanks to this</w:t>
      </w:r>
    </w:p>
    <w:p>
      <w:pPr>
        <w:pStyle w:val="Normal"/>
      </w:pPr>
      <w:r>
        <w:t>write 2 Corinthians his tone had changed, though</w:t>
      </w:r>
    </w:p>
    <w:p>
      <w:pPr>
        <w:pStyle w:val="Normal"/>
      </w:pPr>
      <w:r>
        <w:t>good news, Paul now bubbles with joy for their</w:t>
      </w:r>
    </w:p>
    <w:p>
      <w:pPr>
        <w:pStyle w:val="Normal"/>
      </w:pPr>
      <w:r>
        <w:t>his tune had not.</w:t>
      </w:r>
    </w:p>
    <w:p>
      <w:pPr>
        <w:pStyle w:val="Normal"/>
      </w:pPr>
      <w:r>
        <w:t>renewed relationship, despite the hardships that</w:t>
      </w:r>
    </w:p>
    <w:p>
      <w:pPr>
        <w:pStyle w:val="Normal"/>
      </w:pPr>
      <w:r>
        <w:t>he himself continues to experience: “I often boast</w:t>
      </w:r>
    </w:p>
    <w:p>
      <w:pPr>
        <w:pStyle w:val="Para 04"/>
      </w:pPr>
      <w:r>
        <w:t>The Unity of the Letter</w:t>
      </w:r>
    </w:p>
    <w:p>
      <w:pPr>
        <w:pStyle w:val="Normal"/>
      </w:pPr>
      <w:r>
        <w:t>about you; I have great pride in you; I am filled</w:t>
      </w:r>
    </w:p>
    <w:p>
      <w:pPr>
        <w:pStyle w:val="Normal"/>
      </w:pPr>
      <w:r>
        <w:t>Paul’s tone changes even within his second letter,</w:t>
      </w:r>
    </w:p>
    <w:p>
      <w:pPr>
        <w:pStyle w:val="Normal"/>
      </w:pPr>
      <w:r>
        <w:t>with consolation; I am overjoyed in all our afflic—</w:t>
      </w:r>
    </w:p>
    <w:p>
      <w:pPr>
        <w:pStyle w:val="Normal"/>
      </w:pPr>
      <w:r>
        <w:t>and rather severely. Indeed, many scholars are con—</w:t>
      </w:r>
    </w:p>
    <w:p>
      <w:pPr>
        <w:pStyle w:val="Normal"/>
      </w:pPr>
      <w:r>
        <w:t>tion” (7:4). Paul is writing this conciliatory letter</w:t>
      </w:r>
    </w:p>
    <w:p>
      <w:pPr>
        <w:pStyle w:val="Normal"/>
      </w:pPr>
      <w:r>
        <w:t>vinced that 2 Corinthians does not represent a soli—</w:t>
      </w:r>
    </w:p>
    <w:p>
      <w:pPr>
        <w:pStyle w:val="Normal"/>
      </w:pPr>
      <w:r>
        <w:t>to express his gratitude for their about-face</w:t>
      </w:r>
    </w:p>
    <w:p>
      <w:pPr>
        <w:pStyle w:val="Normal"/>
      </w:pPr>
      <w:r>
        <w:t>tary letter that Paul sat down one day and wrote but</w:t>
      </w:r>
    </w:p>
    <w:p>
      <w:pPr>
        <w:pStyle w:val="Normal"/>
      </w:pPr>
      <w:r>
        <w:t>(1:15–2:4) and to explain why he was not fickle</w:t>
      </w:r>
    </w:p>
    <w:p>
      <w:pPr>
        <w:pStyle w:val="Normal"/>
      </w:pPr>
      <w:r>
        <w:t>a combination of at least two letters that he penned</w:t>
      </w:r>
    </w:p>
    <w:p>
      <w:pPr>
        <w:pStyle w:val="Normal"/>
      </w:pPr>
      <w:r>
        <w:t>when he changed his travel plans: he had chosen</w:t>
      </w:r>
    </w:p>
    <w:p>
      <w:pPr>
        <w:pStyle w:val="Normal"/>
      </w:pPr>
      <w:r>
        <w:t>at different times for different occasions. According</w:t>
      </w:r>
    </w:p>
    <w:p>
      <w:pPr>
        <w:pStyle w:val="Normal"/>
      </w:pPr>
      <w:r>
        <w:t>not to visit them a third time simply to avoid caus—</w:t>
      </w:r>
    </w:p>
    <w:p>
      <w:pPr>
        <w:pStyle w:val="Normal"/>
      </w:pPr>
      <w:r>
        <w:t>to this theory, someone else, possibly a member of</w:t>
      </w:r>
    </w:p>
    <w:p>
      <w:pPr>
        <w:pStyle w:val="Normal"/>
      </w:pPr>
      <w:r>
        <w:t>ing anyone any more pain (2:1–2).</w:t>
      </w:r>
    </w:p>
    <w:p>
      <w:pPr>
        <w:pStyle w:val="Normal"/>
      </w:pPr>
      <w:r>
        <w:t>the Corinthian congregation itself, later edited</w:t>
      </w:r>
    </w:p>
    <w:p>
      <w:pPr>
        <w:pStyle w:val="Normal"/>
      </w:pPr>
      <w:r>
        <w:t>But then, in chapters 10–13, everything seems</w:t>
      </w:r>
    </w:p>
    <w:p>
      <w:pPr>
        <w:pStyle w:val="Normal"/>
      </w:pPr>
      <w:r>
        <w:t>these letters with “scissors and paste.” The result</w:t>
      </w:r>
    </w:p>
    <w:p>
      <w:pPr>
        <w:pStyle w:val="Normal"/>
      </w:pPr>
      <w:r>
        <w:t>to change, or rather, to revert. No longer is Paul</w:t>
      </w:r>
    </w:p>
    <w:p>
      <w:pPr>
        <w:pStyle w:val="Normal"/>
      </w:pPr>
      <w:r>
        <w:t>was one longer letter, possibly designed for broader</w:t>
      </w:r>
    </w:p>
    <w:p>
      <w:pPr>
        <w:pStyle w:val="Normal"/>
      </w:pPr>
      <w:r>
        <w:t>joyful in this congregation that has returned to him.</w:t>
      </w:r>
    </w:p>
    <w:p>
      <w:pPr>
        <w:pStyle w:val="Normal"/>
      </w:pPr>
      <w:r>
        <w:t>circulation among Paul’s churches.</w:t>
      </w:r>
    </w:p>
    <w:p>
      <w:pPr>
        <w:pStyle w:val="Normal"/>
      </w:pPr>
      <w:r>
        <w:t>Now he is bitter and incensed that they have come</w:t>
      </w:r>
    </w:p>
    <w:p>
      <w:pPr>
        <w:pStyle w:val="Normal"/>
      </w:pPr>
      <w:r>
        <w:bookmarkStart w:id="887" w:name="p343"/>
        <w:t/>
        <w:bookmarkEnd w:id="887"/>
        <w:t>1958.e20_p290-318 4/24/00 9:44 AM Page 300</w:t>
      </w:r>
    </w:p>
    <w:p>
      <w:pPr>
        <w:pStyle w:val="Para 02"/>
      </w:pPr>
      <w:r>
        <w:t>300</w:t>
      </w:r>
    </w:p>
    <w:p>
      <w:pPr>
        <w:pStyle w:val="Normal"/>
      </w:pPr>
      <w:r>
        <w:t>THE NEW TESTAMENT: A HISTORICAL INTRODUCTION</w:t>
      </w:r>
    </w:p>
    <w:p>
      <w:pPr>
        <w:pStyle w:val="Normal"/>
      </w:pPr>
      <w:r>
        <w:t>to question his authority and to badmouth his per-</w:t>
      </w:r>
    </w:p>
    <w:p>
      <w:pPr>
        <w:pStyle w:val="Para 04"/>
      </w:pPr>
      <w:r>
        <w:t xml:space="preserve">The History of Paul’s </w:t>
      </w:r>
    </w:p>
    <w:p>
      <w:pPr>
        <w:pStyle w:val="Normal"/>
      </w:pPr>
      <w:r>
        <w:t>son (10:2, 10–11). He threatens to come to them a</w:t>
      </w:r>
    </w:p>
    <w:p>
      <w:pPr>
        <w:pStyle w:val="Para 04"/>
      </w:pPr>
      <w:r>
        <w:t>Relationship with the Community</w:t>
      </w:r>
    </w:p>
    <w:p>
      <w:pPr>
        <w:pStyle w:val="Normal"/>
      </w:pPr>
      <w:r>
        <w:t>“third” time in judgment, in which he will not be</w:t>
      </w:r>
    </w:p>
    <w:p>
      <w:pPr>
        <w:pStyle w:val="Normal"/>
      </w:pPr>
      <w:r>
        <w:t>We can map out the history of Paul’s interaction</w:t>
      </w:r>
    </w:p>
    <w:p>
      <w:pPr>
        <w:pStyle w:val="Normal"/>
      </w:pPr>
      <w:r>
        <w:t>lenient (13:1–2), and he warns the congregation</w:t>
      </w:r>
    </w:p>
    <w:p>
      <w:pPr>
        <w:pStyle w:val="Normal"/>
      </w:pPr>
      <w:r>
        <w:t>with the Corinthians in terms of a sequence of vis—</w:t>
      </w:r>
    </w:p>
    <w:p>
      <w:pPr>
        <w:pStyle w:val="Normal"/>
      </w:pPr>
      <w:r>
        <w:t>against those who oppose him, newcomers in their</w:t>
      </w:r>
    </w:p>
    <w:p>
      <w:pPr>
        <w:pStyle w:val="Normal"/>
      </w:pPr>
      <w:r>
        <w:t>its and letters. There is, of course, a good deal of</w:t>
      </w:r>
    </w:p>
    <w:p>
      <w:pPr>
        <w:pStyle w:val="Normal"/>
      </w:pPr>
      <w:r>
        <w:t>midst whom he sarcastically calls “superapostles”</w:t>
      </w:r>
    </w:p>
    <w:p>
      <w:pPr>
        <w:pStyle w:val="Normal"/>
      </w:pPr>
      <w:r>
        <w:t>information that we do not have; but what we do</w:t>
      </w:r>
    </w:p>
    <w:p>
      <w:pPr>
        <w:pStyle w:val="Normal"/>
      </w:pPr>
      <w:r>
        <w:t>(11:5). He admits that these superapostles can</w:t>
      </w:r>
    </w:p>
    <w:p>
      <w:pPr>
        <w:pStyle w:val="Normal"/>
      </w:pPr>
      <w:r>
        <w:t>have, including the bits and pieces that come from</w:t>
      </w:r>
    </w:p>
    <w:p>
      <w:pPr>
        <w:pStyle w:val="Normal"/>
      </w:pPr>
      <w:r>
        <w:t>perform miraculous deeds and spectacular signs, but</w:t>
      </w:r>
    </w:p>
    <w:p>
      <w:pPr>
        <w:pStyle w:val="Normal"/>
      </w:pPr>
      <w:r>
        <w:t>1 Corinthians, falls out along the following lines.</w:t>
      </w:r>
    </w:p>
    <w:p>
      <w:pPr>
        <w:pStyle w:val="Normal"/>
      </w:pPr>
      <w:r>
        <w:t>he nonetheless sees them as false apostles, ministers</w:t>
      </w:r>
    </w:p>
    <w:p>
      <w:pPr>
        <w:pStyle w:val="Normal"/>
      </w:pPr>
      <w:r>
        <w:t>of Satan who prey on the minds of the Corinthians</w:t>
      </w:r>
    </w:p>
    <w:p>
      <w:pPr>
        <w:pStyle w:val="Normal"/>
      </w:pPr>
      <w:r>
        <w:rPr>
          <w:rStyle w:val="Text2"/>
        </w:rPr>
        <w:t xml:space="preserve">Paul’s First Visit. </w:t>
      </w:r>
      <w:r>
        <w:t>This was when Paul and</w:t>
      </w:r>
    </w:p>
    <w:p>
      <w:pPr>
        <w:pStyle w:val="Normal"/>
      </w:pPr>
      <w:r>
        <w:t>(11:12–14) and lead them into all sorts of disorder</w:t>
      </w:r>
    </w:p>
    <w:p>
      <w:pPr>
        <w:pStyle w:val="Normal"/>
      </w:pPr>
      <w:r>
        <w:t>Silvanus and Timothy first arrived in Corinth, set</w:t>
      </w:r>
    </w:p>
    <w:p>
      <w:pPr>
        <w:pStyle w:val="Normal"/>
      </w:pPr>
      <w:r>
        <w:t>and disobedience (12:19–21).</w:t>
      </w:r>
    </w:p>
    <w:p>
      <w:pPr>
        <w:pStyle w:val="Normal"/>
      </w:pPr>
      <w:r>
        <w:t>up shop, preached the gospel, won a number of</w:t>
      </w:r>
    </w:p>
    <w:p>
      <w:pPr>
        <w:pStyle w:val="Normal"/>
      </w:pPr>
      <w:r>
        <w:t>Is it possible that Paul could gush with joy over</w:t>
      </w:r>
    </w:p>
    <w:p>
      <w:pPr>
        <w:pStyle w:val="Normal"/>
      </w:pPr>
      <w:r>
        <w:t>converts, and provided them with some rudimen—</w:t>
      </w:r>
    </w:p>
    <w:p>
      <w:pPr>
        <w:pStyle w:val="Normal"/>
      </w:pPr>
      <w:r>
        <w:t>this congregation and at the same time threaten</w:t>
      </w:r>
    </w:p>
    <w:p>
      <w:pPr>
        <w:pStyle w:val="Normal"/>
      </w:pPr>
      <w:r>
        <w:t>tary instruction before leaving for other areas ripe</w:t>
      </w:r>
    </w:p>
    <w:p>
      <w:pPr>
        <w:pStyle w:val="Normal"/>
      </w:pPr>
      <w:r>
        <w:t>fierce retribution against it? Of course it is possi—</w:t>
      </w:r>
    </w:p>
    <w:p>
      <w:pPr>
        <w:pStyle w:val="Normal"/>
      </w:pPr>
      <w:r>
        <w:t>for mission (2 Cor 1:19).</w:t>
      </w:r>
    </w:p>
    <w:p>
      <w:pPr>
        <w:pStyle w:val="Normal"/>
      </w:pPr>
      <w:r>
        <w:t>ble, but it doesn’t seem likely. How, then, might</w:t>
      </w:r>
    </w:p>
    <w:p>
      <w:pPr>
        <w:pStyle w:val="Normal"/>
      </w:pPr>
      <w:r>
        <w:t>we explain this change of tone?</w:t>
      </w:r>
    </w:p>
    <w:p>
      <w:pPr>
        <w:pStyle w:val="Normal"/>
      </w:pPr>
      <w:r>
        <w:rPr>
          <w:rStyle w:val="Text2"/>
        </w:rPr>
        <w:t xml:space="preserve">Paul’s First Letter. </w:t>
      </w:r>
      <w:r>
        <w:t>Paul evidently wrote a letter</w:t>
      </w:r>
    </w:p>
    <w:p>
      <w:pPr>
        <w:pStyle w:val="Normal"/>
      </w:pPr>
      <w:r>
        <w:t>One detail of the summary above may have</w:t>
      </w:r>
    </w:p>
    <w:p>
      <w:pPr>
        <w:pStyle w:val="Normal"/>
      </w:pPr>
      <w:r>
        <w:t>to the Corinthians that has been lost. He refers to</w:t>
      </w:r>
    </w:p>
    <w:p>
      <w:pPr>
        <w:pStyle w:val="Normal"/>
      </w:pPr>
      <w:r>
        <w:t>struck you: in chapters 10–13 Paul threatens to</w:t>
      </w:r>
    </w:p>
    <w:p>
      <w:pPr>
        <w:pStyle w:val="Normal"/>
      </w:pPr>
      <w:r>
        <w:t>it in 1 Corinthians 5.9. It appears to have dealt, at</w:t>
      </w:r>
    </w:p>
    <w:p>
      <w:pPr>
        <w:pStyle w:val="Normal"/>
      </w:pPr>
      <w:r>
        <w:t>make a third visit in judgment against the congre—</w:t>
      </w:r>
    </w:p>
    <w:p>
      <w:pPr>
        <w:pStyle w:val="Normal"/>
      </w:pPr>
      <w:r>
        <w:t>least in part, with ethical issues that had arisen in</w:t>
      </w:r>
    </w:p>
    <w:p>
      <w:pPr>
        <w:pStyle w:val="Normal"/>
      </w:pPr>
      <w:r>
        <w:t>gation, whereas in chapters 1–9 he indicates that</w:t>
      </w:r>
    </w:p>
    <w:p>
      <w:pPr>
        <w:pStyle w:val="Normal"/>
      </w:pPr>
      <w:r>
        <w:t>the community.</w:t>
      </w:r>
    </w:p>
    <w:p>
      <w:pPr>
        <w:pStyle w:val="Normal"/>
      </w:pPr>
      <w:r>
        <w:t>he had canceled his visit because he did not want</w:t>
      </w:r>
    </w:p>
    <w:p>
      <w:pPr>
        <w:pStyle w:val="Normal"/>
      </w:pPr>
      <w:r>
        <w:t>to cause further pain. Indeed, he intimates that</w:t>
      </w:r>
    </w:p>
    <w:p>
      <w:pPr>
        <w:pStyle w:val="Para 02"/>
      </w:pPr>
      <w:r>
        <w:t xml:space="preserve">The Corinthians’ First Letter to Paul. </w:t>
      </w:r>
      <w:r>
        <w:rPr>
          <w:rStyle w:val="Text2"/>
        </w:rPr>
        <w:t>Some of</w:t>
      </w:r>
    </w:p>
    <w:p>
      <w:pPr>
        <w:pStyle w:val="Normal"/>
      </w:pPr>
      <w:r>
        <w:t>there was no longer any need to make it. The con—</w:t>
      </w:r>
    </w:p>
    <w:p>
      <w:pPr>
        <w:pStyle w:val="Normal"/>
      </w:pPr>
      <w:r>
        <w:t>the Corinthians, either in response to Paul’s first</w:t>
      </w:r>
    </w:p>
    <w:p>
      <w:pPr>
        <w:pStyle w:val="Normal"/>
      </w:pPr>
      <w:r>
        <w:t>gregation received his angry and painful letter, and</w:t>
      </w:r>
    </w:p>
    <w:p>
      <w:pPr>
        <w:pStyle w:val="Normal"/>
      </w:pPr>
      <w:r>
        <w:t>letter or independently of it, wrote Paul to inquire</w:t>
      </w:r>
    </w:p>
    <w:p>
      <w:pPr>
        <w:pStyle w:val="Normal"/>
      </w:pPr>
      <w:r>
        <w:t>it had its desired effect (or Titus, the bearer of the</w:t>
      </w:r>
    </w:p>
    <w:p>
      <w:pPr>
        <w:pStyle w:val="Normal"/>
      </w:pPr>
      <w:r>
        <w:t>further about ethical matters, for example, about</w:t>
      </w:r>
    </w:p>
    <w:p>
      <w:pPr>
        <w:pStyle w:val="Normal"/>
      </w:pPr>
      <w:r>
        <w:t>letter, had this effect). They have come to grieve</w:t>
      </w:r>
    </w:p>
    <w:p>
      <w:pPr>
        <w:pStyle w:val="Normal"/>
      </w:pPr>
      <w:r>
        <w:t>whether Christians should have sex with their</w:t>
      </w:r>
    </w:p>
    <w:p>
      <w:pPr>
        <w:pStyle w:val="Normal"/>
      </w:pPr>
      <w:r>
        <w:t>over how they mistreated him and have now</w:t>
      </w:r>
    </w:p>
    <w:p>
      <w:pPr>
        <w:pStyle w:val="Normal"/>
      </w:pPr>
      <w:r>
        <w:t>spouses (1 Cor 7:1).</w:t>
      </w:r>
    </w:p>
    <w:p>
      <w:pPr>
        <w:pStyle w:val="Normal"/>
      </w:pPr>
      <w:r>
        <w:t>returned to his good graces.</w:t>
      </w:r>
    </w:p>
    <w:p>
      <w:pPr>
        <w:pStyle w:val="Normal"/>
      </w:pPr>
      <w:r>
        <w:t>Based on the differences between the two parts</w:t>
      </w:r>
    </w:p>
    <w:p>
      <w:pPr>
        <w:pStyle w:val="Para 02"/>
      </w:pPr>
      <w:r>
        <w:t xml:space="preserve">Paul’s Second Letter: 1 Corinthians. </w:t>
      </w:r>
      <w:r>
        <w:rPr>
          <w:rStyle w:val="Text2"/>
        </w:rPr>
        <w:t>In response</w:t>
      </w:r>
    </w:p>
    <w:p>
      <w:pPr>
        <w:pStyle w:val="Normal"/>
      </w:pPr>
      <w:r>
        <w:t>of the letter, many scholars believe that chapters</w:t>
      </w:r>
    </w:p>
    <w:p>
      <w:pPr>
        <w:pStyle w:val="Normal"/>
      </w:pPr>
      <w:r>
        <w:t>to the Corinthians’ queries and in reaction to</w:t>
      </w:r>
    </w:p>
    <w:p>
      <w:pPr>
        <w:pStyle w:val="Normal"/>
      </w:pPr>
      <w:r>
        <w:t>10–13 represent a portion of the earlier “painful”</w:t>
      </w:r>
    </w:p>
    <w:p>
      <w:pPr>
        <w:pStyle w:val="Normal"/>
      </w:pPr>
      <w:r>
        <w:t>information that he received from “Chloe’s peo—</w:t>
      </w:r>
    </w:p>
    <w:p>
      <w:pPr>
        <w:pStyle w:val="Normal"/>
      </w:pPr>
      <w:r>
        <w:t>letter mentioned in 2:4, that is, the letter that was</w:t>
      </w:r>
    </w:p>
    <w:p>
      <w:pPr>
        <w:pStyle w:val="Normal"/>
      </w:pPr>
      <w:r>
        <w:t>ple,” Paul wrote 1 Corinthians from Ephesus. In it</w:t>
      </w:r>
    </w:p>
    <w:p>
      <w:pPr>
        <w:pStyle w:val="Normal"/>
      </w:pPr>
      <w:r>
        <w:t>written soon after Paul’s public humiliation and</w:t>
      </w:r>
    </w:p>
    <w:p>
      <w:pPr>
        <w:pStyle w:val="Normal"/>
      </w:pPr>
      <w:r>
        <w:t>he announced his plans to travel through</w:t>
      </w:r>
    </w:p>
    <w:p>
      <w:pPr>
        <w:pStyle w:val="Normal"/>
      </w:pPr>
      <w:r>
        <w:t>before his reconciliation with the Corinthians, a</w:t>
      </w:r>
    </w:p>
    <w:p>
      <w:pPr>
        <w:pStyle w:val="Normal"/>
      </w:pPr>
      <w:r>
        <w:t>Macedonia south to Corinth, where he hoped to</w:t>
      </w:r>
    </w:p>
    <w:p>
      <w:pPr>
        <w:pStyle w:val="Normal"/>
      </w:pPr>
      <w:r>
        <w:t>reconciliation gratefully discussed in chapters 1–9.</w:t>
      </w:r>
    </w:p>
    <w:p>
      <w:pPr>
        <w:pStyle w:val="Normal"/>
      </w:pPr>
      <w:r>
        <w:t>spend the winter (1 Cor 16:5–7). He apparently</w:t>
      </w:r>
    </w:p>
    <w:p>
      <w:pPr>
        <w:pStyle w:val="Normal"/>
      </w:pPr>
      <w:r>
        <w:t>If so, then a later editor has combined the two letsent the letter back with Stephanas and his two</w:t>
      </w:r>
    </w:p>
    <w:p>
      <w:pPr>
        <w:pStyle w:val="Normal"/>
      </w:pPr>
      <w:r>
        <w:t>ters by eliminating the closing of one of them (the</w:t>
      </w:r>
    </w:p>
    <w:p>
      <w:pPr>
        <w:pStyle w:val="Normal"/>
      </w:pPr>
      <w:r>
        <w:t>companions, who were members of the</w:t>
      </w:r>
    </w:p>
    <w:p>
      <w:pPr>
        <w:pStyle w:val="Normal"/>
      </w:pPr>
      <w:r>
        <w:t>“thankful” or “conciliatory” letter of chapters 1–9,</w:t>
      </w:r>
    </w:p>
    <w:p>
      <w:pPr>
        <w:pStyle w:val="Normal"/>
      </w:pPr>
      <w:r>
        <w:t>Corinthian church (1 Cor 16:15–17).</w:t>
      </w:r>
    </w:p>
    <w:p>
      <w:pPr>
        <w:pStyle w:val="Normal"/>
      </w:pPr>
      <w:r>
        <w:t>which was written second) and the prescript of the</w:t>
      </w:r>
    </w:p>
    <w:p>
      <w:pPr>
        <w:pStyle w:val="Normal"/>
      </w:pPr>
      <w:r>
        <w:t>other (the “painful” letter of chapters 10–13, writ-</w:t>
      </w:r>
    </w:p>
    <w:p>
      <w:pPr>
        <w:pStyle w:val="Normal"/>
      </w:pPr>
      <w:r>
        <w:rPr>
          <w:rStyle w:val="Text2"/>
        </w:rPr>
        <w:t xml:space="preserve">Paul’s Second Visit. </w:t>
      </w:r>
      <w:r>
        <w:t>In 2 Cor 2:1–4 Paul indicates</w:t>
      </w:r>
    </w:p>
    <w:p>
      <w:pPr>
        <w:pStyle w:val="Normal"/>
      </w:pPr>
      <w:r>
        <w:t>ten first). By doing so, the editor created one longer</w:t>
      </w:r>
    </w:p>
    <w:p>
      <w:pPr>
        <w:pStyle w:val="Normal"/>
      </w:pPr>
      <w:r>
        <w:t>that he does not want to make “another” painful</w:t>
      </w:r>
    </w:p>
    <w:p>
      <w:pPr>
        <w:pStyle w:val="Normal"/>
      </w:pPr>
      <w:r>
        <w:t>letter that embodies the ebb and flow of Paul’s rela—</w:t>
      </w:r>
    </w:p>
    <w:p>
      <w:pPr>
        <w:pStyle w:val="Normal"/>
      </w:pPr>
      <w:r>
        <w:t>visit; this suggests that his most recent visit had</w:t>
      </w:r>
    </w:p>
    <w:p>
      <w:pPr>
        <w:pStyle w:val="Normal"/>
      </w:pPr>
      <w:r>
        <w:t>tionship with the Corinthians over a relatively long</w:t>
      </w:r>
    </w:p>
    <w:p>
      <w:pPr>
        <w:pStyle w:val="Normal"/>
      </w:pPr>
      <w:r>
        <w:t>been painful. It appears, then, that after the writ—</w:t>
      </w:r>
    </w:p>
    <w:p>
      <w:pPr>
        <w:pStyle w:val="Normal"/>
      </w:pPr>
      <w:r>
        <w:t>period of time. Some scholars go even further, and</w:t>
      </w:r>
    </w:p>
    <w:p>
      <w:pPr>
        <w:pStyle w:val="Normal"/>
      </w:pPr>
      <w:r>
        <w:t>ing of 1 Corinthians, Paul fulfilled his promise to</w:t>
      </w:r>
    </w:p>
    <w:p>
      <w:pPr>
        <w:pStyle w:val="Normal"/>
      </w:pPr>
      <w:r>
        <w:t>maintain that more than two letters are embodied</w:t>
      </w:r>
    </w:p>
    <w:p>
      <w:pPr>
        <w:pStyle w:val="Normal"/>
      </w:pPr>
      <w:r>
        <w:t>come to Corinth for a second time. But he was not</w:t>
      </w:r>
    </w:p>
    <w:p>
      <w:pPr>
        <w:pStyle w:val="Normal"/>
      </w:pPr>
      <w:r>
        <w:t>here, based on the uneven flow of Paul’s argument</w:t>
      </w:r>
    </w:p>
    <w:p>
      <w:pPr>
        <w:pStyle w:val="Normal"/>
      </w:pPr>
      <w:r>
        <w:t>well received. Someone in the congregation did</w:t>
      </w:r>
    </w:p>
    <w:p>
      <w:pPr>
        <w:pStyle w:val="Normal"/>
      </w:pPr>
      <w:r>
        <w:t>throughout chapters 1–9 (see box 20.2).</w:t>
      </w:r>
    </w:p>
    <w:p>
      <w:pPr>
        <w:pStyle w:val="Normal"/>
      </w:pPr>
      <w:r>
        <w:t>something to cause him pain and possibly public</w:t>
      </w:r>
    </w:p>
    <w:p>
      <w:pPr>
        <w:pStyle w:val="Normal"/>
      </w:pPr>
      <w:r>
        <w:bookmarkStart w:id="888" w:name="p344"/>
        <w:t/>
        <w:bookmarkEnd w:id="888"/>
        <w:t>1958.e20_p290-318 4/24/00 9:44 AM Page 301</w:t>
      </w:r>
    </w:p>
    <w:p>
      <w:bookmarkStart w:id="889" w:name="calibre_pb_361"/>
      <w:pPr>
        <w:pStyle w:val="0 Block"/>
      </w:pPr>
      <w:bookmarkEnd w:id="889"/>
    </w:p>
    <w:p>
      <w:bookmarkStart w:id="890" w:name="Top_of_index_split_184_html"/>
      <w:bookmarkStart w:id="891" w:name="CHAPTER_20_6"/>
      <w:pPr>
        <w:pStyle w:val="Heading 1"/>
        <w:pageBreakBefore w:val="on"/>
      </w:pPr>
      <w:r>
        <w:t>CHAPTER 20</w:t>
      </w:r>
      <w:bookmarkEnd w:id="890"/>
      <w:bookmarkEnd w:id="891"/>
    </w:p>
    <w:p>
      <w:pPr>
        <w:pStyle w:val="Normal"/>
      </w:pPr>
      <w:r>
        <w:t>PAUL AND THE CRISES OF HIS CHURCHES</w:t>
      </w:r>
    </w:p>
    <w:p>
      <w:pPr>
        <w:pStyle w:val="Para 02"/>
      </w:pPr>
      <w:r>
        <w:t>301</w:t>
      </w:r>
    </w:p>
    <w:p>
      <w:pPr>
        <w:pStyle w:val="Normal"/>
      </w:pPr>
      <w:r>
        <w:t>SOMETHING TO THINK ABOUT</w:t>
      </w:r>
    </w:p>
    <w:p>
      <w:pPr>
        <w:pStyle w:val="Para 04"/>
      </w:pPr>
      <w:r>
        <w:t>Box 20.2 The Partitioning of 2 Corinthians</w:t>
      </w:r>
    </w:p>
    <w:p>
      <w:pPr>
        <w:pStyle w:val="Normal"/>
      </w:pPr>
      <w:r>
        <w:t>A number of New Testament scholars believe that 2 Corinthians comprises not just two of Paul’s letters but four or five of them, all edited together into one larger composition for distribution among the Pauline churches. Most of the “partition theories,” as they are called (since they partition the one letter into a number of others), maintain that chapters 1–9 are not a unity but are made up of several letters spliced together. Read the chapters for yourself and answer the following questions: • Does the beginning of chapter 8 appear to shift abruptly to a new subject, away from the good news Titus has just brought Paul (about the reconciliatory attitude of the Corinthians) to Paul’s decision to send Titus to collect money for the needy among the Christians? There is no transition to this new subject, and 8:1 sounds like the beginning of the body of a letter. Could it have been taken from a different writing?</w:t>
      </w:r>
    </w:p>
    <w:p>
      <w:pPr>
        <w:pStyle w:val="Normal"/>
      </w:pPr>
      <w:r>
        <w:t>• Do the words of 9:1 seem strange after what Paul has said in all of chapter 8?</w:t>
      </w:r>
    </w:p>
    <w:p>
      <w:pPr>
        <w:pStyle w:val="Normal"/>
      </w:pPr>
      <w:r>
        <w:t>He has been talking for twenty-four verses about the collection for the saints, and then in 9:1 he begins to talk about it again as if it were a new subject that had not yet been broached. Could chapter 9 also, then, have come from a separate letter?</w:t>
      </w:r>
    </w:p>
    <w:p>
      <w:pPr>
        <w:pStyle w:val="Normal"/>
      </w:pPr>
      <w:r>
        <w:t>• Does the paragraph found in 6:14–7:1 seem odd in its context? The verse immediately preceding it (6:13) urges the Corinthians to be open to Paul, as does the verse immediately following it (7:2). But the paragraph itself is on an entirely different and unannounced topic: Christians should not associate with nonbelievers. Moreover, there are aspects of this passage that appear unlike anything Paul himself says anywhere else in his writings. Nowhere else, for example, does he call the Devil “Beliar” (v. 15). Has this passage come from some other piece of correpondence (possibly one that Paul didn’t write) and been inserted in the midst of Paul’s warm admonition to the Corinthians to think kindly of him?</w:t>
      </w:r>
    </w:p>
    <w:p>
      <w:pPr>
        <w:pStyle w:val="Normal"/>
      </w:pPr>
      <w:r>
        <w:t>If you answered yes to all three of these questions, then you agree with those scholars who see fragments of at least five letters in 2 Corinthians: (a) 1:1–6:13; 7:2–16 (part of the conciliatory letter); (b) 6:14–7:1 (part of a non-Pauline letter?); (c) 8:1–24 (a letter for the collection, to the Corinthians) (d) 9:1–15 (a letter for the collection, to some other church?); and (e) 10:1–13:13 (part of the painful letter).</w:t>
      </w:r>
    </w:p>
    <w:p>
      <w:pPr>
        <w:pStyle w:val="Normal"/>
      </w:pPr>
      <w:r>
        <w:t>humiliation (2 Cor 2:5–11). He left, uttering dire</w:t>
      </w:r>
    </w:p>
    <w:p>
      <w:pPr>
        <w:pStyle w:val="Normal"/>
      </w:pPr>
      <w:r>
        <w:t>(as Paul calls them; 2 Cor 11:5) were of Jewish</w:t>
      </w:r>
    </w:p>
    <w:p>
      <w:pPr>
        <w:pStyle w:val="Normal"/>
      </w:pPr>
      <w:r>
        <w:t>threats that he would return in judgment against</w:t>
      </w:r>
    </w:p>
    <w:p>
      <w:pPr>
        <w:pStyle w:val="Normal"/>
      </w:pPr>
      <w:r>
        <w:t>ancestry (11:22) and appear to have appealed pre—</w:t>
      </w:r>
    </w:p>
    <w:p>
      <w:pPr>
        <w:pStyle w:val="Normal"/>
      </w:pPr>
      <w:r>
        <w:t>them (2 Cor 13:2).</w:t>
      </w:r>
    </w:p>
    <w:p>
      <w:pPr>
        <w:pStyle w:val="Normal"/>
      </w:pPr>
      <w:r>
        <w:t>cisely to that aspect of the Corinthians’ views that</w:t>
      </w:r>
    </w:p>
    <w:p>
      <w:pPr>
        <w:pStyle w:val="Normal"/>
      </w:pPr>
      <w:r>
        <w:t>Paul found most repugnant, their notion that life</w:t>
      </w:r>
    </w:p>
    <w:p>
      <w:pPr>
        <w:pStyle w:val="Para 02"/>
      </w:pPr>
      <w:r>
        <w:t xml:space="preserve">The Arrival of the Superapostles. </w:t>
      </w:r>
      <w:r>
        <w:rPr>
          <w:rStyle w:val="Text2"/>
        </w:rPr>
        <w:t>Either prior to</w:t>
      </w:r>
    </w:p>
    <w:p>
      <w:pPr>
        <w:pStyle w:val="Normal"/>
      </w:pPr>
      <w:r>
        <w:t>in Christ was already an exalted, glorified exis—</w:t>
      </w:r>
    </w:p>
    <w:p>
      <w:pPr>
        <w:pStyle w:val="Normal"/>
      </w:pPr>
      <w:r>
        <w:t>Paul’s departure or soon thereafter, other apostles</w:t>
      </w:r>
    </w:p>
    <w:p>
      <w:pPr>
        <w:pStyle w:val="Normal"/>
      </w:pPr>
      <w:r>
        <w:t>tence. For these superapostles it was; that was why</w:t>
      </w:r>
    </w:p>
    <w:p>
      <w:pPr>
        <w:pStyle w:val="Normal"/>
      </w:pPr>
      <w:r>
        <w:t>of Christ arrived in town, claiming to be true</w:t>
      </w:r>
    </w:p>
    <w:p>
      <w:pPr>
        <w:pStyle w:val="Normal"/>
      </w:pPr>
      <w:r>
        <w:t>they could do the spectacular deeds that estab—</w:t>
      </w:r>
    </w:p>
    <w:p>
      <w:pPr>
        <w:pStyle w:val="Normal"/>
      </w:pPr>
      <w:r>
        <w:t>spokespersons of the gospel. These “superapostles”</w:t>
      </w:r>
    </w:p>
    <w:p>
      <w:pPr>
        <w:pStyle w:val="Normal"/>
      </w:pPr>
      <w:r>
        <w:t>lished their credentials as apostles. Clearly they</w:t>
      </w:r>
    </w:p>
    <w:p>
      <w:pPr>
        <w:pStyle w:val="Normal"/>
      </w:pPr>
      <w:r>
        <w:bookmarkStart w:id="892" w:name="p345"/>
        <w:t/>
        <w:bookmarkEnd w:id="892"/>
        <w:t>1958.e20_p290-318 4/24/00 9:44 AM Page 302</w:t>
      </w:r>
    </w:p>
    <w:p>
      <w:pPr>
        <w:pStyle w:val="Para 02"/>
      </w:pPr>
      <w:r>
        <w:t>302</w:t>
      </w:r>
    </w:p>
    <w:p>
      <w:pPr>
        <w:pStyle w:val="Normal"/>
      </w:pPr>
      <w:r>
        <w:t>THE NEW TESTAMENT: A HISTORICAL INTRODUCTION</w:t>
      </w:r>
    </w:p>
    <w:p>
      <w:pPr>
        <w:pStyle w:val="Normal"/>
      </w:pPr>
      <w:r>
        <w:t>and Paul did not see eye to eye. At some point the</w:t>
      </w:r>
    </w:p>
    <w:p>
      <w:pPr>
        <w:pStyle w:val="Para 02"/>
      </w:pPr>
      <w:r>
        <w:t xml:space="preserve">Paul’s Fourth Letter (the “conciliatory” letter, </w:t>
      </w:r>
    </w:p>
    <w:p>
      <w:pPr>
        <w:pStyle w:val="Normal"/>
      </w:pPr>
      <w:r>
        <w:t>attacks became personal: the superapostles evi-</w:t>
      </w:r>
    </w:p>
    <w:p>
      <w:pPr>
        <w:pStyle w:val="Para 02"/>
      </w:pPr>
      <w:r>
        <w:t xml:space="preserve">partly embodied in 2 Cor 1–9). </w:t>
      </w:r>
      <w:r>
        <w:rPr>
          <w:rStyle w:val="Text2"/>
        </w:rPr>
        <w:t>After hearing the</w:t>
      </w:r>
    </w:p>
    <w:p>
      <w:pPr>
        <w:pStyle w:val="Normal"/>
      </w:pPr>
      <w:r>
        <w:t>dently maligned Paul for his clear lack of power</w:t>
      </w:r>
    </w:p>
    <w:p>
      <w:pPr>
        <w:pStyle w:val="Normal"/>
      </w:pPr>
      <w:r>
        <w:t>good news from Titus, Paul wrote a friendly letter</w:t>
      </w:r>
    </w:p>
    <w:p>
      <w:pPr>
        <w:pStyle w:val="Normal"/>
      </w:pPr>
      <w:r>
        <w:t>and charismatic presence (“his bodily presence is</w:t>
      </w:r>
    </w:p>
    <w:p>
      <w:pPr>
        <w:pStyle w:val="Normal"/>
      </w:pPr>
      <w:r>
        <w:t>to express his pleasure at the Corinthians’ change</w:t>
      </w:r>
    </w:p>
    <w:p>
      <w:pPr>
        <w:pStyle w:val="Normal"/>
      </w:pPr>
      <w:r>
        <w:t>weak and his speech contemptible,” 10:10); he in</w:t>
      </w:r>
    </w:p>
    <w:p>
      <w:pPr>
        <w:pStyle w:val="Normal"/>
      </w:pPr>
      <w:r>
        <w:t>of heart (2 Cor 2:5–11; 7:5–16). He also wanted to</w:t>
      </w:r>
    </w:p>
    <w:p>
      <w:pPr>
        <w:pStyle w:val="Normal"/>
      </w:pPr>
      <w:r>
        <w:t>turn claimed that they were ministers of Satan</w:t>
      </w:r>
    </w:p>
    <w:p>
      <w:pPr>
        <w:pStyle w:val="Normal"/>
      </w:pPr>
      <w:r>
        <w:t>explain why he had not come for another visit, to</w:t>
      </w:r>
    </w:p>
    <w:p>
      <w:pPr>
        <w:pStyle w:val="Normal"/>
      </w:pPr>
      <w:r>
        <w:t>rather than apostles of Christ (11:13–15). Paul</w:t>
      </w:r>
    </w:p>
    <w:p>
      <w:pPr>
        <w:pStyle w:val="Normal"/>
      </w:pPr>
      <w:r>
        <w:t>assure them that he was not simply being fickle in</w:t>
      </w:r>
    </w:p>
    <w:p>
      <w:pPr>
        <w:pStyle w:val="Normal"/>
      </w:pPr>
      <w:r>
        <w:t>argued that his gospel message would be totally</w:t>
      </w:r>
    </w:p>
    <w:p>
      <w:pPr>
        <w:pStyle w:val="Normal"/>
      </w:pPr>
      <w:r>
        <w:t>making and revising his plans (1:15–2:4). Part of</w:t>
      </w:r>
    </w:p>
    <w:p>
      <w:pPr>
        <w:pStyle w:val="Normal"/>
      </w:pPr>
      <w:r>
        <w:t>compromised if the Corinthians accepted the</w:t>
      </w:r>
    </w:p>
    <w:p>
      <w:pPr>
        <w:pStyle w:val="Normal"/>
      </w:pPr>
      <w:r>
        <w:t>this letter (without, at least, its closing) is found in</w:t>
      </w:r>
    </w:p>
    <w:p>
      <w:pPr>
        <w:pStyle w:val="Normal"/>
      </w:pPr>
      <w:r>
        <w:t>claims of his opponents (11:4).</w:t>
      </w:r>
    </w:p>
    <w:p>
      <w:pPr>
        <w:pStyle w:val="Normal"/>
      </w:pPr>
      <w:r>
        <w:t>2 Corinthians 1–9, or possibly only chapters 1–7,</w:t>
      </w:r>
    </w:p>
    <w:p>
      <w:pPr>
        <w:pStyle w:val="Normal"/>
      </w:pPr>
      <w:r>
        <w:t>since some scholars think that chapters 8–9 are</w:t>
      </w:r>
    </w:p>
    <w:p>
      <w:pPr>
        <w:pStyle w:val="Normal"/>
      </w:pPr>
      <w:r>
        <w:t>part of another letter, or possibly even two letters</w:t>
      </w:r>
    </w:p>
    <w:p>
      <w:pPr>
        <w:pStyle w:val="Para 02"/>
      </w:pPr>
      <w:r>
        <w:t>Paul’s Third Letter (the “painful” letter, partly</w:t>
      </w:r>
    </w:p>
    <w:p>
      <w:pPr>
        <w:pStyle w:val="Normal"/>
      </w:pPr>
      <w:r>
        <w:t>(see box 20.2).</w:t>
      </w:r>
    </w:p>
    <w:p>
      <w:pPr>
        <w:pStyle w:val="Para 02"/>
      </w:pPr>
      <w:r>
        <w:t xml:space="preserve">embodied in 2 Cor 10–13). </w:t>
      </w:r>
      <w:r>
        <w:rPr>
          <w:rStyle w:val="Text2"/>
        </w:rPr>
        <w:t>After his second</w:t>
      </w:r>
    </w:p>
    <w:p>
      <w:pPr>
        <w:pStyle w:val="Normal"/>
      </w:pPr>
      <w:r>
        <w:t>visit, Paul wrote a letter in which he went on the</w:t>
      </w:r>
    </w:p>
    <w:p>
      <w:pPr>
        <w:pStyle w:val="Normal"/>
      </w:pPr>
      <w:r>
        <w:t>attack against the superapostles. He continued to</w:t>
      </w:r>
    </w:p>
    <w:p>
      <w:pPr>
        <w:pStyle w:val="Para 04"/>
      </w:pPr>
      <w:r>
        <w:t>The Overarching Points of the Letter</w:t>
      </w:r>
    </w:p>
    <w:p>
      <w:pPr>
        <w:pStyle w:val="Normal"/>
      </w:pPr>
      <w:r>
        <w:t>insist that the life of the believer is not the glori—</w:t>
      </w:r>
    </w:p>
    <w:p>
      <w:pPr>
        <w:pStyle w:val="Normal"/>
      </w:pPr>
      <w:r>
        <w:t>After someone edited the two (or three or four or</w:t>
      </w:r>
    </w:p>
    <w:p>
      <w:pPr>
        <w:pStyle w:val="Normal"/>
      </w:pPr>
      <w:r>
        <w:t>fied, exalted existence that Christ presently</w:t>
      </w:r>
    </w:p>
    <w:p>
      <w:pPr>
        <w:pStyle w:val="Normal"/>
      </w:pPr>
      <w:r>
        <w:t>five) letters into the one book that we call 2</w:t>
      </w:r>
    </w:p>
    <w:p>
      <w:pPr>
        <w:pStyle w:val="Normal"/>
      </w:pPr>
      <w:r>
        <w:t>enjoys. Believers live in an age of evil and suffer—</w:t>
      </w:r>
    </w:p>
    <w:p>
      <w:pPr>
        <w:pStyle w:val="Normal"/>
      </w:pPr>
      <w:r>
        <w:t>Corinthians, we lose sight of Paul’s relationship</w:t>
      </w:r>
    </w:p>
    <w:p>
      <w:pPr>
        <w:pStyle w:val="Normal"/>
      </w:pPr>
      <w:r>
        <w:t>ing, in which God’s enemy Satan is still active and</w:t>
      </w:r>
    </w:p>
    <w:p>
      <w:pPr>
        <w:pStyle w:val="Normal"/>
      </w:pPr>
      <w:r>
        <w:t>with this congregation. Thus, we can never know</w:t>
      </w:r>
    </w:p>
    <w:p>
      <w:pPr>
        <w:pStyle w:val="Normal"/>
      </w:pPr>
      <w:r>
        <w:t>in control. Those who boast of their power and</w:t>
      </w:r>
    </w:p>
    <w:p>
      <w:pPr>
        <w:pStyle w:val="Normal"/>
      </w:pPr>
      <w:r>
        <w:t>whether all the problems were solved, or whether</w:t>
      </w:r>
    </w:p>
    <w:p>
      <w:pPr>
        <w:pStyle w:val="Normal"/>
      </w:pPr>
      <w:r>
        <w:t>wisdom do not understand that the end has not</w:t>
      </w:r>
    </w:p>
    <w:p>
      <w:pPr>
        <w:pStyle w:val="Normal"/>
      </w:pPr>
      <w:r>
        <w:t>any more stormy incidents occurred. Nor can we</w:t>
      </w:r>
    </w:p>
    <w:p>
      <w:pPr>
        <w:pStyle w:val="Normal"/>
      </w:pPr>
      <w:r>
        <w:t>yet come, that this is an age of weakness in which</w:t>
      </w:r>
    </w:p>
    <w:p>
      <w:pPr>
        <w:pStyle w:val="Normal"/>
      </w:pPr>
      <w:r>
        <w:t>determine whether the Corinthians decided to</w:t>
      </w:r>
    </w:p>
    <w:p>
      <w:pPr>
        <w:pStyle w:val="Normal"/>
      </w:pPr>
      <w:r>
        <w:t>God’s wisdom appears foolish. Apostles, in partic—</w:t>
      </w:r>
    </w:p>
    <w:p>
      <w:pPr>
        <w:pStyle w:val="Normal"/>
      </w:pPr>
      <w:r>
        <w:t>adopt Paul’s point of view and reject the perspec—</w:t>
      </w:r>
    </w:p>
    <w:p>
      <w:pPr>
        <w:pStyle w:val="Normal"/>
      </w:pPr>
      <w:r>
        <w:t>ular, suffer in this age, since they are the chief</w:t>
      </w:r>
    </w:p>
    <w:p>
      <w:pPr>
        <w:pStyle w:val="Normal"/>
      </w:pPr>
      <w:r>
        <w:t>tives brought in by others from the outside.</w:t>
      </w:r>
    </w:p>
    <w:p>
      <w:pPr>
        <w:pStyle w:val="Normal"/>
      </w:pPr>
      <w:r>
        <w:t>opponents of the cosmic powers of evil who are in</w:t>
      </w:r>
    </w:p>
    <w:p>
      <w:pPr>
        <w:pStyle w:val="Normal"/>
      </w:pPr>
      <w:r>
        <w:t>Clearly, though, the basic message that Paul</w:t>
      </w:r>
    </w:p>
    <w:p>
      <w:pPr>
        <w:pStyle w:val="Normal"/>
      </w:pPr>
      <w:r>
        <w:t>charge (11:20–31). Even though apostles may</w:t>
      </w:r>
    </w:p>
    <w:p>
      <w:pPr>
        <w:pStyle w:val="Normal"/>
      </w:pPr>
      <w:r>
        <w:t>tried to convey in 1 Corinthians is very much in</w:t>
      </w:r>
    </w:p>
    <w:p>
      <w:pPr>
        <w:pStyle w:val="Normal"/>
      </w:pPr>
      <w:r>
        <w:t>have had a glimpse of the glory to come (12:1–4),</w:t>
      </w:r>
    </w:p>
    <w:p>
      <w:pPr>
        <w:pStyle w:val="Normal"/>
      </w:pPr>
      <w:r>
        <w:t>evidence in the collection of letters we are</w:t>
      </w:r>
    </w:p>
    <w:p>
      <w:pPr>
        <w:pStyle w:val="Normal"/>
      </w:pPr>
      <w:r>
        <w:t>they are still subject to pain and suffering, which</w:t>
      </w:r>
    </w:p>
    <w:p>
      <w:pPr>
        <w:pStyle w:val="Normal"/>
      </w:pPr>
      <w:r>
        <w:t>investigating here. Consider first the fragment of</w:t>
      </w:r>
    </w:p>
    <w:p>
      <w:pPr>
        <w:pStyle w:val="Normal"/>
      </w:pPr>
      <w:r>
        <w:t>keeps them from boasting of their own merits and</w:t>
      </w:r>
    </w:p>
    <w:p>
      <w:pPr>
        <w:pStyle w:val="Normal"/>
      </w:pPr>
      <w:r>
        <w:t>the painful letter (chaps. 10–13), written in part</w:t>
      </w:r>
    </w:p>
    <w:p>
      <w:pPr>
        <w:pStyle w:val="Normal"/>
      </w:pPr>
      <w:r>
        <w:t>forces them to rely totally on the grace of God for</w:t>
      </w:r>
    </w:p>
    <w:p>
      <w:pPr>
        <w:pStyle w:val="Normal"/>
      </w:pPr>
      <w:r>
        <w:t>to address the claims of superiority made by the</w:t>
      </w:r>
    </w:p>
    <w:p>
      <w:pPr>
        <w:pStyle w:val="Normal"/>
      </w:pPr>
      <w:r>
        <w:t>what they can accomplish (12:5–10). In light of</w:t>
      </w:r>
    </w:p>
    <w:p>
      <w:pPr>
        <w:pStyle w:val="Normal"/>
      </w:pPr>
      <w:r>
        <w:t>superapostles. Rather than simply attacking</w:t>
      </w:r>
    </w:p>
    <w:p>
      <w:pPr>
        <w:pStyle w:val="Normal"/>
      </w:pPr>
      <w:r>
        <w:t>these criteria, the superapostles are not apostles at</w:t>
      </w:r>
    </w:p>
    <w:p>
      <w:pPr>
        <w:pStyle w:val="Normal"/>
      </w:pPr>
      <w:r>
        <w:t>them on their own terms, for example, by argu—</w:t>
      </w:r>
    </w:p>
    <w:p>
      <w:pPr>
        <w:pStyle w:val="Normal"/>
      </w:pPr>
      <w:r>
        <w:t>all. Paul also used this letter to attack the person</w:t>
      </w:r>
    </w:p>
    <w:p>
      <w:pPr>
        <w:pStyle w:val="Normal"/>
      </w:pPr>
      <w:r>
        <w:t>ing that he could do better miracles than they,</w:t>
      </w:r>
    </w:p>
    <w:p>
      <w:pPr>
        <w:pStyle w:val="Normal"/>
      </w:pPr>
      <w:r>
        <w:t>who had publicly humiliated him and to warn the</w:t>
      </w:r>
    </w:p>
    <w:p>
      <w:pPr>
        <w:pStyle w:val="Normal"/>
      </w:pPr>
      <w:r>
        <w:t>Paul dismisses their very grounds for considering</w:t>
      </w:r>
    </w:p>
    <w:p>
      <w:pPr>
        <w:pStyle w:val="Normal"/>
      </w:pPr>
      <w:r>
        <w:t>congregation to deal with him prior to his arrival</w:t>
      </w:r>
    </w:p>
    <w:p>
      <w:pPr>
        <w:pStyle w:val="Normal"/>
      </w:pPr>
      <w:r>
        <w:t>themselves apostles. This is reminiscent of the</w:t>
      </w:r>
    </w:p>
    <w:p>
      <w:pPr>
        <w:pStyle w:val="Normal"/>
      </w:pPr>
      <w:r>
        <w:t>in judgment, for Paul himself would not be lenient</w:t>
      </w:r>
    </w:p>
    <w:p>
      <w:pPr>
        <w:pStyle w:val="Normal"/>
      </w:pPr>
      <w:r>
        <w:t>way he treated the leaders of the divisive fac—</w:t>
      </w:r>
    </w:p>
    <w:p>
      <w:pPr>
        <w:pStyle w:val="Normal"/>
      </w:pPr>
      <w:r>
        <w:t>when he came (13:1–2).</w:t>
      </w:r>
    </w:p>
    <w:p>
      <w:pPr>
        <w:pStyle w:val="Normal"/>
      </w:pPr>
      <w:r>
        <w:t>tions in 1 Corinthians 1–4, where he denies that</w:t>
      </w:r>
    </w:p>
    <w:p>
      <w:pPr>
        <w:pStyle w:val="Normal"/>
      </w:pPr>
      <w:r>
        <w:t>Part of this letter, principally the part that dealt</w:t>
      </w:r>
    </w:p>
    <w:p>
      <w:pPr>
        <w:pStyle w:val="Normal"/>
      </w:pPr>
      <w:r>
        <w:t>earthly wisdom and power are signs of the</w:t>
      </w:r>
    </w:p>
    <w:p>
      <w:pPr>
        <w:pStyle w:val="Normal"/>
      </w:pPr>
      <w:r>
        <w:t>with the superapostles, is found in what is now 2</w:t>
      </w:r>
    </w:p>
    <w:p>
      <w:pPr>
        <w:pStyle w:val="Normal"/>
      </w:pPr>
      <w:r>
        <w:t>divine. For him, the credentials of an apostle are</w:t>
      </w:r>
    </w:p>
    <w:p>
      <w:pPr>
        <w:pStyle w:val="Normal"/>
      </w:pPr>
      <w:r>
        <w:t>Corinthians 10–13. The letter was sent with Paul’s</w:t>
      </w:r>
    </w:p>
    <w:p>
      <w:pPr>
        <w:pStyle w:val="Normal"/>
      </w:pPr>
      <w:r>
        <w:t>not the glorious acts that he or she can perform,</w:t>
      </w:r>
    </w:p>
    <w:p>
      <w:pPr>
        <w:pStyle w:val="Normal"/>
      </w:pPr>
      <w:r>
        <w:t>companion Titus, and it evidently had its desired</w:t>
      </w:r>
    </w:p>
    <w:p>
      <w:pPr>
        <w:pStyle w:val="Normal"/>
      </w:pPr>
      <w:r>
        <w:t>as if this were an age of exaltation and splendor.</w:t>
      </w:r>
    </w:p>
    <w:p>
      <w:pPr>
        <w:pStyle w:val="Normal"/>
      </w:pPr>
      <w:r>
        <w:t>affect. The Corinthians punished the one who had</w:t>
      </w:r>
    </w:p>
    <w:p>
      <w:pPr>
        <w:pStyle w:val="Normal"/>
      </w:pPr>
      <w:r>
        <w:t>The true apostle will suffer, much as Christ suf—</w:t>
      </w:r>
    </w:p>
    <w:p>
      <w:pPr>
        <w:pStyle w:val="Normal"/>
      </w:pPr>
      <w:r>
        <w:t>insulted Paul (2 Cor 2:5–11), repented of the pain</w:t>
      </w:r>
    </w:p>
    <w:p>
      <w:pPr>
        <w:pStyle w:val="Normal"/>
      </w:pPr>
      <w:r>
        <w:t>fered. For the end has not yet come, and those</w:t>
      </w:r>
    </w:p>
    <w:p>
      <w:pPr>
        <w:pStyle w:val="Normal"/>
      </w:pPr>
      <w:r>
        <w:t>they had caused him, and returned to his fold (2</w:t>
      </w:r>
    </w:p>
    <w:p>
      <w:pPr>
        <w:pStyle w:val="Normal"/>
      </w:pPr>
      <w:r>
        <w:t>who rely on spectacular acts of power must be</w:t>
      </w:r>
    </w:p>
    <w:p>
      <w:pPr>
        <w:pStyle w:val="Normal"/>
      </w:pPr>
      <w:r>
        <w:t>Cor 7:5–12). Paul in the meantime canceled his</w:t>
      </w:r>
    </w:p>
    <w:p>
      <w:pPr>
        <w:pStyle w:val="Normal"/>
      </w:pPr>
      <w:r>
        <w:t>suspected of collusion with the cosmic forces</w:t>
      </w:r>
    </w:p>
    <w:p>
      <w:pPr>
        <w:pStyle w:val="Normal"/>
      </w:pPr>
      <w:r>
        <w:t>plan to make another visit to the congregation (2</w:t>
      </w:r>
    </w:p>
    <w:p>
      <w:pPr>
        <w:pStyle w:val="Normal"/>
      </w:pPr>
      <w:r>
        <w:t>that are in charge of this age, namely, Satan and</w:t>
      </w:r>
    </w:p>
    <w:p>
      <w:pPr>
        <w:pStyle w:val="Normal"/>
      </w:pPr>
      <w:r>
        <w:t>Cor 1:15–2:2).</w:t>
      </w:r>
    </w:p>
    <w:p>
      <w:pPr>
        <w:pStyle w:val="Normal"/>
      </w:pPr>
      <w:r>
        <w:t>his vile servants (11:12–15).</w:t>
      </w:r>
    </w:p>
    <w:p>
      <w:pPr>
        <w:pStyle w:val="Normal"/>
      </w:pPr>
      <w:r>
        <w:bookmarkStart w:id="893" w:name="p346"/>
        <w:t/>
        <w:bookmarkEnd w:id="893"/>
        <w:t>1958.e20_p290-318 4/24/00 9:44 AM Page 303</w:t>
      </w:r>
    </w:p>
    <w:p>
      <w:bookmarkStart w:id="894" w:name="calibre_pb_363"/>
      <w:pPr>
        <w:pStyle w:val="0 Block"/>
      </w:pPr>
      <w:bookmarkEnd w:id="894"/>
    </w:p>
    <w:p>
      <w:bookmarkStart w:id="895" w:name="Top_of_index_split_185_html"/>
      <w:bookmarkStart w:id="896" w:name="CHAPTER_20_7"/>
      <w:pPr>
        <w:pStyle w:val="Heading 1"/>
        <w:pageBreakBefore w:val="on"/>
      </w:pPr>
      <w:r>
        <w:t>CHAPTER 20</w:t>
      </w:r>
      <w:bookmarkEnd w:id="895"/>
      <w:bookmarkEnd w:id="896"/>
    </w:p>
    <w:p>
      <w:pPr>
        <w:pStyle w:val="Normal"/>
      </w:pPr>
      <w:r>
        <w:t>PAUL AND THE CRISES OF HIS CHURCHES</w:t>
      </w:r>
    </w:p>
    <w:p>
      <w:pPr>
        <w:pStyle w:val="Para 02"/>
      </w:pPr>
      <w:r>
        <w:t>303</w:t>
      </w:r>
    </w:p>
    <w:p>
      <w:pPr>
        <w:pStyle w:val="Normal"/>
      </w:pPr>
      <w:r>
        <w:t>This is why Paul goes to such lengths to “boast in</w:t>
      </w:r>
    </w:p>
    <w:p>
      <w:pPr>
        <w:pStyle w:val="Normal"/>
      </w:pPr>
      <w:r>
        <w:t>With this longing, however, comes the assur—</w:t>
      </w:r>
    </w:p>
    <w:p>
      <w:pPr>
        <w:pStyle w:val="Normal"/>
      </w:pPr>
      <w:r>
        <w:t>his weaknesses” in this letter (12:5), principally by</w:t>
      </w:r>
    </w:p>
    <w:p>
      <w:pPr>
        <w:pStyle w:val="Normal"/>
      </w:pPr>
      <w:r>
        <w:t>ance that in the future the hoped-for glory will</w:t>
      </w:r>
    </w:p>
    <w:p>
      <w:pPr>
        <w:pStyle w:val="Normal"/>
      </w:pPr>
      <w:r>
        <w:t>detailing all the ways that he has suffered as Christ’s</w:t>
      </w:r>
    </w:p>
    <w:p>
      <w:pPr>
        <w:pStyle w:val="Normal"/>
      </w:pPr>
      <w:r>
        <w:t>become a reality for those who have been recon—</w:t>
      </w:r>
    </w:p>
    <w:p>
      <w:pPr>
        <w:pStyle w:val="Normal"/>
      </w:pPr>
      <w:r>
        <w:t>apostle (11:17–33). It may not seem like much to</w:t>
      </w:r>
    </w:p>
    <w:p>
      <w:pPr>
        <w:pStyle w:val="Normal"/>
      </w:pPr>
      <w:r>
        <w:t>ciled to God through Christ (5:16–21). Until this</w:t>
      </w:r>
    </w:p>
    <w:p>
      <w:pPr>
        <w:pStyle w:val="Normal"/>
      </w:pPr>
      <w:r>
        <w:t>boast about—being beaten up regularly, living in</w:t>
      </w:r>
    </w:p>
    <w:p>
      <w:pPr>
        <w:pStyle w:val="Normal"/>
      </w:pPr>
      <w:r>
        <w:t>future reality makes itself known, life in this world</w:t>
      </w:r>
    </w:p>
    <w:p>
      <w:pPr>
        <w:pStyle w:val="Normal"/>
      </w:pPr>
      <w:r>
        <w:t>constant danger and in fear for one’s life—but for</w:t>
      </w:r>
    </w:p>
    <w:p>
      <w:pPr>
        <w:pStyle w:val="Normal"/>
      </w:pPr>
      <w:r>
        <w:t>is characterized by affliction and hardship. The suf—</w:t>
      </w:r>
    </w:p>
    <w:p>
      <w:pPr>
        <w:pStyle w:val="Normal"/>
      </w:pPr>
      <w:r>
        <w:t>Paul these are signs that he is the true apostle of</w:t>
      </w:r>
    </w:p>
    <w:p>
      <w:pPr>
        <w:pStyle w:val="Normal"/>
      </w:pPr>
      <w:r>
        <w:t>fering of the present age, however, is not enough to</w:t>
      </w:r>
    </w:p>
    <w:p>
      <w:pPr>
        <w:pStyle w:val="Normal"/>
      </w:pPr>
      <w:r>
        <w:t>Christ, who himself suffered the ignominious fate of</w:t>
      </w:r>
    </w:p>
    <w:p>
      <w:pPr>
        <w:pStyle w:val="Normal"/>
      </w:pPr>
      <w:r>
        <w:t>tarnish the hope of the true believer, for “this</w:t>
      </w:r>
    </w:p>
    <w:p>
      <w:pPr>
        <w:pStyle w:val="Normal"/>
      </w:pPr>
      <w:r>
        <w:t>crucifixion. In particular, Paul claims that God has</w:t>
      </w:r>
    </w:p>
    <w:p>
      <w:pPr>
        <w:pStyle w:val="Normal"/>
      </w:pPr>
      <w:r>
        <w:t>momentary affliction is preparing us for an eternal</w:t>
      </w:r>
    </w:p>
    <w:p>
      <w:pPr>
        <w:pStyle w:val="Normal"/>
      </w:pPr>
      <w:r>
        <w:t>kept him weak so that he would be unable to boast</w:t>
      </w:r>
    </w:p>
    <w:p>
      <w:pPr>
        <w:pStyle w:val="Normal"/>
      </w:pPr>
      <w:r>
        <w:t>weight of glory beyond all measure” (4:17). This,</w:t>
      </w:r>
    </w:p>
    <w:p>
      <w:pPr>
        <w:pStyle w:val="Normal"/>
      </w:pPr>
      <w:r>
        <w:t>about any work that he himself has performed.</w:t>
      </w:r>
    </w:p>
    <w:p>
      <w:pPr>
        <w:pStyle w:val="Normal"/>
      </w:pPr>
      <w:r>
        <w:t>above all else, is the apocalyptic message that Paul</w:t>
      </w:r>
    </w:p>
    <w:p>
      <w:pPr>
        <w:pStyle w:val="Normal"/>
      </w:pPr>
      <w:r>
        <w:t>Anything good that comes of his ministry has nec—</w:t>
      </w:r>
    </w:p>
    <w:p>
      <w:pPr>
        <w:pStyle w:val="Normal"/>
      </w:pPr>
      <w:r>
        <w:t>seeks to convey to his Corinthian converts.</w:t>
      </w:r>
    </w:p>
    <w:p>
      <w:pPr>
        <w:pStyle w:val="Normal"/>
      </w:pPr>
      <w:r>
        <w:t>essarily been performed by God (12:6–10). The</w:t>
      </w:r>
    </w:p>
    <w:p>
      <w:pPr>
        <w:pStyle w:val="Normal"/>
      </w:pPr>
      <w:r>
        <w:t>same cannot be said of the superapostles.</w:t>
      </w:r>
    </w:p>
    <w:p>
      <w:pPr>
        <w:pStyle w:val="Normal"/>
      </w:pPr>
      <w:r>
        <w:t>Paul’s apocalyptic message stresses in the</w:t>
      </w:r>
    </w:p>
    <w:p>
      <w:pPr>
        <w:pStyle w:val="Para 02"/>
      </w:pPr>
      <w:r>
        <w:t>GALATIANS</w:t>
      </w:r>
    </w:p>
    <w:p>
      <w:pPr>
        <w:pStyle w:val="Normal"/>
      </w:pPr>
      <w:r>
        <w:t>strongest terms that believers are not yet glorified</w:t>
      </w:r>
    </w:p>
    <w:p>
      <w:pPr>
        <w:pStyle w:val="Normal"/>
      </w:pPr>
      <w:r>
        <w:t>with Christ. They live in a world of sin and evil</w:t>
      </w:r>
    </w:p>
    <w:p>
      <w:pPr>
        <w:pStyle w:val="Normal"/>
      </w:pPr>
      <w:r>
        <w:t>With the letter to the Galatians we enter into an</w:t>
      </w:r>
    </w:p>
    <w:p>
      <w:pPr>
        <w:pStyle w:val="Normal"/>
      </w:pPr>
      <w:r>
        <w:t>and must contend with forces greater than them—</w:t>
      </w:r>
    </w:p>
    <w:p>
      <w:pPr>
        <w:pStyle w:val="Normal"/>
      </w:pPr>
      <w:r>
        <w:t>entirely different set of issues from those evident so</w:t>
      </w:r>
    </w:p>
    <w:p>
      <w:pPr>
        <w:pStyle w:val="Normal"/>
      </w:pPr>
      <w:r>
        <w:t>selves, until the end comes and Christ’s followers</w:t>
      </w:r>
    </w:p>
    <w:p>
      <w:pPr>
        <w:pStyle w:val="Normal"/>
      </w:pPr>
      <w:r>
        <w:t>far in Paul’s correspondence. On the one hand, there</w:t>
      </w:r>
    </w:p>
    <w:p>
      <w:pPr>
        <w:pStyle w:val="Normal"/>
      </w:pPr>
      <w:r>
        <w:t>are raised into immortal bodies to be exalted with</w:t>
      </w:r>
    </w:p>
    <w:p>
      <w:pPr>
        <w:pStyle w:val="Normal"/>
      </w:pPr>
      <w:r>
        <w:t>is no question concerning the unity of this epistle; it</w:t>
      </w:r>
    </w:p>
    <w:p>
      <w:pPr>
        <w:pStyle w:val="Normal"/>
      </w:pPr>
      <w:r>
        <w:t>him. For reasons that are ultimately unknown, the</w:t>
      </w:r>
    </w:p>
    <w:p>
      <w:pPr>
        <w:pStyle w:val="Normal"/>
      </w:pPr>
      <w:r>
        <w:t>is just one letter, written completely at one time, to</w:t>
      </w:r>
    </w:p>
    <w:p>
      <w:pPr>
        <w:pStyle w:val="Normal"/>
      </w:pPr>
      <w:r>
        <w:t>Corinthians came to agree with Paul on precisely</w:t>
      </w:r>
    </w:p>
    <w:p>
      <w:pPr>
        <w:pStyle w:val="Normal"/>
      </w:pPr>
      <w:r>
        <w:t>address one problem. But the problem itself was</w:t>
      </w:r>
    </w:p>
    <w:p>
      <w:pPr>
        <w:pStyle w:val="Normal"/>
      </w:pPr>
      <w:r>
        <w:t>this point. It is hard to imagine what changed</w:t>
      </w:r>
    </w:p>
    <w:p>
      <w:pPr>
        <w:pStyle w:val="Normal"/>
      </w:pPr>
      <w:r>
        <w:t>quite unlike anything that had arisen among the</w:t>
      </w:r>
    </w:p>
    <w:p>
      <w:pPr>
        <w:pStyle w:val="Normal"/>
      </w:pPr>
      <w:r>
        <w:t>their minds. Was Paul (or his representative Titus)</w:t>
      </w:r>
    </w:p>
    <w:p>
      <w:pPr>
        <w:pStyle w:val="Normal"/>
      </w:pPr>
      <w:r>
        <w:t>Thessalonians and the Corinthians. In brief, the</w:t>
      </w:r>
    </w:p>
    <w:p>
      <w:pPr>
        <w:pStyle w:val="Normal"/>
      </w:pPr>
      <w:r>
        <w:t>simply too persuasive to refute? Were the supera—</w:t>
      </w:r>
    </w:p>
    <w:p>
      <w:pPr>
        <w:pStyle w:val="Normal"/>
      </w:pPr>
      <w:r>
        <w:t>occasion of the letter was as follows. After Paul con—</w:t>
      </w:r>
    </w:p>
    <w:p>
      <w:pPr>
        <w:pStyle w:val="Normal"/>
      </w:pPr>
      <w:r>
        <w:t>postles discredited in some other way? We will</w:t>
      </w:r>
    </w:p>
    <w:p>
      <w:pPr>
        <w:pStyle w:val="Normal"/>
      </w:pPr>
      <w:r>
        <w:t>verted a number of Gentiles to faith in Christ in the</w:t>
      </w:r>
    </w:p>
    <w:p>
      <w:pPr>
        <w:pStyle w:val="Normal"/>
      </w:pPr>
      <w:r>
        <w:t>never know.</w:t>
      </w:r>
    </w:p>
    <w:p>
      <w:pPr>
        <w:pStyle w:val="Normal"/>
      </w:pPr>
      <w:r>
        <w:t>region of Galatia, other missionaries arrived on the</w:t>
      </w:r>
    </w:p>
    <w:p>
      <w:pPr>
        <w:pStyle w:val="Normal"/>
      </w:pPr>
      <w:r>
        <w:t>We do know that after their reconciliation Paul</w:t>
      </w:r>
    </w:p>
    <w:p>
      <w:pPr>
        <w:pStyle w:val="Normal"/>
      </w:pPr>
      <w:r>
        <w:t>scene, insisting that believers must follow parts of</w:t>
      </w:r>
    </w:p>
    <w:p>
      <w:pPr>
        <w:pStyle w:val="Normal"/>
      </w:pPr>
      <w:r>
        <w:t>wrote another letter in which, along with his grat—</w:t>
      </w:r>
    </w:p>
    <w:p>
      <w:pPr>
        <w:pStyle w:val="Normal"/>
      </w:pPr>
      <w:r>
        <w:t>the Jewish Law in order to be fully right before God.</w:t>
      </w:r>
    </w:p>
    <w:p>
      <w:pPr>
        <w:pStyle w:val="Normal"/>
      </w:pPr>
      <w:r>
        <w:t>itude for the church’s change of heart, he</w:t>
      </w:r>
    </w:p>
    <w:p>
      <w:pPr>
        <w:pStyle w:val="Normal"/>
      </w:pPr>
      <w:r>
        <w:t>Specifically, the men in these congregations had to</w:t>
      </w:r>
    </w:p>
    <w:p>
      <w:pPr>
        <w:pStyle w:val="Normal"/>
      </w:pPr>
      <w:r>
        <w:t>expressed in somewhat more subdued fashion his</w:t>
      </w:r>
    </w:p>
    <w:p>
      <w:pPr>
        <w:pStyle w:val="Normal"/>
      </w:pPr>
      <w:r>
        <w:t>accept the Jewish rite of circumcision.</w:t>
      </w:r>
    </w:p>
    <w:p>
      <w:pPr>
        <w:pStyle w:val="Normal"/>
      </w:pPr>
      <w:r>
        <w:t>basically apocalyptic view of life in this world. He</w:t>
      </w:r>
    </w:p>
    <w:p>
      <w:pPr>
        <w:pStyle w:val="Normal"/>
      </w:pPr>
      <w:r>
        <w:t>Paul was absolutely outraged at this proposal.</w:t>
      </w:r>
    </w:p>
    <w:p>
      <w:pPr>
        <w:pStyle w:val="Normal"/>
      </w:pPr>
      <w:r>
        <w:t>begins the letter, now embodied in 2 Cor 1–9 (or</w:t>
      </w:r>
    </w:p>
    <w:p>
      <w:pPr>
        <w:pStyle w:val="Normal"/>
      </w:pPr>
      <w:r>
        <w:t>Whereas other apostles to the Gentiles may have</w:t>
      </w:r>
    </w:p>
    <w:p>
      <w:pPr>
        <w:pStyle w:val="Normal"/>
      </w:pPr>
      <w:r>
        <w:t>1–7), by stressing his own suffering and the grace</w:t>
      </w:r>
    </w:p>
    <w:p>
      <w:pPr>
        <w:pStyle w:val="Normal"/>
      </w:pPr>
      <w:r>
        <w:t>looked upon circumcision as merely unnecessary,</w:t>
      </w:r>
    </w:p>
    <w:p>
      <w:pPr>
        <w:pStyle w:val="Normal"/>
      </w:pPr>
      <w:r>
        <w:t>of God that was manifest through it (1:3–11). This</w:t>
      </w:r>
    </w:p>
    <w:p>
      <w:pPr>
        <w:pStyle w:val="Normal"/>
      </w:pPr>
      <w:r>
        <w:t>as a painful operation that Gentiles would have no</w:t>
      </w:r>
    </w:p>
    <w:p>
      <w:pPr>
        <w:pStyle w:val="Normal"/>
      </w:pPr>
      <w:r>
        <w:t>is to some extent the message of the entire epistle.</w:t>
      </w:r>
    </w:p>
    <w:p>
      <w:pPr>
        <w:pStyle w:val="Normal"/>
      </w:pPr>
      <w:r>
        <w:t>reason to undergo unless they really wanted to, for</w:t>
      </w:r>
    </w:p>
    <w:p>
      <w:pPr>
        <w:pStyle w:val="Normal"/>
      </w:pPr>
      <w:r>
        <w:t>The gospel is an invaluable treasure, even though</w:t>
      </w:r>
    </w:p>
    <w:p>
      <w:pPr>
        <w:pStyle w:val="Normal"/>
      </w:pPr>
      <w:r>
        <w:t>Paul the matter was far more serious. For him,</w:t>
      </w:r>
    </w:p>
    <w:p>
      <w:pPr>
        <w:pStyle w:val="Normal"/>
      </w:pPr>
      <w:r>
        <w:t>it has not been fully manifested in this age of pain</w:t>
      </w:r>
    </w:p>
    <w:p>
      <w:pPr>
        <w:pStyle w:val="Normal"/>
      </w:pPr>
      <w:r>
        <w:t>Gentiles who underwent circumcision showed a</w:t>
      </w:r>
    </w:p>
    <w:p>
      <w:pPr>
        <w:pStyle w:val="Normal"/>
      </w:pPr>
      <w:r>
        <w:t>and suffering. The body has not yet been glorified</w:t>
      </w:r>
    </w:p>
    <w:p>
      <w:pPr>
        <w:pStyle w:val="Normal"/>
      </w:pPr>
      <w:r>
        <w:t>complete and absolute misunderstanding of the</w:t>
      </w:r>
    </w:p>
    <w:p>
      <w:pPr>
        <w:pStyle w:val="Normal"/>
      </w:pPr>
      <w:r>
        <w:t>and believers are not yet exalted. As a result, “we</w:t>
      </w:r>
    </w:p>
    <w:p>
      <w:pPr>
        <w:pStyle w:val="Normal"/>
      </w:pPr>
      <w:r>
        <w:t>meaning of the gospel. In his view, for a Gentile to</w:t>
      </w:r>
    </w:p>
    <w:p>
      <w:pPr>
        <w:pStyle w:val="Normal"/>
      </w:pPr>
      <w:r>
        <w:t>have this treasure in clay jars” (4:7). Believers</w:t>
      </w:r>
    </w:p>
    <w:p>
      <w:pPr>
        <w:pStyle w:val="Normal"/>
      </w:pPr>
      <w:r>
        <w:t>be circumcised was not simply a superfluous act; it</w:t>
      </w:r>
    </w:p>
    <w:p>
      <w:pPr>
        <w:pStyle w:val="Normal"/>
      </w:pPr>
      <w:r>
        <w:t>themselves are lowly and their bodies of little</w:t>
      </w:r>
    </w:p>
    <w:p>
      <w:pPr>
        <w:pStyle w:val="Normal"/>
      </w:pPr>
      <w:r>
        <w:t>was an affront to God and a rejection of the justi—</w:t>
      </w:r>
    </w:p>
    <w:p>
      <w:pPr>
        <w:pStyle w:val="Normal"/>
      </w:pPr>
      <w:r>
        <w:t>worth, but the gospel message that they proclaim</w:t>
      </w:r>
    </w:p>
    <w:p>
      <w:pPr>
        <w:pStyle w:val="Normal"/>
      </w:pPr>
      <w:r>
        <w:t>fication he has provided through Christ. Those</w:t>
      </w:r>
    </w:p>
    <w:p>
      <w:pPr>
        <w:pStyle w:val="Normal"/>
      </w:pPr>
      <w:r>
        <w:t>is a treasure for the ages. As Paul puts it later, in</w:t>
      </w:r>
    </w:p>
    <w:p>
      <w:pPr>
        <w:pStyle w:val="Normal"/>
      </w:pPr>
      <w:r>
        <w:t>who propose such a thing have perverted the</w:t>
      </w:r>
    </w:p>
    <w:p>
      <w:pPr>
        <w:pStyle w:val="Normal"/>
      </w:pPr>
      <w:r>
        <w:t>the body the believer groans, longing to be clothed</w:t>
      </w:r>
    </w:p>
    <w:p>
      <w:pPr>
        <w:pStyle w:val="Normal"/>
      </w:pPr>
      <w:r>
        <w:t>gospel (1:7) and are cursed by God (1:8). Paul’s</w:t>
      </w:r>
    </w:p>
    <w:p>
      <w:pPr>
        <w:pStyle w:val="Normal"/>
      </w:pPr>
      <w:r>
        <w:t>with a heavenly, glorified body (5:1–10). The pre—</w:t>
      </w:r>
    </w:p>
    <w:p>
      <w:pPr>
        <w:pStyle w:val="Normal"/>
      </w:pPr>
      <w:r>
        <w:t>anger in this letter is transparent at the outset. It</w:t>
      </w:r>
    </w:p>
    <w:p>
      <w:pPr>
        <w:pStyle w:val="Normal"/>
      </w:pPr>
      <w:r>
        <w:t>sent age is therefore one of suffering and of longis the only letter that he does not begin by thanking for a better age to come.</w:t>
      </w:r>
    </w:p>
    <w:p>
      <w:pPr>
        <w:pStyle w:val="Normal"/>
      </w:pPr>
      <w:r>
        <w:t>ing God for the congregation.</w:t>
      </w:r>
    </w:p>
    <w:p>
      <w:pPr>
        <w:pStyle w:val="Normal"/>
      </w:pPr>
      <w:r>
        <w:bookmarkStart w:id="897" w:name="p347"/>
        <w:t/>
        <w:bookmarkEnd w:id="897"/>
        <w:t>1958.e20_p290-318 4/24/00 9:44 AM Page 304</w:t>
      </w:r>
    </w:p>
    <w:p>
      <w:pPr>
        <w:pStyle w:val="Para 02"/>
      </w:pPr>
      <w:r>
        <w:t>304</w:t>
      </w:r>
    </w:p>
    <w:p>
      <w:pPr>
        <w:pStyle w:val="Normal"/>
      </w:pPr>
      <w:r>
        <w:t>THE NEW TESTAMENT: A HISTORICAL INTRODUCTION</w:t>
      </w:r>
    </w:p>
    <w:p>
      <w:pPr>
        <w:pStyle w:val="Para 04"/>
      </w:pPr>
      <w:r>
        <w:t>The Occasion and Purpose of the Epistle</w:t>
      </w:r>
    </w:p>
    <w:p>
      <w:pPr>
        <w:pStyle w:val="Normal"/>
      </w:pPr>
      <w:r>
        <w:t>populated territory that was eventually linked by the</w:t>
      </w:r>
    </w:p>
    <w:p>
      <w:pPr>
        <w:pStyle w:val="Normal"/>
      </w:pPr>
      <w:r>
        <w:t>Paul addresses the letter to “the churches of Galatia”</w:t>
      </w:r>
    </w:p>
    <w:p>
      <w:pPr>
        <w:pStyle w:val="Normal"/>
      </w:pPr>
      <w:r>
        <w:t>Romans with the more populous region of the south,</w:t>
      </w:r>
    </w:p>
    <w:p>
      <w:pPr>
        <w:pStyle w:val="Normal"/>
      </w:pPr>
      <w:r>
        <w:t>(1:2). Unfortunately, we do not know, specifically,</w:t>
      </w:r>
    </w:p>
    <w:p>
      <w:pPr>
        <w:pStyle w:val="Normal"/>
      </w:pPr>
      <w:r>
        <w:t>which included the cities of Lystra, Derbe, Iconium,</w:t>
      </w:r>
    </w:p>
    <w:p>
      <w:pPr>
        <w:pStyle w:val="Normal"/>
      </w:pPr>
      <w:r>
        <w:t>where the letter was sent. Before the Roman con—</w:t>
      </w:r>
    </w:p>
    <w:p>
      <w:pPr>
        <w:pStyle w:val="Normal"/>
      </w:pPr>
      <w:r>
        <w:t>and Pisidian Antioch. The Romans called this entire</w:t>
      </w:r>
    </w:p>
    <w:p>
      <w:pPr>
        <w:pStyle w:val="Normal"/>
      </w:pPr>
      <w:r>
        <w:t>quests, Galatia was a region in the north-central por—</w:t>
      </w:r>
    </w:p>
    <w:p>
      <w:pPr>
        <w:pStyle w:val="Normal"/>
      </w:pPr>
      <w:r>
        <w:t>province Galatia, even though the name had earlier</w:t>
      </w:r>
    </w:p>
    <w:p>
      <w:pPr>
        <w:pStyle w:val="Normal"/>
      </w:pPr>
      <w:r>
        <w:t>tion of Asia Minor (modern-day Turkey), a sparsely</w:t>
      </w:r>
    </w:p>
    <w:p>
      <w:pPr>
        <w:pStyle w:val="Normal"/>
      </w:pPr>
      <w:r>
        <w:t>been used only to refer to its northern portion.</w:t>
      </w:r>
    </w:p>
    <w:p>
      <w:pPr>
        <w:pStyle w:val="Para 01"/>
      </w:pPr>
      <w:r>
        <w:t>B L A C K S E A</w:t>
      </w:r>
    </w:p>
    <w:p>
      <w:pPr>
        <w:pStyle w:val="Para 02"/>
      </w:pPr>
      <w:r>
        <w:t>S</w:t>
      </w:r>
    </w:p>
    <w:p>
      <w:pPr>
        <w:pStyle w:val="Para 02"/>
      </w:pPr>
      <w:r>
        <w:t>T H R A C E</w:t>
      </w:r>
    </w:p>
    <w:p>
      <w:pPr>
        <w:pStyle w:val="Para 02"/>
      </w:pPr>
      <w:r>
        <w:t>TU</w:t>
      </w:r>
    </w:p>
    <w:p>
      <w:pPr>
        <w:pStyle w:val="Para 02"/>
      </w:pPr>
      <w:r>
        <w:t>N</w:t>
      </w:r>
    </w:p>
    <w:p>
      <w:pPr>
        <w:pStyle w:val="Para 02"/>
      </w:pPr>
      <w:r>
        <w:t>PO</w:t>
      </w:r>
    </w:p>
    <w:p>
      <w:pPr>
        <w:pStyle w:val="Para 02"/>
      </w:pPr>
      <w:r>
        <w:t xml:space="preserve">&amp; </w:t>
      </w:r>
    </w:p>
    <w:p>
      <w:pPr>
        <w:pStyle w:val="Normal"/>
      </w:pPr>
      <w:r>
        <w:t>Byzantium</w:t>
      </w:r>
    </w:p>
    <w:p>
      <w:pPr>
        <w:pStyle w:val="Para 02"/>
      </w:pPr>
      <w:r>
        <w:t>B ITHYNIA</w:t>
      </w:r>
    </w:p>
    <w:p>
      <w:pPr>
        <w:pStyle w:val="Para 02"/>
      </w:pPr>
      <w:r>
        <w:t>G A L A T I A</w:t>
      </w:r>
    </w:p>
    <w:p>
      <w:pPr>
        <w:pStyle w:val="Para 02"/>
      </w:pPr>
      <w:r>
        <w:t>C A P P A D O C I A</w:t>
      </w:r>
    </w:p>
    <w:p>
      <w:pPr>
        <w:pStyle w:val="Para 02"/>
      </w:pPr>
      <w:r>
        <w:t>A S I A</w:t>
      </w:r>
    </w:p>
    <w:p>
      <w:pPr>
        <w:pStyle w:val="Normal"/>
      </w:pPr>
      <w:r>
        <w:t>Antioch</w:t>
      </w:r>
    </w:p>
    <w:p>
      <w:pPr>
        <w:pStyle w:val="Normal"/>
      </w:pPr>
      <w:r>
        <w:t>Iconium</w:t>
      </w:r>
    </w:p>
    <w:p>
      <w:pPr>
        <w:pStyle w:val="Normal"/>
      </w:pPr>
      <w:r>
        <w:t>Ephesus</w:t>
      </w:r>
    </w:p>
    <w:p>
      <w:pPr>
        <w:pStyle w:val="Para 02"/>
      </w:pPr>
      <w:r>
        <w:t>C I L I C I A</w:t>
      </w:r>
    </w:p>
    <w:p>
      <w:pPr>
        <w:pStyle w:val="Normal"/>
      </w:pPr>
      <w:r>
        <w:t>Lystra</w:t>
      </w:r>
    </w:p>
    <w:p>
      <w:pPr>
        <w:pStyle w:val="Normal"/>
      </w:pPr>
      <w:r>
        <w:t>Colossae</w:t>
      </w:r>
    </w:p>
    <w:p>
      <w:pPr>
        <w:pStyle w:val="Normal"/>
      </w:pPr>
      <w:r>
        <w:t>Tarsus</w:t>
      </w:r>
    </w:p>
    <w:p>
      <w:pPr>
        <w:pStyle w:val="Para 02"/>
      </w:pPr>
      <w:r>
        <w:t>PA</w:t>
      </w:r>
    </w:p>
    <w:p>
      <w:pPr>
        <w:pStyle w:val="Normal"/>
      </w:pPr>
      <w:r>
        <w:t>Derbe</w:t>
      </w:r>
    </w:p>
    <w:p>
      <w:pPr>
        <w:pStyle w:val="Para 02"/>
      </w:pPr>
      <w:r>
        <w:t>MPHYLIA</w:t>
      </w:r>
    </w:p>
    <w:p>
      <w:pPr>
        <w:pStyle w:val="Normal"/>
      </w:pPr>
      <w:r>
        <w:t>Antioch</w:t>
      </w:r>
    </w:p>
    <w:p>
      <w:pPr>
        <w:pStyle w:val="Para 02"/>
      </w:pPr>
      <w:r>
        <w:t>L Y C I A</w:t>
      </w:r>
    </w:p>
    <w:p>
      <w:pPr>
        <w:pStyle w:val="Para 01"/>
      </w:pPr>
      <w:r>
        <w:t>Aegean</w:t>
      </w:r>
    </w:p>
    <w:p>
      <w:pPr>
        <w:pStyle w:val="Normal"/>
      </w:pPr>
      <w:r>
        <w:t>Rhodes</w:t>
      </w:r>
    </w:p>
    <w:p>
      <w:pPr>
        <w:pStyle w:val="Para 01"/>
      </w:pPr>
      <w:r>
        <w:t>Sea</w:t>
      </w:r>
    </w:p>
    <w:p>
      <w:pPr>
        <w:pStyle w:val="Para 02"/>
      </w:pPr>
      <w:r>
        <w:t>S Y R I A</w:t>
      </w:r>
    </w:p>
    <w:p>
      <w:pPr>
        <w:pStyle w:val="Normal"/>
      </w:pPr>
      <w:r>
        <w:t>Cyprus</w:t>
      </w:r>
    </w:p>
    <w:p>
      <w:pPr>
        <w:pStyle w:val="Para 01"/>
      </w:pPr>
      <w:r>
        <w:t>M E D I T E R R A N E A N</w:t>
      </w:r>
    </w:p>
    <w:p>
      <w:pPr>
        <w:pStyle w:val="Para 01"/>
      </w:pPr>
      <w:r>
        <w:t>S E A</w:t>
      </w:r>
    </w:p>
    <w:p>
      <w:pPr>
        <w:pStyle w:val="Normal"/>
      </w:pPr>
      <w:r>
        <w:t>Sidon</w:t>
      </w:r>
    </w:p>
    <w:p>
      <w:pPr>
        <w:pStyle w:val="Normal"/>
      </w:pPr>
      <w:r>
        <w:rPr>
          <w:rStyle w:val="Text2"/>
        </w:rPr>
        <w:t xml:space="preserve">Figure 20.4 </w:t>
      </w:r>
      <w:r>
        <w:t xml:space="preserve">The Roman Province of Galatia in the midst of Asia Minor (modern-day Turkey). Some historians think that Paul wrote Galatians to churches in the southern part of the province, which are named in Acts as places of his missionary activities but which he himself never mentions (such as Derbe, Lystra, and Iconium). But since he actually </w:t>
      </w:r>
      <w:r>
        <w:rPr>
          <w:rStyle w:val="Text0"/>
        </w:rPr>
        <w:t xml:space="preserve">calls </w:t>
      </w:r>
      <w:r>
        <w:t xml:space="preserve"> his readers “Galatians”—an epithet that would apply only to the Celtic peoples of the northern part of the province—it appears that he addressed the letter to churches unknown to the author of Acts.</w:t>
      </w:r>
    </w:p>
    <w:p>
      <w:pPr>
        <w:pStyle w:val="Normal"/>
      </w:pPr>
      <w:r>
        <w:bookmarkStart w:id="898" w:name="p348"/>
        <w:t/>
        <w:bookmarkEnd w:id="898"/>
        <w:t>1958.e20_p290-318 4/24/00 9:44 AM Page 305</w:t>
      </w:r>
    </w:p>
    <w:p>
      <w:bookmarkStart w:id="899" w:name="calibre_pb_365"/>
      <w:pPr>
        <w:pStyle w:val="0 Block"/>
      </w:pPr>
      <w:bookmarkEnd w:id="899"/>
    </w:p>
    <w:p>
      <w:bookmarkStart w:id="900" w:name="CHAPTER_20_8"/>
      <w:bookmarkStart w:id="901" w:name="Top_of_index_split_186_html"/>
      <w:pPr>
        <w:pStyle w:val="Heading 1"/>
        <w:pageBreakBefore w:val="on"/>
      </w:pPr>
      <w:r>
        <w:t>CHAPTER 20</w:t>
      </w:r>
      <w:bookmarkEnd w:id="900"/>
      <w:bookmarkEnd w:id="901"/>
    </w:p>
    <w:p>
      <w:pPr>
        <w:pStyle w:val="Normal"/>
      </w:pPr>
      <w:r>
        <w:t>PAUL AND THE CRISES OF HIS CHURCHES</w:t>
      </w:r>
    </w:p>
    <w:p>
      <w:pPr>
        <w:pStyle w:val="Para 02"/>
      </w:pPr>
      <w:r>
        <w:t>305</w:t>
      </w:r>
    </w:p>
    <w:p>
      <w:pPr>
        <w:pStyle w:val="Normal"/>
      </w:pPr>
      <w:r>
        <w:t>To what then, is Paul referring when he speaks of</w:t>
      </w:r>
    </w:p>
    <w:p>
      <w:pPr>
        <w:pStyle w:val="Normal"/>
      </w:pPr>
      <w:r>
        <w:t>against Paul himself (or at least that he thought they</w:t>
      </w:r>
    </w:p>
    <w:p>
      <w:pPr>
        <w:pStyle w:val="Normal"/>
      </w:pPr>
      <w:r>
        <w:t>the churches of Galatia? Does he mean churches</w:t>
      </w:r>
    </w:p>
    <w:p>
      <w:pPr>
        <w:pStyle w:val="Normal"/>
      </w:pPr>
      <w:r>
        <w:t>did) by questioning not only his views but also his</w:t>
      </w:r>
    </w:p>
    <w:p>
      <w:pPr>
        <w:pStyle w:val="Normal"/>
      </w:pPr>
      <w:r>
        <w:t>throughout the entire Roman province, comparable</w:t>
      </w:r>
    </w:p>
    <w:p>
      <w:pPr>
        <w:pStyle w:val="Normal"/>
      </w:pPr>
      <w:r>
        <w:t>authorization to proclaim them. This would explain</w:t>
      </w:r>
    </w:p>
    <w:p>
      <w:pPr>
        <w:pStyle w:val="Normal"/>
      </w:pPr>
      <w:r>
        <w:t>to the churches of Achaia and Macedonia that he</w:t>
      </w:r>
    </w:p>
    <w:p>
      <w:pPr>
        <w:pStyle w:val="Normal"/>
      </w:pPr>
      <w:r>
        <w:t>the opening part of Paul’s response, in which he</w:t>
      </w:r>
    </w:p>
    <w:p>
      <w:pPr>
        <w:pStyle w:val="Normal"/>
      </w:pPr>
      <w:r>
        <w:t>refers to elsewhere (e.g., 1 Thess 1:7)? Or is he refer—</w:t>
      </w:r>
    </w:p>
    <w:p>
      <w:pPr>
        <w:pStyle w:val="Normal"/>
      </w:pPr>
      <w:r>
        <w:t>vehemently denies that he has perverted the mes—</w:t>
      </w:r>
    </w:p>
    <w:p>
      <w:pPr>
        <w:pStyle w:val="Normal"/>
      </w:pPr>
      <w:r>
        <w:t>ring only to churches in the northernmost region,</w:t>
      </w:r>
    </w:p>
    <w:p>
      <w:pPr>
        <w:pStyle w:val="Normal"/>
      </w:pPr>
      <w:r>
        <w:t>sage of the gospel that he received from the apostles</w:t>
      </w:r>
    </w:p>
    <w:p>
      <w:pPr>
        <w:pStyle w:val="Normal"/>
      </w:pPr>
      <w:r>
        <w:t>the region inhabited by people who would, unlike</w:t>
      </w:r>
    </w:p>
    <w:p>
      <w:pPr>
        <w:pStyle w:val="Normal"/>
      </w:pPr>
      <w:r>
        <w:t>who came before him (e.g., Jesus’ disciples in</w:t>
      </w:r>
    </w:p>
    <w:p>
      <w:pPr>
        <w:pStyle w:val="Normal"/>
      </w:pPr>
      <w:r>
        <w:t>the southerners, refer to themselves as Galatians</w:t>
      </w:r>
    </w:p>
    <w:p>
      <w:pPr>
        <w:pStyle w:val="Normal"/>
      </w:pPr>
      <w:r>
        <w:t>Jerusalem), because in fact his message didn’t come</w:t>
      </w:r>
    </w:p>
    <w:p>
      <w:pPr>
        <w:pStyle w:val="Normal"/>
      </w:pPr>
      <w:r>
        <w:t>(see Gal 3:1)? The problem is complicated by the</w:t>
      </w:r>
    </w:p>
    <w:p>
      <w:pPr>
        <w:pStyle w:val="Normal"/>
      </w:pPr>
      <w:r>
        <w:t>originally from these apostles, or from any human at</w:t>
      </w:r>
    </w:p>
    <w:p>
      <w:pPr>
        <w:pStyle w:val="Normal"/>
      </w:pPr>
      <w:r>
        <w:t>fact that the book of Acts indicates that Paul estab—</w:t>
      </w:r>
    </w:p>
    <w:p>
      <w:pPr>
        <w:pStyle w:val="Normal"/>
      </w:pPr>
      <w:r>
        <w:t>all. It came from God, in a direct revelation. It is also</w:t>
      </w:r>
    </w:p>
    <w:p>
      <w:pPr>
        <w:pStyle w:val="Normal"/>
      </w:pPr>
      <w:r>
        <w:t>lished churches in the southern region, in the cities</w:t>
      </w:r>
    </w:p>
    <w:p>
      <w:pPr>
        <w:pStyle w:val="Normal"/>
      </w:pPr>
      <w:r>
        <w:t>possible that Paul’s Galatian opponents insisted that</w:t>
      </w:r>
    </w:p>
    <w:p>
      <w:pPr>
        <w:pStyle w:val="Normal"/>
      </w:pPr>
      <w:r>
        <w:t>that I have just named. Paul himself, however,</w:t>
      </w:r>
    </w:p>
    <w:p>
      <w:pPr>
        <w:pStyle w:val="Normal"/>
      </w:pPr>
      <w:r>
        <w:t>their message was truer to the Scriptures than his;</w:t>
      </w:r>
    </w:p>
    <w:p>
      <w:pPr>
        <w:pStyle w:val="Normal"/>
      </w:pPr>
      <w:r>
        <w:t>never mentions these cities, in Galatians or any—</w:t>
      </w:r>
    </w:p>
    <w:p>
      <w:pPr>
        <w:pStyle w:val="Normal"/>
      </w:pPr>
      <w:r>
        <w:t>they may have argued that since the Jewish Bible</w:t>
      </w:r>
    </w:p>
    <w:p>
      <w:pPr>
        <w:pStyle w:val="Normal"/>
      </w:pPr>
      <w:r>
        <w:t>where else. Moreover, he claims that he founded</w:t>
      </w:r>
    </w:p>
    <w:p>
      <w:pPr>
        <w:pStyle w:val="Normal"/>
      </w:pPr>
      <w:r>
        <w:t>portrays circumcision as the sign of the covenant,</w:t>
      </w:r>
    </w:p>
    <w:p>
      <w:pPr>
        <w:pStyle w:val="Normal"/>
      </w:pPr>
      <w:r>
        <w:t>the Galatian churches in somewhat unusual cir—</w:t>
      </w:r>
    </w:p>
    <w:p>
      <w:pPr>
        <w:pStyle w:val="Normal"/>
      </w:pPr>
      <w:r>
        <w:t>any man who wants to become a full member of this</w:t>
      </w:r>
    </w:p>
    <w:p>
      <w:pPr>
        <w:pStyle w:val="Normal"/>
      </w:pPr>
      <w:r>
        <w:t>cumstances: he had taken seriously ill and was</w:t>
      </w:r>
    </w:p>
    <w:p>
      <w:pPr>
        <w:pStyle w:val="Normal"/>
      </w:pPr>
      <w:r>
        <w:t>covenant must first be circumcised.</w:t>
      </w:r>
    </w:p>
    <w:p>
      <w:pPr>
        <w:pStyle w:val="Normal"/>
      </w:pPr>
      <w:r>
        <w:t>nursed back to health by the Galatians (at least by</w:t>
      </w:r>
    </w:p>
    <w:p>
      <w:pPr>
        <w:pStyle w:val="Normal"/>
      </w:pPr>
      <w:r>
        <w:t>In basic outline, the message of Paul’s Galatian</w:t>
      </w:r>
    </w:p>
    <w:p>
      <w:pPr>
        <w:pStyle w:val="Normal"/>
      </w:pPr>
      <w:r>
        <w:t>some of them). In this context, he preached the</w:t>
      </w:r>
    </w:p>
    <w:p>
      <w:pPr>
        <w:pStyle w:val="Normal"/>
      </w:pPr>
      <w:r>
        <w:t>opponents appears similar to that proclaimed by</w:t>
      </w:r>
    </w:p>
    <w:p>
      <w:pPr>
        <w:pStyle w:val="Normal"/>
      </w:pPr>
      <w:r>
        <w:t>gospel and converted them (4:13–17). He does not</w:t>
      </w:r>
    </w:p>
    <w:p>
      <w:pPr>
        <w:pStyle w:val="Normal"/>
      </w:pPr>
      <w:r>
        <w:t>other early Christians. The implicit logic behind it</w:t>
      </w:r>
    </w:p>
    <w:p>
      <w:pPr>
        <w:pStyle w:val="Normal"/>
      </w:pPr>
      <w:r>
        <w:t>appear, then, to have established these churches as</w:t>
      </w:r>
    </w:p>
    <w:p>
      <w:pPr>
        <w:pStyle w:val="Normal"/>
      </w:pPr>
      <w:r>
        <w:t>may have been that God is totally consistent and</w:t>
      </w:r>
    </w:p>
    <w:p>
      <w:pPr>
        <w:pStyle w:val="Normal"/>
      </w:pPr>
      <w:r>
        <w:t>he passed through the region preaching in the local</w:t>
      </w:r>
    </w:p>
    <w:p>
      <w:pPr>
        <w:pStyle w:val="Normal"/>
      </w:pPr>
      <w:r>
        <w:t>does not “change the rules.” This is the Jewish</w:t>
      </w:r>
    </w:p>
    <w:p>
      <w:pPr>
        <w:pStyle w:val="Normal"/>
      </w:pPr>
      <w:r>
        <w:t>synagogues, as is recorded in Acts.</w:t>
      </w:r>
    </w:p>
    <w:p>
      <w:pPr>
        <w:pStyle w:val="Normal"/>
      </w:pPr>
      <w:r>
        <w:t>God who gave the Jewish Law, who sent the</w:t>
      </w:r>
    </w:p>
    <w:p>
      <w:pPr>
        <w:pStyle w:val="Normal"/>
      </w:pPr>
      <w:r>
        <w:t>Although we do not know to which churches</w:t>
      </w:r>
    </w:p>
    <w:p>
      <w:pPr>
        <w:pStyle w:val="Normal"/>
      </w:pPr>
      <w:r>
        <w:t>Jewish Jesus as the Jewish messiah to the Jewish</w:t>
      </w:r>
    </w:p>
    <w:p>
      <w:pPr>
        <w:pStyle w:val="Normal"/>
      </w:pPr>
      <w:r>
        <w:t>Paul sent the letter, we do know that newcomers</w:t>
      </w:r>
    </w:p>
    <w:p>
      <w:pPr>
        <w:pStyle w:val="Normal"/>
      </w:pPr>
      <w:r>
        <w:t>people in fulfillment of the Jewish Scriptures.</w:t>
      </w:r>
    </w:p>
    <w:p>
      <w:pPr>
        <w:pStyle w:val="Normal"/>
      </w:pPr>
      <w:r>
        <w:t>had arrived in Galatia preaching a gospel that Paul</w:t>
      </w:r>
    </w:p>
    <w:p>
      <w:pPr>
        <w:pStyle w:val="Normal"/>
      </w:pPr>
      <w:r>
        <w:t>Those who want to enjoy the full benefits of sal—</w:t>
      </w:r>
    </w:p>
    <w:p>
      <w:pPr>
        <w:pStyle w:val="Normal"/>
      </w:pPr>
      <w:r>
        <w:t>sees as standing at odds with his own, and the</w:t>
      </w:r>
    </w:p>
    <w:p>
      <w:pPr>
        <w:pStyle w:val="Normal"/>
      </w:pPr>
      <w:r>
        <w:t>vation, according to this view, must obviously join</w:t>
      </w:r>
    </w:p>
    <w:p>
      <w:pPr>
        <w:pStyle w:val="Normal"/>
      </w:pPr>
      <w:r>
        <w:t>Galatian Christians appear to have been persuad—</w:t>
      </w:r>
    </w:p>
    <w:p>
      <w:pPr>
        <w:pStyle w:val="Normal"/>
      </w:pPr>
      <w:r>
        <w:t>the Jewish people by being circumcised if they are</w:t>
      </w:r>
    </w:p>
    <w:p>
      <w:pPr>
        <w:pStyle w:val="Normal"/>
      </w:pPr>
      <w:r>
        <w:t>ed by them (1:6–9). We cannot be certain what</w:t>
      </w:r>
    </w:p>
    <w:p>
      <w:pPr>
        <w:pStyle w:val="Normal"/>
      </w:pPr>
      <w:r>
        <w:t>men and by practicing the Law whether they are</w:t>
      </w:r>
    </w:p>
    <w:p>
      <w:pPr>
        <w:pStyle w:val="Normal"/>
      </w:pPr>
      <w:r>
        <w:t>these opponents actually preached. All we have is</w:t>
      </w:r>
    </w:p>
    <w:p>
      <w:pPr>
        <w:pStyle w:val="Normal"/>
      </w:pPr>
      <w:r>
        <w:t>men or women (see box 20.3).</w:t>
      </w:r>
    </w:p>
    <w:p>
      <w:pPr>
        <w:pStyle w:val="Normal"/>
      </w:pPr>
      <w:r>
        <w:t>Paul’s description of their message, and we have no</w:t>
      </w:r>
    </w:p>
    <w:p>
      <w:pPr>
        <w:pStyle w:val="Normal"/>
      </w:pPr>
      <w:r>
        <w:t>Scholars dispute whether these newcomers</w:t>
      </w:r>
    </w:p>
    <w:p>
      <w:pPr>
        <w:pStyle w:val="Normal"/>
      </w:pPr>
      <w:r>
        <w:t>guarantee that he knows, understands, or presents</w:t>
      </w:r>
    </w:p>
    <w:p>
      <w:pPr>
        <w:pStyle w:val="Normal"/>
      </w:pPr>
      <w:r>
        <w:t>were Jews from birth or Gentiles who had con—</w:t>
      </w:r>
    </w:p>
    <w:p>
      <w:pPr>
        <w:pStyle w:val="Normal"/>
      </w:pPr>
      <w:r>
        <w:t>it accurately. It is clear, however, that he sees as</w:t>
      </w:r>
    </w:p>
    <w:p>
      <w:pPr>
        <w:pStyle w:val="Normal"/>
      </w:pPr>
      <w:r>
        <w:t>verted to Judaism. Galatians 5:12 may suggest the</w:t>
      </w:r>
    </w:p>
    <w:p>
      <w:pPr>
        <w:pStyle w:val="Normal"/>
      </w:pPr>
      <w:r>
        <w:t>the major point of contention the newcomers’</w:t>
      </w:r>
    </w:p>
    <w:p>
      <w:pPr>
        <w:pStyle w:val="Normal"/>
      </w:pPr>
      <w:r>
        <w:t>latter: Paul hopes that when they perform the</w:t>
      </w:r>
    </w:p>
    <w:p>
      <w:pPr>
        <w:pStyle w:val="Normal"/>
      </w:pPr>
      <w:r>
        <w:t>insistence that (male) Gentile converts to</w:t>
      </w:r>
    </w:p>
    <w:p>
      <w:pPr>
        <w:pStyle w:val="Normal"/>
      </w:pPr>
      <w:r>
        <w:t>operation of circumcision on themselves, the knife</w:t>
      </w:r>
    </w:p>
    <w:p>
      <w:pPr>
        <w:pStyle w:val="Normal"/>
      </w:pPr>
      <w:r>
        <w:t>Christianity have to be circumcised in order to be</w:t>
      </w:r>
    </w:p>
    <w:p>
      <w:pPr>
        <w:pStyle w:val="Normal"/>
      </w:pPr>
      <w:r>
        <w:t>slips. In either case, they were almost certainly</w:t>
      </w:r>
    </w:p>
    <w:p>
      <w:pPr>
        <w:pStyle w:val="Normal"/>
      </w:pPr>
      <w:r>
        <w:t>fully right before God (see e.g., 5:2–6). Paul inter—</w:t>
      </w:r>
    </w:p>
    <w:p>
      <w:pPr>
        <w:pStyle w:val="Normal"/>
      </w:pPr>
      <w:r>
        <w:t>believers in Jesus who taught others to adhere to</w:t>
      </w:r>
    </w:p>
    <w:p>
      <w:pPr>
        <w:pStyle w:val="Normal"/>
      </w:pPr>
      <w:r>
        <w:t>prets his opponents to mean that a person has to</w:t>
      </w:r>
    </w:p>
    <w:p>
      <w:pPr>
        <w:pStyle w:val="Normal"/>
      </w:pPr>
      <w:r>
        <w:t>some, or all, of the dictates of the Jewish Law. Paul</w:t>
      </w:r>
    </w:p>
    <w:p>
      <w:pPr>
        <w:pStyle w:val="Normal"/>
      </w:pPr>
      <w:r>
        <w:t>perform the works prescribed by the Jewish Law to</w:t>
      </w:r>
    </w:p>
    <w:p>
      <w:pPr>
        <w:pStyle w:val="Normal"/>
      </w:pPr>
      <w:r>
        <w:t>finds this view offensive both to his person (since</w:t>
      </w:r>
    </w:p>
    <w:p>
      <w:pPr>
        <w:pStyle w:val="Normal"/>
      </w:pPr>
      <w:r>
        <w:t>have salvation. This message is totally unaccept—</w:t>
      </w:r>
    </w:p>
    <w:p>
      <w:pPr>
        <w:pStyle w:val="Normal"/>
      </w:pPr>
      <w:r>
        <w:t>his authority is being questioned) and to his mes—</w:t>
      </w:r>
    </w:p>
    <w:p>
      <w:pPr>
        <w:pStyle w:val="Normal"/>
      </w:pPr>
      <w:r>
        <w:t>able from his point of view. According to the</w:t>
      </w:r>
    </w:p>
    <w:p>
      <w:pPr>
        <w:pStyle w:val="Normal"/>
      </w:pPr>
      <w:r>
        <w:t>sage (since his gospel is being compromised).</w:t>
      </w:r>
    </w:p>
    <w:p>
      <w:pPr>
        <w:pStyle w:val="Normal"/>
      </w:pPr>
      <w:r>
        <w:t>gospel that he preaches—and this, as he points</w:t>
      </w:r>
    </w:p>
    <w:p>
      <w:pPr>
        <w:pStyle w:val="Normal"/>
      </w:pPr>
      <w:r>
        <w:t>out, is the message that led the Galatians to faith</w:t>
      </w:r>
    </w:p>
    <w:p>
      <w:pPr>
        <w:pStyle w:val="Normal"/>
      </w:pPr>
      <w:r>
        <w:t>in Christ in the first place—a person is “justified”</w:t>
      </w:r>
    </w:p>
    <w:p>
      <w:pPr>
        <w:pStyle w:val="Para 04"/>
      </w:pPr>
      <w:r>
        <w:t>Paul’s Response</w:t>
      </w:r>
    </w:p>
    <w:p>
      <w:pPr>
        <w:pStyle w:val="Normal"/>
      </w:pPr>
      <w:r>
        <w:t>(made right with God) not by doing the works of</w:t>
      </w:r>
    </w:p>
    <w:p>
      <w:pPr>
        <w:pStyle w:val="Normal"/>
      </w:pPr>
      <w:r>
        <w:t>Paul begins to make his case against his opponents</w:t>
      </w:r>
    </w:p>
    <w:p>
      <w:pPr>
        <w:pStyle w:val="Normal"/>
      </w:pPr>
      <w:r>
        <w:t>the Jewish Law but by having faith in Christ</w:t>
      </w:r>
    </w:p>
    <w:p>
      <w:pPr>
        <w:pStyle w:val="Normal"/>
      </w:pPr>
      <w:r>
        <w:t>already in the prescript of his letter; he is an apos-</w:t>
      </w:r>
    </w:p>
    <w:p>
      <w:pPr>
        <w:pStyle w:val="Normal"/>
      </w:pPr>
      <w:r>
        <w:t>(2:16). In Paul’s view, the newcomers’ message</w:t>
      </w:r>
    </w:p>
    <w:p>
      <w:pPr>
        <w:pStyle w:val="Normal"/>
      </w:pPr>
      <w:r>
        <w:t>tle who has been “sent neither by human commis—</w:t>
      </w:r>
    </w:p>
    <w:p>
      <w:pPr>
        <w:pStyle w:val="Normal"/>
      </w:pPr>
      <w:r>
        <w:t>completely contradicts his own.</w:t>
      </w:r>
    </w:p>
    <w:p>
      <w:pPr>
        <w:pStyle w:val="Normal"/>
      </w:pPr>
      <w:r>
        <w:t>sion nor from human authorities, but through</w:t>
      </w:r>
    </w:p>
    <w:p>
      <w:pPr>
        <w:pStyle w:val="Normal"/>
      </w:pPr>
      <w:r>
        <w:t>What else might these newcomers have taught?</w:t>
      </w:r>
    </w:p>
    <w:p>
      <w:pPr>
        <w:pStyle w:val="Normal"/>
      </w:pPr>
      <w:r>
        <w:t>Jesus Christ and God the Father” (1:1). That is to</w:t>
      </w:r>
    </w:p>
    <w:p>
      <w:pPr>
        <w:pStyle w:val="Normal"/>
      </w:pPr>
      <w:r>
        <w:t>It is possible that they actually took the offensive</w:t>
      </w:r>
    </w:p>
    <w:p>
      <w:pPr>
        <w:pStyle w:val="Normal"/>
      </w:pPr>
      <w:r>
        <w:t>say, he neither dreamt up his apostolic mission nor</w:t>
      </w:r>
    </w:p>
    <w:p>
      <w:pPr>
        <w:pStyle w:val="Normal"/>
      </w:pPr>
      <w:r>
        <w:bookmarkStart w:id="902" w:name="p349"/>
        <w:t/>
        <w:bookmarkEnd w:id="902"/>
        <w:t>1958.e20_p290-318 4/24/00 9:44 AM Page 306</w:t>
      </w:r>
    </w:p>
    <w:p>
      <w:pPr>
        <w:pStyle w:val="Para 02"/>
      </w:pPr>
      <w:r>
        <w:t>306</w:t>
      </w:r>
    </w:p>
    <w:p>
      <w:pPr>
        <w:pStyle w:val="Normal"/>
      </w:pPr>
      <w:r>
        <w:t>THE NEW TESTAMENT: A HISTORICAL INTRODUCTION</w:t>
      </w:r>
    </w:p>
    <w:p>
      <w:pPr>
        <w:pStyle w:val="Normal"/>
      </w:pPr>
      <w:r>
        <w:t>SOMETHING TO THINK ABOUT</w:t>
      </w:r>
    </w:p>
    <w:p>
      <w:pPr>
        <w:pStyle w:val="Para 04"/>
      </w:pPr>
      <w:r>
        <w:t>Box 20.3 The Logic of the Opponents' Position in Galatia</w:t>
      </w:r>
    </w:p>
    <w:p>
      <w:pPr>
        <w:pStyle w:val="Normal"/>
      </w:pPr>
      <w:r>
        <w:t>Paul’s Galatian opponents may well have appealed to the Jewish Scriptures to argue their position. For both Paul and his opponents, Gentiles had been allowed to enter into the covenant that God had made with the Jewish people. They too could stand in a unique relationship with this one who created the world and chose his people. But the Scriptures were quite clear concerning what this covenantal relationship had involved from the beginning, when God first established it with the father of the Jews, Abraham: God said to Abraham, “As for you, you shall keep my covenant, you and your offspring after you throughout their generations. This is my covenant which you shall keep, between me and you and your offspring after you: Every male among you shall be circumcised . . . including the slave born in your house and the one bought with your money from any foreigner who is not of your offspring. So shall my covenant be in your flesh an everlasting covenant. Any uncircumcised male who is not circumcised in the flesh of his foreskin shall be cut off from his people; he has broken my covenant.” (Gen 17:9–14) Paul’s opponents may simply have argued that while the covenant was now open to all who believed in Christ, God had not rescinded the rules of the covenant itself: it was an</w:t>
      </w:r>
    </w:p>
    <w:p>
      <w:pPr>
        <w:pStyle w:val="Normal"/>
      </w:pPr>
      <w:r>
        <w:t>“everlasting“ covenant, that is, one that would not be changed. Those who wished to belong to it must be circumcised, as God had said from the very beginning.</w:t>
      </w:r>
    </w:p>
    <w:p>
      <w:pPr>
        <w:pStyle w:val="Normal"/>
      </w:pPr>
      <w:r>
        <w:t>received it from any other human. He has been</w:t>
      </w:r>
    </w:p>
    <w:p>
      <w:pPr>
        <w:pStyle w:val="Normal"/>
      </w:pPr>
      <w:r>
        <w:t>Paul insists that his message comes directly from a</w:t>
      </w:r>
    </w:p>
    <w:p>
      <w:pPr>
        <w:pStyle w:val="Normal"/>
      </w:pPr>
      <w:r>
        <w:t>commissioned by God himself. That this self-revelation of Christ. Consider the ominous impli—</w:t>
      </w:r>
    </w:p>
    <w:p>
      <w:pPr>
        <w:pStyle w:val="Normal"/>
      </w:pPr>
      <w:r>
        <w:t>defense is occasioned by the Galatians’ acceptance</w:t>
      </w:r>
    </w:p>
    <w:p>
      <w:pPr>
        <w:pStyle w:val="Normal"/>
      </w:pPr>
      <w:r>
        <w:t>cations: what if someone disagrees with it?</w:t>
      </w:r>
    </w:p>
    <w:p>
      <w:pPr>
        <w:pStyle w:val="Normal"/>
      </w:pPr>
      <w:r>
        <w:t>of a contrary message becomes clear as Paul moves</w:t>
      </w:r>
    </w:p>
    <w:p>
      <w:pPr>
        <w:pStyle w:val="Normal"/>
      </w:pPr>
      <w:r>
        <w:t>To establish his point, Paul devotes nearly two</w:t>
      </w:r>
    </w:p>
    <w:p>
      <w:pPr>
        <w:pStyle w:val="Normal"/>
      </w:pPr>
      <w:r>
        <w:t>into the body of the letter. Instead of thanking</w:t>
      </w:r>
    </w:p>
    <w:p>
      <w:pPr>
        <w:pStyle w:val="Normal"/>
      </w:pPr>
      <w:r>
        <w:t>chapters to an autobiographical sketch of his ear—</w:t>
      </w:r>
    </w:p>
    <w:p>
      <w:pPr>
        <w:pStyle w:val="Normal"/>
      </w:pPr>
      <w:r>
        <w:t>God for these churches, Paul begins with a rebuke:</w:t>
      </w:r>
    </w:p>
    <w:p>
      <w:pPr>
        <w:pStyle w:val="Normal"/>
      </w:pPr>
      <w:r>
        <w:t>lier life. The sketch might seem odd to a reader</w:t>
      </w:r>
    </w:p>
    <w:p>
      <w:pPr>
        <w:pStyle w:val="Normal"/>
      </w:pPr>
      <w:r>
        <w:t>the Galatians have deserted God by adopting a</w:t>
      </w:r>
    </w:p>
    <w:p>
      <w:pPr>
        <w:pStyle w:val="Normal"/>
      </w:pPr>
      <w:r>
        <w:t>who is familiar with Paul’s general reluctance to</w:t>
      </w:r>
    </w:p>
    <w:p>
      <w:pPr>
        <w:pStyle w:val="Normal"/>
      </w:pPr>
      <w:r>
        <w:t>gospel that differs from the one that Paul preached</w:t>
      </w:r>
    </w:p>
    <w:p>
      <w:pPr>
        <w:pStyle w:val="Normal"/>
      </w:pPr>
      <w:r>
        <w:t>reminisce about his past, but the autobiography</w:t>
      </w:r>
    </w:p>
    <w:p>
      <w:pPr>
        <w:pStyle w:val="Normal"/>
      </w:pPr>
      <w:r>
        <w:t>to them (1:6–9). Anyone who affirms a different</w:t>
      </w:r>
    </w:p>
    <w:p>
      <w:pPr>
        <w:pStyle w:val="Normal"/>
      </w:pPr>
      <w:r>
        <w:t>bears directly on the question at hand, the relia—</w:t>
      </w:r>
    </w:p>
    <w:p>
      <w:pPr>
        <w:pStyle w:val="Normal"/>
      </w:pPr>
      <w:r>
        <w:t>gospel, however, stands under God’s curse.</w:t>
      </w:r>
    </w:p>
    <w:p>
      <w:pPr>
        <w:pStyle w:val="Normal"/>
      </w:pPr>
      <w:r>
        <w:t>bility of his gospel message. It shows that “the</w:t>
      </w:r>
    </w:p>
    <w:p>
      <w:pPr>
        <w:pStyle w:val="Normal"/>
      </w:pPr>
      <w:r>
        <w:t>In this early stage of the letter, Paul does not</w:t>
      </w:r>
    </w:p>
    <w:p>
      <w:pPr>
        <w:pStyle w:val="Normal"/>
      </w:pPr>
      <w:r>
        <w:t>gospel that was proclaimed by me is not of human</w:t>
      </w:r>
    </w:p>
    <w:p>
      <w:pPr>
        <w:pStyle w:val="Normal"/>
      </w:pPr>
      <w:r>
        <w:t>indicate what this other gospel entails. He evident—</w:t>
      </w:r>
    </w:p>
    <w:p>
      <w:pPr>
        <w:pStyle w:val="Normal"/>
      </w:pPr>
      <w:r>
        <w:t>origin; for I did not receive it from a human</w:t>
      </w:r>
    </w:p>
    <w:p>
      <w:pPr>
        <w:pStyle w:val="Normal"/>
      </w:pPr>
      <w:r>
        <w:t>ly can assume that the Galatians know perfectly</w:t>
      </w:r>
    </w:p>
    <w:p>
      <w:pPr>
        <w:pStyle w:val="Normal"/>
      </w:pPr>
      <w:r>
        <w:t>source, nor was I taught it, but I received it</w:t>
      </w:r>
    </w:p>
    <w:p>
      <w:pPr>
        <w:pStyle w:val="Normal"/>
      </w:pPr>
      <w:r>
        <w:t>well what he is referring to, even though we as out—</w:t>
      </w:r>
    </w:p>
    <w:p>
      <w:pPr>
        <w:pStyle w:val="Normal"/>
      </w:pPr>
      <w:r>
        <w:t>through a revelation of Jesus Christ” (1:11–12).</w:t>
      </w:r>
    </w:p>
    <w:p>
      <w:pPr>
        <w:pStyle w:val="Normal"/>
      </w:pPr>
      <w:r>
        <w:t>siders do not find out until somewhat later. Rather</w:t>
      </w:r>
    </w:p>
    <w:p>
      <w:pPr>
        <w:pStyle w:val="Normal"/>
      </w:pPr>
      <w:r>
        <w:t>To demonstrate his point, Paul recounts his</w:t>
      </w:r>
    </w:p>
    <w:p>
      <w:pPr>
        <w:pStyle w:val="Normal"/>
      </w:pPr>
      <w:r>
        <w:t>than launching directly into a theological refuta—</w:t>
      </w:r>
    </w:p>
    <w:p>
      <w:pPr>
        <w:pStyle w:val="Normal"/>
      </w:pPr>
      <w:r>
        <w:t>conversion, in which he switched from being a per—</w:t>
      </w:r>
    </w:p>
    <w:p>
      <w:pPr>
        <w:pStyle w:val="Normal"/>
      </w:pPr>
      <w:r>
        <w:t>tion, he begins his counterattack by raising the</w:t>
      </w:r>
    </w:p>
    <w:p>
      <w:pPr>
        <w:pStyle w:val="Normal"/>
      </w:pPr>
      <w:r>
        <w:t>secutor of the church to being a preacher of its</w:t>
      </w:r>
    </w:p>
    <w:p>
      <w:pPr>
        <w:pStyle w:val="Normal"/>
      </w:pPr>
      <w:r>
        <w:t>question of authorization. Quite apart from what his</w:t>
      </w:r>
    </w:p>
    <w:p>
      <w:pPr>
        <w:pStyle w:val="Normal"/>
      </w:pPr>
      <w:r>
        <w:t>gospel. This conversion occurred through a direct</w:t>
      </w:r>
    </w:p>
    <w:p>
      <w:pPr>
        <w:pStyle w:val="Normal"/>
      </w:pPr>
      <w:r>
        <w:t>message is, what authority stands behind it? Did he</w:t>
      </w:r>
    </w:p>
    <w:p>
      <w:pPr>
        <w:pStyle w:val="Normal"/>
      </w:pPr>
      <w:r>
        <w:t>act of God, who “was pleased to reveal his Son to</w:t>
      </w:r>
    </w:p>
    <w:p>
      <w:pPr>
        <w:pStyle w:val="Normal"/>
      </w:pPr>
      <w:r>
        <w:t>invent his gospel message? Or did he receive it from</w:t>
      </w:r>
    </w:p>
    <w:p>
      <w:pPr>
        <w:pStyle w:val="Normal"/>
      </w:pPr>
      <w:r>
        <w:t>me, so that I might proclaim him among the</w:t>
      </w:r>
    </w:p>
    <w:p>
      <w:pPr>
        <w:pStyle w:val="Normal"/>
      </w:pPr>
      <w:r>
        <w:t>someone else and then change some of its details?</w:t>
      </w:r>
    </w:p>
    <w:p>
      <w:pPr>
        <w:pStyle w:val="Normal"/>
      </w:pPr>
      <w:r>
        <w:t>Gentiles” (1:15). Thus, the revelation of who Jesus</w:t>
      </w:r>
    </w:p>
    <w:p>
      <w:pPr>
        <w:pStyle w:val="Normal"/>
      </w:pPr>
      <w:r>
        <w:bookmarkStart w:id="903" w:name="p350"/>
        <w:t/>
        <w:bookmarkEnd w:id="903"/>
        <w:t>1958.e20_p290-318 4/24/00 9:44 AM Page 307</w:t>
      </w:r>
    </w:p>
    <w:p>
      <w:bookmarkStart w:id="904" w:name="calibre_pb_367"/>
      <w:pPr>
        <w:pStyle w:val="0 Block"/>
      </w:pPr>
      <w:bookmarkEnd w:id="904"/>
    </w:p>
    <w:p>
      <w:bookmarkStart w:id="905" w:name="Top_of_index_split_187_html"/>
      <w:bookmarkStart w:id="906" w:name="CHAPTER_20_9"/>
      <w:pPr>
        <w:pStyle w:val="Heading 1"/>
        <w:pageBreakBefore w:val="on"/>
      </w:pPr>
      <w:r>
        <w:t>CHAPTER 20</w:t>
      </w:r>
      <w:bookmarkEnd w:id="905"/>
      <w:bookmarkEnd w:id="906"/>
    </w:p>
    <w:p>
      <w:pPr>
        <w:pStyle w:val="Normal"/>
      </w:pPr>
      <w:r>
        <w:t>PAUL AND THE CRISES OF HIS CHURCHES</w:t>
      </w:r>
    </w:p>
    <w:p>
      <w:pPr>
        <w:pStyle w:val="Para 02"/>
      </w:pPr>
      <w:r>
        <w:t>307</w:t>
      </w:r>
    </w:p>
    <w:p>
      <w:pPr>
        <w:pStyle w:val="Normal"/>
      </w:pPr>
      <w:r>
        <w:t>really was, as opposed to who Paul had earlier</w:t>
      </w:r>
    </w:p>
    <w:p>
      <w:pPr>
        <w:pStyle w:val="Normal"/>
      </w:pPr>
      <w:r>
        <w:t>1:20). On the other hand, he may know that his</w:t>
      </w:r>
    </w:p>
    <w:p>
      <w:pPr>
        <w:pStyle w:val="Normal"/>
      </w:pPr>
      <w:r>
        <w:t>thought he was, came directly from God and for a</w:t>
      </w:r>
    </w:p>
    <w:p>
      <w:pPr>
        <w:pStyle w:val="Normal"/>
      </w:pPr>
      <w:r>
        <w:t>opponents have claimed superior authorization for</w:t>
      </w:r>
    </w:p>
    <w:p>
      <w:pPr>
        <w:pStyle w:val="Normal"/>
      </w:pPr>
      <w:r>
        <w:t>clear purpose: so Paul could take the message to the</w:t>
      </w:r>
    </w:p>
    <w:p>
      <w:pPr>
        <w:pStyle w:val="Normal"/>
      </w:pPr>
      <w:r>
        <w:t>themselves, by pointing to the Jerusalem apostles</w:t>
      </w:r>
    </w:p>
    <w:p>
      <w:pPr>
        <w:pStyle w:val="Normal"/>
      </w:pPr>
      <w:r>
        <w:t>Gentiles, that is, to non-Jews like the Galatians.</w:t>
      </w:r>
    </w:p>
    <w:p>
      <w:pPr>
        <w:pStyle w:val="Normal"/>
      </w:pPr>
      <w:r>
        <w:t>as the source of their own message. If so, then his</w:t>
      </w:r>
    </w:p>
    <w:p>
      <w:pPr>
        <w:pStyle w:val="Normal"/>
      </w:pPr>
      <w:r>
        <w:t>This message was not given by the Jerusalem</w:t>
      </w:r>
    </w:p>
    <w:p>
      <w:pPr>
        <w:pStyle w:val="Normal"/>
      </w:pPr>
      <w:r>
        <w:t>sketch shows that whatever the source of his oppo—</w:t>
      </w:r>
    </w:p>
    <w:p>
      <w:pPr>
        <w:pStyle w:val="Normal"/>
      </w:pPr>
      <w:r>
        <w:t>apostles or by anyone else: “I did not confer with</w:t>
      </w:r>
    </w:p>
    <w:p>
      <w:pPr>
        <w:pStyle w:val="Normal"/>
      </w:pPr>
      <w:r>
        <w:t>nents’ message, his own came straight from God.</w:t>
      </w:r>
    </w:p>
    <w:p>
      <w:pPr>
        <w:pStyle w:val="Normal"/>
      </w:pPr>
      <w:r>
        <w:t>any human being, nor did I go up to Jerusalem to</w:t>
      </w:r>
    </w:p>
    <w:p>
      <w:pPr>
        <w:pStyle w:val="Normal"/>
      </w:pPr>
      <w:r>
        <w:t>To be sure, Paul does not deny that he has had</w:t>
      </w:r>
    </w:p>
    <w:p>
      <w:pPr>
        <w:pStyle w:val="Normal"/>
      </w:pPr>
      <w:r>
        <w:t>those who were already apostles before me”</w:t>
      </w:r>
    </w:p>
    <w:p>
      <w:pPr>
        <w:pStyle w:val="Normal"/>
      </w:pPr>
      <w:r>
        <w:t>some contact with the Jerusalem apostles. He</w:t>
      </w:r>
    </w:p>
    <w:p>
      <w:pPr>
        <w:pStyle w:val="Normal"/>
      </w:pPr>
      <w:r>
        <w:t>(1:16–17; contrast Acts 9:19–30). Why is Paul so</w:t>
      </w:r>
    </w:p>
    <w:p>
      <w:pPr>
        <w:pStyle w:val="Normal"/>
      </w:pPr>
      <w:r>
        <w:t>admits that three years after his conversion (i.e.,</w:t>
      </w:r>
    </w:p>
    <w:p>
      <w:pPr>
        <w:pStyle w:val="Normal"/>
      </w:pPr>
      <w:r>
        <w:t>emphatic on this point? It may be that he suspects</w:t>
      </w:r>
    </w:p>
    <w:p>
      <w:pPr>
        <w:pStyle w:val="Normal"/>
      </w:pPr>
      <w:r>
        <w:t>long after his views were set) he went to visit</w:t>
      </w:r>
    </w:p>
    <w:p>
      <w:pPr>
        <w:pStyle w:val="Normal"/>
      </w:pPr>
      <w:r>
        <w:t>that his Galatian opponents have claimed that he</w:t>
      </w:r>
    </w:p>
    <w:p>
      <w:pPr>
        <w:pStyle w:val="Normal"/>
      </w:pPr>
      <w:r>
        <w:t>Cephas for fifteen days. He does not, however,</w:t>
      </w:r>
    </w:p>
    <w:p>
      <w:pPr>
        <w:pStyle w:val="Normal"/>
      </w:pPr>
      <w:r>
        <w:t>modified the gospel that he originally learned from</w:t>
      </w:r>
    </w:p>
    <w:p>
      <w:pPr>
        <w:pStyle w:val="Normal"/>
      </w:pPr>
      <w:r>
        <w:t>indicate precisely why he went. Indeed, the term</w:t>
      </w:r>
    </w:p>
    <w:p>
      <w:pPr>
        <w:pStyle w:val="Normal"/>
      </w:pPr>
      <w:r>
        <w:t>Jesus’ earliest followers, the Jerusalem apostles. If</w:t>
      </w:r>
    </w:p>
    <w:p>
      <w:pPr>
        <w:pStyle w:val="Normal"/>
      </w:pPr>
      <w:r>
        <w:t>that he uses, which is sometimes simply translated</w:t>
      </w:r>
    </w:p>
    <w:p>
      <w:pPr>
        <w:pStyle w:val="Normal"/>
      </w:pPr>
      <w:r>
        <w:t>so, then his autobiographical sketch shows that the</w:t>
      </w:r>
    </w:p>
    <w:p>
      <w:pPr>
        <w:pStyle w:val="Normal"/>
      </w:pPr>
      <w:r>
        <w:t>“to visit” (Gal 1:18), can mean either that he went</w:t>
      </w:r>
    </w:p>
    <w:p>
      <w:pPr>
        <w:pStyle w:val="Normal"/>
      </w:pPr>
      <w:r>
        <w:t>claim is simply not true (“before God, I do not lie!”</w:t>
      </w:r>
    </w:p>
    <w:p>
      <w:pPr>
        <w:pStyle w:val="Normal"/>
      </w:pPr>
      <w:r>
        <w:t>“to learn something” or “to convey some informa—</w:t>
      </w:r>
    </w:p>
    <w:p>
      <w:pPr>
        <w:pStyle w:val="Normal"/>
      </w:pPr>
      <w:r>
        <w:t>SOMETHING TO THINK ABOUT</w:t>
      </w:r>
    </w:p>
    <w:p>
      <w:pPr>
        <w:pStyle w:val="Para 04"/>
      </w:pPr>
      <w:r>
        <w:t>Box 20.4 Cephas and Peter</w:t>
      </w:r>
    </w:p>
    <w:p>
      <w:pPr>
        <w:pStyle w:val="Normal"/>
      </w:pPr>
      <w:r>
        <w:t>Most people naturally assume that when Paul says that he went to Jerusalem to visit Cephas, he is referring to Peter, Jesus’ closest disciple. This is because neither “Peter” nor</w:t>
      </w:r>
    </w:p>
    <w:p>
      <w:pPr>
        <w:pStyle w:val="Normal"/>
      </w:pPr>
      <w:r>
        <w:t>“Cephas” was a proper name in the Greco-Roman world, but both are translations of the word “rock” (“Peter” is Greek and “Cephas” is Aramaic). Moreover, according to the Fourth Gospel, this word was the nickname (something like our modern name “Rocky”) that Jesus bestowed upon his disciple Simon (John 1:41).</w:t>
      </w:r>
    </w:p>
    <w:p>
      <w:pPr>
        <w:pStyle w:val="Normal"/>
      </w:pPr>
      <w:r>
        <w:t>A number of Christian authors from the second to the eighth centuries, however, believed that there were two different persons, one named Peter and the other Cephas, that is, two important followers of Jesus who shared the same unusual nickname. If this ancient tradition is right, then Peter would have been Jesus’ original disciple and Cephas would have been the leader of the church in Jerusalem some years later.</w:t>
      </w:r>
    </w:p>
    <w:p>
      <w:pPr>
        <w:pStyle w:val="Normal"/>
      </w:pPr>
      <w:r>
        <w:t>Could this tradition be historically accurate? Interestingly, the only surviving author from antiquity who was personally acquainted with Cephas was the apostle Paul. Judge for yourself: when Paul speaks about Cephas, does he mean Peter the disciple? Look especially at Galatians 2:6–9 where he mentions both names, in the same breath, without indicating that he is referring to the same person. Indeed, he appears to assume that these two persons are engaged in two different kinds of activity, Cephas the head of the Jerusalem church and Peter the missionary to the Jews. It may indeed be that Paul (and his Galatian readers) knew two different apostles who went by similar nicknames—Cephas a resident of Jerusalem, who converted to faith in Jesus after seeing him raised from the dead (1 Cor 15:5) and who became prominent among the apostles (like James the brother of Jesus, who is also mentioned in these verses), and Peter, Jesus’ disciple who was engaged in missionary work outside of Jerusalem. If so, then Paul did not go to Jerusalem to learn something about the historical Jesus from his closest disciple Peter; he went to consult with the leader of the Jerusalem church, Cephas.</w:t>
      </w:r>
    </w:p>
    <w:p>
      <w:pPr>
        <w:pStyle w:val="Normal"/>
      </w:pPr>
      <w:r>
        <w:bookmarkStart w:id="907" w:name="p351"/>
        <w:t/>
        <w:bookmarkEnd w:id="907"/>
        <w:t>1958.e20_p290-318 4/24/00 9:44 AM Page 308</w:t>
      </w:r>
    </w:p>
    <w:p>
      <w:pPr>
        <w:pStyle w:val="Para 02"/>
      </w:pPr>
      <w:r>
        <w:t>308</w:t>
      </w:r>
    </w:p>
    <w:p>
      <w:pPr>
        <w:pStyle w:val="Normal"/>
      </w:pPr>
      <w:r>
        <w:t>THE NEW TESTAMENT: A HISTORICAL INTRODUCTION</w:t>
      </w:r>
    </w:p>
    <w:p>
      <w:pPr>
        <w:pStyle w:val="Normal"/>
      </w:pPr>
      <w:r>
        <w:t>tion.” It may be that he went to keep Cephas, the</w:t>
      </w:r>
    </w:p>
    <w:p>
      <w:pPr>
        <w:pStyle w:val="Normal"/>
      </w:pPr>
      <w:r>
        <w:t>sentatives of the apostle James, the brother of</w:t>
      </w:r>
    </w:p>
    <w:p>
      <w:pPr>
        <w:pStyle w:val="Normal"/>
      </w:pPr>
      <w:r>
        <w:t>chief apostle in Jerusalem at the time, apprised of</w:t>
      </w:r>
    </w:p>
    <w:p>
      <w:pPr>
        <w:pStyle w:val="Normal"/>
      </w:pPr>
      <w:r>
        <w:t>Jesus, arrived on the scene, Cephas withdrew from</w:t>
      </w:r>
    </w:p>
    <w:p>
      <w:pPr>
        <w:pStyle w:val="Normal"/>
      </w:pPr>
      <w:r>
        <w:t>his actions (see box 20.4).</w:t>
      </w:r>
    </w:p>
    <w:p>
      <w:pPr>
        <w:pStyle w:val="Normal"/>
      </w:pPr>
      <w:r>
        <w:t>fellowship with the Gentiles, and the other</w:t>
      </w:r>
    </w:p>
    <w:p>
      <w:pPr>
        <w:pStyle w:val="Normal"/>
      </w:pPr>
      <w:r>
        <w:t>Some fourteen years later Paul met with a larg—</w:t>
      </w:r>
    </w:p>
    <w:p>
      <w:pPr>
        <w:pStyle w:val="Normal"/>
      </w:pPr>
      <w:r>
        <w:t>Jewish-Christians joined with him (2:12–13). Paul</w:t>
      </w:r>
    </w:p>
    <w:p>
      <w:pPr>
        <w:pStyle w:val="Normal"/>
      </w:pPr>
      <w:r>
        <w:t>er group of apostles for a similar reason, to inform</w:t>
      </w:r>
    </w:p>
    <w:p>
      <w:pPr>
        <w:pStyle w:val="Normal"/>
      </w:pPr>
      <w:r>
        <w:t>saw this withdrawal as an act of hypocrisy and</w:t>
      </w:r>
    </w:p>
    <w:p>
      <w:pPr>
        <w:pStyle w:val="Normal"/>
      </w:pPr>
      <w:r>
        <w:t>them of his missionary activities (2:1–10). It was</w:t>
      </w:r>
    </w:p>
    <w:p>
      <w:pPr>
        <w:pStyle w:val="Normal"/>
      </w:pPr>
      <w:r>
        <w:t>openly rebuked Cephas for it. In Paul’s view,</w:t>
      </w:r>
    </w:p>
    <w:p>
      <w:pPr>
        <w:pStyle w:val="Normal"/>
      </w:pPr>
      <w:r>
        <w:t>his second trip to Jerusalem (in the book of Acts</w:t>
      </w:r>
    </w:p>
    <w:p>
      <w:pPr>
        <w:pStyle w:val="Normal"/>
      </w:pPr>
      <w:r>
        <w:t>Cephas had compromised the earlier decision not</w:t>
      </w:r>
    </w:p>
    <w:p>
      <w:pPr>
        <w:pStyle w:val="Normal"/>
      </w:pPr>
      <w:r>
        <w:t>it happens to be his third), and it represented a</w:t>
      </w:r>
    </w:p>
    <w:p>
      <w:pPr>
        <w:pStyle w:val="Normal"/>
      </w:pPr>
      <w:r>
        <w:t>to compel Gentiles to obey Jewish laws (2:14).</w:t>
      </w:r>
    </w:p>
    <w:p>
      <w:pPr>
        <w:pStyle w:val="Normal"/>
      </w:pPr>
      <w:r>
        <w:t>critical moment for the Gentile mission. One does</w:t>
      </w:r>
    </w:p>
    <w:p>
      <w:pPr>
        <w:pStyle w:val="Normal"/>
      </w:pPr>
      <w:r>
        <w:t>Scholars have different opinions concerning</w:t>
      </w:r>
    </w:p>
    <w:p>
      <w:pPr>
        <w:pStyle w:val="Normal"/>
      </w:pPr>
      <w:r>
        <w:t>not get the sense from Paul that he made this sec—</w:t>
      </w:r>
    </w:p>
    <w:p>
      <w:pPr>
        <w:pStyle w:val="Normal"/>
      </w:pPr>
      <w:r>
        <w:t>what this conflict was all about. It may be best to</w:t>
      </w:r>
    </w:p>
    <w:p>
      <w:pPr>
        <w:pStyle w:val="Normal"/>
      </w:pPr>
      <w:r>
        <w:t>ond visit because he wanted to make sure that his</w:t>
      </w:r>
    </w:p>
    <w:p>
      <w:pPr>
        <w:pStyle w:val="Normal"/>
      </w:pPr>
      <w:r>
        <w:t>assume that eating with the Gentiles somehow</w:t>
      </w:r>
    </w:p>
    <w:p>
      <w:pPr>
        <w:pStyle w:val="Normal"/>
      </w:pPr>
      <w:r>
        <w:t>gospel message was right, as if he could imagine it</w:t>
      </w:r>
    </w:p>
    <w:p>
      <w:pPr>
        <w:pStyle w:val="Normal"/>
      </w:pPr>
      <w:r>
        <w:t>required Cephas and his Jewish-Christian compan—</w:t>
      </w:r>
    </w:p>
    <w:p>
      <w:pPr>
        <w:pStyle w:val="Normal"/>
      </w:pPr>
      <w:r>
        <w:t>being wrong! (Remember, he claimed to have</w:t>
      </w:r>
    </w:p>
    <w:p>
      <w:pPr>
        <w:pStyle w:val="Normal"/>
      </w:pPr>
      <w:r>
        <w:t>ions to violate kosher food laws. They may have</w:t>
      </w:r>
    </w:p>
    <w:p>
      <w:pPr>
        <w:pStyle w:val="Normal"/>
      </w:pPr>
      <w:r>
        <w:t>received it from God himself.) Instead, Paul went</w:t>
      </w:r>
    </w:p>
    <w:p>
      <w:pPr>
        <w:pStyle w:val="Normal"/>
      </w:pPr>
      <w:r>
        <w:t>thought that this was acceptable so long as they</w:t>
      </w:r>
    </w:p>
    <w:p>
      <w:pPr>
        <w:pStyle w:val="Normal"/>
      </w:pPr>
      <w:r>
        <w:t>to convince the Jerusalem apostles that Gentiles</w:t>
      </w:r>
    </w:p>
    <w:p>
      <w:pPr>
        <w:pStyle w:val="Normal"/>
      </w:pPr>
      <w:r>
        <w:t>gave no offense to other believers, but when the</w:t>
      </w:r>
    </w:p>
    <w:p>
      <w:pPr>
        <w:pStyle w:val="Normal"/>
      </w:pPr>
      <w:r>
        <w:t>were not required to follow the Jewish Law,</w:t>
      </w:r>
    </w:p>
    <w:p>
      <w:pPr>
        <w:pStyle w:val="Normal"/>
      </w:pPr>
      <w:r>
        <w:t>representatives of James, that is, Jewish-Christians</w:t>
      </w:r>
    </w:p>
    <w:p>
      <w:pPr>
        <w:pStyle w:val="Normal"/>
      </w:pPr>
      <w:r>
        <w:t>including circumcision (the “sign of the</w:t>
      </w:r>
    </w:p>
    <w:p>
      <w:pPr>
        <w:pStyle w:val="Normal"/>
      </w:pPr>
      <w:r>
        <w:t>who perhaps continued to keep kosher, came to</w:t>
      </w:r>
    </w:p>
    <w:p>
      <w:pPr>
        <w:pStyle w:val="Normal"/>
      </w:pPr>
      <w:r>
        <w:t>covenant”) in order to be right with God, or “jus—</w:t>
      </w:r>
    </w:p>
    <w:p>
      <w:pPr>
        <w:pStyle w:val="Normal"/>
      </w:pPr>
      <w:r>
        <w:t>town, Cephas and his companions realized that</w:t>
      </w:r>
    </w:p>
    <w:p>
      <w:pPr>
        <w:pStyle w:val="Normal"/>
      </w:pPr>
      <w:r>
        <w:t>tified” (2:1–5). He met with the leaders privately</w:t>
      </w:r>
    </w:p>
    <w:p>
      <w:pPr>
        <w:pStyle w:val="Normal"/>
      </w:pPr>
      <w:r>
        <w:t>they had to decide with whom they were going to</w:t>
      </w:r>
    </w:p>
    <w:p>
      <w:pPr>
        <w:pStyle w:val="Normal"/>
      </w:pPr>
      <w:r>
        <w:t>to persuade them of his views (2:2), and he suc—</w:t>
      </w:r>
    </w:p>
    <w:p>
      <w:pPr>
        <w:pStyle w:val="Normal"/>
      </w:pPr>
      <w:r>
        <w:t>eat. They chose not to give offense to their Jewish</w:t>
      </w:r>
    </w:p>
    <w:p>
      <w:pPr>
        <w:pStyle w:val="Normal"/>
      </w:pPr>
      <w:r>
        <w:t>ceeded without qualification (2:7–10), even</w:t>
      </w:r>
    </w:p>
    <w:p>
      <w:pPr>
        <w:pStyle w:val="Normal"/>
      </w:pPr>
      <w:r>
        <w:t>brothers and sisters and so ate with them.</w:t>
      </w:r>
    </w:p>
    <w:p>
      <w:pPr>
        <w:pStyle w:val="Normal"/>
      </w:pPr>
      <w:r>
        <w:t>though others were present who argued the alter—</w:t>
      </w:r>
    </w:p>
    <w:p>
      <w:pPr>
        <w:pStyle w:val="Normal"/>
      </w:pPr>
      <w:r>
        <w:t>For Paul, this was an absolute affront because it</w:t>
      </w:r>
    </w:p>
    <w:p>
      <w:pPr>
        <w:pStyle w:val="Normal"/>
      </w:pPr>
      <w:r>
        <w:t>native perspective. Paul calls these other people</w:t>
      </w:r>
    </w:p>
    <w:p>
      <w:pPr>
        <w:pStyle w:val="Normal"/>
      </w:pPr>
      <w:r>
        <w:t>suggested that there was a distinction between Jew</w:t>
      </w:r>
    </w:p>
    <w:p>
      <w:pPr>
        <w:pStyle w:val="Normal"/>
      </w:pPr>
      <w:r>
        <w:t>“false believers” (2:4) and sees them as the prede—</w:t>
      </w:r>
    </w:p>
    <w:p>
      <w:pPr>
        <w:pStyle w:val="Normal"/>
      </w:pPr>
      <w:r>
        <w:t>and Gentile before God, whereas the agreement</w:t>
      </w:r>
    </w:p>
    <w:p>
      <w:pPr>
        <w:pStyle w:val="Normal"/>
      </w:pPr>
      <w:r>
        <w:t>cessors of his opponents in Galatia.</w:t>
      </w:r>
    </w:p>
    <w:p>
      <w:pPr>
        <w:pStyle w:val="Normal"/>
      </w:pPr>
      <w:r>
        <w:t>that had been struck in Jerusalem maintained that</w:t>
      </w:r>
    </w:p>
    <w:p>
      <w:pPr>
        <w:pStyle w:val="Normal"/>
      </w:pPr>
      <w:r>
        <w:t>The important point for Paul is that the</w:t>
      </w:r>
    </w:p>
    <w:p>
      <w:pPr>
        <w:pStyle w:val="Normal"/>
      </w:pPr>
      <w:r>
        <w:t>there was not. Jew and Gentile were on equal foot—</w:t>
      </w:r>
    </w:p>
    <w:p>
      <w:pPr>
        <w:pStyle w:val="Normal"/>
      </w:pPr>
      <w:r>
        <w:t>Jerusalem apostles agreed with him rather than</w:t>
      </w:r>
    </w:p>
    <w:p>
      <w:pPr>
        <w:pStyle w:val="Normal"/>
      </w:pPr>
      <w:r>
        <w:t>ing before God, and any attempt to suggest Jewish</w:t>
      </w:r>
    </w:p>
    <w:p>
      <w:pPr>
        <w:pStyle w:val="Normal"/>
      </w:pPr>
      <w:r>
        <w:t>with his adversaries at the conference. Even</w:t>
      </w:r>
    </w:p>
    <w:p>
      <w:pPr>
        <w:pStyle w:val="Normal"/>
      </w:pPr>
      <w:r>
        <w:t>superiority was a compromise of the gospel.</w:t>
      </w:r>
    </w:p>
    <w:p>
      <w:pPr>
        <w:pStyle w:val="Normal"/>
      </w:pPr>
      <w:r>
        <w:t>though these apostles were committed to evange—</w:t>
      </w:r>
    </w:p>
    <w:p>
      <w:pPr>
        <w:pStyle w:val="Normal"/>
      </w:pPr>
      <w:r>
        <w:t>We do not know the outcome of this confronta—</w:t>
      </w:r>
    </w:p>
    <w:p>
      <w:pPr>
        <w:pStyle w:val="Normal"/>
      </w:pPr>
      <w:r>
        <w:t>lizing Jews (2:7–9), they conceded that there was</w:t>
      </w:r>
    </w:p>
    <w:p>
      <w:pPr>
        <w:pStyle w:val="Normal"/>
      </w:pPr>
      <w:r>
        <w:t>tion, in part because we never hear Cephas’s side of</w:t>
      </w:r>
    </w:p>
    <w:p>
      <w:pPr>
        <w:pStyle w:val="Normal"/>
      </w:pPr>
      <w:r>
        <w:t>no need for Gentile converts to be circumcised.</w:t>
      </w:r>
    </w:p>
    <w:p>
      <w:pPr>
        <w:pStyle w:val="Normal"/>
      </w:pPr>
      <w:r>
        <w:t>the argument. Paul’s narration of the incident is</w:t>
      </w:r>
    </w:p>
    <w:p>
      <w:pPr>
        <w:pStyle w:val="Normal"/>
      </w:pPr>
      <w:r>
        <w:t>Emblematic of this decision was the fate of the</w:t>
      </w:r>
    </w:p>
    <w:p>
      <w:pPr>
        <w:pStyle w:val="Normal"/>
      </w:pPr>
      <w:r>
        <w:t>important, though, because it introduces the issue</w:t>
      </w:r>
    </w:p>
    <w:p>
      <w:pPr>
        <w:pStyle w:val="Normal"/>
      </w:pPr>
      <w:r>
        <w:t>Gentile Titus, who accompanied Paul to the con—</w:t>
      </w:r>
    </w:p>
    <w:p>
      <w:pPr>
        <w:pStyle w:val="Normal"/>
      </w:pPr>
      <w:r>
        <w:t>that the letter is ultimately about: the relationship</w:t>
      </w:r>
    </w:p>
    <w:p>
      <w:pPr>
        <w:pStyle w:val="Normal"/>
      </w:pPr>
      <w:r>
        <w:t>ference and who was not compelled to be circum—</w:t>
      </w:r>
    </w:p>
    <w:p>
      <w:pPr>
        <w:pStyle w:val="Normal"/>
      </w:pPr>
      <w:r>
        <w:t>of Paul’s gospel message to the Jewish Law (2:15).</w:t>
      </w:r>
    </w:p>
    <w:p>
      <w:pPr>
        <w:pStyle w:val="Normal"/>
      </w:pPr>
      <w:r>
        <w:t>cised by those who took the opposing perspective</w:t>
      </w:r>
    </w:p>
    <w:p>
      <w:pPr>
        <w:pStyle w:val="Normal"/>
      </w:pPr>
      <w:r>
        <w:t>At this stage, Paul begins to mount theoretical and</w:t>
      </w:r>
    </w:p>
    <w:p>
      <w:pPr>
        <w:pStyle w:val="Normal"/>
      </w:pPr>
      <w:r>
        <w:t>(2:3–4). By securing this agreement with the</w:t>
      </w:r>
    </w:p>
    <w:p>
      <w:pPr>
        <w:pStyle w:val="Normal"/>
      </w:pPr>
      <w:r>
        <w:t>scriptural arguments to show that the Jewish Law</w:t>
      </w:r>
    </w:p>
    <w:p>
      <w:pPr>
        <w:pStyle w:val="Normal"/>
      </w:pPr>
      <w:r>
        <w:t>Jerusalem apostles, Paul could rest assured that</w:t>
      </w:r>
    </w:p>
    <w:p>
      <w:pPr>
        <w:pStyle w:val="Normal"/>
      </w:pPr>
      <w:r>
        <w:t>has no role in a person’s right standing before God</w:t>
      </w:r>
    </w:p>
    <w:p>
      <w:pPr>
        <w:pStyle w:val="Normal"/>
      </w:pPr>
      <w:r>
        <w:t>they would give his mission their full blessing and</w:t>
      </w:r>
    </w:p>
    <w:p>
      <w:pPr>
        <w:pStyle w:val="Normal"/>
      </w:pPr>
      <w:r>
        <w:t>and that, as a consequence, his opponents in</w:t>
      </w:r>
    </w:p>
    <w:p>
      <w:pPr>
        <w:pStyle w:val="Normal"/>
      </w:pPr>
      <w:r>
        <w:t>not try to undermine it. In his words, he knew that</w:t>
      </w:r>
    </w:p>
    <w:p>
      <w:pPr>
        <w:pStyle w:val="Normal"/>
      </w:pPr>
      <w:r>
        <w:t>Galatia are in error not only for doubting his</w:t>
      </w:r>
    </w:p>
    <w:p>
      <w:pPr>
        <w:pStyle w:val="Normal"/>
      </w:pPr>
      <w:r>
        <w:t>he “was not running, or had not run, in vain” (2:2).</w:t>
      </w:r>
    </w:p>
    <w:p>
      <w:pPr>
        <w:pStyle w:val="Normal"/>
      </w:pPr>
      <w:r>
        <w:t>authorization but also for perverting his gospel.</w:t>
      </w:r>
    </w:p>
    <w:p>
      <w:pPr>
        <w:pStyle w:val="Normal"/>
      </w:pPr>
      <w:r>
        <w:t>Paul provides one other autobiographical detail</w:t>
      </w:r>
    </w:p>
    <w:p>
      <w:pPr>
        <w:pStyle w:val="Normal"/>
      </w:pPr>
      <w:r>
        <w:t>These arguments are somewhat intricate, so here I</w:t>
      </w:r>
    </w:p>
    <w:p>
      <w:pPr>
        <w:pStyle w:val="Normal"/>
      </w:pPr>
      <w:r>
        <w:t>to secure his point. After his meeting with the</w:t>
      </w:r>
    </w:p>
    <w:p>
      <w:pPr>
        <w:pStyle w:val="Normal"/>
      </w:pPr>
      <w:r>
        <w:t>will simply summarize some of the salient points.</w:t>
      </w:r>
    </w:p>
    <w:p>
      <w:pPr>
        <w:pStyle w:val="Normal"/>
      </w:pPr>
      <w:r>
        <w:t>Jerusalem apostles, one of them, Cephas, came to</w:t>
      </w:r>
    </w:p>
    <w:p>
      <w:pPr>
        <w:pStyle w:val="Normal"/>
      </w:pPr>
      <w:r>
        <w:t>spend time with him and his church in Antioch.</w:t>
      </w:r>
    </w:p>
    <w:p>
      <w:pPr>
        <w:pStyle w:val="Para 02"/>
      </w:pPr>
      <w:r>
        <w:t xml:space="preserve">What Was the Basic Issue? </w:t>
      </w:r>
    </w:p>
    <w:p>
      <w:pPr>
        <w:pStyle w:val="Normal"/>
      </w:pPr>
      <w:r>
        <w:t>Paul begins in</w:t>
      </w:r>
    </w:p>
    <w:p>
      <w:pPr>
        <w:pStyle w:val="Normal"/>
      </w:pPr>
      <w:r>
        <w:t>At first, Cephas joined with Paul and the other</w:t>
      </w:r>
    </w:p>
    <w:p>
      <w:pPr>
        <w:pStyle w:val="Normal"/>
      </w:pPr>
      <w:r>
        <w:t>2:15–21 with a forceful expression of his views.</w:t>
      </w:r>
    </w:p>
    <w:p>
      <w:pPr>
        <w:pStyle w:val="Normal"/>
      </w:pPr>
      <w:r>
        <w:t>Christians of Jewish background in sharing “table</w:t>
      </w:r>
    </w:p>
    <w:p>
      <w:pPr>
        <w:pStyle w:val="Normal"/>
      </w:pPr>
      <w:r>
        <w:t>Even as a good Jew himself, he has come to realize</w:t>
      </w:r>
    </w:p>
    <w:p>
      <w:pPr>
        <w:pStyle w:val="Normal"/>
      </w:pPr>
      <w:r>
        <w:t>fellowship” with the Gentile believers (“he used to</w:t>
      </w:r>
    </w:p>
    <w:p>
      <w:pPr>
        <w:pStyle w:val="Normal"/>
      </w:pPr>
      <w:r>
        <w:t>that a person’s right standing (“justification”)</w:t>
      </w:r>
    </w:p>
    <w:p>
      <w:pPr>
        <w:pStyle w:val="Normal"/>
      </w:pPr>
      <w:r>
        <w:t>eat with the Gentiles”; 2:11–12). But when repre—</w:t>
      </w:r>
    </w:p>
    <w:p>
      <w:pPr>
        <w:pStyle w:val="Normal"/>
      </w:pPr>
      <w:r>
        <w:t>before God does not come through doing the</w:t>
      </w:r>
    </w:p>
    <w:p>
      <w:pPr>
        <w:pStyle w:val="Normal"/>
      </w:pPr>
      <w:r>
        <w:bookmarkStart w:id="908" w:name="p352"/>
        <w:t/>
        <w:bookmarkEnd w:id="908"/>
        <w:t>1958.e20_p290-318 4/24/00 9:44 AM Page 309</w:t>
      </w:r>
    </w:p>
    <w:p>
      <w:bookmarkStart w:id="909" w:name="calibre_pb_369"/>
      <w:pPr>
        <w:pStyle w:val="0 Block"/>
      </w:pPr>
      <w:bookmarkEnd w:id="909"/>
    </w:p>
    <w:p>
      <w:bookmarkStart w:id="910" w:name="Top_of_index_split_188_html"/>
      <w:bookmarkStart w:id="911" w:name="CHAPTER_20_10"/>
      <w:pPr>
        <w:pStyle w:val="Heading 1"/>
        <w:pageBreakBefore w:val="on"/>
      </w:pPr>
      <w:r>
        <w:t>CHAPTER 20</w:t>
      </w:r>
      <w:bookmarkEnd w:id="910"/>
      <w:bookmarkEnd w:id="911"/>
    </w:p>
    <w:p>
      <w:pPr>
        <w:pStyle w:val="Normal"/>
      </w:pPr>
      <w:r>
        <w:t>PAUL AND THE CRISES OF HIS CHURCHES</w:t>
      </w:r>
    </w:p>
    <w:p>
      <w:pPr>
        <w:pStyle w:val="Para 02"/>
      </w:pPr>
      <w:r>
        <w:t>309</w:t>
      </w:r>
    </w:p>
    <w:p>
      <w:pPr>
        <w:pStyle w:val="Normal"/>
      </w:pPr>
      <w:r>
        <w:t>works of the Jewish Law but through faith in</w:t>
      </w:r>
    </w:p>
    <w:p>
      <w:pPr>
        <w:pStyle w:val="Normal"/>
      </w:pPr>
      <w:r>
        <w:t>whether they are Jews who have the Law or</w:t>
      </w:r>
    </w:p>
    <w:p>
      <w:pPr>
        <w:pStyle w:val="Normal"/>
      </w:pPr>
      <w:r>
        <w:t>Christ (2:16). If a person could be made right with</w:t>
      </w:r>
    </w:p>
    <w:p>
      <w:pPr>
        <w:pStyle w:val="Normal"/>
      </w:pPr>
      <w:r>
        <w:t>Gentiles who don’t (3:6–9).</w:t>
      </w:r>
    </w:p>
    <w:p>
      <w:pPr>
        <w:pStyle w:val="Normal"/>
      </w:pPr>
      <w:r>
        <w:t>God through the Law, then there would have been</w:t>
      </w:r>
    </w:p>
    <w:p>
      <w:pPr>
        <w:pStyle w:val="Normal"/>
      </w:pPr>
      <w:r>
        <w:t>It is also possible that Paul makes such a</w:t>
      </w:r>
    </w:p>
    <w:p>
      <w:pPr>
        <w:pStyle w:val="Normal"/>
      </w:pPr>
      <w:r>
        <w:t>no reason for Christ to die (2:21).</w:t>
      </w:r>
    </w:p>
    <w:p>
      <w:pPr>
        <w:pStyle w:val="Normal"/>
      </w:pPr>
      <w:r>
        <w:t>lengthy appeal to the teachings of the Torah to</w:t>
      </w:r>
    </w:p>
    <w:p>
      <w:pPr>
        <w:pStyle w:val="Normal"/>
      </w:pPr>
      <w:r>
        <w:t>Not only is this the right way to understand the</w:t>
      </w:r>
    </w:p>
    <w:p>
      <w:pPr>
        <w:pStyle w:val="Normal"/>
      </w:pPr>
      <w:r>
        <w:t>show that he himself is quite capable when it</w:t>
      </w:r>
    </w:p>
    <w:p>
      <w:pPr>
        <w:pStyle w:val="Normal"/>
      </w:pPr>
      <w:r>
        <w:t>Law, according to Paul, it is also the message that</w:t>
      </w:r>
    </w:p>
    <w:p>
      <w:pPr>
        <w:pStyle w:val="Normal"/>
      </w:pPr>
      <w:r>
        <w:t>comes to interpreting the Jewish Scriptures. Not</w:t>
      </w:r>
    </w:p>
    <w:p>
      <w:pPr>
        <w:pStyle w:val="Normal"/>
      </w:pPr>
      <w:r>
        <w:t>the Law itself teaches. Now that he has come to</w:t>
      </w:r>
    </w:p>
    <w:p>
      <w:pPr>
        <w:pStyle w:val="Normal"/>
      </w:pPr>
      <w:r>
        <w:t>only was he raised Jewish and zealous for Jewish</w:t>
      </w:r>
    </w:p>
    <w:p>
      <w:pPr>
        <w:pStyle w:val="Normal"/>
      </w:pPr>
      <w:r>
        <w:t>grasp this message of the Law, he can say that</w:t>
      </w:r>
    </w:p>
    <w:p>
      <w:pPr>
        <w:pStyle w:val="Normal"/>
      </w:pPr>
      <w:r>
        <w:t>traditions prior to his conversion to Christ</w:t>
      </w:r>
    </w:p>
    <w:p>
      <w:pPr>
        <w:pStyle w:val="Normal"/>
      </w:pPr>
      <w:r>
        <w:t>“through the Law I died to the Law” (2:19). This</w:t>
      </w:r>
    </w:p>
    <w:p>
      <w:pPr>
        <w:pStyle w:val="Normal"/>
      </w:pPr>
      <w:r>
        <w:t>(1:13–14), he continues to explore the Jewish</w:t>
      </w:r>
    </w:p>
    <w:p>
      <w:pPr>
        <w:pStyle w:val="Normal"/>
      </w:pPr>
      <w:r>
        <w:t>is a difficult saying, which might be paraphrased as</w:t>
      </w:r>
    </w:p>
    <w:p>
      <w:pPr>
        <w:pStyle w:val="Normal"/>
      </w:pPr>
      <w:r>
        <w:t>Scriptures and is second to none (including his</w:t>
      </w:r>
    </w:p>
    <w:p>
      <w:pPr>
        <w:pStyle w:val="Normal"/>
      </w:pPr>
      <w:r>
        <w:t>follows: “Through the correct understanding of</w:t>
      </w:r>
    </w:p>
    <w:p>
      <w:pPr>
        <w:pStyle w:val="Normal"/>
      </w:pPr>
      <w:r>
        <w:t>opponents in Galatia) in his ability to interpret</w:t>
      </w:r>
    </w:p>
    <w:p>
      <w:pPr>
        <w:pStyle w:val="Normal"/>
      </w:pPr>
      <w:r>
        <w:t>the Law that the Law itself has provided, I have</w:t>
      </w:r>
    </w:p>
    <w:p>
      <w:pPr>
        <w:pStyle w:val="Normal"/>
      </w:pPr>
      <w:r>
        <w:t>them.</w:t>
      </w:r>
    </w:p>
    <w:p>
      <w:pPr>
        <w:pStyle w:val="Normal"/>
      </w:pPr>
      <w:r>
        <w:t>given up on the Law as a way of attaining a right</w:t>
      </w:r>
    </w:p>
    <w:p>
      <w:pPr>
        <w:pStyle w:val="Normal"/>
      </w:pPr>
      <w:r>
        <w:t>standing before God.” Once the Law is abandoned</w:t>
      </w:r>
    </w:p>
    <w:p>
      <w:pPr>
        <w:pStyle w:val="Para 02"/>
      </w:pPr>
      <w:r>
        <w:t>What Is the Problem with Gentiles Keeping the</w:t>
      </w:r>
    </w:p>
    <w:p>
      <w:pPr>
        <w:pStyle w:val="Normal"/>
      </w:pPr>
      <w:r>
        <w:t>as a way to God, then, no one should pretend that</w:t>
      </w:r>
    </w:p>
    <w:p>
      <w:pPr>
        <w:pStyle w:val="Normal"/>
      </w:pPr>
      <w:r>
        <w:rPr>
          <w:rStyle w:val="Text2"/>
        </w:rPr>
        <w:t xml:space="preserve">Law? </w:t>
      </w:r>
      <w:r>
        <w:t>Paul claims that those who do not live by</w:t>
      </w:r>
    </w:p>
    <w:p>
      <w:pPr>
        <w:pStyle w:val="Normal"/>
      </w:pPr>
      <w:r>
        <w:t>it affects one’s standing before God; or to use Paul’s</w:t>
      </w:r>
    </w:p>
    <w:p>
      <w:pPr>
        <w:pStyle w:val="Normal"/>
      </w:pPr>
      <w:r>
        <w:t>faith but by the Law, that is, those who try to</w:t>
      </w:r>
    </w:p>
    <w:p>
      <w:pPr>
        <w:pStyle w:val="Normal"/>
      </w:pPr>
      <w:r>
        <w:t>image, it is wrong to “build up” the importance of</w:t>
      </w:r>
    </w:p>
    <w:p>
      <w:pPr>
        <w:pStyle w:val="Normal"/>
      </w:pPr>
      <w:r>
        <w:t>attain a right standing before God by keeping the</w:t>
      </w:r>
    </w:p>
    <w:p>
      <w:pPr>
        <w:pStyle w:val="Normal"/>
      </w:pPr>
      <w:r>
        <w:t>the Law for salvation once its importance has</w:t>
      </w:r>
    </w:p>
    <w:p>
      <w:pPr>
        <w:pStyle w:val="Normal"/>
      </w:pPr>
      <w:r>
        <w:t>Law, are subject to God’s curse rather than his</w:t>
      </w:r>
    </w:p>
    <w:p>
      <w:pPr>
        <w:pStyle w:val="Normal"/>
      </w:pPr>
      <w:r>
        <w:t>already been “torn down” (2:18).</w:t>
      </w:r>
    </w:p>
    <w:p>
      <w:pPr>
        <w:pStyle w:val="Normal"/>
      </w:pPr>
      <w:r>
        <w:t>blessing, despite their motivation and desire. On</w:t>
      </w:r>
    </w:p>
    <w:p>
      <w:pPr>
        <w:pStyle w:val="Normal"/>
      </w:pPr>
      <w:r>
        <w:t>The matter is significant because the Galatians,</w:t>
      </w:r>
    </w:p>
    <w:p>
      <w:pPr>
        <w:pStyle w:val="Normal"/>
      </w:pPr>
      <w:r>
        <w:t>the one hand, the Torah itself curses those who do</w:t>
      </w:r>
    </w:p>
    <w:p>
      <w:pPr>
        <w:pStyle w:val="Normal"/>
      </w:pPr>
      <w:r>
        <w:t>former pagans who converted to faith in Christ,</w:t>
      </w:r>
    </w:p>
    <w:p>
      <w:pPr>
        <w:pStyle w:val="Normal"/>
      </w:pPr>
      <w:r>
        <w:t>not “obey all the things written in the book of the</w:t>
      </w:r>
    </w:p>
    <w:p>
      <w:pPr>
        <w:pStyle w:val="Normal"/>
      </w:pPr>
      <w:r>
        <w:t>have begun to adopt the view that Paul opposes,</w:t>
      </w:r>
    </w:p>
    <w:p>
      <w:pPr>
        <w:pStyle w:val="Normal"/>
      </w:pPr>
      <w:r>
        <w:t>law” (2:10). Paul does not explain why everyone</w:t>
      </w:r>
    </w:p>
    <w:p>
      <w:pPr>
        <w:pStyle w:val="Normal"/>
      </w:pPr>
      <w:r>
        <w:t>namely that doing works of the Law (in particular,</w:t>
      </w:r>
    </w:p>
    <w:p>
      <w:pPr>
        <w:pStyle w:val="Normal"/>
      </w:pPr>
      <w:r>
        <w:t>is automatically put under this curse, but it may</w:t>
      </w:r>
    </w:p>
    <w:p>
      <w:pPr>
        <w:pStyle w:val="Normal"/>
      </w:pPr>
      <w:r>
        <w:t>circumcision) is important for one’s standing</w:t>
      </w:r>
    </w:p>
    <w:p>
      <w:pPr>
        <w:pStyle w:val="Normal"/>
      </w:pPr>
      <w:r>
        <w:t>be because in his opinion no one ever does “obey</w:t>
      </w:r>
    </w:p>
    <w:p>
      <w:pPr>
        <w:pStyle w:val="Normal"/>
      </w:pPr>
      <w:r>
        <w:t>before God. Paul is incensed and incredulous:</w:t>
      </w:r>
    </w:p>
    <w:p>
      <w:pPr>
        <w:pStyle w:val="Normal"/>
      </w:pPr>
      <w:r>
        <w:t>all the things written in the law,” as he indicates</w:t>
      </w:r>
    </w:p>
    <w:p>
      <w:pPr>
        <w:pStyle w:val="Normal"/>
      </w:pPr>
      <w:r>
        <w:t>“You foolish Galatians! Who bewitched you? . . .</w:t>
      </w:r>
    </w:p>
    <w:p>
      <w:pPr>
        <w:pStyle w:val="Normal"/>
      </w:pPr>
      <w:r>
        <w:t>elsewhere (see Rom 3:9–20). Indeed, even though</w:t>
      </w:r>
    </w:p>
    <w:p>
      <w:pPr>
        <w:pStyle w:val="Normal"/>
      </w:pPr>
      <w:r>
        <w:t>Did you receive the Spirit by doing the works of</w:t>
      </w:r>
    </w:p>
    <w:p>
      <w:pPr>
        <w:pStyle w:val="Normal"/>
      </w:pPr>
      <w:r>
        <w:t>he does not explicitly mention this issue, Paul</w:t>
      </w:r>
    </w:p>
    <w:p>
      <w:pPr>
        <w:pStyle w:val="Normal"/>
      </w:pPr>
      <w:r>
        <w:t>the law or by believing what you heard?” (3:1).</w:t>
      </w:r>
    </w:p>
    <w:p>
      <w:pPr>
        <w:pStyle w:val="Normal"/>
      </w:pPr>
      <w:r>
        <w:t>may be thinking that the Law itself demonstrates</w:t>
      </w:r>
    </w:p>
    <w:p>
      <w:pPr>
        <w:pStyle w:val="Normal"/>
      </w:pPr>
      <w:r>
        <w:t>his point, since a good portion of the Torah is</w:t>
      </w:r>
    </w:p>
    <w:p>
      <w:pPr>
        <w:pStyle w:val="Para 02"/>
      </w:pPr>
      <w:r>
        <w:t>Why Does Paul Appeal to the Law to Dispute</w:t>
      </w:r>
    </w:p>
    <w:p>
      <w:pPr>
        <w:pStyle w:val="Normal"/>
      </w:pPr>
      <w:r>
        <w:t>devoted to describing the sacrifices that have to</w:t>
      </w:r>
    </w:p>
    <w:p>
      <w:pPr>
        <w:pStyle w:val="Normal"/>
      </w:pPr>
      <w:r>
        <w:rPr>
          <w:rStyle w:val="Text2"/>
        </w:rPr>
        <w:t xml:space="preserve">This View of the Law? </w:t>
      </w:r>
      <w:r>
        <w:t>One of the most striking</w:t>
      </w:r>
    </w:p>
    <w:p>
      <w:pPr>
        <w:pStyle w:val="Normal"/>
      </w:pPr>
      <w:r>
        <w:t>be performed by all Jews, even the Jewish high</w:t>
      </w:r>
    </w:p>
    <w:p>
      <w:pPr>
        <w:pStyle w:val="Normal"/>
      </w:pPr>
      <w:r>
        <w:t>things about Paul’s response to the Galatians’ situ—</w:t>
      </w:r>
    </w:p>
    <w:p>
      <w:pPr>
        <w:pStyle w:val="Normal"/>
      </w:pPr>
      <w:r>
        <w:t>priest, to atone for their sins when they inadver—</w:t>
      </w:r>
    </w:p>
    <w:p>
      <w:pPr>
        <w:pStyle w:val="Normal"/>
      </w:pPr>
      <w:r>
        <w:t>ation is that he bases a good deal of his argument</w:t>
      </w:r>
    </w:p>
    <w:p>
      <w:pPr>
        <w:pStyle w:val="Normal"/>
      </w:pPr>
      <w:r>
        <w:t>tently violate the Law. If one must obey all of the</w:t>
      </w:r>
    </w:p>
    <w:p>
      <w:pPr>
        <w:pStyle w:val="Normal"/>
      </w:pPr>
      <w:r>
        <w:t>against his opponents’ emphasis on the Law on a</w:t>
      </w:r>
    </w:p>
    <w:p>
      <w:pPr>
        <w:pStyle w:val="Normal"/>
      </w:pPr>
      <w:r>
        <w:t>things in the Law or suffer its curse, and the Law</w:t>
      </w:r>
    </w:p>
    <w:p>
      <w:pPr>
        <w:pStyle w:val="Normal"/>
      </w:pPr>
      <w:r>
        <w:t>careful interpretation of the Jewish Scriptures</w:t>
      </w:r>
    </w:p>
    <w:p>
      <w:pPr>
        <w:pStyle w:val="Normal"/>
      </w:pPr>
      <w:r>
        <w:t>itself indicates that no one does so, where then</w:t>
      </w:r>
    </w:p>
    <w:p>
      <w:pPr>
        <w:pStyle w:val="Normal"/>
      </w:pPr>
      <w:r>
        <w:t>themselves. This approach may seem ironic to an</w:t>
      </w:r>
    </w:p>
    <w:p>
      <w:pPr>
        <w:pStyle w:val="Normal"/>
      </w:pPr>
      <w:r>
        <w:t>does that leave us? Clearly everyone who tries to</w:t>
      </w:r>
    </w:p>
    <w:p>
      <w:pPr>
        <w:pStyle w:val="Normal"/>
      </w:pPr>
      <w:r>
        <w:t>outside reader—Paul is citing the Jewish Law in</w:t>
      </w:r>
    </w:p>
    <w:p>
      <w:pPr>
        <w:pStyle w:val="Normal"/>
      </w:pPr>
      <w:r>
        <w:t>obey the Law stands under the curse that the Law</w:t>
      </w:r>
    </w:p>
    <w:p>
      <w:pPr>
        <w:pStyle w:val="Normal"/>
      </w:pPr>
      <w:r>
        <w:t>order to show that the Law is to play no role in a</w:t>
      </w:r>
    </w:p>
    <w:p>
      <w:pPr>
        <w:pStyle w:val="Normal"/>
      </w:pPr>
      <w:r>
        <w:t>itself pronounces.</w:t>
      </w:r>
    </w:p>
    <w:p>
      <w:pPr>
        <w:pStyle w:val="Normal"/>
      </w:pPr>
      <w:r>
        <w:t>person’s standing before God! For Paul, though,</w:t>
      </w:r>
    </w:p>
    <w:p>
      <w:pPr>
        <w:pStyle w:val="Normal"/>
      </w:pPr>
      <w:r>
        <w:t>Moreover, and this point is more clearly</w:t>
      </w:r>
    </w:p>
    <w:p>
      <w:pPr>
        <w:pStyle w:val="Normal"/>
      </w:pPr>
      <w:r>
        <w:t>this line of argument is completely sensible. He</w:t>
      </w:r>
    </w:p>
    <w:p>
      <w:pPr>
        <w:pStyle w:val="Normal"/>
      </w:pPr>
      <w:r>
        <w:t>expressed in the passage, the Law cannot place</w:t>
      </w:r>
    </w:p>
    <w:p>
      <w:pPr>
        <w:pStyle w:val="Normal"/>
      </w:pPr>
      <w:r>
        <w:t>maintains that the Scriptures themselves teach</w:t>
      </w:r>
    </w:p>
    <w:p>
      <w:pPr>
        <w:pStyle w:val="Normal"/>
      </w:pPr>
      <w:r>
        <w:t>someone in a right standing before God because</w:t>
      </w:r>
    </w:p>
    <w:p>
      <w:pPr>
        <w:pStyle w:val="Normal"/>
      </w:pPr>
      <w:r>
        <w:t>that the Law was not given in order to bring about</w:t>
      </w:r>
    </w:p>
    <w:p>
      <w:pPr>
        <w:pStyle w:val="Normal"/>
      </w:pPr>
      <w:r>
        <w:t>the Scriptures indicate that a person will find life</w:t>
      </w:r>
    </w:p>
    <w:p>
      <w:pPr>
        <w:pStyle w:val="Normal"/>
      </w:pPr>
      <w:r>
        <w:t>a right standing before God. From the very begin—</w:t>
      </w:r>
    </w:p>
    <w:p>
      <w:pPr>
        <w:pStyle w:val="Normal"/>
      </w:pPr>
      <w:r>
        <w:t>through having faith (Hab 2:6, quoted in 3:11).</w:t>
      </w:r>
    </w:p>
    <w:p>
      <w:pPr>
        <w:pStyle w:val="Normal"/>
      </w:pPr>
      <w:r>
        <w:t>ning, people have been made right with God by</w:t>
      </w:r>
    </w:p>
    <w:p>
      <w:pPr>
        <w:pStyle w:val="Normal"/>
      </w:pPr>
      <w:r>
        <w:t>Carrying out the Law, though, is not a matter of</w:t>
      </w:r>
    </w:p>
    <w:p>
      <w:pPr>
        <w:pStyle w:val="Normal"/>
      </w:pPr>
      <w:r>
        <w:t>faith, starting with the father of the Jews,</w:t>
      </w:r>
    </w:p>
    <w:p>
      <w:pPr>
        <w:pStyle w:val="Normal"/>
      </w:pPr>
      <w:r>
        <w:t>trusting God (faith); it is a matter of doing some—</w:t>
      </w:r>
    </w:p>
    <w:p>
      <w:pPr>
        <w:pStyle w:val="Normal"/>
      </w:pPr>
      <w:r>
        <w:t>Abraham himself, in Genesis, the first book of the</w:t>
      </w:r>
    </w:p>
    <w:p>
      <w:pPr>
        <w:pStyle w:val="Normal"/>
      </w:pPr>
      <w:r>
        <w:t>thing (work). If faith is the way to life, then doing</w:t>
      </w:r>
    </w:p>
    <w:p>
      <w:pPr>
        <w:pStyle w:val="Normal"/>
      </w:pPr>
      <w:r>
        <w:t>Law. For Paul, the true children of Abraham are</w:t>
      </w:r>
    </w:p>
    <w:p>
      <w:pPr>
        <w:pStyle w:val="Normal"/>
      </w:pPr>
      <w:r>
        <w:t>the Law will not satisfy the requirement. Only</w:t>
      </w:r>
    </w:p>
    <w:p>
      <w:pPr>
        <w:pStyle w:val="Normal"/>
      </w:pPr>
      <w:r>
        <w:t>those who have faith, just as Abraham had faith—</w:t>
      </w:r>
    </w:p>
    <w:p>
      <w:pPr>
        <w:pStyle w:val="Normal"/>
      </w:pPr>
      <w:r>
        <w:t>faith like the faith of Abraham, the father of all</w:t>
      </w:r>
    </w:p>
    <w:p>
      <w:pPr>
        <w:pStyle w:val="Normal"/>
      </w:pPr>
      <w:r>
        <w:bookmarkStart w:id="912" w:name="p353"/>
        <w:t/>
        <w:bookmarkEnd w:id="912"/>
        <w:drawing>
          <wp:inline>
            <wp:extent cx="3556000" cy="1930400"/>
            <wp:effectExtent b="0" l="0" r="0" t="0"/>
            <wp:docPr descr="index-353_1.jpg" id="69" name="index-353_1.jpg"/>
            <wp:cNvGraphicFramePr>
              <a:graphicFrameLocks noChangeAspect="1"/>
            </wp:cNvGraphicFramePr>
            <a:graphic>
              <a:graphicData uri="http://schemas.openxmlformats.org/drawingml/2006/picture">
                <pic:pic>
                  <pic:nvPicPr>
                    <pic:cNvPr descr="index-353_1.jpg" id="0" name="index-353_1.jpg"/>
                    <pic:cNvPicPr/>
                  </pic:nvPicPr>
                  <pic:blipFill>
                    <a:blip r:embed="rId73"/>
                    <a:stretch>
                      <a:fillRect/>
                    </a:stretch>
                  </pic:blipFill>
                  <pic:spPr>
                    <a:xfrm>
                      <a:off x="0" y="0"/>
                      <a:ext cx="3556000" cy="1930400"/>
                    </a:xfrm>
                    <a:prstGeom prst="rect">
                      <a:avLst/>
                    </a:prstGeom>
                  </pic:spPr>
                </pic:pic>
              </a:graphicData>
            </a:graphic>
          </wp:inline>
        </w:drawing>
      </w:r>
    </w:p>
    <w:p>
      <w:pPr>
        <w:pStyle w:val="Normal"/>
      </w:pPr>
      <w:r>
        <w:t>1958.e20_p290-318 4/24/00 9:45 AM Page 310</w:t>
      </w:r>
    </w:p>
    <w:p>
      <w:pPr>
        <w:pStyle w:val="Para 02"/>
      </w:pPr>
      <w:r>
        <w:t>310</w:t>
      </w:r>
    </w:p>
    <w:p>
      <w:pPr>
        <w:pStyle w:val="Normal"/>
      </w:pPr>
      <w:r>
        <w:t>THE NEW TESTAMENT: A HISTORICAL INTRODUCTION</w:t>
      </w:r>
    </w:p>
    <w:p>
      <w:pPr>
        <w:pStyle w:val="Normal"/>
      </w:pPr>
      <w:r>
        <w:t>believers (not of Jews only), will put one in a right</w:t>
      </w:r>
    </w:p>
    <w:p>
      <w:pPr>
        <w:pStyle w:val="Normal"/>
      </w:pPr>
      <w:r>
        <w:t>do so because justification comes through faith,</w:t>
      </w:r>
    </w:p>
    <w:p>
      <w:pPr>
        <w:pStyle w:val="Normal"/>
      </w:pPr>
      <w:r>
        <w:t>standing before God.</w:t>
      </w:r>
    </w:p>
    <w:p>
      <w:pPr>
        <w:pStyle w:val="Normal"/>
      </w:pPr>
      <w:r>
        <w:t>not action.</w:t>
      </w:r>
    </w:p>
    <w:p>
      <w:pPr>
        <w:pStyle w:val="Para 02"/>
      </w:pPr>
      <w:r>
        <w:t>Why Then Did God Give the Law in the First</w:t>
      </w:r>
    </w:p>
    <w:p>
      <w:pPr>
        <w:pStyle w:val="Para 02"/>
      </w:pPr>
      <w:r>
        <w:t>Who Then Are the True Descendants of</w:t>
      </w:r>
    </w:p>
    <w:p>
      <w:pPr>
        <w:pStyle w:val="Para 02"/>
      </w:pPr>
      <w:r>
        <w:t xml:space="preserve">Place? </w:t>
      </w:r>
    </w:p>
    <w:p>
      <w:pPr>
        <w:pStyle w:val="Normal"/>
      </w:pPr>
      <w:r>
        <w:t>The question naturally arises, then, if</w:t>
      </w:r>
    </w:p>
    <w:p>
      <w:pPr>
        <w:pStyle w:val="Normal"/>
      </w:pPr>
      <w:r>
        <w:rPr>
          <w:rStyle w:val="Text2"/>
        </w:rPr>
        <w:t>Abraham</w:t>
      </w:r>
      <w:r>
        <w:t>? Paul understands that the Jews and</w:t>
      </w:r>
    </w:p>
    <w:p>
      <w:pPr>
        <w:pStyle w:val="Normal"/>
      </w:pPr>
      <w:r>
        <w:t>practicing the Law does not put a person into a</w:t>
      </w:r>
    </w:p>
    <w:p>
      <w:pPr>
        <w:pStyle w:val="Normal"/>
      </w:pPr>
      <w:r>
        <w:t>Gentiles who have faith like that of Abraham are</w:t>
      </w:r>
    </w:p>
    <w:p>
      <w:pPr>
        <w:pStyle w:val="Normal"/>
      </w:pPr>
      <w:r>
        <w:t>right standing before God, and it was never meant</w:t>
      </w:r>
    </w:p>
    <w:p>
      <w:pPr>
        <w:pStyle w:val="Normal"/>
      </w:pPr>
      <w:r>
        <w:t>his true descendants, as opposed to unbelieving</w:t>
      </w:r>
    </w:p>
    <w:p>
      <w:pPr>
        <w:pStyle w:val="Normal"/>
      </w:pPr>
      <w:r>
        <w:t>to do so, why was it ever given at all (3:19)? Paul’s</w:t>
      </w:r>
    </w:p>
    <w:p>
      <w:pPr>
        <w:pStyle w:val="Normal"/>
      </w:pPr>
      <w:r>
        <w:t>Jews who are simply his physical progeny. This per—</w:t>
      </w:r>
    </w:p>
    <w:p>
      <w:pPr>
        <w:pStyle w:val="Normal"/>
      </w:pPr>
      <w:r>
        <w:t>answer in 3:19–29 has caused interpreters dif—</w:t>
      </w:r>
    </w:p>
    <w:p>
      <w:pPr>
        <w:pStyle w:val="Normal"/>
      </w:pPr>
      <w:r>
        <w:t>spective is especially clear in the allegory that Paul</w:t>
      </w:r>
    </w:p>
    <w:p>
      <w:pPr>
        <w:pStyle w:val="Normal"/>
      </w:pPr>
      <w:r>
        <w:t>ficulties over the years. Perhaps it is best to under—</w:t>
      </w:r>
    </w:p>
    <w:p>
      <w:pPr>
        <w:pStyle w:val="Normal"/>
      </w:pPr>
      <w:r>
        <w:t>gives in 4:21–30. The allegory represents an origi—</w:t>
      </w:r>
    </w:p>
    <w:p>
      <w:pPr>
        <w:pStyle w:val="Normal"/>
      </w:pPr>
      <w:r>
        <w:t>stand his comments to mean that the Law was</w:t>
      </w:r>
    </w:p>
    <w:p>
      <w:pPr>
        <w:pStyle w:val="Normal"/>
      </w:pPr>
      <w:r>
        <w:t>nal and intriguing interpretation of the story of</w:t>
      </w:r>
    </w:p>
    <w:p>
      <w:pPr>
        <w:pStyle w:val="Normal"/>
      </w:pPr>
      <w:r>
        <w:t>given to provide instruction and guidance to the</w:t>
      </w:r>
    </w:p>
    <w:p>
      <w:pPr>
        <w:pStyle w:val="Normal"/>
      </w:pPr>
      <w:r>
        <w:t>Genesis 21. (You should read the story on your own</w:t>
      </w:r>
    </w:p>
    <w:p>
      <w:pPr>
        <w:pStyle w:val="Normal"/>
      </w:pPr>
      <w:r>
        <w:t>Jewish people, informing them of God’s will and</w:t>
      </w:r>
    </w:p>
    <w:p>
      <w:pPr>
        <w:pStyle w:val="Normal"/>
      </w:pPr>
      <w:r>
        <w:t>before examining again Paul’s interpretation of it.)</w:t>
      </w:r>
    </w:p>
    <w:p>
      <w:pPr>
        <w:pStyle w:val="Normal"/>
      </w:pPr>
      <w:r>
        <w:t>keeping them “in line” until God came to fulfill</w:t>
      </w:r>
    </w:p>
    <w:p>
      <w:pPr>
        <w:pStyle w:val="Normal"/>
      </w:pPr>
      <w:r>
        <w:t>In Paul’s view, Abraham’s son Isaac, born of the</w:t>
      </w:r>
    </w:p>
    <w:p>
      <w:pPr>
        <w:pStyle w:val="Normal"/>
      </w:pPr>
      <w:r>
        <w:t>his promise to Abraham to “bless his offspring”</w:t>
      </w:r>
    </w:p>
    <w:p>
      <w:pPr>
        <w:pStyle w:val="Normal"/>
      </w:pPr>
      <w:r>
        <w:t>promise, represents the Christian church (i.e., all</w:t>
      </w:r>
    </w:p>
    <w:p>
      <w:pPr>
        <w:pStyle w:val="Normal"/>
      </w:pPr>
      <w:r>
        <w:t>(3:16). This fulfillment would come in Christ,</w:t>
      </w:r>
    </w:p>
    <w:p>
      <w:pPr>
        <w:pStyle w:val="Normal"/>
      </w:pPr>
      <w:r>
        <w:t>those who believe in God’s promise), while his son</w:t>
      </w:r>
    </w:p>
    <w:p>
      <w:pPr>
        <w:pStyle w:val="Normal"/>
      </w:pPr>
      <w:r>
        <w:t>who was himself the offspring of Abraham spoken</w:t>
      </w:r>
    </w:p>
    <w:p>
      <w:pPr>
        <w:pStyle w:val="Normal"/>
      </w:pPr>
      <w:r>
        <w:t>Ishmael, born of the flesh, represents Jews who do</w:t>
      </w:r>
    </w:p>
    <w:p>
      <w:pPr>
        <w:pStyle w:val="Normal"/>
      </w:pPr>
      <w:r>
        <w:t>of in the promise (3:16). Thus the Law served as</w:t>
      </w:r>
    </w:p>
    <w:p>
      <w:pPr>
        <w:pStyle w:val="Normal"/>
      </w:pPr>
      <w:r>
        <w:t>not believe in Christ. In other words, those who</w:t>
      </w:r>
    </w:p>
    <w:p>
      <w:pPr>
        <w:pStyle w:val="Normal"/>
      </w:pPr>
      <w:r>
        <w:t>a “disciplinarian” until the arrival of Christ; it</w:t>
      </w:r>
    </w:p>
    <w:p>
      <w:pPr>
        <w:pStyle w:val="Normal"/>
      </w:pPr>
      <w:r>
        <w:t>have faith in Christ are the legitimate heirs of God’s</w:t>
      </w:r>
    </w:p>
    <w:p>
      <w:pPr>
        <w:pStyle w:val="Normal"/>
      </w:pPr>
      <w:r>
        <w:t xml:space="preserve">is called a </w:t>
      </w:r>
      <w:r>
        <w:rPr>
          <w:rStyle w:val="Text0"/>
        </w:rPr>
        <w:t xml:space="preserve">paidogogos </w:t>
      </w:r>
      <w:r>
        <w:t>(to use the Greek term), i.e.,</w:t>
      </w:r>
    </w:p>
    <w:p>
      <w:pPr>
        <w:pStyle w:val="Normal"/>
      </w:pPr>
      <w:r>
        <w:t>promise. Unbelieving Jews, on the other hand, are</w:t>
      </w:r>
    </w:p>
    <w:p>
      <w:pPr>
        <w:pStyle w:val="Normal"/>
      </w:pPr>
      <w:r>
        <w:t>one who made sure the children kept on the</w:t>
      </w:r>
    </w:p>
    <w:p>
      <w:pPr>
        <w:pStyle w:val="Normal"/>
      </w:pPr>
      <w:r>
        <w:t>children born into slavery (since Hagar, the mother</w:t>
      </w:r>
    </w:p>
    <w:p>
      <w:pPr>
        <w:pStyle w:val="Normal"/>
      </w:pPr>
      <w:r>
        <w:t>straight and narrow until they reached maturity.</w:t>
      </w:r>
    </w:p>
    <w:p>
      <w:pPr>
        <w:pStyle w:val="Normal"/>
      </w:pPr>
      <w:r>
        <w:t>of Ishmael, was a slave). Those who submit to the</w:t>
      </w:r>
    </w:p>
    <w:p>
      <w:pPr>
        <w:pStyle w:val="Normal"/>
      </w:pPr>
      <w:r>
        <w:t>At no point, though, was the Law meant to put a</w:t>
      </w:r>
    </w:p>
    <w:p>
      <w:pPr>
        <w:pStyle w:val="Normal"/>
      </w:pPr>
      <w:r>
        <w:t>Jewish Law apart from faith in Christ submit to a</w:t>
      </w:r>
    </w:p>
    <w:p>
      <w:pPr>
        <w:pStyle w:val="Normal"/>
      </w:pPr>
      <w:r>
        <w:t>person into a right standing before God. It couldn’t</w:t>
      </w:r>
    </w:p>
    <w:p>
      <w:pPr>
        <w:pStyle w:val="Normal"/>
      </w:pPr>
      <w:r>
        <w:t>yoke of slavery; they correspond to the son of the</w:t>
      </w:r>
    </w:p>
    <w:p>
      <w:pPr>
        <w:pStyle w:val="Para 02"/>
      </w:pPr>
      <w:r>
        <w:t>F P O</w:t>
      </w:r>
    </w:p>
    <w:p>
      <w:pPr>
        <w:pStyle w:val="Normal"/>
      </w:pPr>
      <w:r>
        <w:rPr>
          <w:rStyle w:val="Text2"/>
        </w:rPr>
        <w:t xml:space="preserve">Figure 20.5 </w:t>
      </w:r>
      <w:r>
        <w:t>God giving the Law to Moses, from a panel of fifteenth-century bronze doors of the Baptistry in Florence, Italy, by Lorenzo Ghiberti. Unlike in this portrayal (and unlike in the book of Exodus itself), Paul claimed that the Law did not come directly from God but through angelic intermediaries, thereby lessening its divine character and eternal importance (Gal 3:19).</w:t>
      </w:r>
    </w:p>
    <w:p>
      <w:pPr>
        <w:pStyle w:val="Normal"/>
      </w:pPr>
      <w:r>
        <w:bookmarkStart w:id="913" w:name="p354"/>
        <w:t/>
        <w:bookmarkEnd w:id="913"/>
        <w:t>1958.e20_p290-318 4/24/00 9:45 AM Page 311</w:t>
      </w:r>
    </w:p>
    <w:p>
      <w:bookmarkStart w:id="914" w:name="calibre_pb_371"/>
      <w:pPr>
        <w:pStyle w:val="0 Block"/>
      </w:pPr>
      <w:bookmarkEnd w:id="914"/>
    </w:p>
    <w:p>
      <w:bookmarkStart w:id="915" w:name="CHAPTER_20_11"/>
      <w:bookmarkStart w:id="916" w:name="Top_of_index_split_189_html"/>
      <w:pPr>
        <w:pStyle w:val="Heading 1"/>
        <w:pageBreakBefore w:val="on"/>
      </w:pPr>
      <w:r>
        <w:t>CHAPTER 20</w:t>
      </w:r>
      <w:bookmarkEnd w:id="915"/>
      <w:bookmarkEnd w:id="916"/>
    </w:p>
    <w:p>
      <w:pPr>
        <w:pStyle w:val="Normal"/>
      </w:pPr>
      <w:r>
        <w:t>PAUL AND THE CRISES OF HIS CHURCHES</w:t>
      </w:r>
    </w:p>
    <w:p>
      <w:pPr>
        <w:pStyle w:val="Para 02"/>
      </w:pPr>
      <w:r>
        <w:t>311</w:t>
      </w:r>
    </w:p>
    <w:p>
      <w:pPr>
        <w:pStyle w:val="Normal"/>
      </w:pPr>
      <w:r>
        <w:t>slave woman. Those who do have faith will never</w:t>
      </w:r>
    </w:p>
    <w:p>
      <w:pPr>
        <w:pStyle w:val="Normal"/>
      </w:pPr>
      <w:r>
        <w:t>ing, presumably, the law to love one’s neighbor).</w:t>
      </w:r>
    </w:p>
    <w:p>
      <w:pPr>
        <w:pStyle w:val="Normal"/>
      </w:pPr>
      <w:r>
        <w:t>submit to this yoke. An amazing interpretation this:</w:t>
      </w:r>
    </w:p>
    <w:p>
      <w:pPr>
        <w:pStyle w:val="Normal"/>
      </w:pPr>
      <w:r>
        <w:t>How then can he insist that Christians fulfill the</w:t>
      </w:r>
    </w:p>
    <w:p>
      <w:pPr>
        <w:pStyle w:val="Normal"/>
      </w:pPr>
      <w:r>
        <w:t>Jews are not the children promised to Abraham, but</w:t>
      </w:r>
    </w:p>
    <w:p>
      <w:pPr>
        <w:pStyle w:val="Normal"/>
      </w:pPr>
      <w:r>
        <w:t>Law? Paul evidently believes that those who</w:t>
      </w:r>
    </w:p>
    <w:p>
      <w:pPr>
        <w:pStyle w:val="Normal"/>
      </w:pPr>
      <w:r>
        <w:t>Christians (whether Jews or Gentiles) are!</w:t>
      </w:r>
    </w:p>
    <w:p>
      <w:pPr>
        <w:pStyle w:val="Normal"/>
      </w:pPr>
      <w:r>
        <w:t>receive the Spirit of God through believing in</w:t>
      </w:r>
    </w:p>
    <w:p>
      <w:pPr>
        <w:pStyle w:val="Normal"/>
      </w:pPr>
      <w:r>
        <w:t>Christ (3:1) are empowered by the Spirit to do</w:t>
      </w:r>
    </w:p>
    <w:p>
      <w:pPr>
        <w:pStyle w:val="Para 02"/>
      </w:pPr>
      <w:r>
        <w:t xml:space="preserve">Doesn’t This Teaching Lead to Lawlessness? </w:t>
      </w:r>
    </w:p>
    <w:p>
      <w:pPr>
        <w:pStyle w:val="Normal"/>
      </w:pPr>
      <w:r>
        <w:t>what the Law commands. Indeed, their lives will</w:t>
      </w:r>
    </w:p>
    <w:p>
      <w:pPr>
        <w:pStyle w:val="Normal"/>
      </w:pPr>
      <w:r>
        <w:t>Paul concludes this letter by addressing a problem</w:t>
      </w:r>
    </w:p>
    <w:p>
      <w:pPr>
        <w:pStyle w:val="Normal"/>
      </w:pPr>
      <w:r>
        <w:t>bear fruit in ways that fulfill the law, and they will</w:t>
      </w:r>
    </w:p>
    <w:p>
      <w:pPr>
        <w:pStyle w:val="Normal"/>
      </w:pPr>
      <w:r>
        <w:t>that some might think is implicit in his teaching</w:t>
      </w:r>
    </w:p>
    <w:p>
      <w:pPr>
        <w:pStyle w:val="Normal"/>
      </w:pPr>
      <w:r>
        <w:t>do those things that no law forbids (5:22–23).</w:t>
      </w:r>
    </w:p>
    <w:p>
      <w:pPr>
        <w:pStyle w:val="Normal"/>
      </w:pPr>
      <w:r>
        <w:t>that all people, Jews and Gentiles, are made right</w:t>
      </w:r>
    </w:p>
    <w:p>
      <w:pPr>
        <w:pStyle w:val="Normal"/>
      </w:pPr>
      <w:r>
        <w:t>Those who do not have the Spirit on the other</w:t>
      </w:r>
    </w:p>
    <w:p>
      <w:pPr>
        <w:pStyle w:val="Normal"/>
      </w:pPr>
      <w:r>
        <w:t>with God through faith apart from performing the</w:t>
      </w:r>
    </w:p>
    <w:p>
      <w:pPr>
        <w:pStyle w:val="Normal"/>
      </w:pPr>
      <w:r>
        <w:t>hand, that is, those who are not believers, are nec—</w:t>
      </w:r>
    </w:p>
    <w:p>
      <w:pPr>
        <w:pStyle w:val="Normal"/>
      </w:pPr>
      <w:r>
        <w:t>works of the Law. If the Law was given in order to</w:t>
      </w:r>
    </w:p>
    <w:p>
      <w:pPr>
        <w:pStyle w:val="Normal"/>
      </w:pPr>
      <w:r>
        <w:t>essarily ruled by their flesh, and by nature engage</w:t>
      </w:r>
    </w:p>
    <w:p>
      <w:pPr>
        <w:pStyle w:val="Normal"/>
      </w:pPr>
      <w:r>
        <w:t>provide direction and discipline to God’s people,</w:t>
      </w:r>
    </w:p>
    <w:p>
      <w:pPr>
        <w:pStyle w:val="Normal"/>
      </w:pPr>
      <w:r>
        <w:t>in activities that are contrary to the Law and will</w:t>
      </w:r>
    </w:p>
    <w:p>
      <w:pPr>
        <w:pStyle w:val="Normal"/>
      </w:pPr>
      <w:r>
        <w:t>but Gentile believers don’t have to keep it, aren’t</w:t>
      </w:r>
    </w:p>
    <w:p>
      <w:pPr>
        <w:pStyle w:val="Normal"/>
      </w:pPr>
      <w:r>
        <w:t>of God (5:16–21). Such persons will never inherit</w:t>
      </w:r>
    </w:p>
    <w:p>
      <w:pPr>
        <w:pStyle w:val="Normal"/>
      </w:pPr>
      <w:r>
        <w:t>they liable to turn to wild and reckless behavior?</w:t>
      </w:r>
    </w:p>
    <w:p>
      <w:pPr>
        <w:pStyle w:val="Normal"/>
      </w:pPr>
      <w:r>
        <w:t>the kingdom of God (5:21). Thus, perhaps ironi—</w:t>
      </w:r>
    </w:p>
    <w:p>
      <w:pPr>
        <w:pStyle w:val="Normal"/>
      </w:pPr>
      <w:r>
        <w:t>For Paul, nothing could be further from the</w:t>
      </w:r>
    </w:p>
    <w:p>
      <w:pPr>
        <w:pStyle w:val="Normal"/>
      </w:pPr>
      <w:r>
        <w:t>cally, those who have faith in Jesus, not those who</w:t>
      </w:r>
    </w:p>
    <w:p>
      <w:pPr>
        <w:pStyle w:val="Normal"/>
      </w:pPr>
      <w:r>
        <w:t>truth. In perhaps one of the greatest ironies in his</w:t>
      </w:r>
    </w:p>
    <w:p>
      <w:pPr>
        <w:pStyle w:val="Normal"/>
      </w:pPr>
      <w:r>
        <w:t>are circumcised, are the ones who fulfill the right—</w:t>
      </w:r>
    </w:p>
    <w:p>
      <w:pPr>
        <w:pStyle w:val="Normal"/>
      </w:pPr>
      <w:r>
        <w:t>thinking, Paul indicates that Gentile believers in</w:t>
      </w:r>
    </w:p>
    <w:p>
      <w:pPr>
        <w:pStyle w:val="Normal"/>
      </w:pPr>
      <w:r>
        <w:t>eous demands of God’s Law.</w:t>
      </w:r>
    </w:p>
    <w:p>
      <w:pPr>
        <w:pStyle w:val="Normal"/>
      </w:pPr>
      <w:r>
        <w:t>Christ, who are not obligated to keep the Law</w:t>
      </w:r>
    </w:p>
    <w:p>
      <w:pPr>
        <w:pStyle w:val="Normal"/>
      </w:pPr>
      <w:r>
        <w:t>(and therefore must not be circumcised) are to be</w:t>
      </w:r>
    </w:p>
    <w:p>
      <w:pPr>
        <w:pStyle w:val="Normal"/>
      </w:pPr>
      <w:r>
        <w:t>totally committed to one another in love because</w:t>
      </w:r>
    </w:p>
    <w:p>
      <w:pPr>
        <w:pStyle w:val="Para 04"/>
      </w:pPr>
      <w:r>
        <w:t>In Sum: Paul and the Law</w:t>
      </w:r>
    </w:p>
    <w:p>
      <w:pPr>
        <w:pStyle w:val="Normal"/>
      </w:pPr>
      <w:r>
        <w:t>in so doing, they fulfill the Law! Indeed, for Paul,</w:t>
      </w:r>
    </w:p>
    <w:p>
      <w:pPr>
        <w:pStyle w:val="Normal"/>
      </w:pPr>
      <w:r>
        <w:t>This question of the relationship of faith in Christ to</w:t>
      </w:r>
    </w:p>
    <w:p>
      <w:pPr>
        <w:pStyle w:val="Normal"/>
      </w:pPr>
      <w:r>
        <w:t>Christians must be enslaved to one another in</w:t>
      </w:r>
    </w:p>
    <w:p>
      <w:pPr>
        <w:pStyle w:val="Normal"/>
      </w:pPr>
      <w:r>
        <w:t>the Jewish Law is one that continued to perplex Paul</w:t>
      </w:r>
    </w:p>
    <w:p>
      <w:pPr>
        <w:pStyle w:val="Normal"/>
      </w:pPr>
      <w:r>
        <w:t>love (5:13) precisely because “the whole law is</w:t>
      </w:r>
    </w:p>
    <w:p>
      <w:pPr>
        <w:pStyle w:val="Normal"/>
      </w:pPr>
      <w:r>
        <w:t>throughout his life. Indeed, it is one of the central</w:t>
      </w:r>
    </w:p>
    <w:p>
      <w:pPr>
        <w:pStyle w:val="Normal"/>
      </w:pPr>
      <w:r>
        <w:t>summed up in a single commandment, ‘You shall</w:t>
      </w:r>
    </w:p>
    <w:p>
      <w:pPr>
        <w:pStyle w:val="Normal"/>
      </w:pPr>
      <w:r>
        <w:t>questions that he had to address as an apostle of</w:t>
      </w:r>
    </w:p>
    <w:p>
      <w:pPr>
        <w:pStyle w:val="Normal"/>
      </w:pPr>
      <w:r>
        <w:t>love your neighbor as yourself’” (5:14).</w:t>
      </w:r>
    </w:p>
    <w:p>
      <w:pPr>
        <w:pStyle w:val="Normal"/>
      </w:pPr>
      <w:r>
        <w:t>Christ, for he taught at one and the same time that</w:t>
      </w:r>
    </w:p>
    <w:p>
      <w:pPr>
        <w:pStyle w:val="Normal"/>
      </w:pPr>
      <w:r>
        <w:t>His argument raises a number of tantalizing</w:t>
      </w:r>
    </w:p>
    <w:p>
      <w:pPr>
        <w:pStyle w:val="Normal"/>
      </w:pPr>
      <w:r>
        <w:t>Christ was the fulfillment of the Law and that believ—</w:t>
      </w:r>
    </w:p>
    <w:p>
      <w:pPr>
        <w:pStyle w:val="Normal"/>
      </w:pPr>
      <w:r>
        <w:t>questions. First, how can Paul tell his converts not</w:t>
      </w:r>
    </w:p>
    <w:p>
      <w:pPr>
        <w:pStyle w:val="Normal"/>
      </w:pPr>
      <w:r>
        <w:t>ers did not have to perform the works of the Law—</w:t>
      </w:r>
    </w:p>
    <w:p>
      <w:pPr>
        <w:pStyle w:val="Normal"/>
      </w:pPr>
      <w:r>
        <w:t>to follow the Law (You must not be circumcised)</w:t>
      </w:r>
    </w:p>
    <w:p>
      <w:pPr>
        <w:pStyle w:val="Normal"/>
      </w:pPr>
      <w:r>
        <w:t>meaning, as we have seen, that they did not have to</w:t>
      </w:r>
    </w:p>
    <w:p>
      <w:pPr>
        <w:pStyle w:val="Normal"/>
      </w:pPr>
      <w:r>
        <w:t>and then require them to follow it (You must love</w:t>
      </w:r>
    </w:p>
    <w:p>
      <w:pPr>
        <w:pStyle w:val="Normal"/>
      </w:pPr>
      <w:r>
        <w:t>carry out those aspects of the Law that in outsiders’</w:t>
      </w:r>
    </w:p>
    <w:p>
      <w:pPr>
        <w:pStyle w:val="Normal"/>
      </w:pPr>
      <w:r>
        <w:t>one another so as to fulfill the Law)? Evidently—</w:t>
      </w:r>
    </w:p>
    <w:p>
      <w:pPr>
        <w:pStyle w:val="Normal"/>
      </w:pPr>
      <w:r>
        <w:t>eyes made Jews Jewish. The question proved to be of</w:t>
      </w:r>
    </w:p>
    <w:p>
      <w:pPr>
        <w:pStyle w:val="Normal"/>
      </w:pPr>
      <w:r>
        <w:t>although this is not a point that he makes explicit</w:t>
      </w:r>
    </w:p>
    <w:p>
      <w:pPr>
        <w:pStyle w:val="Normal"/>
      </w:pPr>
      <w:r>
        <w:t>ongoing importance because it related to larger ones</w:t>
      </w:r>
    </w:p>
    <w:p>
      <w:pPr>
        <w:pStyle w:val="Normal"/>
      </w:pPr>
      <w:r>
        <w:t>in any of his writings—Paul thinks that there are</w:t>
      </w:r>
    </w:p>
    <w:p>
      <w:pPr>
        <w:pStyle w:val="Normal"/>
      </w:pPr>
      <w:r>
        <w:t>that Paul’s version of the gospel compelled him to</w:t>
      </w:r>
    </w:p>
    <w:p>
      <w:pPr>
        <w:pStyle w:val="Normal"/>
      </w:pPr>
      <w:r>
        <w:t>different kinds of laws provided in the Jewish</w:t>
      </w:r>
    </w:p>
    <w:p>
      <w:pPr>
        <w:pStyle w:val="Normal"/>
      </w:pPr>
      <w:r>
        <w:t>address, including the questions of whether God had</w:t>
      </w:r>
    </w:p>
    <w:p>
      <w:pPr>
        <w:pStyle w:val="Normal"/>
      </w:pPr>
      <w:r>
        <w:t>Scriptures (compare what we found with respect to</w:t>
      </w:r>
    </w:p>
    <w:p>
      <w:pPr>
        <w:pStyle w:val="Normal"/>
      </w:pPr>
      <w:r>
        <w:t>abandoned his people Israel by making faith in</w:t>
      </w:r>
    </w:p>
    <w:p>
      <w:pPr>
        <w:pStyle w:val="Normal"/>
      </w:pPr>
      <w:r>
        <w:t>the Gospel of Matthew in Chapter 7). There are</w:t>
      </w:r>
    </w:p>
    <w:p>
      <w:pPr>
        <w:pStyle w:val="Normal"/>
      </w:pPr>
      <w:r>
        <w:t>Christ the sole means of salvation and whether God</w:t>
      </w:r>
    </w:p>
    <w:p>
      <w:pPr>
        <w:pStyle w:val="Normal"/>
      </w:pPr>
      <w:r>
        <w:t>some laws that are distinctive to being Jewish.</w:t>
      </w:r>
    </w:p>
    <w:p>
      <w:pPr>
        <w:pStyle w:val="Normal"/>
      </w:pPr>
      <w:r>
        <w:t>had as a consequence proved himself to be unfaithful</w:t>
      </w:r>
    </w:p>
    <w:p>
      <w:pPr>
        <w:pStyle w:val="Normal"/>
      </w:pPr>
      <w:r>
        <w:t>These would include circumcision and kosher food</w:t>
      </w:r>
    </w:p>
    <w:p>
      <w:pPr>
        <w:pStyle w:val="Normal"/>
      </w:pPr>
      <w:r>
        <w:t>and untrustworthy by not staying true to his promise</w:t>
      </w:r>
    </w:p>
    <w:p>
      <w:pPr>
        <w:pStyle w:val="Normal"/>
      </w:pPr>
      <w:r>
        <w:t>laws. Paul insisted that his Gentile converts not</w:t>
      </w:r>
    </w:p>
    <w:p>
      <w:pPr>
        <w:pStyle w:val="Normal"/>
      </w:pPr>
      <w:r>
        <w:t>always to be the God of Israel. These are some of the</w:t>
      </w:r>
    </w:p>
    <w:p>
      <w:pPr>
        <w:pStyle w:val="Normal"/>
      </w:pPr>
      <w:r>
        <w:t>keep these laws: indeed he claims here in Galatians</w:t>
      </w:r>
    </w:p>
    <w:p>
      <w:pPr>
        <w:pStyle w:val="Normal"/>
      </w:pPr>
      <w:r>
        <w:t>issues that Paul would explore in the fuller, and</w:t>
      </w:r>
    </w:p>
    <w:p>
      <w:pPr>
        <w:pStyle w:val="Normal"/>
      </w:pPr>
      <w:r>
        <w:t>that those who do so “have cut yourselves off from</w:t>
      </w:r>
    </w:p>
    <w:p>
      <w:pPr>
        <w:pStyle w:val="Normal"/>
      </w:pPr>
      <w:r>
        <w:t>somewhat less heated, exposition of his views of the</w:t>
      </w:r>
    </w:p>
    <w:p>
      <w:pPr>
        <w:pStyle w:val="Normal"/>
      </w:pPr>
      <w:r>
        <w:t>Christ; you have fallen from grace” (5:4). At the</w:t>
      </w:r>
    </w:p>
    <w:p>
      <w:pPr>
        <w:pStyle w:val="Normal"/>
      </w:pPr>
      <w:r>
        <w:t>gospel in his letter to the Romans (see Chapter 21).</w:t>
      </w:r>
    </w:p>
    <w:p>
      <w:pPr>
        <w:pStyle w:val="Normal"/>
      </w:pPr>
      <w:r>
        <w:t>same time, he urges his converts to keep the principle that summarizes the entire Torah; they should</w:t>
      </w:r>
    </w:p>
    <w:p>
      <w:pPr>
        <w:pStyle w:val="Normal"/>
      </w:pPr>
      <w:r>
        <w:t>love their neighbors as themselves. It is hard to</w:t>
      </w:r>
    </w:p>
    <w:p>
      <w:pPr>
        <w:pStyle w:val="Para 02"/>
      </w:pPr>
      <w:r>
        <w:t>PHILIPPIANS</w:t>
      </w:r>
    </w:p>
    <w:p>
      <w:pPr>
        <w:pStyle w:val="Normal"/>
      </w:pPr>
      <w:r>
        <w:t>escape the conclusion that Paul saw some laws as</w:t>
      </w:r>
    </w:p>
    <w:p>
      <w:pPr>
        <w:pStyle w:val="Normal"/>
      </w:pPr>
      <w:r>
        <w:t>distinctively Jewish (Be circumcised) and others as</w:t>
      </w:r>
    </w:p>
    <w:p>
      <w:pPr>
        <w:pStyle w:val="Normal"/>
      </w:pPr>
      <w:r>
        <w:t>We do not know very much about the Christian</w:t>
      </w:r>
    </w:p>
    <w:p>
      <w:pPr>
        <w:pStyle w:val="Normal"/>
      </w:pPr>
      <w:r>
        <w:t>applicable to all people (Love your neighbor).</w:t>
      </w:r>
    </w:p>
    <w:p>
      <w:pPr>
        <w:pStyle w:val="Normal"/>
      </w:pPr>
      <w:r>
        <w:t>community in Philippi because Paul does not provide</w:t>
      </w:r>
    </w:p>
    <w:p>
      <w:pPr>
        <w:pStyle w:val="Normal"/>
      </w:pPr>
      <w:r>
        <w:t>Paul seems to imply in Galatians 3, however,</w:t>
      </w:r>
    </w:p>
    <w:p>
      <w:pPr>
        <w:pStyle w:val="Normal"/>
      </w:pPr>
      <w:r>
        <w:t>as many explicit reminders of their past relationship</w:t>
      </w:r>
    </w:p>
    <w:p>
      <w:pPr>
        <w:pStyle w:val="Normal"/>
      </w:pPr>
      <w:r>
        <w:t>that no one is able to keep all of the laws (includ—</w:t>
      </w:r>
    </w:p>
    <w:p>
      <w:pPr>
        <w:pStyle w:val="Normal"/>
      </w:pPr>
      <w:r>
        <w:t>as he does, for example, for the Thessalonians and</w:t>
      </w:r>
    </w:p>
    <w:p>
      <w:pPr>
        <w:pStyle w:val="Normal"/>
      </w:pPr>
      <w:r>
        <w:bookmarkStart w:id="917" w:name="p355"/>
        <w:t/>
        <w:bookmarkEnd w:id="917"/>
        <w:t>1958.e20_p290-318 4/24/00 9:45 AM Page 312</w:t>
      </w:r>
    </w:p>
    <w:p>
      <w:pPr>
        <w:pStyle w:val="Para 02"/>
      </w:pPr>
      <w:r>
        <w:t>312</w:t>
      </w:r>
    </w:p>
    <w:p>
      <w:pPr>
        <w:pStyle w:val="Normal"/>
      </w:pPr>
      <w:r>
        <w:t>THE NEW TESTAMENT: A HISTORICAL INTRODUCTION</w:t>
      </w:r>
    </w:p>
    <w:p>
      <w:pPr>
        <w:pStyle w:val="Normal"/>
      </w:pPr>
      <w:r>
        <w:t>Corinthians. There is some information provided in</w:t>
      </w:r>
    </w:p>
    <w:p>
      <w:pPr>
        <w:pStyle w:val="Normal"/>
      </w:pPr>
      <w:r>
        <w:t>he had caused. Fortunately, his health returned,</w:t>
      </w:r>
    </w:p>
    <w:p>
      <w:pPr>
        <w:pStyle w:val="Normal"/>
      </w:pPr>
      <w:r>
        <w:t>Acts 16; unfortunately, little of it can be corroborat—</w:t>
      </w:r>
    </w:p>
    <w:p>
      <w:pPr>
        <w:pStyle w:val="Normal"/>
      </w:pPr>
      <w:r>
        <w:t>and he was now set to make his journey back home</w:t>
      </w:r>
    </w:p>
    <w:p>
      <w:pPr>
        <w:pStyle w:val="Normal"/>
      </w:pPr>
      <w:r>
        <w:t>ed from Paul’s letter itself. Paul never mentions, for</w:t>
      </w:r>
    </w:p>
    <w:p>
      <w:pPr>
        <w:pStyle w:val="Normal"/>
      </w:pPr>
      <w:r>
        <w:t>to Philippi. Paul wrote this letter to keep the</w:t>
      </w:r>
    </w:p>
    <w:p>
      <w:pPr>
        <w:pStyle w:val="Normal"/>
      </w:pPr>
      <w:r>
        <w:t>example, the principal characters of Luke’s account,</w:t>
      </w:r>
    </w:p>
    <w:p>
      <w:pPr>
        <w:pStyle w:val="Normal"/>
      </w:pPr>
      <w:r>
        <w:t>Philippians informed of his situation and to</w:t>
      </w:r>
    </w:p>
    <w:p>
      <w:pPr>
        <w:pStyle w:val="Normal"/>
      </w:pPr>
      <w:r>
        <w:t>Lydia and the Philippian jailer.</w:t>
      </w:r>
    </w:p>
    <w:p>
      <w:pPr>
        <w:pStyle w:val="Normal"/>
      </w:pPr>
      <w:r>
        <w:t>express his pleasure that all had turned out well.</w:t>
      </w:r>
    </w:p>
    <w:p>
      <w:pPr>
        <w:pStyle w:val="Normal"/>
      </w:pPr>
      <w:r>
        <w:t>The city of Philippi was in eastern Macedonia,</w:t>
      </w:r>
    </w:p>
    <w:p>
      <w:pPr>
        <w:pStyle w:val="Normal"/>
      </w:pPr>
      <w:r>
        <w:t>Paul sent the letter from prison (1:7). We do not</w:t>
      </w:r>
    </w:p>
    <w:p>
      <w:pPr>
        <w:pStyle w:val="Normal"/>
      </w:pPr>
      <w:r>
        <w:t>northeast of Thessalonica, along one of the major</w:t>
      </w:r>
    </w:p>
    <w:p>
      <w:pPr>
        <w:pStyle w:val="Normal"/>
      </w:pPr>
      <w:r>
        <w:t>know where he was imprisoned or why, except that</w:t>
      </w:r>
    </w:p>
    <w:p>
      <w:pPr>
        <w:pStyle w:val="Normal"/>
      </w:pPr>
      <w:r>
        <w:t>trade routes through the region. Paul speaks in 1</w:t>
      </w:r>
    </w:p>
    <w:p>
      <w:pPr>
        <w:pStyle w:val="Normal"/>
      </w:pPr>
      <w:r>
        <w:t>it was in connection with his preaching of the</w:t>
      </w:r>
    </w:p>
    <w:p>
      <w:pPr>
        <w:pStyle w:val="Normal"/>
      </w:pPr>
      <w:r>
        <w:t>Thessalonians of being shamefully treated in</w:t>
      </w:r>
    </w:p>
    <w:p>
      <w:pPr>
        <w:pStyle w:val="Normal"/>
      </w:pPr>
      <w:r>
        <w:t>gospel. He uses the letter to comment on his adver—</w:t>
      </w:r>
    </w:p>
    <w:p>
      <w:pPr>
        <w:pStyle w:val="Normal"/>
      </w:pPr>
      <w:r>
        <w:t>Philippi prior to taking his mission to</w:t>
      </w:r>
    </w:p>
    <w:p>
      <w:pPr>
        <w:pStyle w:val="Normal"/>
      </w:pPr>
      <w:r>
        <w:t>sity and to reassure his congregation that it has</w:t>
      </w:r>
    </w:p>
    <w:p>
      <w:pPr>
        <w:pStyle w:val="Normal"/>
      </w:pPr>
      <w:r>
        <w:t>Thessalonica (1 Thess 2:1–2). We should probably</w:t>
      </w:r>
    </w:p>
    <w:p>
      <w:pPr>
        <w:pStyle w:val="Normal"/>
      </w:pPr>
      <w:r>
        <w:t>turned out for the good: as a result of his bonds,</w:t>
      </w:r>
    </w:p>
    <w:p>
      <w:pPr>
        <w:pStyle w:val="Normal"/>
      </w:pPr>
      <w:r>
        <w:t>assume that he is referring to his initial visit to the</w:t>
      </w:r>
    </w:p>
    <w:p>
      <w:pPr>
        <w:pStyle w:val="Normal"/>
      </w:pPr>
      <w:r>
        <w:t>others have become emboldened to preach</w:t>
      </w:r>
    </w:p>
    <w:p>
      <w:pPr>
        <w:pStyle w:val="Normal"/>
      </w:pPr>
      <w:r>
        <w:t>city when he founded the church there. In view of</w:t>
      </w:r>
    </w:p>
    <w:p>
      <w:pPr>
        <w:pStyle w:val="Normal"/>
      </w:pPr>
      <w:r>
        <w:t>(1:12–18). Paul uses his own situation to explain</w:t>
      </w:r>
    </w:p>
    <w:p>
      <w:pPr>
        <w:pStyle w:val="Normal"/>
      </w:pPr>
      <w:r>
        <w:t>their rough treatment, Paul and his companions</w:t>
      </w:r>
    </w:p>
    <w:p>
      <w:pPr>
        <w:pStyle w:val="Normal"/>
      </w:pPr>
      <w:r>
        <w:t>that suffering is the destiny of Christians in the</w:t>
      </w:r>
    </w:p>
    <w:p>
      <w:pPr>
        <w:pStyle w:val="Normal"/>
      </w:pPr>
      <w:r>
        <w:t>may not have spent much time there, perhaps only</w:t>
      </w:r>
    </w:p>
    <w:p>
      <w:pPr>
        <w:pStyle w:val="Normal"/>
      </w:pPr>
      <w:r>
        <w:t>present age (1:29–30)—a message comparable to</w:t>
      </w:r>
    </w:p>
    <w:p>
      <w:pPr>
        <w:pStyle w:val="Normal"/>
      </w:pPr>
      <w:r>
        <w:t>enough to make some converts, instruct them in</w:t>
      </w:r>
    </w:p>
    <w:p>
      <w:pPr>
        <w:pStyle w:val="Normal"/>
      </w:pPr>
      <w:r>
        <w:t>that which he proclaimed in the Corinthian corre—</w:t>
      </w:r>
    </w:p>
    <w:p>
      <w:pPr>
        <w:pStyle w:val="Normal"/>
      </w:pPr>
      <w:r>
        <w:t>the rudiments of the faith, and get out of town</w:t>
      </w:r>
    </w:p>
    <w:p>
      <w:pPr>
        <w:pStyle w:val="Normal"/>
      </w:pPr>
      <w:r>
        <w:t>spondence. He continues by providing some gener—</w:t>
      </w:r>
    </w:p>
    <w:p>
      <w:pPr>
        <w:pStyle w:val="Normal"/>
      </w:pPr>
      <w:r>
        <w:t>while the getting was good.</w:t>
      </w:r>
    </w:p>
    <w:p>
      <w:pPr>
        <w:pStyle w:val="Normal"/>
      </w:pPr>
      <w:r>
        <w:t>al words of admonition (as was common in friend—</w:t>
      </w:r>
    </w:p>
    <w:p>
      <w:pPr>
        <w:pStyle w:val="Normal"/>
      </w:pPr>
      <w:r>
        <w:t>We have little information about the converts</w:t>
      </w:r>
    </w:p>
    <w:p>
      <w:pPr>
        <w:pStyle w:val="Normal"/>
      </w:pPr>
      <w:r>
        <w:t>ship letters): the Philippians are to be unified,</w:t>
      </w:r>
    </w:p>
    <w:p>
      <w:pPr>
        <w:pStyle w:val="Normal"/>
      </w:pPr>
      <w:r>
        <w:t>themselves. We can probably assume that the</w:t>
      </w:r>
    </w:p>
    <w:p>
      <w:pPr>
        <w:pStyle w:val="Normal"/>
      </w:pPr>
      <w:r>
        <w:t>serving one another rather than themselves, and</w:t>
      </w:r>
    </w:p>
    <w:p>
      <w:pPr>
        <w:pStyle w:val="Normal"/>
      </w:pPr>
      <w:r>
        <w:t>Philippian church, like the other congregations</w:t>
      </w:r>
    </w:p>
    <w:p>
      <w:pPr>
        <w:pStyle w:val="Normal"/>
      </w:pPr>
      <w:r>
        <w:t>thereby following the example of Christ (2:1–11).</w:t>
      </w:r>
    </w:p>
    <w:p>
      <w:pPr>
        <w:pStyle w:val="Normal"/>
      </w:pPr>
      <w:r>
        <w:t>Paul established, consisted chiefly of converted</w:t>
      </w:r>
    </w:p>
    <w:p>
      <w:pPr>
        <w:pStyle w:val="Normal"/>
      </w:pPr>
      <w:r>
        <w:t>One of the most striking features of this letter</w:t>
      </w:r>
    </w:p>
    <w:p>
      <w:pPr>
        <w:pStyle w:val="Normal"/>
      </w:pPr>
      <w:r>
        <w:t>pagans who had been taught to worship the one</w:t>
      </w:r>
    </w:p>
    <w:p>
      <w:pPr>
        <w:pStyle w:val="Normal"/>
      </w:pPr>
      <w:r>
        <w:t>comes after these general exhortations. For the</w:t>
      </w:r>
    </w:p>
    <w:p>
      <w:pPr>
        <w:pStyle w:val="Normal"/>
      </w:pPr>
      <w:r>
        <w:t>true God of Israel and to expect the return of his</w:t>
      </w:r>
    </w:p>
    <w:p>
      <w:pPr>
        <w:pStyle w:val="Normal"/>
      </w:pPr>
      <w:r>
        <w:t>friendly and joyful tone that characterizes the let—</w:t>
      </w:r>
    </w:p>
    <w:p>
      <w:pPr>
        <w:pStyle w:val="Normal"/>
      </w:pPr>
      <w:r>
        <w:t>Son, Jesus. References to these teachings can be</w:t>
      </w:r>
    </w:p>
    <w:p>
      <w:pPr>
        <w:pStyle w:val="Normal"/>
      </w:pPr>
      <w:r>
        <w:t>ter’s first two chapters shifts almost without warn—</w:t>
      </w:r>
    </w:p>
    <w:p>
      <w:pPr>
        <w:pStyle w:val="Normal"/>
      </w:pPr>
      <w:r>
        <w:t>found throughout the epistle (e.g., 1:6, 10–11;</w:t>
      </w:r>
    </w:p>
    <w:p>
      <w:pPr>
        <w:pStyle w:val="Normal"/>
      </w:pPr>
      <w:r>
        <w:t>ing at the beginning of chapter three. Indeed, if</w:t>
      </w:r>
    </w:p>
    <w:p>
      <w:pPr>
        <w:pStyle w:val="Normal"/>
      </w:pPr>
      <w:r>
        <w:t>2:5–11; 3:20–21). Why, though, did Paul write it?</w:t>
      </w:r>
    </w:p>
    <w:p>
      <w:pPr>
        <w:pStyle w:val="Normal"/>
      </w:pPr>
      <w:r>
        <w:t>one didn’t know that there were two more chap—</w:t>
      </w:r>
    </w:p>
    <w:p>
      <w:pPr>
        <w:pStyle w:val="Normal"/>
      </w:pPr>
      <w:r>
        <w:t>The answer to this question is somewhat compli—</w:t>
      </w:r>
    </w:p>
    <w:p>
      <w:pPr>
        <w:pStyle w:val="Normal"/>
      </w:pPr>
      <w:r>
        <w:t>ters left in the book, it would appear that the let—</w:t>
      </w:r>
    </w:p>
    <w:p>
      <w:pPr>
        <w:pStyle w:val="Normal"/>
      </w:pPr>
      <w:r>
        <w:t>cated, more complicated, for example, than in the</w:t>
      </w:r>
    </w:p>
    <w:p>
      <w:pPr>
        <w:pStyle w:val="Normal"/>
      </w:pPr>
      <w:r>
        <w:t>ter was drawing to a close at the end of chapter</w:t>
      </w:r>
    </w:p>
    <w:p>
      <w:pPr>
        <w:pStyle w:val="Normal"/>
      </w:pPr>
      <w:r>
        <w:t>case of Galatians, for it appears to many scholars</w:t>
      </w:r>
    </w:p>
    <w:p>
      <w:pPr>
        <w:pStyle w:val="Normal"/>
      </w:pPr>
      <w:r>
        <w:t>two. Paul has explained his own situation, given</w:t>
      </w:r>
    </w:p>
    <w:p>
      <w:pPr>
        <w:pStyle w:val="Normal"/>
      </w:pPr>
      <w:r>
        <w:t>that different parts of this letter presuppose differ—</w:t>
      </w:r>
    </w:p>
    <w:p>
      <w:pPr>
        <w:pStyle w:val="Normal"/>
      </w:pPr>
      <w:r>
        <w:t>some admonitions, stated the purpose of his writ—</w:t>
      </w:r>
    </w:p>
    <w:p>
      <w:pPr>
        <w:pStyle w:val="Normal"/>
      </w:pPr>
      <w:r>
        <w:t>ent occasions. As was the case with 2 Corinthians,</w:t>
      </w:r>
    </w:p>
    <w:p>
      <w:pPr>
        <w:pStyle w:val="Normal"/>
      </w:pPr>
      <w:r>
        <w:t>ing, and provided his concluding exhortation:</w:t>
      </w:r>
    </w:p>
    <w:p>
      <w:pPr>
        <w:pStyle w:val="Normal"/>
      </w:pPr>
      <w:r>
        <w:t>Philippians may represent a combination of two or</w:t>
      </w:r>
    </w:p>
    <w:p>
      <w:pPr>
        <w:pStyle w:val="Normal"/>
      </w:pPr>
      <w:r>
        <w:t>“Finally, brothers and sisters, rejoice in the Lord”</w:t>
      </w:r>
    </w:p>
    <w:p>
      <w:pPr>
        <w:pStyle w:val="Normal"/>
      </w:pPr>
      <w:r>
        <w:t>more pieces of correspondence.</w:t>
      </w:r>
    </w:p>
    <w:p>
      <w:pPr>
        <w:pStyle w:val="Normal"/>
      </w:pPr>
      <w:r>
        <w:t>(3:1). Why does he say “finally” but then change</w:t>
      </w:r>
    </w:p>
    <w:p>
      <w:pPr>
        <w:pStyle w:val="Normal"/>
      </w:pPr>
      <w:r>
        <w:t>the subject completely and continue writing for</w:t>
      </w:r>
    </w:p>
    <w:p>
      <w:pPr>
        <w:pStyle w:val="Normal"/>
      </w:pPr>
      <w:r>
        <w:t>another two chapters? Indeed, the words that fol-</w:t>
      </w:r>
    </w:p>
    <w:p>
      <w:pPr>
        <w:pStyle w:val="Para 04"/>
      </w:pPr>
      <w:r>
        <w:t>The Unity of the Letter</w:t>
      </w:r>
    </w:p>
    <w:p>
      <w:pPr>
        <w:pStyle w:val="Normal"/>
      </w:pPr>
      <w:r>
        <w:t>low are hard to understand in the immediate con—</w:t>
      </w:r>
    </w:p>
    <w:p>
      <w:pPr>
        <w:pStyle w:val="Normal"/>
      </w:pPr>
      <w:r>
        <w:t>The first two chapters of Philippians sound very</w:t>
      </w:r>
    </w:p>
    <w:p>
      <w:pPr>
        <w:pStyle w:val="Normal"/>
      </w:pPr>
      <w:r>
        <w:t>text: “To write the same things to you is not trou—</w:t>
      </w:r>
    </w:p>
    <w:p>
      <w:pPr>
        <w:pStyle w:val="Normal"/>
      </w:pPr>
      <w:r>
        <w:t>much like a friendship letter written by Paul to his</w:t>
      </w:r>
    </w:p>
    <w:p>
      <w:pPr>
        <w:pStyle w:val="Normal"/>
      </w:pPr>
      <w:r>
        <w:t>blesome to me, and for you it is a safeguard” (3:1).</w:t>
      </w:r>
    </w:p>
    <w:p>
      <w:pPr>
        <w:pStyle w:val="Normal"/>
      </w:pPr>
      <w:r>
        <w:t>converts. The occasion of the letter is reasonably</w:t>
      </w:r>
    </w:p>
    <w:p>
      <w:pPr>
        <w:pStyle w:val="Normal"/>
      </w:pPr>
      <w:r>
        <w:t>Why would anyone find his exhortation to rejoice</w:t>
      </w:r>
    </w:p>
    <w:p>
      <w:pPr>
        <w:pStyle w:val="Normal"/>
      </w:pPr>
      <w:r>
        <w:t>evident (see especially 2:25–30). The Philippians</w:t>
      </w:r>
    </w:p>
    <w:p>
      <w:pPr>
        <w:pStyle w:val="Normal"/>
      </w:pPr>
      <w:r>
        <w:t>troubling? Paul immediately launches into a vitri—</w:t>
      </w:r>
    </w:p>
    <w:p>
      <w:pPr>
        <w:pStyle w:val="Normal"/>
      </w:pPr>
      <w:r>
        <w:t>had sent to Paul one of their stalwart members, a</w:t>
      </w:r>
    </w:p>
    <w:p>
      <w:pPr>
        <w:pStyle w:val="Normal"/>
      </w:pPr>
      <w:r>
        <w:t>olic attack on people who are his enemies, pre—</w:t>
      </w:r>
    </w:p>
    <w:p>
      <w:pPr>
        <w:pStyle w:val="Normal"/>
      </w:pPr>
      <w:r>
        <w:t>man named Epaphroditus, for some reason that is</w:t>
      </w:r>
    </w:p>
    <w:p>
      <w:pPr>
        <w:pStyle w:val="Normal"/>
      </w:pPr>
      <w:r>
        <w:t>sumably in Philippi, people whom he calls “dogs,”</w:t>
      </w:r>
    </w:p>
    <w:p>
      <w:pPr>
        <w:pStyle w:val="Normal"/>
      </w:pPr>
      <w:r>
        <w:t>not disclosed (until chap. 4). While there minis-</w:t>
      </w:r>
    </w:p>
    <w:p>
      <w:pPr>
        <w:pStyle w:val="Normal"/>
      </w:pPr>
      <w:r>
        <w:t>“evil workers,” and “those who mutilate the flesh”</w:t>
      </w:r>
    </w:p>
    <w:p>
      <w:pPr>
        <w:pStyle w:val="Normal"/>
      </w:pPr>
      <w:r>
        <w:t>tering to Paul, Epaphroditus was taken ill; the</w:t>
      </w:r>
    </w:p>
    <w:p>
      <w:pPr>
        <w:pStyle w:val="Normal"/>
      </w:pPr>
      <w:r>
        <w:t>(3:2). He then defends his own understanding of</w:t>
      </w:r>
    </w:p>
    <w:p>
      <w:pPr>
        <w:pStyle w:val="Normal"/>
      </w:pPr>
      <w:r>
        <w:t>Philippians had heard of his illness and grew con—</w:t>
      </w:r>
    </w:p>
    <w:p>
      <w:pPr>
        <w:pStyle w:val="Normal"/>
      </w:pPr>
      <w:r>
        <w:t>the gospel against these false teachers (3:3–11). A</w:t>
      </w:r>
    </w:p>
    <w:p>
      <w:pPr>
        <w:pStyle w:val="Normal"/>
      </w:pPr>
      <w:r>
        <w:t>cerned. Epaphroditus in turn learned of their con—</w:t>
      </w:r>
    </w:p>
    <w:p>
      <w:pPr>
        <w:pStyle w:val="Normal"/>
      </w:pPr>
      <w:r>
        <w:t>peaceful letter of friendship has now become a</w:t>
      </w:r>
    </w:p>
    <w:p>
      <w:pPr>
        <w:pStyle w:val="Normal"/>
      </w:pPr>
      <w:r>
        <w:t>cern and became distraught over the anxiety that</w:t>
      </w:r>
    </w:p>
    <w:p>
      <w:pPr>
        <w:pStyle w:val="Normal"/>
      </w:pPr>
      <w:r>
        <w:t>harsh letter of warning.</w:t>
      </w:r>
    </w:p>
    <w:p>
      <w:pPr>
        <w:pStyle w:val="Normal"/>
      </w:pPr>
      <w:r>
        <w:bookmarkStart w:id="918" w:name="p356"/>
        <w:t/>
        <w:bookmarkEnd w:id="918"/>
        <w:t>1958.e20_p290-318 4/24/00 9:45 AM Page 313</w:t>
      </w:r>
    </w:p>
    <w:p>
      <w:bookmarkStart w:id="919" w:name="calibre_pb_373"/>
      <w:pPr>
        <w:pStyle w:val="0 Block"/>
      </w:pPr>
      <w:bookmarkEnd w:id="919"/>
    </w:p>
    <w:p>
      <w:bookmarkStart w:id="920" w:name="CHAPTER_20_12"/>
      <w:bookmarkStart w:id="921" w:name="Top_of_index_split_190_html"/>
      <w:pPr>
        <w:pStyle w:val="Heading 1"/>
        <w:pageBreakBefore w:val="on"/>
      </w:pPr>
      <w:r>
        <w:t>CHAPTER 20</w:t>
      </w:r>
      <w:bookmarkEnd w:id="920"/>
      <w:bookmarkEnd w:id="921"/>
    </w:p>
    <w:p>
      <w:pPr>
        <w:pStyle w:val="Normal"/>
      </w:pPr>
      <w:r>
        <w:t>PAUL AND THE CRISES OF HIS CHURCHES</w:t>
      </w:r>
    </w:p>
    <w:p>
      <w:pPr>
        <w:pStyle w:val="Para 02"/>
      </w:pPr>
      <w:r>
        <w:t>313</w:t>
      </w:r>
    </w:p>
    <w:p>
      <w:pPr>
        <w:pStyle w:val="Normal"/>
      </w:pPr>
      <w:r>
        <w:t>Moreover, the issue of unity within the</w:t>
      </w:r>
    </w:p>
    <w:p>
      <w:pPr>
        <w:pStyle w:val="Normal"/>
      </w:pPr>
      <w:r>
        <w:t>need to keep the Jewish Law (see 3:3–6), and two</w:t>
      </w:r>
    </w:p>
    <w:p>
      <w:pPr>
        <w:pStyle w:val="Normal"/>
      </w:pPr>
      <w:r>
        <w:t>Christian community takes on an additional twist</w:t>
      </w:r>
    </w:p>
    <w:p>
      <w:pPr>
        <w:pStyle w:val="Normal"/>
      </w:pPr>
      <w:r>
        <w:t>women in the congregation had argued over some—</w:t>
      </w:r>
    </w:p>
    <w:p>
      <w:pPr>
        <w:pStyle w:val="Normal"/>
      </w:pPr>
      <w:r>
        <w:t>in these chapters. We learn that there are two</w:t>
      </w:r>
    </w:p>
    <w:p>
      <w:pPr>
        <w:pStyle w:val="Normal"/>
      </w:pPr>
      <w:r>
        <w:t>thing in public (4:2–3). He wrote the Philippians</w:t>
      </w:r>
    </w:p>
    <w:p>
      <w:pPr>
        <w:pStyle w:val="Normal"/>
      </w:pPr>
      <w:r>
        <w:t>women in particular, Euodia and Syntyche, who</w:t>
      </w:r>
    </w:p>
    <w:p>
      <w:pPr>
        <w:pStyle w:val="Normal"/>
      </w:pPr>
      <w:r>
        <w:t>a letter, partially embodied now in chapters 3–4,</w:t>
      </w:r>
    </w:p>
    <w:p>
      <w:pPr>
        <w:pStyle w:val="Normal"/>
      </w:pPr>
      <w:r>
        <w:t>are at odds with one another and causing some—</w:t>
      </w:r>
    </w:p>
    <w:p>
      <w:pPr>
        <w:pStyle w:val="Normal"/>
      </w:pPr>
      <w:r>
        <w:t>thanking them for the gift, warning against the</w:t>
      </w:r>
    </w:p>
    <w:p>
      <w:pPr>
        <w:pStyle w:val="Normal"/>
      </w:pPr>
      <w:r>
        <w:t>thing of a disturbance in the community (4:2–3).</w:t>
      </w:r>
    </w:p>
    <w:p>
      <w:pPr>
        <w:pStyle w:val="Normal"/>
      </w:pPr>
      <w:r>
        <w:t>false teachers, and urging Euodia and Syntyche to</w:t>
      </w:r>
    </w:p>
    <w:p>
      <w:pPr>
        <w:pStyle w:val="Normal"/>
      </w:pPr>
      <w:r>
        <w:t>No longer does Paul deal in the abstract with the</w:t>
      </w:r>
    </w:p>
    <w:p>
      <w:pPr>
        <w:pStyle w:val="Normal"/>
      </w:pPr>
      <w:r>
        <w:t>get along.</w:t>
      </w:r>
    </w:p>
    <w:p>
      <w:pPr>
        <w:pStyle w:val="Normal"/>
      </w:pPr>
      <w:r>
        <w:t>need for unity; now he actually puts some names</w:t>
      </w:r>
    </w:p>
    <w:p>
      <w:pPr>
        <w:pStyle w:val="Normal"/>
      </w:pPr>
      <w:r>
        <w:t>After Paul sent this letter, Epaphroditus</w:t>
      </w:r>
    </w:p>
    <w:p>
      <w:pPr>
        <w:pStyle w:val="Normal"/>
      </w:pPr>
      <w:r>
        <w:t>on the problem. What is particularly interesting is</w:t>
      </w:r>
    </w:p>
    <w:p>
      <w:pPr>
        <w:pStyle w:val="Normal"/>
      </w:pPr>
      <w:r>
        <w:t>became ill, the Philippians learned of it and</w:t>
      </w:r>
    </w:p>
    <w:p>
      <w:pPr>
        <w:pStyle w:val="Normal"/>
      </w:pPr>
      <w:r>
        <w:t>that Epaphroditus is again mentioned in these</w:t>
      </w:r>
    </w:p>
    <w:p>
      <w:pPr>
        <w:pStyle w:val="Normal"/>
      </w:pPr>
      <w:r>
        <w:t>became concerned, Epaphroditus heard of their</w:t>
      </w:r>
    </w:p>
    <w:p>
      <w:pPr>
        <w:pStyle w:val="Normal"/>
      </w:pPr>
      <w:r>
        <w:t>closing chapters. If you didn’t know better,</w:t>
      </w:r>
    </w:p>
    <w:p>
      <w:pPr>
        <w:pStyle w:val="Normal"/>
      </w:pPr>
      <w:r>
        <w:t>concern and became distraught, and finally he</w:t>
      </w:r>
    </w:p>
    <w:p>
      <w:pPr>
        <w:pStyle w:val="Normal"/>
      </w:pPr>
      <w:r>
        <w:t>though, you would think that he had just arrived,</w:t>
      </w:r>
    </w:p>
    <w:p>
      <w:pPr>
        <w:pStyle w:val="Normal"/>
      </w:pPr>
      <w:r>
        <w:t>recovered. In the course of the communication</w:t>
      </w:r>
    </w:p>
    <w:p>
      <w:pPr>
        <w:pStyle w:val="Normal"/>
      </w:pPr>
      <w:r>
        <w:t>not that he had been with Paul already for an</w:t>
      </w:r>
    </w:p>
    <w:p>
      <w:pPr>
        <w:pStyle w:val="Normal"/>
      </w:pPr>
      <w:r>
        <w:t>that was obviously going back and forth, Paul</w:t>
      </w:r>
    </w:p>
    <w:p>
      <w:pPr>
        <w:pStyle w:val="Normal"/>
      </w:pPr>
      <w:r>
        <w:t>extended period of time (e.g., see 4:18, “I am fully</w:t>
      </w:r>
    </w:p>
    <w:p>
      <w:pPr>
        <w:pStyle w:val="Normal"/>
      </w:pPr>
      <w:r>
        <w:t>learned of the improved situation in Philippi.</w:t>
      </w:r>
    </w:p>
    <w:p>
      <w:pPr>
        <w:pStyle w:val="Normal"/>
      </w:pPr>
      <w:r>
        <w:t>satisfied, now that I have received from</w:t>
      </w:r>
    </w:p>
    <w:p>
      <w:pPr>
        <w:pStyle w:val="Normal"/>
      </w:pPr>
      <w:r>
        <w:t>When Epaphroditus became well enough to trav—</w:t>
      </w:r>
    </w:p>
    <w:p>
      <w:pPr>
        <w:pStyle w:val="Normal"/>
      </w:pPr>
      <w:r>
        <w:t>Epaphroditus the gifts you sent”). In any case, it is</w:t>
      </w:r>
    </w:p>
    <w:p>
      <w:pPr>
        <w:pStyle w:val="Normal"/>
      </w:pPr>
      <w:r>
        <w:t>el, Paul sent another letter back with him, a</w:t>
      </w:r>
    </w:p>
    <w:p>
      <w:pPr>
        <w:pStyle w:val="Normal"/>
      </w:pPr>
      <w:r>
        <w:t>now clear why Epaphroditus has come and why</w:t>
      </w:r>
    </w:p>
    <w:p>
      <w:pPr>
        <w:pStyle w:val="Normal"/>
      </w:pPr>
      <w:r>
        <w:t>friendship letter explaining how things now fared</w:t>
      </w:r>
    </w:p>
    <w:p>
      <w:pPr>
        <w:pStyle w:val="Normal"/>
      </w:pPr>
      <w:r>
        <w:t>Paul is penning this letter. The Philippians have</w:t>
      </w:r>
    </w:p>
    <w:p>
      <w:pPr>
        <w:pStyle w:val="Normal"/>
      </w:pPr>
      <w:r>
        <w:t>with him and providing some renewed (but gener—</w:t>
      </w:r>
    </w:p>
    <w:p>
      <w:pPr>
        <w:pStyle w:val="Normal"/>
      </w:pPr>
      <w:r>
        <w:t>sent him to bring a financial contribution, and</w:t>
      </w:r>
    </w:p>
    <w:p>
      <w:pPr>
        <w:pStyle w:val="Normal"/>
      </w:pPr>
      <w:r>
        <w:t>al) exhortations to the community to maintain</w:t>
      </w:r>
    </w:p>
    <w:p>
      <w:pPr>
        <w:pStyle w:val="Normal"/>
      </w:pPr>
      <w:r>
        <w:t>Paul is writing a thank-you note.</w:t>
      </w:r>
    </w:p>
    <w:p>
      <w:pPr>
        <w:pStyle w:val="Normal"/>
      </w:pPr>
      <w:r>
        <w:t>their unity in Christ. Most of this letter is now</w:t>
      </w:r>
    </w:p>
    <w:p>
      <w:pPr>
        <w:pStyle w:val="Normal"/>
      </w:pPr>
      <w:r>
        <w:t>The timing of his response is puzzling. If</w:t>
      </w:r>
    </w:p>
    <w:p>
      <w:pPr>
        <w:pStyle w:val="Normal"/>
      </w:pPr>
      <w:r>
        <w:t>found in Philippians 1–2. Some such scenario</w:t>
      </w:r>
    </w:p>
    <w:p>
      <w:pPr>
        <w:pStyle w:val="Normal"/>
      </w:pPr>
      <w:r>
        <w:t>Epaphroditus has been with Paul for such a long</w:t>
      </w:r>
    </w:p>
    <w:p>
      <w:pPr>
        <w:pStyle w:val="Normal"/>
      </w:pPr>
      <w:r>
        <w:t>would explain why there are such differences</w:t>
      </w:r>
    </w:p>
    <w:p>
      <w:pPr>
        <w:pStyle w:val="Normal"/>
      </w:pPr>
      <w:r>
        <w:t>period of time—long enough for him to become</w:t>
      </w:r>
    </w:p>
    <w:p>
      <w:pPr>
        <w:pStyle w:val="Normal"/>
      </w:pPr>
      <w:r>
        <w:t>between the first and second parts of the letter.</w:t>
      </w:r>
    </w:p>
    <w:p>
      <w:pPr>
        <w:pStyle w:val="Normal"/>
      </w:pPr>
      <w:r>
        <w:t>deathly ill, for the Philippians to get word of it, for</w:t>
      </w:r>
    </w:p>
    <w:p>
      <w:pPr>
        <w:pStyle w:val="Normal"/>
      </w:pPr>
      <w:r>
        <w:t>him to learn that they were distressed, and for him</w:t>
      </w:r>
    </w:p>
    <w:p>
      <w:pPr>
        <w:pStyle w:val="Normal"/>
      </w:pPr>
      <w:r>
        <w:t>then to recover—why is Paul only now writing to</w:t>
      </w:r>
    </w:p>
    <w:p>
      <w:pPr>
        <w:pStyle w:val="Para 04"/>
      </w:pPr>
      <w:r>
        <w:t>The Overarching Points of the Letter</w:t>
      </w:r>
    </w:p>
    <w:p>
      <w:pPr>
        <w:pStyle w:val="Normal"/>
      </w:pPr>
      <w:r>
        <w:t>tell them that he has received the gift? Surely he</w:t>
      </w:r>
    </w:p>
    <w:p>
      <w:pPr>
        <w:pStyle w:val="Normal"/>
      </w:pPr>
      <w:r>
        <w:t>Some of the issues that we have seen Paul address</w:t>
      </w:r>
    </w:p>
    <w:p>
      <w:pPr>
        <w:pStyle w:val="Normal"/>
      </w:pPr>
      <w:r>
        <w:t>was in communication with them before this</w:t>
      </w:r>
    </w:p>
    <w:p>
      <w:pPr>
        <w:pStyle w:val="Normal"/>
      </w:pPr>
      <w:r>
        <w:t>in other letters are found here as well. Throughout</w:t>
      </w:r>
    </w:p>
    <w:p>
      <w:pPr>
        <w:pStyle w:val="Normal"/>
      </w:pPr>
      <w:r>
        <w:t>(since they have heard that Epaphroditus arrived</w:t>
      </w:r>
    </w:p>
    <w:p>
      <w:pPr>
        <w:pStyle w:val="Normal"/>
      </w:pPr>
      <w:r>
        <w:t>the Thessalonian and Corinthian correspondence,</w:t>
      </w:r>
    </w:p>
    <w:p>
      <w:pPr>
        <w:pStyle w:val="Normal"/>
      </w:pPr>
      <w:r>
        <w:t>and that he later became deathly ill).</w:t>
      </w:r>
    </w:p>
    <w:p>
      <w:pPr>
        <w:pStyle w:val="Normal"/>
      </w:pPr>
      <w:r>
        <w:t>for example, we saw Paul emphasize that prior to</w:t>
      </w:r>
    </w:p>
    <w:p>
      <w:pPr>
        <w:pStyle w:val="Normal"/>
      </w:pPr>
      <w:r>
        <w:t>Scholars differ on how to evaluate the various</w:t>
      </w:r>
    </w:p>
    <w:p>
      <w:pPr>
        <w:pStyle w:val="Normal"/>
      </w:pPr>
      <w:r>
        <w:t>the return of Christ in judgment suffering was the</w:t>
      </w:r>
    </w:p>
    <w:p>
      <w:pPr>
        <w:pStyle w:val="Normal"/>
      </w:pPr>
      <w:r>
        <w:t>pieces of this contextual puzzle. One solution is that</w:t>
      </w:r>
    </w:p>
    <w:p>
      <w:pPr>
        <w:pStyle w:val="Normal"/>
      </w:pPr>
      <w:r>
        <w:t>lot of the Christian. This is part and parcel of his</w:t>
      </w:r>
    </w:p>
    <w:p>
      <w:pPr>
        <w:pStyle w:val="Normal"/>
      </w:pPr>
      <w:r>
        <w:t>there are two or possibly even three letters that have</w:t>
      </w:r>
    </w:p>
    <w:p>
      <w:pPr>
        <w:pStyle w:val="Normal"/>
      </w:pPr>
      <w:r>
        <w:t>apocalyptic message, that even though the powers</w:t>
      </w:r>
    </w:p>
    <w:p>
      <w:pPr>
        <w:pStyle w:val="Normal"/>
      </w:pPr>
      <w:r>
        <w:t>been edited together here, letters that come from</w:t>
      </w:r>
    </w:p>
    <w:p>
      <w:pPr>
        <w:pStyle w:val="Normal"/>
      </w:pPr>
      <w:r>
        <w:t>of evil have begun to be defeated through the cross</w:t>
      </w:r>
    </w:p>
    <w:p>
      <w:pPr>
        <w:pStyle w:val="Normal"/>
      </w:pPr>
      <w:r>
        <w:t>different times and were written for different occa—</w:t>
      </w:r>
    </w:p>
    <w:p>
      <w:pPr>
        <w:pStyle w:val="Normal"/>
      </w:pPr>
      <w:r>
        <w:t>of Christ, the end has not yet come. This contin—</w:t>
      </w:r>
    </w:p>
    <w:p>
      <w:pPr>
        <w:pStyle w:val="Normal"/>
      </w:pPr>
      <w:r>
        <w:t>sions. For simplicity’s sake, I’ll assume that there are</w:t>
      </w:r>
    </w:p>
    <w:p>
      <w:pPr>
        <w:pStyle w:val="Normal"/>
      </w:pPr>
      <w:r>
        <w:t>ues to be an age under the dominion of the cosmic</w:t>
      </w:r>
    </w:p>
    <w:p>
      <w:pPr>
        <w:pStyle w:val="Normal"/>
      </w:pPr>
      <w:r>
        <w:t>two letters and explain how the theory works.</w:t>
      </w:r>
    </w:p>
    <w:p>
      <w:pPr>
        <w:pStyle w:val="Normal"/>
      </w:pPr>
      <w:r>
        <w:t>powers opposed to God, and those who stand</w:t>
      </w:r>
    </w:p>
    <w:p>
      <w:pPr>
        <w:pStyle w:val="Normal"/>
      </w:pPr>
      <w:r>
        <w:t>After Paul established the Philippian church,</w:t>
      </w:r>
    </w:p>
    <w:p>
      <w:pPr>
        <w:pStyle w:val="Normal"/>
      </w:pPr>
      <w:r>
        <w:t>against them will bear the brunt of their wrath.</w:t>
      </w:r>
    </w:p>
    <w:p>
      <w:pPr>
        <w:pStyle w:val="Normal"/>
      </w:pPr>
      <w:r>
        <w:t>he left to pursue his apostolic work elsewhere. We</w:t>
      </w:r>
    </w:p>
    <w:p>
      <w:pPr>
        <w:pStyle w:val="Normal"/>
      </w:pPr>
      <w:r>
        <w:t>Christians will necessarily suffer, but all will be</w:t>
      </w:r>
    </w:p>
    <w:p>
      <w:pPr>
        <w:pStyle w:val="Normal"/>
      </w:pPr>
      <w:r>
        <w:t>don’t know exactly where he was when he was</w:t>
      </w:r>
    </w:p>
    <w:p>
      <w:pPr>
        <w:pStyle w:val="Normal"/>
      </w:pPr>
      <w:r>
        <w:t>redeemed when Christ returns. This message con—</w:t>
      </w:r>
    </w:p>
    <w:p>
      <w:pPr>
        <w:pStyle w:val="Normal"/>
      </w:pPr>
      <w:r>
        <w:t>writing this letter, or series of letters (Rome?</w:t>
      </w:r>
    </w:p>
    <w:p>
      <w:pPr>
        <w:pStyle w:val="Normal"/>
      </w:pPr>
      <w:r>
        <w:t>tinues to find expression here in Philippians,</w:t>
      </w:r>
    </w:p>
    <w:p>
      <w:pPr>
        <w:pStyle w:val="Normal"/>
      </w:pPr>
      <w:r>
        <w:t>Ephesus?), only that he was in jail. The</w:t>
      </w:r>
    </w:p>
    <w:p>
      <w:pPr>
        <w:pStyle w:val="Normal"/>
      </w:pPr>
      <w:r>
        <w:t>where Paul again portrays himself as one who suf—</w:t>
      </w:r>
    </w:p>
    <w:p>
      <w:pPr>
        <w:pStyle w:val="Normal"/>
      </w:pPr>
      <w:r>
        <w:t>Philippians learned of his needs and sent him a gift</w:t>
      </w:r>
    </w:p>
    <w:p>
      <w:pPr>
        <w:pStyle w:val="Normal"/>
      </w:pPr>
      <w:r>
        <w:t>fers for the sake of Christ (e.g., 1:7, 17), where he</w:t>
      </w:r>
    </w:p>
    <w:p>
      <w:pPr>
        <w:pStyle w:val="Normal"/>
      </w:pPr>
      <w:r>
        <w:t>of money through the agency of one of their lead—</w:t>
      </w:r>
    </w:p>
    <w:p>
      <w:pPr>
        <w:pStyle w:val="Normal"/>
      </w:pPr>
      <w:r>
        <w:t>again emphasizes that it is the call of the Christian</w:t>
      </w:r>
    </w:p>
    <w:p>
      <w:pPr>
        <w:pStyle w:val="Normal"/>
      </w:pPr>
      <w:r>
        <w:t>ing members, Epaphroditus. Paul thankfully</w:t>
      </w:r>
    </w:p>
    <w:p>
      <w:pPr>
        <w:pStyle w:val="Normal"/>
      </w:pPr>
      <w:r>
        <w:t>to suffer (1:29), and where he again stresses that at</w:t>
      </w:r>
    </w:p>
    <w:p>
      <w:pPr>
        <w:pStyle w:val="Normal"/>
      </w:pPr>
      <w:r>
        <w:t>received the gift and learned (from Epaphroditus</w:t>
      </w:r>
    </w:p>
    <w:p>
      <w:pPr>
        <w:pStyle w:val="Normal"/>
      </w:pPr>
      <w:r>
        <w:t>Christ’s return all will be made right (3:20–21).</w:t>
      </w:r>
    </w:p>
    <w:p>
      <w:pPr>
        <w:pStyle w:val="Normal"/>
      </w:pPr>
      <w:r>
        <w:t>himself?) about two major problems in the com—</w:t>
      </w:r>
    </w:p>
    <w:p>
      <w:pPr>
        <w:pStyle w:val="Normal"/>
      </w:pPr>
      <w:r>
        <w:t>One other motif that holds the two parts of the</w:t>
      </w:r>
    </w:p>
    <w:p>
      <w:pPr>
        <w:pStyle w:val="Normal"/>
      </w:pPr>
      <w:r>
        <w:t>munity: some false teachers had begun to stress the</w:t>
      </w:r>
    </w:p>
    <w:p>
      <w:pPr>
        <w:pStyle w:val="Normal"/>
      </w:pPr>
      <w:r>
        <w:t>letter together is the need for these Christians to</w:t>
      </w:r>
    </w:p>
    <w:p>
      <w:pPr>
        <w:pStyle w:val="Normal"/>
      </w:pPr>
      <w:r>
        <w:bookmarkStart w:id="922" w:name="p357"/>
        <w:t/>
        <w:bookmarkEnd w:id="922"/>
        <w:t>1958.e20_p290-318 4/24/00 9:45 AM Page 314</w:t>
      </w:r>
    </w:p>
    <w:p>
      <w:pPr>
        <w:pStyle w:val="Para 02"/>
      </w:pPr>
      <w:r>
        <w:t>314</w:t>
      </w:r>
    </w:p>
    <w:p>
      <w:pPr>
        <w:pStyle w:val="Normal"/>
      </w:pPr>
      <w:r>
        <w:t>THE NEW TESTAMENT: A HISTORICAL INTRODUCTION</w:t>
      </w:r>
    </w:p>
    <w:p>
      <w:pPr>
        <w:pStyle w:val="Normal"/>
      </w:pPr>
      <w:r>
        <w:t>SOME MORE INFORMATION</w:t>
      </w:r>
    </w:p>
    <w:p>
      <w:pPr>
        <w:pStyle w:val="Para 04"/>
      </w:pPr>
      <w:r>
        <w:t>Box 20.5 The Christ Hymn of Philippians</w:t>
      </w:r>
    </w:p>
    <w:p>
      <w:pPr>
        <w:pStyle w:val="Normal"/>
      </w:pPr>
      <w:r>
        <w:t>One of the first things any pagan author said about the early Christians was that they</w:t>
      </w:r>
    </w:p>
    <w:p>
      <w:pPr>
        <w:pStyle w:val="Normal"/>
      </w:pPr>
      <w:r>
        <w:t>“sang hymns to Christ as if to a god” (Pliny the Younger’s Letter X to Trajan). Many scholars believe that several of the earliest hymns to Christ have been inserted by the authors of the New Testament in appropriate places of their writings (e.g., John 1:1–18). There are various ways to reconstruct the original form of the hymn that Paul appears to be citing in Philippians 2:6–11. The following reconstruction shows how the hymn can be broken down into two major parts, each comprising three fairly equally balanced stanzas of three lines each; the first part indicates the progressive condescension (or self-humbling) of Christ, the second his subsequent exaltation by God.</w:t>
      </w:r>
    </w:p>
    <w:p>
      <w:pPr>
        <w:pStyle w:val="Para 02"/>
      </w:pPr>
      <w:r>
        <w:t>The Condescension of Christ</w:t>
      </w:r>
    </w:p>
    <w:p>
      <w:pPr>
        <w:pStyle w:val="Normal"/>
      </w:pPr>
      <w:r>
        <w:t>Though he was in the form of God,</w:t>
      </w:r>
    </w:p>
    <w:p>
      <w:pPr>
        <w:pStyle w:val="Normal"/>
      </w:pPr>
      <w:r>
        <w:t>he did not regard equality with God</w:t>
      </w:r>
    </w:p>
    <w:p>
      <w:pPr>
        <w:pStyle w:val="Normal"/>
      </w:pPr>
      <w:r>
        <w:t>as something to be grasped.</w:t>
      </w:r>
    </w:p>
    <w:p>
      <w:pPr>
        <w:pStyle w:val="Normal"/>
      </w:pPr>
      <w:r>
        <w:t>But he emptied himself</w:t>
      </w:r>
    </w:p>
    <w:p>
      <w:pPr>
        <w:pStyle w:val="Normal"/>
      </w:pPr>
      <w:r>
        <w:t>taking the form of a slave</w:t>
      </w:r>
    </w:p>
    <w:p>
      <w:pPr>
        <w:pStyle w:val="Normal"/>
      </w:pPr>
      <w:r>
        <w:t>being born in human likeness.</w:t>
      </w:r>
    </w:p>
    <w:p>
      <w:pPr>
        <w:pStyle w:val="Normal"/>
      </w:pPr>
      <w:r>
        <w:t>And being found in human form,</w:t>
      </w:r>
    </w:p>
    <w:p>
      <w:pPr>
        <w:pStyle w:val="Normal"/>
      </w:pPr>
      <w:r>
        <w:t>he humbled himself,</w:t>
      </w:r>
    </w:p>
    <w:p>
      <w:pPr>
        <w:pStyle w:val="Normal"/>
      </w:pPr>
      <w:r>
        <w:t>and became obedient unto death.</w:t>
      </w:r>
    </w:p>
    <w:p>
      <w:pPr>
        <w:pStyle w:val="Para 02"/>
      </w:pPr>
      <w:r>
        <w:t>The Exaltation of Christ</w:t>
      </w:r>
    </w:p>
    <w:p>
      <w:pPr>
        <w:pStyle w:val="Normal"/>
      </w:pPr>
      <w:r>
        <w:t>Therefore God also highly exalted him,</w:t>
      </w:r>
    </w:p>
    <w:p>
      <w:pPr>
        <w:pStyle w:val="Normal"/>
      </w:pPr>
      <w:r>
        <w:t>and gave him the name</w:t>
      </w:r>
    </w:p>
    <w:p>
      <w:pPr>
        <w:pStyle w:val="Normal"/>
      </w:pPr>
      <w:r>
        <w:t>that is above every name.</w:t>
      </w:r>
    </w:p>
    <w:p>
      <w:pPr>
        <w:pStyle w:val="Normal"/>
      </w:pPr>
      <w:r>
        <w:t>So that at the name of Jesus,</w:t>
      </w:r>
    </w:p>
    <w:p>
      <w:pPr>
        <w:pStyle w:val="Normal"/>
      </w:pPr>
      <w:r>
        <w:t>every knee should bend,</w:t>
      </w:r>
    </w:p>
    <w:p>
      <w:pPr>
        <w:pStyle w:val="Normal"/>
      </w:pPr>
      <w:r>
        <w:t>in heaven and on earth and under the earth.</w:t>
      </w:r>
    </w:p>
    <w:p>
      <w:pPr>
        <w:pStyle w:val="Normal"/>
      </w:pPr>
      <w:r>
        <w:t>And every tongue should confess</w:t>
      </w:r>
    </w:p>
    <w:p>
      <w:pPr>
        <w:pStyle w:val="Normal"/>
      </w:pPr>
      <w:r>
        <w:t>that Jesus Christ is Lord,</w:t>
      </w:r>
    </w:p>
    <w:p>
      <w:pPr>
        <w:pStyle w:val="Normal"/>
      </w:pPr>
      <w:r>
        <w:t>to the glory of God the Father.</w:t>
      </w:r>
    </w:p>
    <w:p>
      <w:pPr>
        <w:pStyle w:val="Normal"/>
      </w:pPr>
      <w:r>
        <w:t>maintain their unity by practicing self-giving love</w:t>
      </w:r>
    </w:p>
    <w:p>
      <w:pPr>
        <w:pStyle w:val="Normal"/>
      </w:pPr>
      <w:r>
        <w:t>box 20.5). This is one of the most poetic and</w:t>
      </w:r>
    </w:p>
    <w:p>
      <w:pPr>
        <w:pStyle w:val="Normal"/>
      </w:pPr>
      <w:r>
        <w:t>for one another. The message finds its most pointed</w:t>
      </w:r>
    </w:p>
    <w:p>
      <w:pPr>
        <w:pStyle w:val="Normal"/>
      </w:pPr>
      <w:r>
        <w:t>beloved portions of all of Paul’s letters; readers have</w:t>
      </w:r>
    </w:p>
    <w:p>
      <w:pPr>
        <w:pStyle w:val="Normal"/>
      </w:pPr>
      <w:r>
        <w:t>expression in the request in chapter 4 for the two</w:t>
      </w:r>
    </w:p>
    <w:p>
      <w:pPr>
        <w:pStyle w:val="Normal"/>
      </w:pPr>
      <w:r>
        <w:t>long observed the striking cadences of the passage,</w:t>
      </w:r>
    </w:p>
    <w:p>
      <w:pPr>
        <w:pStyle w:val="Normal"/>
      </w:pPr>
      <w:r>
        <w:t>women Euodia and Syntiche to stop fighting, but it</w:t>
      </w:r>
    </w:p>
    <w:p>
      <w:pPr>
        <w:pStyle w:val="Normal"/>
      </w:pPr>
      <w:r>
        <w:t>its balanced rhythms and exalted views. It has all</w:t>
      </w:r>
    </w:p>
    <w:p>
      <w:pPr>
        <w:pStyle w:val="Normal"/>
      </w:pPr>
      <w:r>
        <w:t>is expounded at greatest length in chapter 2. Here</w:t>
      </w:r>
    </w:p>
    <w:p>
      <w:pPr>
        <w:pStyle w:val="Normal"/>
      </w:pPr>
      <w:r>
        <w:t>the marks of an early hymn sung in worship to</w:t>
      </w:r>
    </w:p>
    <w:p>
      <w:pPr>
        <w:pStyle w:val="Normal"/>
      </w:pPr>
      <w:r>
        <w:t>Paul recounts the actions of Christ on behalf of</w:t>
      </w:r>
    </w:p>
    <w:p>
      <w:pPr>
        <w:pStyle w:val="Normal"/>
      </w:pPr>
      <w:r>
        <w:t>Christ, and Paul quotes it in full because it makes an</w:t>
      </w:r>
    </w:p>
    <w:p>
      <w:pPr>
        <w:pStyle w:val="Normal"/>
      </w:pPr>
      <w:r>
        <w:t>believers, in a passage that scholars have come to</w:t>
      </w:r>
    </w:p>
    <w:p>
      <w:pPr>
        <w:pStyle w:val="Normal"/>
      </w:pPr>
      <w:r>
        <w:t>important point for his Philippian readers (cf. the</w:t>
      </w:r>
    </w:p>
    <w:p>
      <w:pPr>
        <w:pStyle w:val="Normal"/>
      </w:pPr>
      <w:r>
        <w:t>call the “Christ hymn” of Philippians (2:6–11; see</w:t>
      </w:r>
    </w:p>
    <w:p>
      <w:pPr>
        <w:pStyle w:val="Normal"/>
      </w:pPr>
      <w:r>
        <w:t>prologue of the Fourth Gospel; see Chapter 10).</w:t>
      </w:r>
    </w:p>
    <w:p>
      <w:pPr>
        <w:pStyle w:val="Normal"/>
      </w:pPr>
      <w:r>
        <w:bookmarkStart w:id="923" w:name="p358"/>
        <w:t/>
        <w:bookmarkEnd w:id="923"/>
        <w:t>1958.e20_p290-318 4/24/00 9:45 AM Page 315</w:t>
      </w:r>
    </w:p>
    <w:p>
      <w:bookmarkStart w:id="924" w:name="calibre_pb_375"/>
      <w:pPr>
        <w:pStyle w:val="0 Block"/>
      </w:pPr>
      <w:bookmarkEnd w:id="924"/>
    </w:p>
    <w:p>
      <w:bookmarkStart w:id="925" w:name="CHAPTER_20_13"/>
      <w:bookmarkStart w:id="926" w:name="Top_of_index_split_191_html"/>
      <w:pPr>
        <w:pStyle w:val="Heading 1"/>
        <w:pageBreakBefore w:val="on"/>
      </w:pPr>
      <w:r>
        <w:t>CHAPTER 20</w:t>
      </w:r>
      <w:bookmarkEnd w:id="925"/>
      <w:bookmarkEnd w:id="926"/>
    </w:p>
    <w:p>
      <w:pPr>
        <w:pStyle w:val="Normal"/>
      </w:pPr>
      <w:r>
        <w:t>PAUL AND THE CRISES OF HIS CHURCHES</w:t>
      </w:r>
    </w:p>
    <w:p>
      <w:pPr>
        <w:pStyle w:val="Para 02"/>
      </w:pPr>
      <w:r>
        <w:t>315</w:t>
      </w:r>
    </w:p>
    <w:p>
      <w:pPr>
        <w:pStyle w:val="Normal"/>
      </w:pPr>
      <w:r>
        <w:t>SOMETHING TO THINK ABOUT</w:t>
      </w:r>
    </w:p>
    <w:p>
      <w:pPr>
        <w:pStyle w:val="Para 04"/>
      </w:pPr>
      <w:r>
        <w:t xml:space="preserve">Box 20.6 Was Paul Contemplating Suicide? </w:t>
      </w:r>
    </w:p>
    <w:p>
      <w:pPr>
        <w:pStyle w:val="Normal"/>
      </w:pPr>
      <w:r>
        <w:t xml:space="preserve">In an intriguing book that discusses suicide and martyrdom in the ancient world ( </w:t>
      </w:r>
      <w:r>
        <w:rPr>
          <w:rStyle w:val="Text0"/>
        </w:rPr>
        <w:t>A Noble</w:t>
      </w:r>
      <w:r>
        <w:t xml:space="preserve"> </w:t>
      </w:r>
      <w:r>
        <w:rPr>
          <w:rStyle w:val="Text0"/>
        </w:rPr>
        <w:t xml:space="preserve">Death: Suicide and Martyrdom among Christians and Jews in Antiquity. </w:t>
      </w:r>
      <w:r>
        <w:t xml:space="preserve"> San Francisco: HarperSanFrancisco, 1992), Arthur Droge and James Tabor argue that the modern notion that suicide is a “sin” stems not from the Bible, but from the fifth-century Saint Augustine.</w:t>
      </w:r>
    </w:p>
    <w:p>
      <w:pPr>
        <w:pStyle w:val="Normal"/>
      </w:pPr>
      <w:r>
        <w:t xml:space="preserve">Prior to Augustine, suicide </w:t>
      </w:r>
      <w:r>
        <w:rPr>
          <w:rStyle w:val="Text0"/>
        </w:rPr>
        <w:t xml:space="preserve">per se </w:t>
      </w:r>
      <w:r>
        <w:t xml:space="preserve"> was not condemned by pagans, Jews, and Christians. On the contrary, in certain circumstances it was even advocated as the right and noble thing to do. Indeed, several famous classical authors spoke of self-inflicted death as a “gain” over present inflictions that should be accepted joyfully. The protagonist of Sophocles’s play </w:t>
      </w:r>
      <w:r>
        <w:rPr>
          <w:rStyle w:val="Text0"/>
        </w:rPr>
        <w:t xml:space="preserve">Antigone, </w:t>
      </w:r>
      <w:r>
        <w:t xml:space="preserve"> for example, says “if I am going to die before my time, I count it gain. For death is a gain to one whose life, like mine, is full of misery.” She ends up, then, taking her own life.</w:t>
      </w:r>
    </w:p>
    <w:p>
      <w:pPr>
        <w:pStyle w:val="Normal"/>
      </w:pPr>
      <w:r>
        <w:t xml:space="preserve">So too in a famous passage in Plato’s </w:t>
      </w:r>
      <w:r>
        <w:rPr>
          <w:rStyle w:val="Text0"/>
        </w:rPr>
        <w:t xml:space="preserve">Apology, </w:t>
      </w:r>
      <w:r>
        <w:t xml:space="preserve"> Socrates, prior to ending his life by drinking hemlock, reflects that “the state of death is one of two things: either it is virtual nothingness . . ., or it is a change and a migration of the soul from this place to another. And if it is unconsciousness, like sleep in which sleeper does not even dream, death would be a wonderful gain.”</w:t>
      </w:r>
    </w:p>
    <w:p>
      <w:pPr>
        <w:pStyle w:val="Normal"/>
      </w:pPr>
      <w:r>
        <w:t xml:space="preserve">It is striking that in Philippians, Paul indicates that for him “to live is Christ and to die is gain” (1:21). Is he contemplating suicide? Before making a snap decision that he could </w:t>
      </w:r>
      <w:r>
        <w:rPr>
          <w:rStyle w:val="Text0"/>
        </w:rPr>
        <w:t>not</w:t>
      </w:r>
      <w:r>
        <w:t xml:space="preserve"> have been (on the ground that suicide is a sin), it is important to remember that there were numerous instances of self-death that were “approved” in ancient texts: pagan (e.g., Socrates), Jewish (e.g., the martyrs discussed in the Maccabean literature), and Christian (e.g., early martyrs; and cf. Jesus himself, who is said in the Gospel of Mark to have “given his life” and in John to have “laid down his own life”). Even more importantly, we should notice how Paul himself talks about the possibilities of life and death in Philippians: “If it is to be life in the flesh, this would be a good work for me, and I do not know which </w:t>
      </w:r>
      <w:r>
        <w:rPr>
          <w:rStyle w:val="Text0"/>
        </w:rPr>
        <w:t>to choose</w:t>
      </w:r>
      <w:r>
        <w:t xml:space="preserve"> (the Greek here does not mean “prefer,” as in some modern translations, but actually “choose”!), but I am constrained by the two things, having the desire to depart and be with Christ, for that is much better, but to remain in the flesh is more necessary for your sake”</w:t>
      </w:r>
    </w:p>
    <w:p>
      <w:pPr>
        <w:pStyle w:val="Normal"/>
      </w:pPr>
      <w:r>
        <w:t>(1:22–24).</w:t>
      </w:r>
    </w:p>
    <w:p>
      <w:pPr>
        <w:pStyle w:val="Normal"/>
      </w:pPr>
      <w:r>
        <w:t>Paul seems to be debating his options—whether to depart to be with Christ or to stay with the Christians. Some interpreters have taken this to mean that he’s deciding whether to mount a spirited defense on his own behalf when put on trial—on the assumption that failing to do so would lead to his execution. But Paul says nothing about an upcoming trial for a capital offense and seems to assume that he will be able to visit the Philippians shortly (2:24). And it may be pressing the matter too far to think that Paul could control not only his defense but also his own sentencing (and if he did think, in any event, that he could ensure that someone else would execute him, wouldn’t that simply be another way of inflicting his own death?).</w:t>
      </w:r>
    </w:p>
    <w:p>
      <w:pPr>
        <w:pStyle w:val="Normal"/>
      </w:pPr>
      <w:r>
        <w:t xml:space="preserve">Could it be, then, that when Paul debates whether he should </w:t>
      </w:r>
      <w:r>
        <w:rPr>
          <w:rStyle w:val="Text0"/>
        </w:rPr>
        <w:t xml:space="preserve">choose </w:t>
      </w:r>
      <w:r>
        <w:t xml:space="preserve"> life or death that he is contemplating the real benefits of taking his own life? And that he rejects that option— not because it was a sin, but because he could still accomplish some good among his followers in Christ?</w:t>
      </w:r>
    </w:p>
    <w:p>
      <w:pPr>
        <w:pStyle w:val="Normal"/>
      </w:pPr>
      <w:r>
        <w:bookmarkStart w:id="927" w:name="p359"/>
        <w:t/>
        <w:bookmarkEnd w:id="927"/>
        <w:t>1958.e20_p290-318 4/24/00 9:45 AM Page 316</w:t>
      </w:r>
    </w:p>
    <w:p>
      <w:pPr>
        <w:pStyle w:val="Para 02"/>
      </w:pPr>
      <w:r>
        <w:t>316</w:t>
      </w:r>
    </w:p>
    <w:p>
      <w:pPr>
        <w:pStyle w:val="Normal"/>
      </w:pPr>
      <w:r>
        <w:t>THE NEW TESTAMENT: A HISTORICAL INTRODUCTION</w:t>
      </w:r>
    </w:p>
    <w:p>
      <w:pPr>
        <w:pStyle w:val="Normal"/>
      </w:pPr>
      <w:r>
        <w:t>Even though many of the details of the hymn are</w:t>
      </w:r>
    </w:p>
    <w:p>
      <w:pPr>
        <w:pStyle w:val="Normal"/>
      </w:pPr>
      <w:r>
        <w:t>Apphia our sister, to Archippus our fellow soldier,</w:t>
      </w:r>
    </w:p>
    <w:p>
      <w:pPr>
        <w:pStyle w:val="Normal"/>
      </w:pPr>
      <w:r>
        <w:t>hotly disputed, its basic message is reasonably clear.</w:t>
      </w:r>
    </w:p>
    <w:p>
      <w:pPr>
        <w:pStyle w:val="Normal"/>
      </w:pPr>
      <w:r>
        <w:t>and to the church in your house” (v. 2). It is clear,</w:t>
      </w:r>
    </w:p>
    <w:p>
      <w:pPr>
        <w:pStyle w:val="Normal"/>
      </w:pPr>
      <w:r>
        <w:t>Rather than striving to be equal with God, Christ</w:t>
      </w:r>
    </w:p>
    <w:p>
      <w:pPr>
        <w:pStyle w:val="Normal"/>
      </w:pPr>
      <w:r>
        <w:t>however, that the letter is really addressed to a</w:t>
      </w:r>
    </w:p>
    <w:p>
      <w:pPr>
        <w:pStyle w:val="Normal"/>
      </w:pPr>
      <w:r>
        <w:t>humbled himself, becoming human and submitting</w:t>
      </w:r>
    </w:p>
    <w:p>
      <w:pPr>
        <w:pStyle w:val="Normal"/>
      </w:pPr>
      <w:r>
        <w:t>solitary individual because Paul speaks to a single</w:t>
      </w:r>
    </w:p>
    <w:p>
      <w:pPr>
        <w:pStyle w:val="Normal"/>
      </w:pPr>
      <w:r>
        <w:t>to a death on the cross. God responded to this hum—</w:t>
      </w:r>
    </w:p>
    <w:p>
      <w:pPr>
        <w:pStyle w:val="Normal"/>
      </w:pPr>
      <w:r>
        <w:t>person in the body of the letter (“you” singular in</w:t>
      </w:r>
    </w:p>
    <w:p>
      <w:pPr>
        <w:pStyle w:val="Normal"/>
      </w:pPr>
      <w:r>
        <w:t>ble act of obedience by exalting Christ above every—</w:t>
      </w:r>
    </w:p>
    <w:p>
      <w:pPr>
        <w:pStyle w:val="Normal"/>
      </w:pPr>
      <w:r>
        <w:t>Greek, starting with v. 4 and continuing through</w:t>
      </w:r>
    </w:p>
    <w:p>
      <w:pPr>
        <w:pStyle w:val="Normal"/>
      </w:pPr>
      <w:r>
        <w:t>thing else in creation, making him the Lord of all.</w:t>
      </w:r>
    </w:p>
    <w:p>
      <w:pPr>
        <w:pStyle w:val="Normal"/>
      </w:pPr>
      <w:r>
        <w:t>v. 24). Evidently, the principal recipient is</w:t>
      </w:r>
    </w:p>
    <w:p>
      <w:pPr>
        <w:pStyle w:val="Normal"/>
      </w:pPr>
      <w:r>
        <w:t>Paul does not cite this hymn simply because it is</w:t>
      </w:r>
    </w:p>
    <w:p>
      <w:pPr>
        <w:pStyle w:val="Normal"/>
      </w:pPr>
      <w:r>
        <w:t>Philemon, since he is the first one to be named,</w:t>
      </w:r>
    </w:p>
    <w:p>
      <w:pPr>
        <w:pStyle w:val="Normal"/>
      </w:pPr>
      <w:r>
        <w:t>a powerful and moving expression of the work of</w:t>
      </w:r>
    </w:p>
    <w:p>
      <w:pPr>
        <w:pStyle w:val="Normal"/>
      </w:pPr>
      <w:r>
        <w:t>just as Paul names himself first as the sender of the</w:t>
      </w:r>
    </w:p>
    <w:p>
      <w:pPr>
        <w:pStyle w:val="Normal"/>
      </w:pPr>
      <w:r>
        <w:t>Christ. Rather, he uses it because Christ’s humble</w:t>
      </w:r>
    </w:p>
    <w:p>
      <w:pPr>
        <w:pStyle w:val="Normal"/>
      </w:pPr>
      <w:r>
        <w:t>letter, prior to mentioning his “co-author,”</w:t>
      </w:r>
    </w:p>
    <w:p>
      <w:pPr>
        <w:pStyle w:val="Normal"/>
      </w:pPr>
      <w:r>
        <w:t>obedience provides a model of action for his follow—</w:t>
      </w:r>
    </w:p>
    <w:p>
      <w:pPr>
        <w:pStyle w:val="Normal"/>
      </w:pPr>
      <w:r>
        <w:t>Timothy.</w:t>
      </w:r>
    </w:p>
    <w:p>
      <w:pPr>
        <w:pStyle w:val="Normal"/>
      </w:pPr>
      <w:r>
        <w:t>ers, who should also lower themselves for the sake</w:t>
      </w:r>
    </w:p>
    <w:p>
      <w:pPr>
        <w:pStyle w:val="Normal"/>
      </w:pPr>
      <w:r>
        <w:t>Our only clues about who Philemon was come</w:t>
      </w:r>
    </w:p>
    <w:p>
      <w:pPr>
        <w:pStyle w:val="Normal"/>
      </w:pPr>
      <w:r>
        <w:t>of others (2:1–4). Rather than seeking their own</w:t>
      </w:r>
    </w:p>
    <w:p>
      <w:pPr>
        <w:pStyle w:val="Normal"/>
      </w:pPr>
      <w:r>
        <w:t>from the letter itself. To begin with, he must have</w:t>
      </w:r>
    </w:p>
    <w:p>
      <w:pPr>
        <w:pStyle w:val="Normal"/>
      </w:pPr>
      <w:r>
        <w:t>good and working for their own glory, Christians</w:t>
      </w:r>
    </w:p>
    <w:p>
      <w:pPr>
        <w:pStyle w:val="Normal"/>
      </w:pPr>
      <w:r>
        <w:t>been a relatively wealthy Christian. He had a pri—</w:t>
      </w:r>
    </w:p>
    <w:p>
      <w:pPr>
        <w:pStyle w:val="Normal"/>
      </w:pPr>
      <w:r>
        <w:t>should seek the good and work for the glory of oth—</w:t>
      </w:r>
    </w:p>
    <w:p>
      <w:pPr>
        <w:pStyle w:val="Normal"/>
      </w:pPr>
      <w:r>
        <w:t>vate home large enough to accommodate a church</w:t>
      </w:r>
    </w:p>
    <w:p>
      <w:pPr>
        <w:pStyle w:val="Normal"/>
      </w:pPr>
      <w:r>
        <w:t>ers. You will notice that Christ is not the only</w:t>
      </w:r>
    </w:p>
    <w:p>
      <w:pPr>
        <w:pStyle w:val="Normal"/>
      </w:pPr>
      <w:r>
        <w:t>(i.e., a private gathering of Christians) and he</w:t>
      </w:r>
    </w:p>
    <w:p>
      <w:pPr>
        <w:pStyle w:val="Normal"/>
      </w:pPr>
      <w:r>
        <w:t>example of self-giving, sacrificial love in this chap—</w:t>
      </w:r>
    </w:p>
    <w:p>
      <w:pPr>
        <w:pStyle w:val="Normal"/>
      </w:pPr>
      <w:r>
        <w:t>owned slaves. Moreover, he evidently had valu—</w:t>
      </w:r>
    </w:p>
    <w:p>
      <w:pPr>
        <w:pStyle w:val="Normal"/>
      </w:pPr>
      <w:r>
        <w:t>ter. Paul also claims that he himself is willing to be</w:t>
      </w:r>
    </w:p>
    <w:p>
      <w:pPr>
        <w:pStyle w:val="Normal"/>
      </w:pPr>
      <w:r>
        <w:t>able property that could be stolen, as Paul thinks</w:t>
      </w:r>
    </w:p>
    <w:p>
      <w:pPr>
        <w:pStyle w:val="Normal"/>
      </w:pPr>
      <w:r>
        <w:t>sacrificed for his Philippian converts (2:17), that his</w:t>
      </w:r>
    </w:p>
    <w:p>
      <w:pPr>
        <w:pStyle w:val="Normal"/>
      </w:pPr>
      <w:r>
        <w:t>that Onesimus might have run off with some of it,</w:t>
      </w:r>
    </w:p>
    <w:p>
      <w:pPr>
        <w:pStyle w:val="Normal"/>
      </w:pPr>
      <w:r>
        <w:t>companion Timothy seeks the interests of others</w:t>
      </w:r>
    </w:p>
    <w:p>
      <w:pPr>
        <w:pStyle w:val="Normal"/>
      </w:pPr>
      <w:r>
        <w:t>or else embezzled some of the funds entrusted to</w:t>
      </w:r>
    </w:p>
    <w:p>
      <w:pPr>
        <w:pStyle w:val="Normal"/>
      </w:pPr>
      <w:r>
        <w:t>rather than his own (2:19–24), and that their own</w:t>
      </w:r>
    </w:p>
    <w:p>
      <w:pPr>
        <w:pStyle w:val="Normal"/>
      </w:pPr>
      <w:r>
        <w:t>his charge (v. 18). Tradition holds that Philemon</w:t>
      </w:r>
    </w:p>
    <w:p>
      <w:pPr>
        <w:pStyle w:val="Normal"/>
      </w:pPr>
      <w:r>
        <w:t>Epaphroditus has risked everything for the sake of</w:t>
      </w:r>
    </w:p>
    <w:p>
      <w:pPr>
        <w:pStyle w:val="Normal"/>
      </w:pPr>
      <w:r>
        <w:t>was a leader of the church in the town of Colossae,</w:t>
      </w:r>
    </w:p>
    <w:p>
      <w:pPr>
        <w:pStyle w:val="Normal"/>
      </w:pPr>
      <w:r>
        <w:t>others (2:25–31). The Philippians are to follow</w:t>
      </w:r>
    </w:p>
    <w:p>
      <w:pPr>
        <w:pStyle w:val="Normal"/>
      </w:pPr>
      <w:r>
        <w:t>an identification possibly suggested by the fact</w:t>
      </w:r>
    </w:p>
    <w:p>
      <w:pPr>
        <w:pStyle w:val="Normal"/>
      </w:pPr>
      <w:r>
        <w:t>these worthy examples, living in unity with one</w:t>
      </w:r>
    </w:p>
    <w:p>
      <w:pPr>
        <w:pStyle w:val="Normal"/>
      </w:pPr>
      <w:r>
        <w:t>that in verse 23 Paul conveys greetings from</w:t>
      </w:r>
    </w:p>
    <w:p>
      <w:pPr>
        <w:pStyle w:val="Normal"/>
      </w:pPr>
      <w:r>
        <w:t>another through self-sacrificing love.</w:t>
      </w:r>
    </w:p>
    <w:p>
      <w:pPr>
        <w:pStyle w:val="Normal"/>
      </w:pPr>
      <w:r>
        <w:t>Epaphras who, according to Colossians 4:12, was a</w:t>
      </w:r>
    </w:p>
    <w:p>
      <w:pPr>
        <w:pStyle w:val="Normal"/>
      </w:pPr>
      <w:r>
        <w:t>Whether this admonition had its desired effect</w:t>
      </w:r>
    </w:p>
    <w:p>
      <w:pPr>
        <w:pStyle w:val="Normal"/>
      </w:pPr>
      <w:r>
        <w:t>member of that church (although many scholars</w:t>
      </w:r>
    </w:p>
    <w:p>
      <w:pPr>
        <w:pStyle w:val="Normal"/>
      </w:pPr>
      <w:r>
        <w:t>or not is something we will probably never know.</w:t>
      </w:r>
    </w:p>
    <w:p>
      <w:pPr>
        <w:pStyle w:val="Normal"/>
      </w:pPr>
      <w:r>
        <w:t>doubt that Colossians was actually written by Paul).</w:t>
      </w:r>
    </w:p>
    <w:p>
      <w:pPr>
        <w:pStyle w:val="Normal"/>
      </w:pPr>
      <w:r>
        <w:t>After this letter (or this sequence of letters), we</w:t>
      </w:r>
    </w:p>
    <w:p>
      <w:pPr>
        <w:pStyle w:val="Normal"/>
      </w:pPr>
      <w:r>
        <w:t>Wherever Philemon was from, he appears to</w:t>
      </w:r>
    </w:p>
    <w:p>
      <w:pPr>
        <w:pStyle w:val="Normal"/>
      </w:pPr>
      <w:r>
        <w:t>hear nothing more from Paul of his relationship</w:t>
      </w:r>
    </w:p>
    <w:p>
      <w:pPr>
        <w:pStyle w:val="Normal"/>
      </w:pPr>
      <w:r>
        <w:t>have stood in Paul’s debt, as Paul not so subtly</w:t>
      </w:r>
    </w:p>
    <w:p>
      <w:pPr>
        <w:pStyle w:val="Normal"/>
      </w:pPr>
      <w:r>
        <w:t>with his converts in Philippi.</w:t>
      </w:r>
    </w:p>
    <w:p>
      <w:pPr>
        <w:pStyle w:val="Normal"/>
      </w:pPr>
      <w:r>
        <w:t>reminds him: “I say nothing about your owing me</w:t>
      </w:r>
    </w:p>
    <w:p>
      <w:pPr>
        <w:pStyle w:val="Normal"/>
      </w:pPr>
      <w:r>
        <w:t>even your own self ” (v. 19). (By claiming to say</w:t>
      </w:r>
    </w:p>
    <w:p>
      <w:pPr>
        <w:pStyle w:val="Normal"/>
      </w:pPr>
      <w:r>
        <w:t>nothing about it, of course, Paul says all that needs</w:t>
      </w:r>
    </w:p>
    <w:p>
      <w:pPr>
        <w:pStyle w:val="Para 02"/>
      </w:pPr>
      <w:r>
        <w:t>PHILEMON</w:t>
      </w:r>
    </w:p>
    <w:p>
      <w:pPr>
        <w:pStyle w:val="Normal"/>
      </w:pPr>
      <w:r>
        <w:t>to be said!) For this reason, it appears likely that</w:t>
      </w:r>
    </w:p>
    <w:p>
      <w:pPr>
        <w:pStyle w:val="Normal"/>
      </w:pPr>
      <w:r>
        <w:t>Philemon was one of Paul’s converts. Apart from</w:t>
      </w:r>
    </w:p>
    <w:p>
      <w:pPr>
        <w:pStyle w:val="Normal"/>
      </w:pPr>
      <w:r>
        <w:t>The letter to Philemon is a little gem hidden away in</w:t>
      </w:r>
    </w:p>
    <w:p>
      <w:pPr>
        <w:pStyle w:val="Normal"/>
      </w:pPr>
      <w:r>
        <w:t>these things, we cannot say much about the man</w:t>
      </w:r>
    </w:p>
    <w:p>
      <w:pPr>
        <w:pStyle w:val="Normal"/>
      </w:pPr>
      <w:r>
        <w:t>the inner recesses of the New Testament. Merely a</w:t>
      </w:r>
    </w:p>
    <w:p>
      <w:pPr>
        <w:pStyle w:val="Normal"/>
      </w:pPr>
      <w:r>
        <w:t>himself. As for the occasion of Paul’s letter to</w:t>
      </w:r>
    </w:p>
    <w:p>
      <w:pPr>
        <w:pStyle w:val="Normal"/>
      </w:pPr>
      <w:r>
        <w:t>single page in length, the size of an average Greco—</w:t>
      </w:r>
    </w:p>
    <w:p>
      <w:pPr>
        <w:pStyle w:val="Normal"/>
      </w:pPr>
      <w:r>
        <w:t>Philemon, we know that Paul writes from prison</w:t>
      </w:r>
    </w:p>
    <w:p>
      <w:pPr>
        <w:pStyle w:val="Normal"/>
      </w:pPr>
      <w:r>
        <w:t>Roman letter, it is the only undisputed epistle of Paul</w:t>
      </w:r>
    </w:p>
    <w:p>
      <w:pPr>
        <w:pStyle w:val="Normal"/>
      </w:pPr>
      <w:r>
        <w:t>(v. 1). Again, we don’t know where he is or why</w:t>
      </w:r>
    </w:p>
    <w:p>
      <w:pPr>
        <w:pStyle w:val="Normal"/>
      </w:pPr>
      <w:r>
        <w:t>addressed to an individual. Rather than dealing with</w:t>
      </w:r>
    </w:p>
    <w:p>
      <w:pPr>
        <w:pStyle w:val="Normal"/>
      </w:pPr>
      <w:r>
        <w:t>he is being punished; it does appear, though, that</w:t>
      </w:r>
    </w:p>
    <w:p>
      <w:pPr>
        <w:pStyle w:val="Normal"/>
      </w:pPr>
      <w:r>
        <w:t>major crises that have arisen in the church, the letter</w:t>
      </w:r>
    </w:p>
    <w:p>
      <w:pPr>
        <w:pStyle w:val="Normal"/>
      </w:pPr>
      <w:r>
        <w:t>he anticipates being released (v. 22). While in</w:t>
      </w:r>
    </w:p>
    <w:p>
      <w:pPr>
        <w:pStyle w:val="Normal"/>
      </w:pPr>
      <w:r>
        <w:t>concerns a single man, the runaway slave Onesimus,</w:t>
      </w:r>
    </w:p>
    <w:p>
      <w:pPr>
        <w:pStyle w:val="Normal"/>
      </w:pPr>
      <w:r>
        <w:t>prison, he met and converted Philemon’s runaway</w:t>
      </w:r>
    </w:p>
    <w:p>
      <w:pPr>
        <w:pStyle w:val="Normal"/>
      </w:pPr>
      <w:r>
        <w:t>and his fate at the hands of his master, Philemon.</w:t>
      </w:r>
    </w:p>
    <w:p>
      <w:pPr>
        <w:pStyle w:val="Normal"/>
      </w:pPr>
      <w:r>
        <w:t>slave Onesimus. When he speaks of Onesimus in</w:t>
      </w:r>
    </w:p>
    <w:p>
      <w:pPr>
        <w:pStyle w:val="Normal"/>
      </w:pPr>
      <w:r>
        <w:t>verse 10 as one “whose father I have become,” the</w:t>
      </w:r>
    </w:p>
    <w:p>
      <w:pPr>
        <w:pStyle w:val="Normal"/>
      </w:pPr>
      <w:r>
        <w:t>Greek literally says “whom I begot”— the same</w:t>
      </w:r>
    </w:p>
    <w:p>
      <w:pPr>
        <w:pStyle w:val="Para 04"/>
      </w:pPr>
      <w:r>
        <w:t>The Occasion and Purpose of the Letter</w:t>
      </w:r>
    </w:p>
    <w:p>
      <w:pPr>
        <w:pStyle w:val="Normal"/>
      </w:pPr>
      <w:r>
        <w:t>phrase that Paul uses in 1 Cor 4:15 to refer to his</w:t>
      </w:r>
    </w:p>
    <w:p>
      <w:pPr>
        <w:pStyle w:val="Normal"/>
      </w:pPr>
      <w:r>
        <w:t>On first reading, there may be some confusion</w:t>
      </w:r>
    </w:p>
    <w:p>
      <w:pPr>
        <w:pStyle w:val="Normal"/>
      </w:pPr>
      <w:r>
        <w:t>converts in Corinth. The letter does not explicit—</w:t>
      </w:r>
    </w:p>
    <w:p>
      <w:pPr>
        <w:pStyle w:val="Normal"/>
      </w:pPr>
      <w:r>
        <w:t>concerning the recipient of the letter since it is</w:t>
      </w:r>
    </w:p>
    <w:p>
      <w:pPr>
        <w:pStyle w:val="Normal"/>
      </w:pPr>
      <w:r>
        <w:t>ly indicate whether Onesimus himself is impris—</w:t>
      </w:r>
    </w:p>
    <w:p>
      <w:pPr>
        <w:pStyle w:val="Normal"/>
      </w:pPr>
      <w:r>
        <w:t>addressed to three individuals and a church: “To</w:t>
      </w:r>
    </w:p>
    <w:p>
      <w:pPr>
        <w:pStyle w:val="Normal"/>
      </w:pPr>
      <w:r>
        <w:t>oned, for example, for having been caught in flight</w:t>
      </w:r>
    </w:p>
    <w:p>
      <w:pPr>
        <w:pStyle w:val="Normal"/>
      </w:pPr>
      <w:r>
        <w:t>Philemon our dear friend and coworker, to</w:t>
      </w:r>
    </w:p>
    <w:p>
      <w:pPr>
        <w:pStyle w:val="Normal"/>
      </w:pPr>
      <w:r>
        <w:t>with some of his master’s goods (v. 18), or whether</w:t>
      </w:r>
    </w:p>
    <w:p>
      <w:pPr>
        <w:pStyle w:val="Normal"/>
      </w:pPr>
      <w:r>
        <w:bookmarkStart w:id="928" w:name="p360"/>
        <w:t/>
        <w:bookmarkEnd w:id="928"/>
        <w:drawing>
          <wp:inline>
            <wp:extent cx="1968500" cy="1841500"/>
            <wp:effectExtent b="0" l="0" r="0" t="0"/>
            <wp:docPr descr="index-360_1.jpg" id="70" name="index-360_1.jpg"/>
            <wp:cNvGraphicFramePr>
              <a:graphicFrameLocks noChangeAspect="1"/>
            </wp:cNvGraphicFramePr>
            <a:graphic>
              <a:graphicData uri="http://schemas.openxmlformats.org/drawingml/2006/picture">
                <pic:pic>
                  <pic:nvPicPr>
                    <pic:cNvPr descr="index-360_1.jpg" id="0" name="index-360_1.jpg"/>
                    <pic:cNvPicPr/>
                  </pic:nvPicPr>
                  <pic:blipFill>
                    <a:blip r:embed="rId74"/>
                    <a:stretch>
                      <a:fillRect/>
                    </a:stretch>
                  </pic:blipFill>
                  <pic:spPr>
                    <a:xfrm>
                      <a:off x="0" y="0"/>
                      <a:ext cx="1968500" cy="1841500"/>
                    </a:xfrm>
                    <a:prstGeom prst="rect">
                      <a:avLst/>
                    </a:prstGeom>
                  </pic:spPr>
                </pic:pic>
              </a:graphicData>
            </a:graphic>
          </wp:inline>
        </w:drawing>
      </w:r>
    </w:p>
    <w:p>
      <w:pPr>
        <w:pStyle w:val="Normal"/>
      </w:pPr>
      <w:r>
        <w:t>1958.e20_p290-318 4/24/00 9:45 AM Page 317</w:t>
      </w:r>
    </w:p>
    <w:p>
      <w:bookmarkStart w:id="929" w:name="calibre_pb_377"/>
      <w:pPr>
        <w:pStyle w:val="0 Block"/>
      </w:pPr>
      <w:bookmarkEnd w:id="929"/>
    </w:p>
    <w:p>
      <w:bookmarkStart w:id="930" w:name="Top_of_index_split_192_html"/>
      <w:bookmarkStart w:id="931" w:name="CHAPTER_20_14"/>
      <w:pPr>
        <w:pStyle w:val="Heading 1"/>
        <w:pageBreakBefore w:val="on"/>
      </w:pPr>
      <w:r>
        <w:t>CHAPTER 20</w:t>
      </w:r>
      <w:bookmarkEnd w:id="930"/>
      <w:bookmarkEnd w:id="931"/>
    </w:p>
    <w:p>
      <w:pPr>
        <w:pStyle w:val="Normal"/>
      </w:pPr>
      <w:r>
        <w:t>PAUL AND THE CRISES OF HIS CHURCHES</w:t>
      </w:r>
    </w:p>
    <w:p>
      <w:pPr>
        <w:pStyle w:val="Para 02"/>
      </w:pPr>
      <w:r>
        <w:t>317</w:t>
      </w:r>
    </w:p>
    <w:p>
      <w:pPr>
        <w:pStyle w:val="Normal"/>
      </w:pPr>
      <w:r>
        <w:t>household or incurring some other kind of financial</w:t>
      </w:r>
    </w:p>
    <w:p>
      <w:pPr>
        <w:pStyle w:val="Normal"/>
      </w:pPr>
      <w:r>
        <w:t>loss for his master (v. 18). Rather than stand and</w:t>
      </w:r>
    </w:p>
    <w:p>
      <w:pPr>
        <w:pStyle w:val="Normal"/>
      </w:pPr>
      <w:r>
        <w:t>face the consequences, he flees to Paul, the apostle</w:t>
      </w:r>
    </w:p>
    <w:p>
      <w:pPr>
        <w:pStyle w:val="Normal"/>
      </w:pPr>
      <w:r>
        <w:t>who had converted his master to a new religion and</w:t>
      </w:r>
    </w:p>
    <w:p>
      <w:pPr>
        <w:pStyle w:val="Normal"/>
      </w:pPr>
      <w:r>
        <w:t>who was therefore a known and respected authority</w:t>
      </w:r>
    </w:p>
    <w:p>
      <w:pPr>
        <w:pStyle w:val="Normal"/>
      </w:pPr>
      <w:r>
        <w:t>for him. While visiting Paul, Onesimus himself</w:t>
      </w:r>
    </w:p>
    <w:p>
      <w:pPr>
        <w:pStyle w:val="Normal"/>
      </w:pPr>
      <w:r>
        <w:t>becomes converted to faith in Christ, a conversion</w:t>
      </w:r>
    </w:p>
    <w:p>
      <w:pPr>
        <w:pStyle w:val="Normal"/>
      </w:pPr>
      <w:r>
        <w:t>that proves convenient for the nasty little business</w:t>
      </w:r>
    </w:p>
    <w:p>
      <w:pPr>
        <w:pStyle w:val="Normal"/>
      </w:pPr>
      <w:r>
        <w:t>at home: Paul can now urge Philemon to receive</w:t>
      </w:r>
    </w:p>
    <w:p>
      <w:pPr>
        <w:pStyle w:val="Normal"/>
      </w:pPr>
      <w:r>
        <w:t>Onesimus back not only as a slave but as much</w:t>
      </w:r>
    </w:p>
    <w:p>
      <w:pPr>
        <w:pStyle w:val="Normal"/>
      </w:pPr>
      <w:r>
        <w:t>more, as a brother in Christ (v. 16), one who has</w:t>
      </w:r>
    </w:p>
    <w:p>
      <w:pPr>
        <w:pStyle w:val="Normal"/>
      </w:pPr>
      <w:r>
        <w:t>been “useful” to Paul and can now be “useful” to</w:t>
      </w:r>
    </w:p>
    <w:p>
      <w:pPr>
        <w:pStyle w:val="Normal"/>
      </w:pPr>
      <w:r>
        <w:t>Philemon (v. 11). Here Paul is playing with words.</w:t>
      </w:r>
    </w:p>
    <w:p>
      <w:pPr>
        <w:pStyle w:val="Normal"/>
      </w:pPr>
      <w:r>
        <w:t>Slaves were often given descriptive names, such as</w:t>
      </w:r>
    </w:p>
    <w:p>
      <w:pPr>
        <w:pStyle w:val="Normal"/>
      </w:pPr>
      <w:r>
        <w:t>the Latin Fortunatus, which means “lucky,” or</w:t>
      </w:r>
    </w:p>
    <w:p>
      <w:pPr>
        <w:pStyle w:val="Normal"/>
      </w:pPr>
      <w:r>
        <w:t>Felix, which means “happy.” The Greek name</w:t>
      </w:r>
    </w:p>
    <w:p>
      <w:pPr>
        <w:pStyle w:val="Normal"/>
      </w:pPr>
      <w:r>
        <w:t>Onesimus means “useful.”</w:t>
      </w:r>
    </w:p>
    <w:p>
      <w:pPr>
        <w:pStyle w:val="Normal"/>
      </w:pPr>
      <w:r>
        <w:t>In his mediatorial role, Paul urges Philemon</w:t>
      </w:r>
    </w:p>
    <w:p>
      <w:pPr>
        <w:pStyle w:val="Normal"/>
      </w:pPr>
      <w:r>
        <w:rPr>
          <w:rStyle w:val="Text2"/>
        </w:rPr>
        <w:t xml:space="preserve">Figure 20.6 </w:t>
      </w:r>
      <w:r>
        <w:t>A bronze slave collar and a bronze slave plaque not to punish his slave, who has now had a change</w:t>
      </w:r>
    </w:p>
    <w:p>
      <w:pPr>
        <w:pStyle w:val="Normal"/>
      </w:pPr>
      <w:r>
        <w:t>giving the name and address of the slaves’ owners. Slaves were of heart, and to charge the apostle himself with</w:t>
      </w:r>
    </w:p>
    <w:p>
      <w:pPr>
        <w:pStyle w:val="Normal"/>
      </w:pPr>
      <w:r>
        <w:t>often forced to wear such pieces of identification, much like dog tags today, with instructions to return them home if they ran</w:t>
      </w:r>
    </w:p>
    <w:p>
      <w:pPr>
        <w:pStyle w:val="Normal"/>
      </w:pPr>
      <w:r>
        <w:t>whatever debt he has incurred. Paul appears to</w:t>
      </w:r>
    </w:p>
    <w:p>
      <w:pPr>
        <w:pStyle w:val="Normal"/>
      </w:pPr>
      <w:r>
        <w:t>away. This particular collar reads: “If captured, return me to know full well that Philemon will simply write off</w:t>
      </w:r>
    </w:p>
    <w:p>
      <w:pPr>
        <w:pStyle w:val="Normal"/>
      </w:pPr>
      <w:r>
        <w:t>Apronicanus, minister in the imperial palace, for I am a fugitive his loss, given the (spiritual) debt he owes him (vv.</w:t>
      </w:r>
    </w:p>
    <w:p>
      <w:pPr>
        <w:pStyle w:val="Normal"/>
      </w:pPr>
      <w:r>
        <w:t>slave.” It was discovered around the neck of a skeleton in Rome.</w:t>
      </w:r>
    </w:p>
    <w:p>
      <w:pPr>
        <w:pStyle w:val="Normal"/>
      </w:pPr>
      <w:r>
        <w:t>18–19). But is this all that Paul wants Philemon</w:t>
      </w:r>
    </w:p>
    <w:p>
      <w:pPr>
        <w:pStyle w:val="Normal"/>
      </w:pPr>
      <w:r>
        <w:t>to do? Scholars have long debated the real meaning of his request, some thinking that Paul wants</w:t>
      </w:r>
    </w:p>
    <w:p>
      <w:pPr>
        <w:pStyle w:val="Normal"/>
      </w:pPr>
      <w:r>
        <w:t>he has come to visit Paul in jail as a friend of his</w:t>
      </w:r>
    </w:p>
    <w:p>
      <w:pPr>
        <w:pStyle w:val="Normal"/>
      </w:pPr>
      <w:r>
        <w:t>Philemon to manumit Onesimus (i.e., release him</w:t>
      </w:r>
    </w:p>
    <w:p>
      <w:pPr>
        <w:pStyle w:val="Normal"/>
      </w:pPr>
      <w:r>
        <w:t>master. The former option seems unlikely. The</w:t>
      </w:r>
    </w:p>
    <w:p>
      <w:pPr>
        <w:pStyle w:val="Normal"/>
      </w:pPr>
      <w:r>
        <w:t>from his slavery), and others that he more specifi—</w:t>
      </w:r>
    </w:p>
    <w:p>
      <w:pPr>
        <w:pStyle w:val="Normal"/>
      </w:pPr>
      <w:r>
        <w:t>Roman empire was a big place, and to think that</w:t>
      </w:r>
    </w:p>
    <w:p>
      <w:pPr>
        <w:pStyle w:val="Normal"/>
      </w:pPr>
      <w:r>
        <w:t>cally wants him to free him to engage in mission—</w:t>
      </w:r>
    </w:p>
    <w:p>
      <w:pPr>
        <w:pStyle w:val="Normal"/>
      </w:pPr>
      <w:r>
        <w:t>Paul and the slave of one of his converts just hap—</w:t>
      </w:r>
    </w:p>
    <w:p>
      <w:pPr>
        <w:pStyle w:val="Normal"/>
      </w:pPr>
      <w:r>
        <w:t>ary work. Unfortunately, there is little in the text</w:t>
      </w:r>
    </w:p>
    <w:p>
      <w:pPr>
        <w:pStyle w:val="Normal"/>
      </w:pPr>
      <w:r>
        <w:t>pened to end up in the same jail cell, whether in a</w:t>
      </w:r>
    </w:p>
    <w:p>
      <w:pPr>
        <w:pStyle w:val="Normal"/>
      </w:pPr>
      <w:r>
        <w:t>that suggests either possibility. Even verse 16,</w:t>
      </w:r>
    </w:p>
    <w:p>
      <w:pPr>
        <w:pStyle w:val="Normal"/>
      </w:pPr>
      <w:r>
        <w:t>major urban center like Ephesus or in a small rural</w:t>
      </w:r>
    </w:p>
    <w:p>
      <w:pPr>
        <w:pStyle w:val="Normal"/>
      </w:pPr>
      <w:r>
        <w:t>which urges Philemon to receive Onesimus “no</w:t>
      </w:r>
    </w:p>
    <w:p>
      <w:pPr>
        <w:pStyle w:val="Normal"/>
      </w:pPr>
      <w:r>
        <w:t>village, simply defies the imagination. On the</w:t>
      </w:r>
    </w:p>
    <w:p>
      <w:pPr>
        <w:pStyle w:val="Normal"/>
      </w:pPr>
      <w:r>
        <w:t>longer as a slave but . . . [as] a beloved brother,” is</w:t>
      </w:r>
    </w:p>
    <w:p>
      <w:pPr>
        <w:pStyle w:val="Normal"/>
      </w:pPr>
      <w:r>
        <w:t>other hand, if Onesimus was trying to get away</w:t>
      </w:r>
    </w:p>
    <w:p>
      <w:pPr>
        <w:pStyle w:val="Normal"/>
      </w:pPr>
      <w:r>
        <w:t>concerned with how he reacts to this errant mem—</w:t>
      </w:r>
    </w:p>
    <w:p>
      <w:pPr>
        <w:pStyle w:val="Normal"/>
      </w:pPr>
      <w:r>
        <w:t>from his master, why would he have gone straight</w:t>
      </w:r>
    </w:p>
    <w:p>
      <w:pPr>
        <w:pStyle w:val="Normal"/>
      </w:pPr>
      <w:r>
        <w:t>ber of his household; it does not tell him to change</w:t>
      </w:r>
    </w:p>
    <w:p>
      <w:pPr>
        <w:pStyle w:val="Normal"/>
      </w:pPr>
      <w:r>
        <w:t>to see one of his friends?</w:t>
      </w:r>
    </w:p>
    <w:p>
      <w:pPr>
        <w:pStyle w:val="Normal"/>
      </w:pPr>
      <w:r>
        <w:t>his status. (Consider an analogy: if I were to say to</w:t>
      </w:r>
    </w:p>
    <w:p>
      <w:pPr>
        <w:pStyle w:val="Normal"/>
      </w:pPr>
      <w:r>
        <w:t>Recent studies of ancient Roman slavery law</w:t>
      </w:r>
    </w:p>
    <w:p>
      <w:pPr>
        <w:pStyle w:val="Normal"/>
      </w:pPr>
      <w:r>
        <w:t>a female acquaintance, “I love you not as a woman</w:t>
      </w:r>
    </w:p>
    <w:p>
      <w:pPr>
        <w:pStyle w:val="Normal"/>
      </w:pPr>
      <w:r>
        <w:t>may provide an answer to this question. It was a</w:t>
      </w:r>
    </w:p>
    <w:p>
      <w:pPr>
        <w:pStyle w:val="Normal"/>
      </w:pPr>
      <w:r>
        <w:t>but as a friend,” this would not be to deny her gen—</w:t>
      </w:r>
    </w:p>
    <w:p>
      <w:pPr>
        <w:pStyle w:val="Normal"/>
      </w:pPr>
      <w:r>
        <w:t>legally recognized practice for a slave who had</w:t>
      </w:r>
    </w:p>
    <w:p>
      <w:pPr>
        <w:pStyle w:val="Normal"/>
      </w:pPr>
      <w:r>
        <w:t>der!) It may be that the modern abhorrence of</w:t>
      </w:r>
    </w:p>
    <w:p>
      <w:pPr>
        <w:pStyle w:val="Normal"/>
      </w:pPr>
      <w:r>
        <w:t>incurred his or her master’s wrath to flee to one of</w:t>
      </w:r>
    </w:p>
    <w:p>
      <w:pPr>
        <w:pStyle w:val="Normal"/>
      </w:pPr>
      <w:r>
        <w:t>slavery has led interpreters to find in Paul a man</w:t>
      </w:r>
    </w:p>
    <w:p>
      <w:pPr>
        <w:pStyle w:val="Normal"/>
      </w:pPr>
      <w:r>
        <w:t>the master’s trusted associates to plea for his inter—</w:t>
      </w:r>
    </w:p>
    <w:p>
      <w:pPr>
        <w:pStyle w:val="Normal"/>
      </w:pPr>
      <w:r>
        <w:t>ahead of his time, who also opposed the practice.</w:t>
      </w:r>
    </w:p>
    <w:p>
      <w:pPr>
        <w:pStyle w:val="Normal"/>
      </w:pPr>
      <w:r>
        <w:t>vention and protection. The associate then served</w:t>
      </w:r>
    </w:p>
    <w:p>
      <w:pPr>
        <w:pStyle w:val="Normal"/>
      </w:pPr>
      <w:r>
        <w:t>Yet Paul may be asking for something else. He</w:t>
      </w:r>
    </w:p>
    <w:p>
      <w:pPr>
        <w:pStyle w:val="Normal"/>
      </w:pPr>
      <w:r>
        <w:t>as a kind of official mediator, who would try to</w:t>
      </w:r>
    </w:p>
    <w:p>
      <w:pPr>
        <w:pStyle w:val="Normal"/>
      </w:pPr>
      <w:r>
        <w:t>emphasizes that Onesimus has been useful to him</w:t>
      </w:r>
    </w:p>
    <w:p>
      <w:pPr>
        <w:pStyle w:val="Normal"/>
      </w:pPr>
      <w:r>
        <w:t>smooth out differences that had arisen through</w:t>
      </w:r>
    </w:p>
    <w:p>
      <w:pPr>
        <w:pStyle w:val="Normal"/>
      </w:pPr>
      <w:r>
        <w:t>and states quite plainly that even though he would</w:t>
      </w:r>
    </w:p>
    <w:p>
      <w:pPr>
        <w:pStyle w:val="Normal"/>
      </w:pPr>
      <w:r>
        <w:t>misunderstanding or even malfeasance. Mal—</w:t>
      </w:r>
    </w:p>
    <w:p>
      <w:pPr>
        <w:pStyle w:val="Normal"/>
      </w:pPr>
      <w:r>
        <w:t>like to retain his services he doesn’t want to do so</w:t>
      </w:r>
    </w:p>
    <w:p>
      <w:pPr>
        <w:pStyle w:val="Normal"/>
      </w:pPr>
      <w:r>
        <w:t>feasance appears to be the issue here.</w:t>
      </w:r>
    </w:p>
    <w:p>
      <w:pPr>
        <w:pStyle w:val="Normal"/>
      </w:pPr>
      <w:r>
        <w:t>without the leave of his master (vv. 12–14).</w:t>
      </w:r>
    </w:p>
    <w:p>
      <w:pPr>
        <w:pStyle w:val="Normal"/>
      </w:pPr>
      <w:r>
        <w:t>A possible scenario, then, would be something</w:t>
      </w:r>
    </w:p>
    <w:p>
      <w:pPr>
        <w:pStyle w:val="Normal"/>
      </w:pPr>
      <w:r>
        <w:t>Moreover, at the end of his short letter he asks</w:t>
      </w:r>
    </w:p>
    <w:p>
      <w:pPr>
        <w:pStyle w:val="Normal"/>
      </w:pPr>
      <w:r>
        <w:t>like the following. Philemon’s slave Onesimus has</w:t>
      </w:r>
    </w:p>
    <w:p>
      <w:pPr>
        <w:pStyle w:val="Normal"/>
      </w:pPr>
      <w:r>
        <w:t>Philemon to provide him with some kind of addi—</w:t>
      </w:r>
    </w:p>
    <w:p>
      <w:pPr>
        <w:pStyle w:val="Normal"/>
      </w:pPr>
      <w:r>
        <w:t>done something wrong, possible stealing from the</w:t>
      </w:r>
    </w:p>
    <w:p>
      <w:pPr>
        <w:pStyle w:val="Normal"/>
      </w:pPr>
      <w:r>
        <w:t>tional benefit in light of his own debt to Paul (the</w:t>
      </w:r>
    </w:p>
    <w:p>
      <w:pPr>
        <w:pStyle w:val="Normal"/>
      </w:pPr>
      <w:r>
        <w:bookmarkStart w:id="932" w:name="p361"/>
        <w:t/>
        <w:bookmarkEnd w:id="932"/>
        <w:t>1958.e20_p290-318 4/24/00 9:45 AM Page 318</w:t>
      </w:r>
    </w:p>
    <w:p>
      <w:pPr>
        <w:pStyle w:val="Para 02"/>
      </w:pPr>
      <w:r>
        <w:t>318</w:t>
      </w:r>
    </w:p>
    <w:p>
      <w:pPr>
        <w:pStyle w:val="Normal"/>
      </w:pPr>
      <w:r>
        <w:t>THE NEW TESTAMENT: A HISTORICAL INTRODUCTION</w:t>
      </w:r>
    </w:p>
    <w:p>
      <w:pPr>
        <w:pStyle w:val="Normal"/>
      </w:pPr>
      <w:r>
        <w:t>word “this” in v. 20 is not found in Greek; literal—</w:t>
      </w:r>
    </w:p>
    <w:p>
      <w:pPr>
        <w:pStyle w:val="Normal"/>
      </w:pPr>
      <w:r>
        <w:t>denounce its practice among Christians in partic—</w:t>
      </w:r>
    </w:p>
    <w:p>
      <w:pPr>
        <w:pStyle w:val="Normal"/>
      </w:pPr>
      <w:r>
        <w:t>ly the text says, “Yes, provide me with a benefit”).</w:t>
      </w:r>
    </w:p>
    <w:p>
      <w:pPr>
        <w:pStyle w:val="Normal"/>
      </w:pPr>
      <w:r>
        <w:t>ular. He never commands his convert Philemon to</w:t>
      </w:r>
    </w:p>
    <w:p>
      <w:pPr>
        <w:pStyle w:val="Normal"/>
      </w:pPr>
      <w:r>
        <w:t>What exactly is Paul looking for? Although Paul</w:t>
      </w:r>
    </w:p>
    <w:p>
      <w:pPr>
        <w:pStyle w:val="Normal"/>
      </w:pPr>
      <w:r>
        <w:t>manumit his brother in Christ, Onesimus, let</w:t>
      </w:r>
    </w:p>
    <w:p>
      <w:pPr>
        <w:pStyle w:val="Normal"/>
      </w:pPr>
      <w:r>
        <w:t>says not a word about Onesimus being set free, it</w:t>
      </w:r>
    </w:p>
    <w:p>
      <w:pPr>
        <w:pStyle w:val="Normal"/>
      </w:pPr>
      <w:r>
        <w:t>alone set free all of his other slaves. Was Paul not</w:t>
      </w:r>
    </w:p>
    <w:p>
      <w:pPr>
        <w:pStyle w:val="Normal"/>
      </w:pPr>
      <w:r>
        <w:t>appears that he would like to have him sent back.</w:t>
      </w:r>
    </w:p>
    <w:p>
      <w:pPr>
        <w:pStyle w:val="Normal"/>
      </w:pPr>
      <w:r>
        <w:t>concerned for the plight of the oppressed?</w:t>
      </w:r>
    </w:p>
    <w:p>
      <w:pPr>
        <w:pStyle w:val="Normal"/>
      </w:pPr>
      <w:r>
        <w:t>Perhaps Paul is asking Philemon to present him</w:t>
      </w:r>
    </w:p>
    <w:p>
      <w:pPr>
        <w:pStyle w:val="Normal"/>
      </w:pPr>
      <w:r>
        <w:t>Throughout his letters Paul shows a remarkable</w:t>
      </w:r>
    </w:p>
    <w:p>
      <w:pPr>
        <w:pStyle w:val="Normal"/>
      </w:pPr>
      <w:r>
        <w:t>with a gift in the person of Onesimus, the slave.</w:t>
      </w:r>
    </w:p>
    <w:p>
      <w:pPr>
        <w:pStyle w:val="Normal"/>
      </w:pPr>
      <w:r>
        <w:t>lack of concern for the social inequities of his</w:t>
      </w:r>
    </w:p>
    <w:p>
      <w:pPr>
        <w:pStyle w:val="Normal"/>
      </w:pPr>
      <w:r>
        <w:t>world (a lack, that is, from a modern perspective).</w:t>
      </w:r>
    </w:p>
    <w:p>
      <w:pPr>
        <w:pStyle w:val="Normal"/>
      </w:pPr>
      <w:r>
        <w:t>Despite his views that all people are equal in</w:t>
      </w:r>
    </w:p>
    <w:p>
      <w:pPr>
        <w:pStyle w:val="Para 04"/>
      </w:pPr>
      <w:r>
        <w:t>Insights into Paul’s Apostolic Ministry</w:t>
      </w:r>
    </w:p>
    <w:p>
      <w:pPr>
        <w:pStyle w:val="Normal"/>
      </w:pPr>
      <w:r>
        <w:t>Christ—Jew and Gentile, slave and free, men and</w:t>
      </w:r>
    </w:p>
    <w:p>
      <w:pPr>
        <w:pStyle w:val="Normal"/>
      </w:pPr>
      <w:r>
        <w:t>The short letter to Philemon can provide us with</w:t>
      </w:r>
    </w:p>
    <w:p>
      <w:pPr>
        <w:pStyle w:val="Normal"/>
      </w:pPr>
      <w:r>
        <w:t>women (Gal 3:28)—Paul evidently did not see the</w:t>
      </w:r>
    </w:p>
    <w:p>
      <w:pPr>
        <w:pStyle w:val="Normal"/>
      </w:pPr>
      <w:r>
        <w:t>some important insights into Paul’s view of his</w:t>
      </w:r>
    </w:p>
    <w:p>
      <w:pPr>
        <w:pStyle w:val="Normal"/>
      </w:pPr>
      <w:r>
        <w:t>need to implement this egalitarian ideal in the</w:t>
      </w:r>
    </w:p>
    <w:p>
      <w:pPr>
        <w:pStyle w:val="Normal"/>
      </w:pPr>
      <w:r>
        <w:t>apostolic ministry. One thing to observe is Paul’s</w:t>
      </w:r>
    </w:p>
    <w:p>
      <w:pPr>
        <w:pStyle w:val="Normal"/>
      </w:pPr>
      <w:r>
        <w:t>workings of society at large. He maintained that</w:t>
      </w:r>
    </w:p>
    <w:p>
      <w:pPr>
        <w:pStyle w:val="Normal"/>
      </w:pPr>
      <w:r>
        <w:t>reciprocal relationship with his converts in this</w:t>
      </w:r>
    </w:p>
    <w:p>
      <w:pPr>
        <w:pStyle w:val="Normal"/>
      </w:pPr>
      <w:r>
        <w:t>slaves should stay enslaved, that men should</w:t>
      </w:r>
    </w:p>
    <w:p>
      <w:pPr>
        <w:pStyle w:val="Normal"/>
      </w:pPr>
      <w:r>
        <w:t>letter. In his other letters, he occasionally appears</w:t>
      </w:r>
    </w:p>
    <w:p>
      <w:pPr>
        <w:pStyle w:val="Normal"/>
      </w:pPr>
      <w:r>
        <w:t>continue to dominate women, and that Christians</w:t>
      </w:r>
    </w:p>
    <w:p>
      <w:pPr>
        <w:pStyle w:val="Normal"/>
      </w:pPr>
      <w:r>
        <w:t>to be the all-knowing and all-powerful apostle,</w:t>
      </w:r>
    </w:p>
    <w:p>
      <w:pPr>
        <w:pStyle w:val="Normal"/>
      </w:pPr>
      <w:r>
        <w:t>as a whole should stay in whatever social roles</w:t>
      </w:r>
    </w:p>
    <w:p>
      <w:pPr>
        <w:pStyle w:val="Normal"/>
      </w:pPr>
      <w:r>
        <w:t>who makes his demands and expects people to fol—</w:t>
      </w:r>
    </w:p>
    <w:p>
      <w:pPr>
        <w:pStyle w:val="Normal"/>
      </w:pPr>
      <w:r>
        <w:t>they find themselves (see especially 1 Cor</w:t>
      </w:r>
    </w:p>
    <w:p>
      <w:pPr>
        <w:pStyle w:val="Normal"/>
      </w:pPr>
      <w:r>
        <w:t>low them. On certain points that he feels strongly</w:t>
      </w:r>
    </w:p>
    <w:p>
      <w:pPr>
        <w:pStyle w:val="Normal"/>
      </w:pPr>
      <w:r>
        <w:t>7:17–24). But isn’t this a bit short-sighted?</w:t>
      </w:r>
    </w:p>
    <w:p>
      <w:pPr>
        <w:pStyle w:val="Normal"/>
      </w:pPr>
      <w:r>
        <w:t>about, such as what his congregations believe</w:t>
      </w:r>
    </w:p>
    <w:p>
      <w:pPr>
        <w:pStyle w:val="Normal"/>
      </w:pPr>
      <w:r>
        <w:t>For us today it may indeed appear short-sighted,</w:t>
      </w:r>
    </w:p>
    <w:p>
      <w:pPr>
        <w:pStyle w:val="Normal"/>
      </w:pPr>
      <w:r>
        <w:t>about his apocalyptic message and how they treat</w:t>
      </w:r>
    </w:p>
    <w:p>
      <w:pPr>
        <w:pStyle w:val="Normal"/>
      </w:pPr>
      <w:r>
        <w:t>but for Paul it was based on the long view. For this</w:t>
      </w:r>
    </w:p>
    <w:p>
      <w:pPr>
        <w:pStyle w:val="Normal"/>
      </w:pPr>
      <w:r>
        <w:t>the Jewish Law, he is altogether adamant. But on</w:t>
      </w:r>
    </w:p>
    <w:p>
      <w:pPr>
        <w:pStyle w:val="Normal"/>
      </w:pPr>
      <w:r>
        <w:t>evident lack of concern for a person’s standing in</w:t>
      </w:r>
    </w:p>
    <w:p>
      <w:pPr>
        <w:pStyle w:val="Normal"/>
      </w:pPr>
      <w:r>
        <w:t>other issues he falls short of making demands. In</w:t>
      </w:r>
    </w:p>
    <w:p>
      <w:pPr>
        <w:pStyle w:val="Normal"/>
      </w:pPr>
      <w:r>
        <w:t>society was related to his notion that the history of</w:t>
      </w:r>
    </w:p>
    <w:p>
      <w:pPr>
        <w:pStyle w:val="Normal"/>
      </w:pPr>
      <w:r>
        <w:t>the present instance, he expresses his desire as a</w:t>
      </w:r>
    </w:p>
    <w:p>
      <w:pPr>
        <w:pStyle w:val="Normal"/>
      </w:pPr>
      <w:r>
        <w:t>the world as we know it was soon going to come to</w:t>
      </w:r>
    </w:p>
    <w:p>
      <w:pPr>
        <w:pStyle w:val="Normal"/>
      </w:pPr>
      <w:r>
        <w:t>request, although, to be sure, he phrases it in such</w:t>
      </w:r>
    </w:p>
    <w:p>
      <w:pPr>
        <w:pStyle w:val="Normal"/>
      </w:pPr>
      <w:r>
        <w:t>a crashing halt when God entered into judgment</w:t>
      </w:r>
    </w:p>
    <w:p>
      <w:pPr>
        <w:pStyle w:val="Normal"/>
      </w:pPr>
      <w:r>
        <w:t>a way that it would seem impossible for Philemon</w:t>
      </w:r>
    </w:p>
    <w:p>
      <w:pPr>
        <w:pStyle w:val="Normal"/>
      </w:pPr>
      <w:r>
        <w:t>with it. Soon the wrath of God would strike, anni—</w:t>
      </w:r>
    </w:p>
    <w:p>
      <w:pPr>
        <w:pStyle w:val="Normal"/>
      </w:pPr>
      <w:r>
        <w:t>to turn him down. Even here, that is, while claim—</w:t>
      </w:r>
    </w:p>
    <w:p>
      <w:pPr>
        <w:pStyle w:val="Normal"/>
      </w:pPr>
      <w:r>
        <w:t>hilating the forces of evil and bringing in his king—</w:t>
      </w:r>
    </w:p>
    <w:p>
      <w:pPr>
        <w:pStyle w:val="Normal"/>
      </w:pPr>
      <w:r>
        <w:t>ing not to assert his apostolic authority, Paul in</w:t>
      </w:r>
    </w:p>
    <w:p>
      <w:pPr>
        <w:pStyle w:val="Normal"/>
      </w:pPr>
      <w:r>
        <w:t>dom, in which there would be no more pain or suf—</w:t>
      </w:r>
    </w:p>
    <w:p>
      <w:pPr>
        <w:pStyle w:val="Normal"/>
      </w:pPr>
      <w:r>
        <w:t>fact appears to be doing so (cf. vv. 17–19).</w:t>
      </w:r>
    </w:p>
    <w:p>
      <w:pPr>
        <w:pStyle w:val="Normal"/>
      </w:pPr>
      <w:r>
        <w:t>fering or injustice or inequity. The equality that</w:t>
      </w:r>
    </w:p>
    <w:p>
      <w:pPr>
        <w:pStyle w:val="Normal"/>
      </w:pPr>
      <w:r>
        <w:t>A more important point to be gleaned from this</w:t>
      </w:r>
    </w:p>
    <w:p>
      <w:pPr>
        <w:pStyle w:val="Normal"/>
      </w:pPr>
      <w:r>
        <w:t>Paul sought was not one to be effected by social</w:t>
      </w:r>
    </w:p>
    <w:p>
      <w:pPr>
        <w:pStyle w:val="Normal"/>
      </w:pPr>
      <w:r>
        <w:t>letter relates specifically to its subject matter. It</w:t>
      </w:r>
    </w:p>
    <w:p>
      <w:pPr>
        <w:pStyle w:val="Normal"/>
      </w:pPr>
      <w:r>
        <w:t>change; it was one to be brought by God himself,</w:t>
      </w:r>
    </w:p>
    <w:p>
      <w:pPr>
        <w:pStyle w:val="Normal"/>
      </w:pPr>
      <w:r>
        <w:t>may come as a shock to modern readers that Paul</w:t>
      </w:r>
    </w:p>
    <w:p>
      <w:pPr>
        <w:pStyle w:val="Normal"/>
      </w:pPr>
      <w:r>
        <w:t>when he destroyed this evil age and set up his</w:t>
      </w:r>
    </w:p>
    <w:p>
      <w:pPr>
        <w:pStyle w:val="Normal"/>
      </w:pPr>
      <w:r>
        <w:t>did not use this occasion to lambaste the evils of</w:t>
      </w:r>
    </w:p>
    <w:p>
      <w:pPr>
        <w:pStyle w:val="Normal"/>
      </w:pPr>
      <w:r>
        <w:t>kingdom on earth. Little did Paul know that the</w:t>
      </w:r>
    </w:p>
    <w:p>
      <w:pPr>
        <w:pStyle w:val="Normal"/>
      </w:pPr>
      <w:r>
        <w:t>the institution of slavery. Not only does Paul fail</w:t>
      </w:r>
    </w:p>
    <w:p>
      <w:pPr>
        <w:pStyle w:val="Normal"/>
      </w:pPr>
      <w:r>
        <w:t>faithful would still be around some nineteen cen—</w:t>
      </w:r>
    </w:p>
    <w:p>
      <w:pPr>
        <w:pStyle w:val="Normal"/>
      </w:pPr>
      <w:r>
        <w:t>to condemn slavery in general, but he does not</w:t>
      </w:r>
    </w:p>
    <w:p>
      <w:pPr>
        <w:pStyle w:val="Normal"/>
      </w:pPr>
      <w:r>
        <w:t>turies later to ponder his words.</w:t>
      </w:r>
    </w:p>
    <w:p>
      <w:pPr>
        <w:pStyle w:val="Para 02"/>
      </w:pPr>
      <w:r>
        <w:t>SUGGESTIONS FOR FURTHER READING</w:t>
      </w:r>
    </w:p>
    <w:p>
      <w:pPr>
        <w:pStyle w:val="Normal"/>
      </w:pPr>
      <w:r>
        <w:t>See the suggestions at the end of Chapter 18.</w:t>
      </w:r>
    </w:p>
    <w:p>
      <w:pPr>
        <w:pStyle w:val="Normal"/>
      </w:pPr>
      <w:r>
        <w:bookmarkStart w:id="933" w:name="p362"/>
        <w:t/>
        <w:bookmarkEnd w:id="933"/>
        <w:t>1958.e21_p319-331 4/24/00 9:46 AM Page 319</w:t>
      </w:r>
    </w:p>
    <w:p>
      <w:bookmarkStart w:id="934" w:name="calibre_pb_379"/>
      <w:pPr>
        <w:pStyle w:val="0 Block"/>
      </w:pPr>
      <w:bookmarkEnd w:id="934"/>
    </w:p>
    <w:p>
      <w:bookmarkStart w:id="935" w:name="Top_of_index_split_193_html"/>
      <w:bookmarkStart w:id="936" w:name="CHAPTER_21"/>
      <w:pPr>
        <w:pStyle w:val="Heading 1"/>
        <w:pageBreakBefore w:val="on"/>
      </w:pPr>
      <w:r>
        <w:t>CHAPTER 21</w:t>
      </w:r>
      <w:bookmarkEnd w:id="935"/>
      <w:bookmarkEnd w:id="936"/>
    </w:p>
    <w:p>
      <w:pPr>
        <w:pStyle w:val="Para 04"/>
      </w:pPr>
      <w:r>
        <w:t xml:space="preserve">The Gospel according to Paul: </w:t>
      </w:r>
    </w:p>
    <w:p>
      <w:pPr>
        <w:pStyle w:val="Para 04"/>
      </w:pPr>
      <w:r>
        <w:t>The Letter to the Romans</w:t>
      </w:r>
    </w:p>
    <w:p>
      <w:pPr>
        <w:pStyle w:val="Normal"/>
      </w:pPr>
      <w:r>
        <w:t>No book of the New Testament has proven to be</w:t>
      </w:r>
    </w:p>
    <w:p>
      <w:pPr>
        <w:pStyle w:val="Para 02"/>
      </w:pPr>
      <w:r>
        <w:t xml:space="preserve">THE OCCASION AND </w:t>
      </w:r>
    </w:p>
    <w:p>
      <w:pPr>
        <w:pStyle w:val="Normal"/>
      </w:pPr>
      <w:r>
        <w:t>more influential in the history of Christian</w:t>
      </w:r>
    </w:p>
    <w:p>
      <w:pPr>
        <w:pStyle w:val="Para 02"/>
      </w:pPr>
      <w:r>
        <w:t>PURPOSE OF THE LETTER</w:t>
      </w:r>
    </w:p>
    <w:p>
      <w:pPr>
        <w:pStyle w:val="Normal"/>
      </w:pPr>
      <w:r>
        <w:t>thought than Paul’s letter to the Romans. One of</w:t>
      </w:r>
    </w:p>
    <w:p>
      <w:pPr>
        <w:pStyle w:val="Normal"/>
      </w:pPr>
      <w:r>
        <w:t>the most frequently quoted pieces of Christian lit—</w:t>
      </w:r>
    </w:p>
    <w:p>
      <w:pPr>
        <w:pStyle w:val="Normal"/>
      </w:pPr>
      <w:r>
        <w:t>In one important respect the letter to the Romans</w:t>
      </w:r>
    </w:p>
    <w:p>
      <w:pPr>
        <w:pStyle w:val="Normal"/>
      </w:pPr>
      <w:r>
        <w:t>erature during the early centuries of the church, it</w:t>
      </w:r>
    </w:p>
    <w:p>
      <w:pPr>
        <w:pStyle w:val="Normal"/>
      </w:pPr>
      <w:r>
        <w:t>is unlike all of Paul’s other letters: it is written to a</w:t>
      </w:r>
    </w:p>
    <w:p>
      <w:pPr>
        <w:pStyle w:val="Normal"/>
      </w:pPr>
      <w:r>
        <w:t>was awarded pride of place in the orthodox canon</w:t>
      </w:r>
    </w:p>
    <w:p>
      <w:pPr>
        <w:pStyle w:val="Normal"/>
      </w:pPr>
      <w:r>
        <w:t>congregation that Paul did not establish, in a city</w:t>
      </w:r>
    </w:p>
    <w:p>
      <w:pPr>
        <w:pStyle w:val="Normal"/>
      </w:pPr>
      <w:r>
        <w:t>of Scripture as the first, and longest, of Paul’s epis—</w:t>
      </w:r>
    </w:p>
    <w:p>
      <w:pPr>
        <w:pStyle w:val="Normal"/>
      </w:pPr>
      <w:r>
        <w:t>that he had never visited (see 1:10–15). Given</w:t>
      </w:r>
    </w:p>
    <w:p>
      <w:pPr>
        <w:pStyle w:val="Normal"/>
      </w:pPr>
      <w:r>
        <w:t>tles. At the end of the fourth century it was instru—</w:t>
      </w:r>
    </w:p>
    <w:p>
      <w:pPr>
        <w:pStyle w:val="Normal"/>
      </w:pPr>
      <w:r>
        <w:t>what we have already seen about Paul’s sense of his</w:t>
      </w:r>
    </w:p>
    <w:p>
      <w:pPr>
        <w:pStyle w:val="Normal"/>
      </w:pPr>
      <w:r>
        <w:t>mental in the conversion of Saint Augustine, a</w:t>
      </w:r>
    </w:p>
    <w:p>
      <w:pPr>
        <w:pStyle w:val="Normal"/>
      </w:pPr>
      <w:r>
        <w:t>apostolic mission, this circumstance should give us</w:t>
      </w:r>
    </w:p>
    <w:p>
      <w:pPr>
        <w:pStyle w:val="Normal"/>
      </w:pPr>
      <w:r>
        <w:t>man whose own writings, based in large measure</w:t>
      </w:r>
    </w:p>
    <w:p>
      <w:pPr>
        <w:pStyle w:val="Normal"/>
      </w:pPr>
      <w:r>
        <w:t>pause. Paul’s other letters were written to deal with</w:t>
      </w:r>
    </w:p>
    <w:p>
      <w:pPr>
        <w:pStyle w:val="Normal"/>
      </w:pPr>
      <w:r>
        <w:t>on his understanding of Romans, shaped the</w:t>
      </w:r>
    </w:p>
    <w:p>
      <w:pPr>
        <w:pStyle w:val="Normal"/>
      </w:pPr>
      <w:r>
        <w:t>problems that had arisen among those whom he</w:t>
      </w:r>
    </w:p>
    <w:p>
      <w:pPr>
        <w:pStyle w:val="Normal"/>
      </w:pPr>
      <w:r>
        <w:t>thinking of theologians throughout the Middle</w:t>
      </w:r>
    </w:p>
    <w:p>
      <w:pPr>
        <w:pStyle w:val="Normal"/>
      </w:pPr>
      <w:r>
        <w:t>had converted to faith in Christ. That clearly is</w:t>
      </w:r>
    </w:p>
    <w:p>
      <w:pPr>
        <w:pStyle w:val="Normal"/>
      </w:pPr>
      <w:r>
        <w:t>Ages. It stood at the center of the debates between</w:t>
      </w:r>
    </w:p>
    <w:p>
      <w:pPr>
        <w:pStyle w:val="Normal"/>
      </w:pPr>
      <w:r>
        <w:t>not the case here (see box 21.1)</w:t>
      </w:r>
    </w:p>
    <w:p>
      <w:pPr>
        <w:pStyle w:val="Normal"/>
      </w:pPr>
      <w:r>
        <w:t>Protestants and Catholics during the sixteenth—</w:t>
      </w:r>
    </w:p>
    <w:p>
      <w:pPr>
        <w:pStyle w:val="Normal"/>
      </w:pPr>
      <w:r>
        <w:t>Even more strikingly, Paul does not appear to be</w:t>
      </w:r>
    </w:p>
    <w:p>
      <w:pPr>
        <w:pStyle w:val="Normal"/>
      </w:pPr>
      <w:r>
        <w:t>century Reformation, when Protestant leaders</w:t>
      </w:r>
    </w:p>
    <w:p>
      <w:pPr>
        <w:pStyle w:val="Normal"/>
      </w:pPr>
      <w:r>
        <w:t>writing to resolve problems that he has heard about</w:t>
      </w:r>
    </w:p>
    <w:p>
      <w:pPr>
        <w:pStyle w:val="Normal"/>
      </w:pPr>
      <w:r>
        <w:t>such as Martin Luther, Philip Melanchton, and</w:t>
      </w:r>
    </w:p>
    <w:p>
      <w:pPr>
        <w:pStyle w:val="Normal"/>
      </w:pPr>
      <w:r>
        <w:t>within the Roman church. The issues that he dis—</w:t>
      </w:r>
    </w:p>
    <w:p>
      <w:pPr>
        <w:pStyle w:val="Normal"/>
      </w:pPr>
      <w:r>
        <w:t>John Calvin saw it as the clearest exposition of</w:t>
      </w:r>
    </w:p>
    <w:p>
      <w:pPr>
        <w:pStyle w:val="Normal"/>
      </w:pPr>
      <w:r>
        <w:t>cusses appear to relate instead to his own preaching</w:t>
      </w:r>
    </w:p>
    <w:p>
      <w:pPr>
        <w:pStyle w:val="Normal"/>
      </w:pPr>
      <w:r>
        <w:t>Christian doctrine in the writings of the apostles.</w:t>
      </w:r>
    </w:p>
    <w:p>
      <w:pPr>
        <w:pStyle w:val="Normal"/>
      </w:pPr>
      <w:r>
        <w:t>of the Christian gospel. This is clearly the case in</w:t>
      </w:r>
    </w:p>
    <w:p>
      <w:pPr>
        <w:pStyle w:val="Normal"/>
      </w:pPr>
      <w:r>
        <w:t>And the book continues to influence and inspire</w:t>
      </w:r>
    </w:p>
    <w:p>
      <w:pPr>
        <w:pStyle w:val="Normal"/>
      </w:pPr>
      <w:r>
        <w:t>chapters 1–11, but even his exhortations in chap—</w:t>
      </w:r>
    </w:p>
    <w:p>
      <w:pPr>
        <w:pStyle w:val="Normal"/>
      </w:pPr>
      <w:r>
        <w:t>Christian readers in many lands and many lan—</w:t>
      </w:r>
    </w:p>
    <w:p>
      <w:pPr>
        <w:pStyle w:val="Normal"/>
      </w:pPr>
      <w:r>
        <w:t>ters 12–15 are general in nature, not explicitly</w:t>
      </w:r>
    </w:p>
    <w:p>
      <w:pPr>
        <w:pStyle w:val="Normal"/>
      </w:pPr>
      <w:r>
        <w:t>guages today, theologians and laypeople alike, who</w:t>
      </w:r>
    </w:p>
    <w:p>
      <w:pPr>
        <w:pStyle w:val="Normal"/>
      </w:pPr>
      <w:r>
        <w:t>directed to problems specific to the Christians in</w:t>
      </w:r>
    </w:p>
    <w:p>
      <w:pPr>
        <w:pStyle w:val="Normal"/>
      </w:pPr>
      <w:r>
        <w:t>cherish its words and puzzle over their meaning.</w:t>
      </w:r>
    </w:p>
    <w:p>
      <w:pPr>
        <w:pStyle w:val="Normal"/>
      </w:pPr>
      <w:r>
        <w:t>Rome. Nowhere, for example, does he indicate that</w:t>
      </w:r>
    </w:p>
    <w:p>
      <w:pPr>
        <w:pStyle w:val="Normal"/>
      </w:pPr>
      <w:r>
        <w:t xml:space="preserve">What, then, </w:t>
      </w:r>
      <w:r>
        <w:rPr>
          <w:rStyle w:val="Text0"/>
        </w:rPr>
        <w:t xml:space="preserve">is </w:t>
      </w:r>
      <w:r>
        <w:t xml:space="preserve"> this book that has inspired so</w:t>
      </w:r>
    </w:p>
    <w:p>
      <w:pPr>
        <w:pStyle w:val="Normal"/>
      </w:pPr>
      <w:r>
        <w:t>he has learned of their struggles and that he is writ—</w:t>
      </w:r>
    </w:p>
    <w:p>
      <w:pPr>
        <w:pStyle w:val="Normal"/>
      </w:pPr>
      <w:r>
        <w:t>much reflection and spawned so much controver—</w:t>
      </w:r>
    </w:p>
    <w:p>
      <w:pPr>
        <w:pStyle w:val="Normal"/>
      </w:pPr>
      <w:r>
        <w:t>ing to convey his apostolic advice (contrast all of</w:t>
      </w:r>
    </w:p>
    <w:p>
      <w:pPr>
        <w:pStyle w:val="Normal"/>
      </w:pPr>
      <w:r>
        <w:t>sy? The short answer is that it is a letter by Paul to</w:t>
      </w:r>
    </w:p>
    <w:p>
      <w:pPr>
        <w:pStyle w:val="Normal"/>
      </w:pPr>
      <w:r>
        <w:t>his other letters). Possibly, then, he simply wants to</w:t>
      </w:r>
    </w:p>
    <w:p>
      <w:pPr>
        <w:pStyle w:val="Normal"/>
      </w:pPr>
      <w:r>
        <w:t>the Christian congregation in Rome. The histori—</w:t>
      </w:r>
    </w:p>
    <w:p>
      <w:pPr>
        <w:pStyle w:val="Normal"/>
      </w:pPr>
      <w:r>
        <w:t>expound some of his views and explain why he</w:t>
      </w:r>
    </w:p>
    <w:p>
      <w:pPr>
        <w:pStyle w:val="Normal"/>
      </w:pPr>
      <w:r>
        <w:t>an who comes to the task of interpreting this let—</w:t>
      </w:r>
    </w:p>
    <w:p>
      <w:pPr>
        <w:pStyle w:val="Normal"/>
      </w:pPr>
      <w:r>
        <w:t>holds them. But why would he want to do so for a</w:t>
      </w:r>
    </w:p>
    <w:p>
      <w:pPr>
        <w:pStyle w:val="Normal"/>
      </w:pPr>
      <w:r>
        <w:t>ter cannot allow him-or herself to be so overawed</w:t>
      </w:r>
    </w:p>
    <w:p>
      <w:pPr>
        <w:pStyle w:val="Normal"/>
      </w:pPr>
      <w:r>
        <w:t>church that he has never seen?</w:t>
      </w:r>
    </w:p>
    <w:p>
      <w:pPr>
        <w:pStyle w:val="Normal"/>
      </w:pPr>
      <w:r>
        <w:t>by its historical significance as to lose sight of this</w:t>
      </w:r>
    </w:p>
    <w:p>
      <w:pPr>
        <w:pStyle w:val="Normal"/>
      </w:pPr>
      <w:r>
        <w:t>There may be some clues concerning Paul’s</w:t>
      </w:r>
    </w:p>
    <w:p>
      <w:pPr>
        <w:pStyle w:val="Normal"/>
      </w:pPr>
      <w:r>
        <w:t>simple fact. This was a letter that Paul wrote to a</w:t>
      </w:r>
    </w:p>
    <w:p>
      <w:pPr>
        <w:pStyle w:val="Normal"/>
      </w:pPr>
      <w:r>
        <w:t>motivation at the beginning and end of the letter.</w:t>
      </w:r>
    </w:p>
    <w:p>
      <w:pPr>
        <w:pStyle w:val="Normal"/>
      </w:pPr>
      <w:r>
        <w:t>particular church. As with all of his letters, this</w:t>
      </w:r>
    </w:p>
    <w:p>
      <w:pPr>
        <w:pStyle w:val="Normal"/>
      </w:pPr>
      <w:r>
        <w:t>At the outset he states that he is eager to visit the</w:t>
      </w:r>
    </w:p>
    <w:p>
      <w:pPr>
        <w:pStyle w:val="Normal"/>
      </w:pPr>
      <w:r>
        <w:t>one had an occasion and was written for a reason.</w:t>
      </w:r>
    </w:p>
    <w:p>
      <w:pPr>
        <w:pStyle w:val="Normal"/>
      </w:pPr>
      <w:r>
        <w:t>church to share his gospel with them (1:10–15).</w:t>
      </w:r>
    </w:p>
    <w:p>
      <w:pPr>
        <w:pStyle w:val="Para 02"/>
      </w:pPr>
      <w:r>
        <w:t>319</w:t>
      </w:r>
    </w:p>
    <w:p>
      <w:pPr>
        <w:pStyle w:val="Normal"/>
      </w:pPr>
      <w:r>
        <w:bookmarkStart w:id="937" w:name="p363"/>
        <w:t/>
        <w:bookmarkEnd w:id="937"/>
        <w:t>1958.e21_p319-331 4/24/00 9:46 AM Page 320</w:t>
      </w:r>
    </w:p>
    <w:p>
      <w:pPr>
        <w:pStyle w:val="Para 02"/>
      </w:pPr>
      <w:r>
        <w:t>320</w:t>
      </w:r>
    </w:p>
    <w:p>
      <w:pPr>
        <w:pStyle w:val="Normal"/>
      </w:pPr>
      <w:r>
        <w:t>THE NEW TESTAMENT: A HISTORICAL INTRODUCTION</w:t>
      </w:r>
    </w:p>
    <w:p>
      <w:pPr>
        <w:pStyle w:val="Normal"/>
      </w:pPr>
      <w:r>
        <w:t>One might think, then, that Paul is preparing the</w:t>
      </w:r>
    </w:p>
    <w:p>
      <w:pPr>
        <w:pStyle w:val="Normal"/>
      </w:pPr>
      <w:r>
        <w:t>my journey and to be sent on by you, once I have</w:t>
      </w:r>
    </w:p>
    <w:p>
      <w:pPr>
        <w:pStyle w:val="Normal"/>
      </w:pPr>
      <w:r>
        <w:t>Romans for his visit, giving them advance notice</w:t>
      </w:r>
    </w:p>
    <w:p>
      <w:pPr>
        <w:pStyle w:val="Normal"/>
      </w:pPr>
      <w:r>
        <w:t>enjoyed your company for a little while. (15:23–24)</w:t>
      </w:r>
    </w:p>
    <w:p>
      <w:pPr>
        <w:pStyle w:val="Normal"/>
      </w:pPr>
      <w:r>
        <w:t>about what he is up to; but at the end of the letter</w:t>
      </w:r>
    </w:p>
    <w:p>
      <w:pPr>
        <w:pStyle w:val="Normal"/>
      </w:pPr>
      <w:r>
        <w:t>a fuller agenda becomes more evident. In his closing, Paul indicates that he has completed the work</w:t>
      </w:r>
    </w:p>
    <w:p>
      <w:pPr>
        <w:pStyle w:val="Normal"/>
      </w:pPr>
      <w:r>
        <w:t>In light of these comments, it appears that Paul</w:t>
      </w:r>
    </w:p>
    <w:p>
      <w:pPr>
        <w:pStyle w:val="Normal"/>
      </w:pPr>
      <w:r>
        <w:t>that he has to do where he is—probably Achaia</w:t>
      </w:r>
    </w:p>
    <w:p>
      <w:pPr>
        <w:pStyle w:val="Normal"/>
      </w:pPr>
      <w:r>
        <w:t>is interested in more than simply meeting with</w:t>
      </w:r>
    </w:p>
    <w:p>
      <w:pPr>
        <w:pStyle w:val="Normal"/>
      </w:pPr>
      <w:r>
        <w:t>(in Corinth itself?), since according to 16:1 the</w:t>
      </w:r>
    </w:p>
    <w:p>
      <w:pPr>
        <w:pStyle w:val="Normal"/>
      </w:pPr>
      <w:r>
        <w:t>the Roman Christians. He evidently wants them</w:t>
      </w:r>
    </w:p>
    <w:p>
      <w:pPr>
        <w:pStyle w:val="Normal"/>
      </w:pPr>
      <w:r>
        <w:t>person carrying the letter, Phoebe, is a deacon of</w:t>
      </w:r>
    </w:p>
    <w:p>
      <w:pPr>
        <w:pStyle w:val="Normal"/>
      </w:pPr>
      <w:r>
        <w:t>to provide support, moral and financial, for his</w:t>
      </w:r>
    </w:p>
    <w:p>
      <w:pPr>
        <w:pStyle w:val="Normal"/>
      </w:pPr>
      <w:r>
        <w:t>the church in Cenchreae, Corinth’s nearby port.</w:t>
      </w:r>
    </w:p>
    <w:p>
      <w:pPr>
        <w:pStyle w:val="Normal"/>
      </w:pPr>
      <w:r>
        <w:t>westward mission; possibly he would like to use</w:t>
      </w:r>
    </w:p>
    <w:p>
      <w:pPr>
        <w:pStyle w:val="Normal"/>
      </w:pPr>
      <w:r>
        <w:t>Moreover, he says he is eager to extend his mission</w:t>
      </w:r>
    </w:p>
    <w:p>
      <w:pPr>
        <w:pStyle w:val="Normal"/>
      </w:pPr>
      <w:r>
        <w:t>Rome as the base of his operation to the regions</w:t>
      </w:r>
    </w:p>
    <w:p>
      <w:pPr>
        <w:pStyle w:val="Normal"/>
      </w:pPr>
      <w:r>
        <w:t>into the western regions, specifically Spain, and</w:t>
      </w:r>
    </w:p>
    <w:p>
      <w:pPr>
        <w:pStyle w:val="Normal"/>
      </w:pPr>
      <w:r>
        <w:t>beyond. But why would he need to provide such a</w:t>
      </w:r>
    </w:p>
    <w:p>
      <w:pPr>
        <w:pStyle w:val="Normal"/>
      </w:pPr>
      <w:r>
        <w:t>wants to visit Rome on the way:</w:t>
      </w:r>
    </w:p>
    <w:p>
      <w:pPr>
        <w:pStyle w:val="Normal"/>
      </w:pPr>
      <w:r>
        <w:t>lengthy exposition of his views in order to get</w:t>
      </w:r>
    </w:p>
    <w:p>
      <w:pPr>
        <w:pStyle w:val="Normal"/>
      </w:pPr>
      <w:r>
        <w:t>their support? Don’t they already know who he</w:t>
      </w:r>
    </w:p>
    <w:p>
      <w:pPr>
        <w:pStyle w:val="Normal"/>
      </w:pPr>
      <w:r>
        <w:t>But now, with no further place for me in these</w:t>
      </w:r>
    </w:p>
    <w:p>
      <w:pPr>
        <w:pStyle w:val="Normal"/>
      </w:pPr>
      <w:r>
        <w:t>is—the apostle to the Gentiles? And wouldn’t</w:t>
      </w:r>
    </w:p>
    <w:p>
      <w:pPr>
        <w:pStyle w:val="Normal"/>
      </w:pPr>
      <w:r>
        <w:t>regions, I desire, as I have for many years, to come to</w:t>
      </w:r>
    </w:p>
    <w:p>
      <w:pPr>
        <w:pStyle w:val="Normal"/>
      </w:pPr>
      <w:r>
        <w:t>they readily undertake to provide him with what—</w:t>
      </w:r>
    </w:p>
    <w:p>
      <w:pPr>
        <w:pStyle w:val="Normal"/>
      </w:pPr>
      <w:r>
        <w:t>you when I go to Spain. For I do hope to see you on</w:t>
      </w:r>
    </w:p>
    <w:p>
      <w:pPr>
        <w:pStyle w:val="Normal"/>
      </w:pPr>
      <w:r>
        <w:t>ever assistance is needed?</w:t>
      </w:r>
    </w:p>
    <w:p>
      <w:pPr>
        <w:pStyle w:val="Normal"/>
      </w:pPr>
      <w:r>
        <w:t>SOME MORE INFORMATION</w:t>
      </w:r>
    </w:p>
    <w:p>
      <w:pPr>
        <w:pStyle w:val="Para 04"/>
      </w:pPr>
      <w:r>
        <w:t>Box 21.1 The Beginnings of the Roman Church</w:t>
      </w:r>
    </w:p>
    <w:p>
      <w:pPr>
        <w:pStyle w:val="Normal"/>
      </w:pPr>
      <w:r>
        <w:t xml:space="preserve">The Christian church was already established in Rome by 57 or 58 C.E., the probable date of Paul’s letter, but no one knows for certain how and when it first arrived there. One ancient tradition states that the apostle Peter established the church in Rome some fifteen years earlier and became its first bishop (i.e., the Pope). The earliest books known to be written by members of the Roman church, however, 1 Clement and </w:t>
      </w:r>
      <w:r>
        <w:rPr>
          <w:rStyle w:val="Text0"/>
        </w:rPr>
        <w:t xml:space="preserve">The Shepherd </w:t>
      </w:r>
      <w:r>
        <w:t xml:space="preserve"> of Hermas, say nothing about Peter starting the church there or being its first bishop. Moreover, Paul’s letter to the Romans, itself the earliest record of a Christian presence in the capital, greets twenty-eight different people in the community by name (chap. 16) but says nothing about Peter’s presence among them.</w:t>
      </w:r>
    </w:p>
    <w:p>
      <w:pPr>
        <w:pStyle w:val="Normal"/>
      </w:pPr>
      <w:r>
        <w:t>Some scholars have suggested that the writings of the Roman historian Suetonius provide evidence of the presence of Christianity in Rome at least a decade before Paul’s letter.</w:t>
      </w:r>
    </w:p>
    <w:p>
      <w:pPr>
        <w:pStyle w:val="Normal"/>
      </w:pPr>
      <w:r>
        <w:t>Suetonius claims that the emperor Claudius had expelled the Jews from Rome in the year 49</w:t>
      </w:r>
    </w:p>
    <w:p>
      <w:pPr>
        <w:pStyle w:val="Normal"/>
      </w:pPr>
      <w:r>
        <w:t xml:space="preserve">C.E. because of riots instigated by a man named Chrestus ( </w:t>
      </w:r>
      <w:r>
        <w:rPr>
          <w:rStyle w:val="Text0"/>
        </w:rPr>
        <w:t xml:space="preserve">Life of Claudius </w:t>
      </w:r>
      <w:r>
        <w:t xml:space="preserve"> 25). It is possible that Suetonius slightly muddled his facts and meant to say that the riots resulted from conflicts over “Christ” (for possible supporting evidence, see Acts 18:2). If so, then Jewish Christians would have been active there sometime in the mid-40s. On the other hand, it may be that Suetonius is not referring to Christ or the Christians at all but to some Roman Jew named Chrestus (a name that is otherwise well attested).</w:t>
      </w:r>
    </w:p>
    <w:p>
      <w:pPr>
        <w:pStyle w:val="Normal"/>
      </w:pPr>
      <w:r>
        <w:t xml:space="preserve">One thing we </w:t>
      </w:r>
      <w:r>
        <w:rPr>
          <w:rStyle w:val="Text0"/>
        </w:rPr>
        <w:t xml:space="preserve">can </w:t>
      </w:r>
      <w:r>
        <w:t xml:space="preserve"> say about the early history of Roman Christianity is that, at least by the 50s, it was largely made up of Gentiles. This is presupposed by Paul himself (see 1:5–6, 13; 11:13, and 28), who was personally acquainted with a number of Christians there (thus the greetings in chap. 16). How, though, did this predominantly Gentile church begin?</w:t>
      </w:r>
    </w:p>
    <w:p>
      <w:pPr>
        <w:pStyle w:val="Normal"/>
      </w:pPr>
      <w:r>
        <w:t>Most scholars, realizing that we can never know for certain, simply assume that Christianity was brought to the imperial capital either by travelers who had converted to the faith while abroad (see, e.g., Acts 2:8–12), or by Christians who decided for one reason or another to relocate there, or by another missionary.</w:t>
      </w:r>
    </w:p>
    <w:p>
      <w:pPr>
        <w:pStyle w:val="Normal"/>
      </w:pPr>
      <w:r>
        <w:bookmarkStart w:id="938" w:name="p364"/>
        <w:t/>
        <w:bookmarkEnd w:id="938"/>
        <w:t>1958.e21_p319-331 4/24/00 9:46 AM Page 321</w:t>
      </w:r>
    </w:p>
    <w:p>
      <w:bookmarkStart w:id="939" w:name="calibre_pb_381"/>
      <w:pPr>
        <w:pStyle w:val="0 Block"/>
      </w:pPr>
      <w:bookmarkEnd w:id="939"/>
    </w:p>
    <w:p>
      <w:bookmarkStart w:id="940" w:name="Top_of_index_split_194_html"/>
      <w:bookmarkStart w:id="941" w:name="CHAPTER_21_1"/>
      <w:pPr>
        <w:pStyle w:val="Heading 1"/>
        <w:pageBreakBefore w:val="on"/>
      </w:pPr>
      <w:r>
        <w:t>CHAPTER 21</w:t>
      </w:r>
      <w:bookmarkEnd w:id="940"/>
      <w:bookmarkEnd w:id="941"/>
    </w:p>
    <w:p>
      <w:pPr>
        <w:pStyle w:val="Heading 2"/>
      </w:pPr>
      <w:r>
        <w:t>THE GOSPEL ACCORDING TO PAUL</w:t>
      </w:r>
    </w:p>
    <w:p>
      <w:pPr>
        <w:pStyle w:val="Para 02"/>
      </w:pPr>
      <w:r>
        <w:t>321</w:t>
      </w:r>
    </w:p>
    <w:p>
      <w:pPr>
        <w:pStyle w:val="Normal"/>
      </w:pPr>
      <w:r>
        <w:t>Paul’s lengthy discourse suggests that the</w:t>
      </w:r>
    </w:p>
    <w:p>
      <w:pPr>
        <w:pStyle w:val="Normal"/>
      </w:pPr>
      <w:r>
        <w:t>but an earlier jaunt to Jerusalem. Paul has col—</w:t>
      </w:r>
    </w:p>
    <w:p>
      <w:pPr>
        <w:pStyle w:val="Normal"/>
      </w:pPr>
      <w:r>
        <w:t>Romans have only a dim knowledge of who he is</w:t>
      </w:r>
    </w:p>
    <w:p>
      <w:pPr>
        <w:pStyle w:val="Normal"/>
      </w:pPr>
      <w:r>
        <w:t>lected funds for the poor Christians of Judea</w:t>
      </w:r>
    </w:p>
    <w:p>
      <w:pPr>
        <w:pStyle w:val="Normal"/>
      </w:pPr>
      <w:r>
        <w:t>or, even more likely, that they have heard a great</w:t>
      </w:r>
    </w:p>
    <w:p>
      <w:pPr>
        <w:pStyle w:val="Normal"/>
      </w:pPr>
      <w:r>
        <w:t>from his Gentile converts in Macedonia and</w:t>
      </w:r>
    </w:p>
    <w:p>
      <w:pPr>
        <w:pStyle w:val="Normal"/>
      </w:pPr>
      <w:r>
        <w:t>deal about him and that what they have heard has</w:t>
      </w:r>
    </w:p>
    <w:p>
      <w:pPr>
        <w:pStyle w:val="Normal"/>
      </w:pPr>
      <w:r>
        <w:t>Achaia (15:25–27) and appears uneasy over his</w:t>
      </w:r>
    </w:p>
    <w:p>
      <w:pPr>
        <w:pStyle w:val="Normal"/>
      </w:pPr>
      <w:r>
        <w:t>made them suspicious. If this is the case, or at least</w:t>
      </w:r>
    </w:p>
    <w:p>
      <w:pPr>
        <w:pStyle w:val="Normal"/>
      </w:pPr>
      <w:r>
        <w:t>upcoming trip to deliver them (15:30–32). He is</w:t>
      </w:r>
    </w:p>
    <w:p>
      <w:pPr>
        <w:pStyle w:val="Normal"/>
      </w:pPr>
      <w:r>
        <w:t>if Paul believes that it is, then presumably their</w:t>
      </w:r>
    </w:p>
    <w:p>
      <w:pPr>
        <w:pStyle w:val="Normal"/>
      </w:pPr>
      <w:r>
        <w:t>openly fearful of “unbelievers” in Judea (presum—</w:t>
      </w:r>
    </w:p>
    <w:p>
      <w:pPr>
        <w:pStyle w:val="Normal"/>
      </w:pPr>
      <w:r>
        <w:t>suspicions would relate to the issues that Paul</w:t>
      </w:r>
    </w:p>
    <w:p>
      <w:pPr>
        <w:pStyle w:val="Normal"/>
      </w:pPr>
      <w:r>
        <w:t>ably Jews who don’t take kindly to his faith in</w:t>
      </w:r>
    </w:p>
    <w:p>
      <w:pPr>
        <w:pStyle w:val="Normal"/>
      </w:pPr>
      <w:r>
        <w:t>addresses throughout the letter, issues such as</w:t>
      </w:r>
    </w:p>
    <w:p>
      <w:pPr>
        <w:pStyle w:val="Normal"/>
      </w:pPr>
      <w:r>
        <w:t>Jesus) and apprehensive of his reception by the</w:t>
      </w:r>
    </w:p>
    <w:p>
      <w:pPr>
        <w:pStyle w:val="Normal"/>
      </w:pPr>
      <w:r>
        <w:t>whether Gentiles and Jews can really be thought</w:t>
      </w:r>
    </w:p>
    <w:p>
      <w:pPr>
        <w:pStyle w:val="Normal"/>
      </w:pPr>
      <w:r>
        <w:t>“saints” (presumably Jewish-Christians who</w:t>
      </w:r>
    </w:p>
    <w:p>
      <w:pPr>
        <w:pStyle w:val="Normal"/>
      </w:pPr>
      <w:r>
        <w:t>of as equal before God, and, if they can, (a)</w:t>
      </w:r>
    </w:p>
    <w:p>
      <w:pPr>
        <w:pStyle w:val="Normal"/>
      </w:pPr>
      <w:r>
        <w:t>have not warmed to his law-free gospel to the</w:t>
      </w:r>
    </w:p>
    <w:p>
      <w:pPr>
        <w:pStyle w:val="Normal"/>
      </w:pPr>
      <w:r>
        <w:t>whether God has forsaken his promises that the</w:t>
      </w:r>
    </w:p>
    <w:p>
      <w:pPr>
        <w:pStyle w:val="Normal"/>
      </w:pPr>
      <w:r>
        <w:t>Gentiles). Some scholars have suspected that his</w:t>
      </w:r>
    </w:p>
    <w:p>
      <w:pPr>
        <w:pStyle w:val="Normal"/>
      </w:pPr>
      <w:r>
        <w:t>Jews would be his special people and (b) whether</w:t>
      </w:r>
    </w:p>
    <w:p>
      <w:pPr>
        <w:pStyle w:val="Normal"/>
      </w:pPr>
      <w:r>
        <w:t>letter to the Romans is a kind of trial run for pre—</w:t>
      </w:r>
    </w:p>
    <w:p>
      <w:pPr>
        <w:pStyle w:val="Normal"/>
      </w:pPr>
      <w:r>
        <w:t>Paul’s “law-free gospel” to the Gentiles leads to</w:t>
      </w:r>
    </w:p>
    <w:p>
      <w:pPr>
        <w:pStyle w:val="Normal"/>
      </w:pPr>
      <w:r>
        <w:t>senting his views, an attempt to get his thoughts</w:t>
      </w:r>
    </w:p>
    <w:p>
      <w:pPr>
        <w:pStyle w:val="Normal"/>
      </w:pPr>
      <w:r>
        <w:t>lawless and immoral behavior (cf. Galatians).</w:t>
      </w:r>
    </w:p>
    <w:p>
      <w:pPr>
        <w:pStyle w:val="Normal"/>
      </w:pPr>
      <w:r>
        <w:t>organized on paper before having to present</w:t>
      </w:r>
    </w:p>
    <w:p>
      <w:pPr>
        <w:pStyle w:val="Normal"/>
      </w:pPr>
      <w:r>
        <w:t>The tone and style of this letter support the</w:t>
      </w:r>
    </w:p>
    <w:p>
      <w:pPr>
        <w:pStyle w:val="Normal"/>
      </w:pPr>
      <w:r>
        <w:t>them to a hostile audience in Judea.</w:t>
      </w:r>
    </w:p>
    <w:p>
      <w:pPr>
        <w:pStyle w:val="Normal"/>
      </w:pPr>
      <w:r>
        <w:t>view that Paul wrote it to explain himself to a con—</w:t>
      </w:r>
    </w:p>
    <w:p>
      <w:pPr>
        <w:pStyle w:val="Normal"/>
      </w:pPr>
      <w:r>
        <w:t>There may be some truth in this, but chiefly the</w:t>
      </w:r>
    </w:p>
    <w:p>
      <w:pPr>
        <w:pStyle w:val="Normal"/>
      </w:pPr>
      <w:r>
        <w:t>gregation whose assistance he was eager to receive.</w:t>
      </w:r>
    </w:p>
    <w:p>
      <w:pPr>
        <w:pStyle w:val="Normal"/>
      </w:pPr>
      <w:r>
        <w:t>letter appears to be directed to the situation that</w:t>
      </w:r>
    </w:p>
    <w:p>
      <w:pPr>
        <w:pStyle w:val="Normal"/>
      </w:pPr>
      <w:r>
        <w:t>When reading through Romans carefully, one gets</w:t>
      </w:r>
    </w:p>
    <w:p>
      <w:pPr>
        <w:pStyle w:val="Normal"/>
      </w:pPr>
      <w:r>
        <w:t>Paul expects to find where he addresses it, in</w:t>
      </w:r>
    </w:p>
    <w:p>
      <w:pPr>
        <w:pStyle w:val="Normal"/>
      </w:pPr>
      <w:r>
        <w:t>the sense that Paul is constantly having to defend</w:t>
      </w:r>
    </w:p>
    <w:p>
      <w:pPr>
        <w:pStyle w:val="Normal"/>
      </w:pPr>
      <w:r>
        <w:t>Rome. He wants to use this church as his base of</w:t>
      </w:r>
    </w:p>
    <w:p>
      <w:pPr>
        <w:pStyle w:val="Normal"/>
      </w:pPr>
      <w:r>
        <w:t>himself and to justify his views by making careful</w:t>
      </w:r>
    </w:p>
    <w:p>
      <w:pPr>
        <w:pStyle w:val="Normal"/>
      </w:pPr>
      <w:r>
        <w:t>operation and knows (or thinks) that he has some</w:t>
      </w:r>
    </w:p>
    <w:p>
      <w:pPr>
        <w:pStyle w:val="Normal"/>
      </w:pPr>
      <w:r>
        <w:t>and reasoned arguments (e.g., see 3:8; 6:1, 15; 7:1).</w:t>
      </w:r>
    </w:p>
    <w:p>
      <w:pPr>
        <w:pStyle w:val="Normal"/>
      </w:pPr>
      <w:r>
        <w:t>opposition. He writes a letter to persuade this con—</w:t>
      </w:r>
    </w:p>
    <w:p>
      <w:pPr>
        <w:pStyle w:val="Normal"/>
      </w:pPr>
      <w:r>
        <w:t>Moreover, he makes this defense in a neatly craft—</w:t>
      </w:r>
    </w:p>
    <w:p>
      <w:pPr>
        <w:pStyle w:val="Normal"/>
      </w:pPr>
      <w:r>
        <w:t>gregation of the truth of his version of the gospel.</w:t>
      </w:r>
    </w:p>
    <w:p>
      <w:pPr>
        <w:pStyle w:val="Normal"/>
      </w:pPr>
      <w:r>
        <w:t>ed way, following a rhetorical style known in antiq—</w:t>
      </w:r>
    </w:p>
    <w:p>
      <w:pPr>
        <w:pStyle w:val="Normal"/>
      </w:pPr>
      <w:r>
        <w:t>This gospel insists that Jews and Gentiles are on</w:t>
      </w:r>
    </w:p>
    <w:p>
      <w:pPr>
        <w:pStyle w:val="Normal"/>
      </w:pPr>
      <w:r>
        <w:t>uity as the “diatribe.” This involved advancing an</w:t>
      </w:r>
    </w:p>
    <w:p>
      <w:pPr>
        <w:pStyle w:val="Normal"/>
      </w:pPr>
      <w:r>
        <w:t>equal footing before God: both are equally alienat—</w:t>
      </w:r>
    </w:p>
    <w:p>
      <w:pPr>
        <w:pStyle w:val="Normal"/>
      </w:pPr>
      <w:r>
        <w:t>argument by stating a thesis, having an imaginary</w:t>
      </w:r>
    </w:p>
    <w:p>
      <w:pPr>
        <w:pStyle w:val="Normal"/>
      </w:pPr>
      <w:r>
        <w:t>ed from God and both can be made right with God</w:t>
      </w:r>
    </w:p>
    <w:p>
      <w:pPr>
        <w:pStyle w:val="Normal"/>
      </w:pPr>
      <w:r>
        <w:t>opponent raise possible objections to it, and then</w:t>
      </w:r>
    </w:p>
    <w:p>
      <w:pPr>
        <w:pStyle w:val="Normal"/>
      </w:pPr>
      <w:r>
        <w:t>only through Christ’s death and resurrection.</w:t>
      </w:r>
    </w:p>
    <w:p>
      <w:pPr>
        <w:pStyle w:val="Normal"/>
      </w:pPr>
      <w:r>
        <w:t>providing answers to these objections. Consider</w:t>
      </w:r>
    </w:p>
    <w:p>
      <w:pPr>
        <w:pStyle w:val="Normal"/>
      </w:pPr>
      <w:r>
        <w:t>Moreover, the salvation that is offered in Christ</w:t>
      </w:r>
    </w:p>
    <w:p>
      <w:pPr>
        <w:pStyle w:val="Normal"/>
      </w:pPr>
      <w:r>
        <w:t>the following rhetorical questions and answers:</w:t>
      </w:r>
    </w:p>
    <w:p>
      <w:pPr>
        <w:pStyle w:val="Normal"/>
      </w:pPr>
      <w:r>
        <w:t>comes to people apart from adherence to the</w:t>
      </w:r>
    </w:p>
    <w:p>
      <w:pPr>
        <w:pStyle w:val="Normal"/>
      </w:pPr>
      <w:r>
        <w:t>Jewish Law, even though the Law itself bears wit—</w:t>
      </w:r>
    </w:p>
    <w:p>
      <w:pPr>
        <w:pStyle w:val="Normal"/>
      </w:pPr>
      <w:r>
        <w:t>Then what advantage has the Jew? Or what is the</w:t>
      </w:r>
    </w:p>
    <w:p>
      <w:pPr>
        <w:pStyle w:val="Normal"/>
      </w:pPr>
      <w:r>
        <w:t>ness to this faith as the only means of salvation.</w:t>
      </w:r>
    </w:p>
    <w:p>
      <w:pPr>
        <w:pStyle w:val="Normal"/>
      </w:pPr>
      <w:r>
        <w:t>value of circumcision? Much in every way. For in the</w:t>
      </w:r>
    </w:p>
    <w:p>
      <w:pPr>
        <w:pStyle w:val="Normal"/>
      </w:pPr>
      <w:r>
        <w:t>Indeed, Christ is the goal of this Law. Above all</w:t>
      </w:r>
    </w:p>
    <w:p>
      <w:pPr>
        <w:pStyle w:val="Normal"/>
      </w:pPr>
      <w:r>
        <w:t>first place the Jews were entrusted with the oracles of</w:t>
      </w:r>
    </w:p>
    <w:p>
      <w:pPr>
        <w:pStyle w:val="Normal"/>
      </w:pPr>
      <w:r>
        <w:t>else, the gospel shows that God has not gone back</w:t>
      </w:r>
    </w:p>
    <w:p>
      <w:pPr>
        <w:pStyle w:val="Normal"/>
      </w:pPr>
      <w:r>
        <w:t>God. (3:1–2)</w:t>
      </w:r>
    </w:p>
    <w:p>
      <w:pPr>
        <w:pStyle w:val="Normal"/>
      </w:pPr>
      <w:r>
        <w:t>on his promises to the Jews and has not rejected</w:t>
      </w:r>
    </w:p>
    <w:p>
      <w:pPr>
        <w:pStyle w:val="Normal"/>
      </w:pPr>
      <w:r>
        <w:t>them as his people. In Christ, all of the promises of</w:t>
      </w:r>
    </w:p>
    <w:p>
      <w:pPr>
        <w:pStyle w:val="Normal"/>
      </w:pPr>
      <w:r>
        <w:t>What then? Are we any better off? No, not at all; for</w:t>
      </w:r>
    </w:p>
    <w:p>
      <w:pPr>
        <w:pStyle w:val="Normal"/>
      </w:pPr>
      <w:r>
        <w:t>God have come to fruition. Furthermore, the</w:t>
      </w:r>
    </w:p>
    <w:p>
      <w:pPr>
        <w:pStyle w:val="Normal"/>
      </w:pPr>
      <w:r>
        <w:t>we have already charged that all, both Jews and</w:t>
      </w:r>
    </w:p>
    <w:p>
      <w:pPr>
        <w:pStyle w:val="Normal"/>
      </w:pPr>
      <w:r>
        <w:t>Greeks, are under the power of sin. (3:9)</w:t>
      </w:r>
    </w:p>
    <w:p>
      <w:pPr>
        <w:pStyle w:val="Normal"/>
      </w:pPr>
      <w:r>
        <w:t>Romans can rest assured that this gospel does not</w:t>
      </w:r>
    </w:p>
    <w:p>
      <w:pPr>
        <w:pStyle w:val="Normal"/>
      </w:pPr>
      <w:r>
        <w:t>lead to moral laxity: Paul is himself no moral</w:t>
      </w:r>
    </w:p>
    <w:p>
      <w:pPr>
        <w:pStyle w:val="Normal"/>
      </w:pPr>
      <w:r>
        <w:t>What then are we to say? Should we continue in sin</w:t>
      </w:r>
    </w:p>
    <w:p>
      <w:pPr>
        <w:pStyle w:val="Normal"/>
      </w:pPr>
      <w:r>
        <w:t>reprobate and he does not urge his converts to</w:t>
      </w:r>
    </w:p>
    <w:p>
      <w:pPr>
        <w:pStyle w:val="Normal"/>
      </w:pPr>
      <w:r>
        <w:t>in order that grace may abound? By no means! How</w:t>
      </w:r>
    </w:p>
    <w:p>
      <w:pPr>
        <w:pStyle w:val="Normal"/>
      </w:pPr>
      <w:r>
        <w:t>engage in wild and lawless activities.</w:t>
      </w:r>
    </w:p>
    <w:p>
      <w:pPr>
        <w:pStyle w:val="Normal"/>
      </w:pPr>
      <w:r>
        <w:t>can we who died to sin go on living in it? (6:1–2)</w:t>
      </w:r>
    </w:p>
    <w:p>
      <w:pPr>
        <w:pStyle w:val="Normal"/>
      </w:pPr>
      <w:r>
        <w:t>Since the author both asks and answers the</w:t>
      </w:r>
    </w:p>
    <w:p>
      <w:pPr>
        <w:pStyle w:val="Para 02"/>
      </w:pPr>
      <w:r>
        <w:t>THE THEME OF THE EPISTLE</w:t>
      </w:r>
    </w:p>
    <w:p>
      <w:pPr>
        <w:pStyle w:val="Normal"/>
      </w:pPr>
      <w:r>
        <w:t>questions, the diatribe is remarkably effective in</w:t>
      </w:r>
    </w:p>
    <w:p>
      <w:pPr>
        <w:pStyle w:val="Normal"/>
      </w:pPr>
      <w:r>
        <w:t>showing that he knows what he is talking about</w:t>
      </w:r>
    </w:p>
    <w:p>
      <w:pPr>
        <w:pStyle w:val="Normal"/>
      </w:pPr>
      <w:r>
        <w:t>Paul begins his letter to the Romans in his usual</w:t>
      </w:r>
    </w:p>
    <w:p>
      <w:pPr>
        <w:pStyle w:val="Normal"/>
      </w:pPr>
      <w:r>
        <w:t>and that he is always right. By employing this</w:t>
      </w:r>
    </w:p>
    <w:p>
      <w:pPr>
        <w:pStyle w:val="Normal"/>
      </w:pPr>
      <w:r>
        <w:t>way, with a prescript naming and describing him—</w:t>
      </w:r>
    </w:p>
    <w:p>
      <w:pPr>
        <w:pStyle w:val="Normal"/>
      </w:pPr>
      <w:r>
        <w:t>style, Paul could effectively counter arguments</w:t>
      </w:r>
    </w:p>
    <w:p>
      <w:pPr>
        <w:pStyle w:val="Normal"/>
      </w:pPr>
      <w:r>
        <w:t>self and his addressees, in which he anticipates the</w:t>
      </w:r>
    </w:p>
    <w:p>
      <w:pPr>
        <w:pStyle w:val="Normal"/>
      </w:pPr>
      <w:r>
        <w:t>that others had made against his teachings.</w:t>
      </w:r>
    </w:p>
    <w:p>
      <w:pPr>
        <w:pStyle w:val="Normal"/>
      </w:pPr>
      <w:r>
        <w:t>central concern of his letter, the meaning of his</w:t>
      </w:r>
    </w:p>
    <w:p>
      <w:pPr>
        <w:pStyle w:val="Normal"/>
      </w:pPr>
      <w:r>
        <w:t>It should be noted that Paul’s travel plans</w:t>
      </w:r>
    </w:p>
    <w:p>
      <w:pPr>
        <w:pStyle w:val="Normal"/>
      </w:pPr>
      <w:r>
        <w:t>gospel (1:1–7; see box 21.2). The prescript is fol—</w:t>
      </w:r>
    </w:p>
    <w:p>
      <w:pPr>
        <w:pStyle w:val="Normal"/>
      </w:pPr>
      <w:r>
        <w:t>include not only the trip through Rome to Spain</w:t>
      </w:r>
    </w:p>
    <w:p>
      <w:pPr>
        <w:pStyle w:val="Normal"/>
      </w:pPr>
      <w:r>
        <w:t>lowed by a thanksgiving to God for this congrega-</w:t>
      </w:r>
    </w:p>
    <w:p>
      <w:pPr>
        <w:pStyle w:val="Normal"/>
      </w:pPr>
      <w:r>
        <w:bookmarkStart w:id="942" w:name="p365"/>
        <w:t/>
        <w:bookmarkEnd w:id="942"/>
        <w:drawing>
          <wp:inline>
            <wp:extent cx="3911600" cy="2654300"/>
            <wp:effectExtent b="0" l="0" r="0" t="0"/>
            <wp:docPr descr="index-365_1.jpg" id="71" name="index-365_1.jpg"/>
            <wp:cNvGraphicFramePr>
              <a:graphicFrameLocks noChangeAspect="1"/>
            </wp:cNvGraphicFramePr>
            <a:graphic>
              <a:graphicData uri="http://schemas.openxmlformats.org/drawingml/2006/picture">
                <pic:pic>
                  <pic:nvPicPr>
                    <pic:cNvPr descr="index-365_1.jpg" id="0" name="index-365_1.jpg"/>
                    <pic:cNvPicPr/>
                  </pic:nvPicPr>
                  <pic:blipFill>
                    <a:blip r:embed="rId75"/>
                    <a:stretch>
                      <a:fillRect/>
                    </a:stretch>
                  </pic:blipFill>
                  <pic:spPr>
                    <a:xfrm>
                      <a:off x="0" y="0"/>
                      <a:ext cx="3911600" cy="2654300"/>
                    </a:xfrm>
                    <a:prstGeom prst="rect">
                      <a:avLst/>
                    </a:prstGeom>
                  </pic:spPr>
                </pic:pic>
              </a:graphicData>
            </a:graphic>
          </wp:inline>
        </w:drawing>
      </w:r>
    </w:p>
    <w:p>
      <w:pPr>
        <w:pStyle w:val="Normal"/>
      </w:pPr>
      <w:r>
        <w:t>1958.e21_p319-331 4/24/00 9:46 AM Page 322</w:t>
      </w:r>
    </w:p>
    <w:p>
      <w:pPr>
        <w:pStyle w:val="Para 02"/>
      </w:pPr>
      <w:r>
        <w:t>322</w:t>
      </w:r>
    </w:p>
    <w:p>
      <w:pPr>
        <w:pStyle w:val="Normal"/>
      </w:pPr>
      <w:r>
        <w:t>THE NEW TESTAMENT: A HISTORICAL INTRODUCTION</w:t>
      </w:r>
    </w:p>
    <w:p>
      <w:pPr>
        <w:pStyle w:val="Para 02"/>
      </w:pPr>
      <w:r>
        <w:t>F P O</w:t>
      </w:r>
    </w:p>
    <w:p>
      <w:pPr>
        <w:pStyle w:val="Normal"/>
      </w:pPr>
      <w:r>
        <w:rPr>
          <w:rStyle w:val="Text2"/>
        </w:rPr>
        <w:t xml:space="preserve">Figure 21.1 </w:t>
      </w:r>
      <w:r>
        <w:t>Reconstruction of central city Rome, roughly as it would have looked in Paul's day.</w:t>
      </w:r>
    </w:p>
    <w:p>
      <w:pPr>
        <w:pStyle w:val="Normal"/>
      </w:pPr>
      <w:r>
        <w:t>tion (1:8–15), in which he announces his plans to</w:t>
      </w:r>
    </w:p>
    <w:p>
      <w:pPr>
        <w:pStyle w:val="Normal"/>
      </w:pPr>
      <w:r>
        <w:t>that he proclaims, perhaps in light of the par—</w:t>
      </w:r>
    </w:p>
    <w:p>
      <w:pPr>
        <w:pStyle w:val="Normal"/>
      </w:pPr>
      <w:r>
        <w:t>visit the congregation in order to share his gospel</w:t>
      </w:r>
    </w:p>
    <w:p>
      <w:pPr>
        <w:pStyle w:val="Normal"/>
      </w:pPr>
      <w:r>
        <w:t>tial and inaccurate report that he suspects they</w:t>
      </w:r>
    </w:p>
    <w:p>
      <w:pPr>
        <w:pStyle w:val="Normal"/>
      </w:pPr>
      <w:r>
        <w:t>with them. Paul then gives a brief delineation of</w:t>
      </w:r>
    </w:p>
    <w:p>
      <w:pPr>
        <w:pStyle w:val="Normal"/>
      </w:pPr>
      <w:r>
        <w:t>have already heard. He begins by assuring</w:t>
      </w:r>
    </w:p>
    <w:p>
      <w:pPr>
        <w:pStyle w:val="Normal"/>
      </w:pPr>
      <w:r>
        <w:t>his gospel in two verses that scholars have long</w:t>
      </w:r>
    </w:p>
    <w:p>
      <w:pPr>
        <w:pStyle w:val="Normal"/>
      </w:pPr>
      <w:r>
        <w:t>them that this message brings him no shame.</w:t>
      </w:r>
    </w:p>
    <w:p>
      <w:pPr>
        <w:pStyle w:val="Normal"/>
      </w:pPr>
      <w:r>
        <w:t>recognized as setting out the theme of the epistle:</w:t>
      </w:r>
    </w:p>
    <w:p>
      <w:pPr>
        <w:pStyle w:val="Para 02"/>
      </w:pPr>
      <w:r>
        <w:rPr>
          <w:rStyle w:val="Text2"/>
        </w:rPr>
        <w:t xml:space="preserve">2. </w:t>
      </w:r>
      <w:r>
        <w:t>Paul’s gospel is God’s powerful means of sal-</w:t>
      </w:r>
    </w:p>
    <w:p>
      <w:pPr>
        <w:pStyle w:val="Normal"/>
      </w:pPr>
      <w:r>
        <w:rPr>
          <w:rStyle w:val="Text2"/>
        </w:rPr>
        <w:t xml:space="preserve">vation. </w:t>
      </w:r>
      <w:r>
        <w:t>The gospel that Paul preaches repre—</w:t>
      </w:r>
    </w:p>
    <w:p>
      <w:pPr>
        <w:pStyle w:val="Normal"/>
      </w:pPr>
      <w:r>
        <w:t>For I am not ashamed of the gospel; it is the power of</w:t>
      </w:r>
    </w:p>
    <w:p>
      <w:pPr>
        <w:pStyle w:val="Normal"/>
      </w:pPr>
      <w:r>
        <w:t>sents God’s powerful act of salvation to the</w:t>
      </w:r>
    </w:p>
    <w:p>
      <w:pPr>
        <w:pStyle w:val="Normal"/>
      </w:pPr>
      <w:r>
        <w:t>God for salvation to everyone who has faith, to the</w:t>
      </w:r>
    </w:p>
    <w:p>
      <w:pPr>
        <w:pStyle w:val="Normal"/>
      </w:pPr>
      <w:r>
        <w:t>Jew first and also to the Greek. For in it the right—</w:t>
      </w:r>
    </w:p>
    <w:p>
      <w:pPr>
        <w:pStyle w:val="Normal"/>
      </w:pPr>
      <w:r>
        <w:t>world, it is the way God has chosen to save</w:t>
      </w:r>
    </w:p>
    <w:p>
      <w:pPr>
        <w:pStyle w:val="Normal"/>
      </w:pPr>
      <w:r>
        <w:t>eousness of God is revealed through faith for faith; as</w:t>
      </w:r>
    </w:p>
    <w:p>
      <w:pPr>
        <w:pStyle w:val="Normal"/>
      </w:pPr>
      <w:r>
        <w:t>those who are headed for destruction. The</w:t>
      </w:r>
    </w:p>
    <w:p>
      <w:pPr>
        <w:pStyle w:val="Normal"/>
      </w:pPr>
      <w:r>
        <w:t>it is written, ‘The one who is righteous will live by</w:t>
      </w:r>
    </w:p>
    <w:p>
      <w:pPr>
        <w:pStyle w:val="Normal"/>
      </w:pPr>
      <w:r>
        <w:t>implication is clear: apart from this gospel,</w:t>
      </w:r>
    </w:p>
    <w:p>
      <w:pPr>
        <w:pStyle w:val="Normal"/>
      </w:pPr>
      <w:r>
        <w:t>faith.’ ” (1:16–17)</w:t>
      </w:r>
    </w:p>
    <w:p>
      <w:pPr>
        <w:pStyle w:val="Normal"/>
      </w:pPr>
      <w:r>
        <w:t>there would be no salvation.</w:t>
      </w:r>
    </w:p>
    <w:p>
      <w:pPr>
        <w:pStyle w:val="Para 02"/>
      </w:pPr>
      <w:r>
        <w:rPr>
          <w:rStyle w:val="Text2"/>
        </w:rPr>
        <w:t xml:space="preserve">3. </w:t>
      </w:r>
      <w:r>
        <w:t>This salvation comes to those who have</w:t>
      </w:r>
    </w:p>
    <w:p>
      <w:pPr>
        <w:pStyle w:val="Normal"/>
      </w:pPr>
      <w:r>
        <w:t>As he is occasionally wont to do, Paul has packed</w:t>
      </w:r>
    </w:p>
    <w:p>
      <w:pPr>
        <w:pStyle w:val="Normal"/>
      </w:pPr>
      <w:r>
        <w:rPr>
          <w:rStyle w:val="Text2"/>
        </w:rPr>
        <w:t xml:space="preserve">faith. </w:t>
      </w:r>
      <w:r>
        <w:t xml:space="preserve">The English noun “faith” ( </w:t>
      </w:r>
      <w:r>
        <w:rPr>
          <w:rStyle w:val="Text0"/>
        </w:rPr>
        <w:t>pistis</w:t>
      </w:r>
      <w:r>
        <w:t>) and</w:t>
      </w:r>
    </w:p>
    <w:p>
      <w:pPr>
        <w:pStyle w:val="Normal"/>
      </w:pPr>
      <w:r>
        <w:t>a great deal into these two verses. To help us</w:t>
      </w:r>
    </w:p>
    <w:p>
      <w:pPr>
        <w:pStyle w:val="Normal"/>
      </w:pPr>
      <w:r>
        <w:t xml:space="preserve">the verb “believe” ( </w:t>
      </w:r>
      <w:r>
        <w:rPr>
          <w:rStyle w:val="Text0"/>
        </w:rPr>
        <w:t>pisteuein</w:t>
      </w:r>
      <w:r>
        <w:t>) are translations</w:t>
      </w:r>
    </w:p>
    <w:p>
      <w:pPr>
        <w:pStyle w:val="Normal"/>
      </w:pPr>
      <w:r>
        <w:t>understand the letter as a whole we should spend</w:t>
      </w:r>
    </w:p>
    <w:p>
      <w:pPr>
        <w:pStyle w:val="Normal"/>
      </w:pPr>
      <w:r>
        <w:t>of the same Greek root. For Paul faith (or</w:t>
      </w:r>
    </w:p>
    <w:p>
      <w:pPr>
        <w:pStyle w:val="Normal"/>
      </w:pPr>
      <w:r>
        <w:t>a few moments unpacking them.</w:t>
      </w:r>
    </w:p>
    <w:p>
      <w:pPr>
        <w:pStyle w:val="Normal"/>
      </w:pPr>
      <w:r>
        <w:t>believing) refers to a trusting acceptance of</w:t>
      </w:r>
    </w:p>
    <w:p>
      <w:pPr>
        <w:pStyle w:val="Para 02"/>
      </w:pPr>
      <w:r>
        <w:rPr>
          <w:rStyle w:val="Text2"/>
        </w:rPr>
        <w:t xml:space="preserve">1. </w:t>
      </w:r>
      <w:r>
        <w:t xml:space="preserve">Paul is not ashamed of the gospel. </w:t>
      </w:r>
      <w:r>
        <w:rPr>
          <w:rStyle w:val="Text2"/>
        </w:rPr>
        <w:t>Paul may</w:t>
      </w:r>
    </w:p>
    <w:p>
      <w:pPr>
        <w:pStyle w:val="Normal"/>
      </w:pPr>
      <w:r>
        <w:t>God’s act of salvation. It does not refer simply</w:t>
      </w:r>
    </w:p>
    <w:p>
      <w:pPr>
        <w:pStyle w:val="Normal"/>
      </w:pPr>
      <w:r>
        <w:t>be writing the Romans to provide a relatively</w:t>
      </w:r>
    </w:p>
    <w:p>
      <w:pPr>
        <w:pStyle w:val="Normal"/>
      </w:pPr>
      <w:r>
        <w:t>to intellectual assent (as in “I believe you are</w:t>
      </w:r>
    </w:p>
    <w:p>
      <w:pPr>
        <w:pStyle w:val="Normal"/>
      </w:pPr>
      <w:r>
        <w:t>full and accurate account of the gospel message</w:t>
      </w:r>
    </w:p>
    <w:p>
      <w:pPr>
        <w:pStyle w:val="Normal"/>
      </w:pPr>
      <w:r>
        <w:t>right”) but implies a wholehearted conviction</w:t>
      </w:r>
    </w:p>
    <w:p>
      <w:pPr>
        <w:pStyle w:val="Normal"/>
      </w:pPr>
      <w:r>
        <w:bookmarkStart w:id="943" w:name="p366"/>
        <w:t/>
        <w:bookmarkEnd w:id="943"/>
        <w:t>1958.e21_p319-331 4/24/00 9:46 AM Page 323</w:t>
      </w:r>
    </w:p>
    <w:p>
      <w:bookmarkStart w:id="944" w:name="calibre_pb_383"/>
      <w:pPr>
        <w:pStyle w:val="0 Block"/>
      </w:pPr>
      <w:bookmarkEnd w:id="944"/>
    </w:p>
    <w:p>
      <w:bookmarkStart w:id="945" w:name="Top_of_index_split_195_html"/>
      <w:bookmarkStart w:id="946" w:name="CHAPTER_21_2"/>
      <w:pPr>
        <w:pStyle w:val="Heading 1"/>
        <w:pageBreakBefore w:val="on"/>
      </w:pPr>
      <w:r>
        <w:t>CHAPTER 21</w:t>
      </w:r>
      <w:bookmarkEnd w:id="945"/>
      <w:bookmarkEnd w:id="946"/>
    </w:p>
    <w:p>
      <w:pPr>
        <w:pStyle w:val="Heading 2"/>
      </w:pPr>
      <w:r>
        <w:t>THE GOSPEL ACCORDING TO PAUL</w:t>
      </w:r>
    </w:p>
    <w:p>
      <w:pPr>
        <w:pStyle w:val="Para 02"/>
      </w:pPr>
      <w:r>
        <w:t>323</w:t>
      </w:r>
    </w:p>
    <w:p>
      <w:pPr>
        <w:pStyle w:val="Normal"/>
      </w:pPr>
      <w:r>
        <w:t>SOMETHING TO THINK ABOUT</w:t>
      </w:r>
    </w:p>
    <w:p>
      <w:pPr>
        <w:pStyle w:val="Para 04"/>
      </w:pPr>
      <w:r>
        <w:t>Box 21.2 Paul’s Gospel to the Romans</w:t>
      </w:r>
    </w:p>
    <w:p>
      <w:pPr>
        <w:pStyle w:val="Normal"/>
      </w:pPr>
      <w:r>
        <w:t>Scholars have long maintained that Paul’s opening comments in Romans 1:3–4 are not his own words but those of an old Christian creed that he is quoting, perhaps one that was commonly confessed by Christians when they came to be baptized (cf. the Philippians hymn; see box 20.5). One reason for thinking this is that Paul expresses himself here in ways that are quite uncustomary for him, judging from his other undisputed letters. Nowhere else, for example, does he refer to Jesus as “descended from David according to the flesh,” nowhere else does he call the Holy Spirit “the spirit of holiness,” and nowhere else does he claim that Jesus was “declared to be Son of God” at his resurrection. Why though would Paul begin his letter in such an unusual way?</w:t>
      </w:r>
    </w:p>
    <w:p>
      <w:pPr>
        <w:pStyle w:val="Normal"/>
      </w:pPr>
      <w:r>
        <w:t>If it is true that Paul was writing this letter to correct any misunderstanding about his gospel message, it may be that he wanted to begin by affirming a confessional statement that he knew was familiar to his audience, so that they would recognize that his gospel was not “off base” but was the same gospel they had come to believe when they joined the Christian church. If so, then we have another indication that this is a letter that Paul spent some considerable care in constructing, giving thought to how he might best win over this important church to support his Gentile mission (see 1:5–6).</w:t>
      </w:r>
    </w:p>
    <w:p>
      <w:pPr>
        <w:pStyle w:val="Normal"/>
      </w:pPr>
      <w:r>
        <w:t>and commitment. Throughout this letter Paul</w:t>
      </w:r>
    </w:p>
    <w:p>
      <w:pPr>
        <w:pStyle w:val="Para 02"/>
      </w:pPr>
      <w:r>
        <w:rPr>
          <w:rStyle w:val="Text2"/>
        </w:rPr>
        <w:t xml:space="preserve">5. </w:t>
      </w:r>
      <w:r>
        <w:t xml:space="preserve">The gospel reveals the righteousness of God. </w:t>
      </w:r>
    </w:p>
    <w:p>
      <w:pPr>
        <w:pStyle w:val="Normal"/>
      </w:pPr>
      <w:r>
        <w:t>will insist that a person is put into a right rela—</w:t>
      </w:r>
    </w:p>
    <w:p>
      <w:pPr>
        <w:pStyle w:val="Normal"/>
      </w:pPr>
      <w:r>
        <w:t>Is it right that God should not give preference</w:t>
      </w:r>
    </w:p>
    <w:p>
      <w:pPr>
        <w:pStyle w:val="Normal"/>
      </w:pPr>
      <w:r>
        <w:t>tionship with God not by adhering to the dicto his own people? Paul’s gospel insists that</w:t>
      </w:r>
    </w:p>
    <w:p>
      <w:pPr>
        <w:pStyle w:val="Normal"/>
      </w:pPr>
      <w:r>
        <w:t>tates of the Jewish Law but by trusting God’s</w:t>
      </w:r>
    </w:p>
    <w:p>
      <w:pPr>
        <w:pStyle w:val="Normal"/>
      </w:pPr>
      <w:r>
        <w:t>God is unequivocally right in the way he</w:t>
      </w:r>
    </w:p>
    <w:p>
      <w:pPr>
        <w:pStyle w:val="Normal"/>
      </w:pPr>
      <w:r>
        <w:t>act of salvation, that is, by believing in Christ’s</w:t>
      </w:r>
    </w:p>
    <w:p>
      <w:pPr>
        <w:pStyle w:val="Normal"/>
      </w:pPr>
      <w:r>
        <w:t>brings about salvation; that is, he is “righteous”</w:t>
      </w:r>
    </w:p>
    <w:p>
      <w:pPr>
        <w:pStyle w:val="Normal"/>
      </w:pPr>
      <w:r>
        <w:t>death and resurrection.</w:t>
      </w:r>
    </w:p>
    <w:p>
      <w:pPr>
        <w:pStyle w:val="Normal"/>
      </w:pPr>
      <w:r>
        <w:t>in the way that he makes all people, Jew and</w:t>
      </w:r>
    </w:p>
    <w:p>
      <w:pPr>
        <w:pStyle w:val="Para 02"/>
      </w:pPr>
      <w:r>
        <w:rPr>
          <w:rStyle w:val="Text2"/>
        </w:rPr>
        <w:t xml:space="preserve">4. </w:t>
      </w:r>
      <w:r>
        <w:t>Salvation comes first to the Jew and then to</w:t>
      </w:r>
    </w:p>
    <w:p>
      <w:pPr>
        <w:pStyle w:val="Normal"/>
      </w:pPr>
      <w:r>
        <w:t>Gentile, “right” with himself. This indeed is a</w:t>
      </w:r>
    </w:p>
    <w:p>
      <w:pPr>
        <w:pStyle w:val="Normal"/>
      </w:pPr>
      <w:r>
        <w:rPr>
          <w:rStyle w:val="Text2"/>
        </w:rPr>
        <w:t xml:space="preserve">the Greek. </w:t>
      </w:r>
      <w:r>
        <w:t>By “Greek” Paul simply means</w:t>
      </w:r>
    </w:p>
    <w:p>
      <w:pPr>
        <w:pStyle w:val="Normal"/>
      </w:pPr>
      <w:r>
        <w:t>major theme of Romans: God has not gone</w:t>
      </w:r>
    </w:p>
    <w:p>
      <w:pPr>
        <w:pStyle w:val="Normal"/>
      </w:pPr>
      <w:r>
        <w:t>“Gentile” (since it stands in contrast to “Jew”).</w:t>
      </w:r>
    </w:p>
    <w:p>
      <w:pPr>
        <w:pStyle w:val="Normal"/>
      </w:pPr>
      <w:r>
        <w:t>back on his promises and has not rejected his</w:t>
      </w:r>
    </w:p>
    <w:p>
      <w:pPr>
        <w:pStyle w:val="Normal"/>
      </w:pPr>
      <w:r>
        <w:t>The salvation given in the gospel comes to</w:t>
      </w:r>
    </w:p>
    <w:p>
      <w:pPr>
        <w:pStyle w:val="Normal"/>
      </w:pPr>
      <w:r>
        <w:t>people the Jews. The death and resurrection of</w:t>
      </w:r>
    </w:p>
    <w:p>
      <w:pPr>
        <w:pStyle w:val="Normal"/>
      </w:pPr>
      <w:r>
        <w:t>both Jews and Gentiles. Jews received it first,</w:t>
      </w:r>
    </w:p>
    <w:p>
      <w:pPr>
        <w:pStyle w:val="Normal"/>
      </w:pPr>
      <w:r>
        <w:t>Jesus are the fulfillment of these promises, and</w:t>
      </w:r>
    </w:p>
    <w:p>
      <w:pPr>
        <w:pStyle w:val="Normal"/>
      </w:pPr>
      <w:r>
        <w:t>since God is the God of the Jews who sent his</w:t>
      </w:r>
    </w:p>
    <w:p>
      <w:pPr>
        <w:pStyle w:val="Normal"/>
      </w:pPr>
      <w:r>
        <w:t>faith in him is given first to Jews, and through</w:t>
      </w:r>
    </w:p>
    <w:p>
      <w:pPr>
        <w:pStyle w:val="Normal"/>
      </w:pPr>
      <w:r>
        <w:t>Son to the Jewish people in fulfillment of the</w:t>
      </w:r>
    </w:p>
    <w:p>
      <w:pPr>
        <w:pStyle w:val="Normal"/>
      </w:pPr>
      <w:r>
        <w:t>them to the entire world.</w:t>
      </w:r>
    </w:p>
    <w:p>
      <w:pPr>
        <w:pStyle w:val="Normal"/>
      </w:pPr>
      <w:r>
        <w:t>Jewish Scriptures (as Paul indicates both in</w:t>
      </w:r>
    </w:p>
    <w:p>
      <w:pPr>
        <w:pStyle w:val="Para 02"/>
      </w:pPr>
      <w:r>
        <w:rPr>
          <w:rStyle w:val="Text2"/>
        </w:rPr>
        <w:t xml:space="preserve">6. </w:t>
      </w:r>
      <w:r>
        <w:t xml:space="preserve">The Scriptures proclaim the gospel. </w:t>
      </w:r>
      <w:r>
        <w:rPr>
          <w:rStyle w:val="Text2"/>
        </w:rPr>
        <w:t>Paul</w:t>
      </w:r>
    </w:p>
    <w:p>
      <w:pPr>
        <w:pStyle w:val="Normal"/>
      </w:pPr>
      <w:r>
        <w:t>Romans and throughout his writings); but it</w:t>
      </w:r>
    </w:p>
    <w:p>
      <w:pPr>
        <w:pStyle w:val="Normal"/>
      </w:pPr>
      <w:r>
        <w:t>claims that God has been perfectly fair and</w:t>
      </w:r>
    </w:p>
    <w:p>
      <w:pPr>
        <w:pStyle w:val="Normal"/>
      </w:pPr>
      <w:r>
        <w:t>also comes to the Gentiles. Indeed, one of</w:t>
      </w:r>
    </w:p>
    <w:p>
      <w:pPr>
        <w:pStyle w:val="Normal"/>
      </w:pPr>
      <w:r>
        <w:t>consistent (“righteous”) in his treatment of the</w:t>
      </w:r>
    </w:p>
    <w:p>
      <w:pPr>
        <w:pStyle w:val="Normal"/>
      </w:pPr>
      <w:r>
        <w:t>Paul’s overarching points throughout this let—</w:t>
      </w:r>
    </w:p>
    <w:p>
      <w:pPr>
        <w:pStyle w:val="Normal"/>
      </w:pPr>
      <w:r>
        <w:t>Jews and of all people because the Scriptures</w:t>
      </w:r>
    </w:p>
    <w:p>
      <w:pPr>
        <w:pStyle w:val="Normal"/>
      </w:pPr>
      <w:r>
        <w:t>ter is that despite the advantages of the Jews</w:t>
      </w:r>
    </w:p>
    <w:p>
      <w:pPr>
        <w:pStyle w:val="Normal"/>
      </w:pPr>
      <w:r>
        <w:t>themselves teach that salvation is based com-</w:t>
      </w:r>
    </w:p>
    <w:p>
      <w:pPr>
        <w:pStyle w:val="Normal"/>
      </w:pPr>
      <w:r>
        <w:t>(for example, having the Scriptures in which</w:t>
      </w:r>
    </w:p>
    <w:p>
      <w:pPr>
        <w:pStyle w:val="Normal"/>
      </w:pPr>
      <w:r>
        <w:t>pletely on faith (“through faith for faith”),</w:t>
      </w:r>
    </w:p>
    <w:p>
      <w:pPr>
        <w:pStyle w:val="Normal"/>
      </w:pPr>
      <w:r>
        <w:t>the promises of God are given), Jew and</w:t>
      </w:r>
    </w:p>
    <w:p>
      <w:pPr>
        <w:pStyle w:val="Normal"/>
      </w:pPr>
      <w:r>
        <w:t>rather than on doing the works prescribed in</w:t>
      </w:r>
    </w:p>
    <w:p>
      <w:pPr>
        <w:pStyle w:val="Normal"/>
      </w:pPr>
      <w:r>
        <w:t>Gentile are on equal footing before God. All</w:t>
      </w:r>
    </w:p>
    <w:p>
      <w:pPr>
        <w:pStyle w:val="Normal"/>
      </w:pPr>
      <w:r>
        <w:t>the Jewish Law. Quoting the prophet</w:t>
      </w:r>
    </w:p>
    <w:p>
      <w:pPr>
        <w:pStyle w:val="Normal"/>
      </w:pPr>
      <w:r>
        <w:t>have sinned against God and all can be made</w:t>
      </w:r>
    </w:p>
    <w:p>
      <w:pPr>
        <w:pStyle w:val="Normal"/>
      </w:pPr>
      <w:r>
        <w:t>Habakkuk, Paul emphasizes that a right stand—</w:t>
      </w:r>
    </w:p>
    <w:p>
      <w:pPr>
        <w:pStyle w:val="Normal"/>
      </w:pPr>
      <w:r>
        <w:t>right with God only by faith in Christ.</w:t>
      </w:r>
    </w:p>
    <w:p>
      <w:pPr>
        <w:pStyle w:val="Normal"/>
      </w:pPr>
      <w:r>
        <w:t>ing before God, a standing that provides life,</w:t>
      </w:r>
    </w:p>
    <w:p>
      <w:pPr>
        <w:pStyle w:val="Normal"/>
      </w:pPr>
      <w:r>
        <w:bookmarkStart w:id="947" w:name="p367"/>
        <w:t/>
        <w:bookmarkEnd w:id="947"/>
        <w:t>1958.e21_p319-331 4/24/00 9:46 AM Page 324</w:t>
      </w:r>
    </w:p>
    <w:p>
      <w:pPr>
        <w:pStyle w:val="Para 02"/>
      </w:pPr>
      <w:r>
        <w:t>324</w:t>
      </w:r>
    </w:p>
    <w:p>
      <w:pPr>
        <w:pStyle w:val="Normal"/>
      </w:pPr>
      <w:r>
        <w:t>THE NEW TESTAMENT: A HISTORICAL INTRODUCTION</w:t>
      </w:r>
    </w:p>
    <w:p>
      <w:pPr>
        <w:pStyle w:val="Normal"/>
      </w:pPr>
      <w:r>
        <w:t>comes only through faith: “The one who is</w:t>
      </w:r>
    </w:p>
    <w:p>
      <w:pPr>
        <w:pStyle w:val="Normal"/>
      </w:pPr>
      <w:r>
        <w:t>sive of one another; on the contrary, he sometimes</w:t>
      </w:r>
    </w:p>
    <w:p>
      <w:pPr>
        <w:pStyle w:val="Normal"/>
      </w:pPr>
      <w:r>
        <w:t>righteous will live by faith.” To paraphrase:</w:t>
      </w:r>
    </w:p>
    <w:p>
      <w:pPr>
        <w:pStyle w:val="Normal"/>
      </w:pPr>
      <w:r>
        <w:t>combines different conceptualities in one state-</w:t>
      </w:r>
    </w:p>
    <w:p>
      <w:pPr>
        <w:pStyle w:val="Normal"/>
      </w:pPr>
      <w:r>
        <w:t>“the one who is made right with God through</w:t>
      </w:r>
    </w:p>
    <w:p>
      <w:pPr>
        <w:pStyle w:val="Normal"/>
      </w:pPr>
      <w:r>
        <w:t>ment. For our immediate purposes, however, it will</w:t>
      </w:r>
    </w:p>
    <w:p>
      <w:pPr>
        <w:pStyle w:val="Normal"/>
      </w:pPr>
      <w:r>
        <w:t>faith will find life.”</w:t>
      </w:r>
    </w:p>
    <w:p>
      <w:pPr>
        <w:pStyle w:val="Normal"/>
      </w:pPr>
      <w:r>
        <w:t>be useful to see how the models work in isolation</w:t>
      </w:r>
    </w:p>
    <w:p>
      <w:pPr>
        <w:pStyle w:val="Normal"/>
      </w:pPr>
      <w:r>
        <w:t>from one another. Both models understand that</w:t>
      </w:r>
    </w:p>
    <w:p>
      <w:pPr>
        <w:pStyle w:val="Normal"/>
      </w:pPr>
      <w:r>
        <w:t>Paul wants to emphasize that his gospel mes—</w:t>
      </w:r>
    </w:p>
    <w:p>
      <w:pPr>
        <w:pStyle w:val="Normal"/>
      </w:pPr>
      <w:r>
        <w:t>human beings are somehow alienated from God</w:t>
      </w:r>
    </w:p>
    <w:p>
      <w:pPr>
        <w:pStyle w:val="Normal"/>
      </w:pPr>
      <w:r>
        <w:t>sage is not something that he has made up himself.</w:t>
      </w:r>
    </w:p>
    <w:p>
      <w:pPr>
        <w:pStyle w:val="Normal"/>
      </w:pPr>
      <w:r>
        <w:t>and that Christ’s death and resurrection somehow</w:t>
      </w:r>
    </w:p>
    <w:p>
      <w:pPr>
        <w:pStyle w:val="Normal"/>
      </w:pPr>
      <w:r>
        <w:t>We saw in Galatians that he claimed to have</w:t>
      </w:r>
    </w:p>
    <w:p>
      <w:pPr>
        <w:pStyle w:val="Normal"/>
      </w:pPr>
      <w:r>
        <w:t>work to resolve that problem. The nature of the</w:t>
      </w:r>
    </w:p>
    <w:p>
      <w:pPr>
        <w:pStyle w:val="Normal"/>
      </w:pPr>
      <w:r>
        <w:t>received it through a revelation from God. We are</w:t>
      </w:r>
    </w:p>
    <w:p>
      <w:pPr>
        <w:pStyle w:val="Normal"/>
      </w:pPr>
      <w:r>
        <w:t>problem and the way Christ has solved it, howev—</w:t>
      </w:r>
    </w:p>
    <w:p>
      <w:pPr>
        <w:pStyle w:val="Normal"/>
      </w:pPr>
      <w:r>
        <w:t>going to see in Romans (as we saw in Galatians as</w:t>
      </w:r>
    </w:p>
    <w:p>
      <w:pPr>
        <w:pStyle w:val="Normal"/>
      </w:pPr>
      <w:r>
        <w:t>er, are expressed differently in the two models.</w:t>
      </w:r>
    </w:p>
    <w:p>
      <w:pPr>
        <w:pStyle w:val="Normal"/>
      </w:pPr>
      <w:r>
        <w:t>well) that he also thinks that it is rooted in the</w:t>
      </w:r>
    </w:p>
    <w:p>
      <w:pPr>
        <w:pStyle w:val="Normal"/>
      </w:pPr>
      <w:r>
        <w:t>Jewish Scriptures. In large measure, Romans is an</w:t>
      </w:r>
    </w:p>
    <w:p>
      <w:pPr>
        <w:pStyle w:val="Normal"/>
      </w:pPr>
      <w:r>
        <w:t>extended argument that Paul’s gospel of salvation,</w:t>
      </w:r>
    </w:p>
    <w:p>
      <w:pPr>
        <w:pStyle w:val="Para 04"/>
      </w:pPr>
      <w:r>
        <w:t>The Judicial Model</w:t>
      </w:r>
    </w:p>
    <w:p>
      <w:pPr>
        <w:pStyle w:val="Normal"/>
      </w:pPr>
      <w:r>
        <w:t>that is, his message of how a person, Jew or</w:t>
      </w:r>
    </w:p>
    <w:p>
      <w:pPr>
        <w:pStyle w:val="Normal"/>
      </w:pPr>
      <w:r>
        <w:t>Paul sometimes understands the human problem</w:t>
      </w:r>
    </w:p>
    <w:p>
      <w:pPr>
        <w:pStyle w:val="Normal"/>
      </w:pPr>
      <w:r>
        <w:t>Gentile, comes into a right standing before God,</w:t>
      </w:r>
    </w:p>
    <w:p>
      <w:pPr>
        <w:pStyle w:val="Normal"/>
      </w:pPr>
      <w:r>
        <w:t>with respect to God and the divine solution to the</w:t>
      </w:r>
    </w:p>
    <w:p>
      <w:pPr>
        <w:pStyle w:val="Normal"/>
      </w:pPr>
      <w:r>
        <w:t>derives from these sacred books.</w:t>
      </w:r>
    </w:p>
    <w:p>
      <w:pPr>
        <w:pStyle w:val="Normal"/>
      </w:pPr>
      <w:r>
        <w:t>problem in legal or judicial terms. In his mind</w:t>
      </w:r>
    </w:p>
    <w:p>
      <w:pPr>
        <w:pStyle w:val="Normal"/>
      </w:pPr>
      <w:r>
        <w:t>there appears to be a rough analogy between the</w:t>
      </w:r>
    </w:p>
    <w:p>
      <w:pPr>
        <w:pStyle w:val="Normal"/>
      </w:pPr>
      <w:r>
        <w:t>act of salvation and the human judicial process.</w:t>
      </w:r>
    </w:p>
    <w:p>
      <w:pPr>
        <w:pStyle w:val="Para 02"/>
      </w:pPr>
      <w:r>
        <w:t xml:space="preserve">PAULINE MODELS </w:t>
      </w:r>
    </w:p>
    <w:p>
      <w:pPr>
        <w:pStyle w:val="Normal"/>
      </w:pPr>
      <w:r>
        <w:t>The way it works, in simple terms, is as follows.</w:t>
      </w:r>
    </w:p>
    <w:p>
      <w:pPr>
        <w:pStyle w:val="Para 02"/>
      </w:pPr>
      <w:r>
        <w:t>FOR SALVATION</w:t>
      </w:r>
    </w:p>
    <w:p>
      <w:pPr>
        <w:pStyle w:val="Normal"/>
      </w:pPr>
      <w:r>
        <w:t>God is a lawmaker who has made laws for people to follow (all people, not just Jews); everyone,</w:t>
      </w:r>
    </w:p>
    <w:p>
      <w:pPr>
        <w:pStyle w:val="Normal"/>
      </w:pPr>
      <w:r>
        <w:t>Rather than launching into a passage-by-passage</w:t>
      </w:r>
    </w:p>
    <w:p>
      <w:pPr>
        <w:pStyle w:val="Normal"/>
      </w:pPr>
      <w:r>
        <w:t>though, has broken these laws. God is also the</w:t>
      </w:r>
    </w:p>
    <w:p>
      <w:pPr>
        <w:pStyle w:val="Normal"/>
      </w:pPr>
      <w:r>
        <w:t>exposition of Romans, it may prove to be more</w:t>
      </w:r>
    </w:p>
    <w:p>
      <w:pPr>
        <w:pStyle w:val="Normal"/>
      </w:pPr>
      <w:r>
        <w:t>judge before whom people appear as lawbreakers.</w:t>
      </w:r>
    </w:p>
    <w:p>
      <w:pPr>
        <w:pStyle w:val="Normal"/>
      </w:pPr>
      <w:r>
        <w:t>useful for us to reflect in broader terms on what</w:t>
      </w:r>
    </w:p>
    <w:p>
      <w:pPr>
        <w:pStyle w:val="Normal"/>
      </w:pPr>
      <w:r>
        <w:t>The penalty for breaking God’s laws is death, and</w:t>
      </w:r>
    </w:p>
    <w:p>
      <w:pPr>
        <w:pStyle w:val="Normal"/>
      </w:pPr>
      <w:r>
        <w:t>Paul has to say in this letter about his central</w:t>
      </w:r>
    </w:p>
    <w:p>
      <w:pPr>
        <w:pStyle w:val="Normal"/>
      </w:pPr>
      <w:r>
        <w:t>everyone is found to be guilty as charged. This is</w:t>
      </w:r>
    </w:p>
    <w:p>
      <w:pPr>
        <w:pStyle w:val="Normal"/>
      </w:pPr>
      <w:r>
        <w:t>theme, the gospel. (Remember: Paul is not speak—</w:t>
      </w:r>
    </w:p>
    <w:p>
      <w:pPr>
        <w:pStyle w:val="Normal"/>
      </w:pPr>
      <w:r>
        <w:t>the human problem. In Paul’s words, “everyone</w:t>
      </w:r>
    </w:p>
    <w:p>
      <w:pPr>
        <w:pStyle w:val="Normal"/>
      </w:pPr>
      <w:r>
        <w:t>ing about a Gospel book that contains a record of</w:t>
      </w:r>
    </w:p>
    <w:p>
      <w:pPr>
        <w:pStyle w:val="Normal"/>
      </w:pPr>
      <w:r>
        <w:t>has sinned” (i.e., broken God’s laws, see Rom</w:t>
      </w:r>
    </w:p>
    <w:p>
      <w:pPr>
        <w:pStyle w:val="Normal"/>
      </w:pPr>
      <w:r>
        <w:t>Jesus’ words and deeds but about his own gospel</w:t>
      </w:r>
    </w:p>
    <w:p>
      <w:pPr>
        <w:pStyle w:val="Normal"/>
      </w:pPr>
      <w:r>
        <w:t>3:23), and “the wages of sin is death” (i.e., death is</w:t>
      </w:r>
    </w:p>
    <w:p>
      <w:pPr>
        <w:pStyle w:val="Normal"/>
      </w:pPr>
      <w:r>
        <w:t>message.) Paul has a variety of things to say about</w:t>
      </w:r>
    </w:p>
    <w:p>
      <w:pPr>
        <w:pStyle w:val="Normal"/>
      </w:pPr>
      <w:r>
        <w:t>the penalty for all who have sinned, Rom 6:23).</w:t>
      </w:r>
    </w:p>
    <w:p>
      <w:pPr>
        <w:pStyle w:val="Normal"/>
      </w:pPr>
      <w:r>
        <w:t>it, and it is easy at places to become confused and</w:t>
      </w:r>
    </w:p>
    <w:p>
      <w:pPr>
        <w:pStyle w:val="Normal"/>
      </w:pPr>
      <w:r>
        <w:t>The divine solution to this problem is again</w:t>
      </w:r>
    </w:p>
    <w:p>
      <w:pPr>
        <w:pStyle w:val="Normal"/>
      </w:pPr>
      <w:r>
        <w:t>wonder if Paul is being consistent with himself. In</w:t>
      </w:r>
    </w:p>
    <w:p>
      <w:pPr>
        <w:pStyle w:val="Normal"/>
      </w:pPr>
      <w:r>
        <w:t>conceived in judicial terms. Jesus is one who does</w:t>
      </w:r>
    </w:p>
    <w:p>
      <w:pPr>
        <w:pStyle w:val="Normal"/>
      </w:pPr>
      <w:r>
        <w:t>most instances (I’m not sure I can vouch for all of</w:t>
      </w:r>
    </w:p>
    <w:p>
      <w:pPr>
        <w:pStyle w:val="Normal"/>
      </w:pPr>
      <w:r>
        <w:t>not deserve the death sentence; he dies to pay the</w:t>
      </w:r>
    </w:p>
    <w:p>
      <w:pPr>
        <w:pStyle w:val="Normal"/>
      </w:pPr>
      <w:r>
        <w:t>them), Paul is not inconsistent and is not himself</w:t>
      </w:r>
    </w:p>
    <w:p>
      <w:pPr>
        <w:pStyle w:val="Normal"/>
      </w:pPr>
      <w:r>
        <w:t>penalty for others. God shows that he is satisfied</w:t>
      </w:r>
    </w:p>
    <w:p>
      <w:pPr>
        <w:pStyle w:val="Normal"/>
      </w:pPr>
      <w:r>
        <w:t>confused. The difficulty is that he discusses God’s</w:t>
      </w:r>
    </w:p>
    <w:p>
      <w:pPr>
        <w:pStyle w:val="Normal"/>
      </w:pPr>
      <w:r>
        <w:t>with this payment by raising Jesus from the dead</w:t>
      </w:r>
    </w:p>
    <w:p>
      <w:pPr>
        <w:pStyle w:val="Normal"/>
      </w:pPr>
      <w:r>
        <w:t>act of salvation in a number of different ways and</w:t>
      </w:r>
    </w:p>
    <w:p>
      <w:pPr>
        <w:pStyle w:val="Normal"/>
      </w:pPr>
      <w:r>
        <w:t>(Rom 3:23–24; 4:24–25). Humans can avail them—</w:t>
      </w:r>
    </w:p>
    <w:p>
      <w:pPr>
        <w:pStyle w:val="Normal"/>
      </w:pPr>
      <w:r>
        <w:t>sometimes does not clearly indicate which way he</w:t>
      </w:r>
    </w:p>
    <w:p>
      <w:pPr>
        <w:pStyle w:val="Normal"/>
      </w:pPr>
      <w:r>
        <w:t>selves of Christ’s payment of their debt simply by</w:t>
      </w:r>
    </w:p>
    <w:p>
      <w:pPr>
        <w:pStyle w:val="Normal"/>
      </w:pPr>
      <w:r>
        <w:t>is thinking about. In other words, Paul has various</w:t>
      </w:r>
    </w:p>
    <w:p>
      <w:pPr>
        <w:pStyle w:val="Normal"/>
      </w:pPr>
      <w:r>
        <w:t>trusting that God will find it acceptable. It is not a</w:t>
      </w:r>
    </w:p>
    <w:p>
      <w:pPr>
        <w:pStyle w:val="Normal"/>
      </w:pPr>
      <w:r>
        <w:t>modes of understanding, various conceptual mod—</w:t>
      </w:r>
    </w:p>
    <w:p>
      <w:pPr>
        <w:pStyle w:val="Normal"/>
      </w:pPr>
      <w:r>
        <w:t>payment they have either earned or deserved; it is</w:t>
      </w:r>
    </w:p>
    <w:p>
      <w:pPr>
        <w:pStyle w:val="Normal"/>
      </w:pPr>
      <w:r>
        <w:t>els, of what it means to say that God brought</w:t>
      </w:r>
    </w:p>
    <w:p>
      <w:pPr>
        <w:pStyle w:val="Normal"/>
      </w:pPr>
      <w:r>
        <w:t>a beneficent act done on their behalf by someone</w:t>
      </w:r>
    </w:p>
    <w:p>
      <w:pPr>
        <w:pStyle w:val="Normal"/>
      </w:pPr>
      <w:r>
        <w:t>about salvation through Jesus’ death and resurrec—</w:t>
      </w:r>
    </w:p>
    <w:p>
      <w:pPr>
        <w:pStyle w:val="Normal"/>
      </w:pPr>
      <w:r>
        <w:t>else, an act that can be either accepted or rejected</w:t>
      </w:r>
    </w:p>
    <w:p>
      <w:pPr>
        <w:pStyle w:val="Normal"/>
      </w:pPr>
      <w:r>
        <w:t>tion.</w:t>
      </w:r>
    </w:p>
    <w:p>
      <w:pPr>
        <w:pStyle w:val="Normal"/>
      </w:pPr>
      <w:r>
        <w:t>(3:27–28; 4:4–5). Those who accept it are then</w:t>
      </w:r>
    </w:p>
    <w:p>
      <w:pPr>
        <w:pStyle w:val="Normal"/>
      </w:pPr>
      <w:r>
        <w:t>There are at least two major models that Paul</w:t>
      </w:r>
    </w:p>
    <w:p>
      <w:pPr>
        <w:pStyle w:val="Normal"/>
      </w:pPr>
      <w:r>
        <w:t>treated as if they are “not guilty” (even though they</w:t>
      </w:r>
    </w:p>
    <w:p>
      <w:pPr>
        <w:pStyle w:val="Normal"/>
      </w:pPr>
      <w:r>
        <w:t>uses for understanding the importance of Christ’s</w:t>
      </w:r>
    </w:p>
    <w:p>
      <w:pPr>
        <w:pStyle w:val="Normal"/>
      </w:pPr>
      <w:r>
        <w:t>are in fact completely guilty), because someone</w:t>
      </w:r>
    </w:p>
    <w:p>
      <w:pPr>
        <w:pStyle w:val="Normal"/>
      </w:pPr>
      <w:r>
        <w:t>death in the letter to the Romans (see box 21.4).</w:t>
      </w:r>
    </w:p>
    <w:p>
      <w:pPr>
        <w:pStyle w:val="Normal"/>
      </w:pPr>
      <w:r>
        <w:t>else has accepted their punishment for them.</w:t>
      </w:r>
    </w:p>
    <w:p>
      <w:pPr>
        <w:pStyle w:val="Normal"/>
      </w:pPr>
      <w:r>
        <w:t>I will call these the judicial and the participation—</w:t>
      </w:r>
    </w:p>
    <w:p>
      <w:pPr>
        <w:pStyle w:val="Normal"/>
      </w:pPr>
      <w:r>
        <w:t>This, then, is the judicial model for under—</w:t>
      </w:r>
    </w:p>
    <w:p>
      <w:pPr>
        <w:pStyle w:val="Normal"/>
      </w:pPr>
      <w:r>
        <w:t>ist models (these are not, of course, Paul’s own</w:t>
      </w:r>
    </w:p>
    <w:p>
      <w:pPr>
        <w:pStyle w:val="Normal"/>
      </w:pPr>
      <w:r>
        <w:t>standing how salvation works. The problem is sin,</w:t>
      </w:r>
    </w:p>
    <w:p>
      <w:pPr>
        <w:pStyle w:val="Normal"/>
      </w:pPr>
      <w:r>
        <w:t>terms). Paul does not see these as mutually exclu—</w:t>
      </w:r>
    </w:p>
    <w:p>
      <w:pPr>
        <w:pStyle w:val="Normal"/>
      </w:pPr>
      <w:r>
        <w:t>which is understood to be a transgression of God’s</w:t>
      </w:r>
    </w:p>
    <w:p>
      <w:pPr>
        <w:pStyle w:val="Normal"/>
      </w:pPr>
      <w:r>
        <w:bookmarkStart w:id="948" w:name="p368"/>
        <w:t/>
        <w:bookmarkEnd w:id="948"/>
        <w:t>1958.e21_p319-331 4/24/00 9:46 AM Page 325</w:t>
      </w:r>
    </w:p>
    <w:p>
      <w:bookmarkStart w:id="949" w:name="calibre_pb_385"/>
      <w:pPr>
        <w:pStyle w:val="0 Block"/>
      </w:pPr>
      <w:bookmarkEnd w:id="949"/>
    </w:p>
    <w:p>
      <w:bookmarkStart w:id="950" w:name="CHAPTER_21_3"/>
      <w:bookmarkStart w:id="951" w:name="Top_of_index_split_196_html"/>
      <w:pPr>
        <w:pStyle w:val="Heading 1"/>
        <w:pageBreakBefore w:val="on"/>
      </w:pPr>
      <w:r>
        <w:t>CHAPTER 21</w:t>
      </w:r>
      <w:bookmarkEnd w:id="950"/>
      <w:bookmarkEnd w:id="951"/>
    </w:p>
    <w:p>
      <w:pPr>
        <w:pStyle w:val="Heading 2"/>
      </w:pPr>
      <w:r>
        <w:t>THE GOSPEL ACCORDING TO PAUL</w:t>
      </w:r>
    </w:p>
    <w:p>
      <w:pPr>
        <w:pStyle w:val="Para 02"/>
      </w:pPr>
      <w:r>
        <w:t>325</w:t>
      </w:r>
    </w:p>
    <w:p>
      <w:pPr>
        <w:pStyle w:val="Normal"/>
      </w:pPr>
      <w:r>
        <w:t>SOMETHING TO THINK ABOUT</w:t>
      </w:r>
    </w:p>
    <w:p>
      <w:pPr>
        <w:pStyle w:val="Para 04"/>
      </w:pPr>
      <w:r>
        <w:t xml:space="preserve">Box 21.3 Two Paths of Salvation in Paul? </w:t>
      </w:r>
    </w:p>
    <w:p>
      <w:pPr>
        <w:pStyle w:val="Normal"/>
      </w:pPr>
      <w:r>
        <w:t>Some modern scholars have been struck by Paul’s two-fold insistence that (a) he himself continues to worship the Jewish God and (b) that the Jewish Law can have no bearing on one’s standing before God. How, ask these scholars, can he seriously propose (b) if he really means (a)? To our knowledge, all ancient Jews maintained that the Law was given by God precisely in order to show his people how to maintain their close, covenantal relationship with himself. How could someone abandon the Law—indeed, insist that the Law be abandoned—and yet still claim to follow this God?</w:t>
      </w:r>
    </w:p>
    <w:p>
      <w:pPr>
        <w:pStyle w:val="Normal"/>
      </w:pPr>
      <w:r>
        <w:t xml:space="preserve">One particularly interesting solution proposed in recent years is that we need to take seriously Paul’s self-presentation as an apostle </w:t>
      </w:r>
      <w:r>
        <w:rPr>
          <w:rStyle w:val="Text0"/>
        </w:rPr>
        <w:t xml:space="preserve">to the Gentiles. </w:t>
      </w:r>
      <w:r>
        <w:t xml:space="preserve"> According to this view, Paul’s letters were written not to Jews (whether Christian or non-Christian) but to Gentile followers of Jesus. It was to </w:t>
      </w:r>
      <w:r>
        <w:rPr>
          <w:rStyle w:val="Text0"/>
        </w:rPr>
        <w:t xml:space="preserve">these </w:t>
      </w:r>
      <w:r>
        <w:t xml:space="preserve"> people, and only to these people, that Paul maintained that adherence to the Law of the Jews would have no bearing on one’s standing before God. Such people did not have to become Jews in order to enjoy a covenantal relationship with God; for </w:t>
      </w:r>
      <w:r>
        <w:rPr>
          <w:rStyle w:val="Text0"/>
        </w:rPr>
        <w:t xml:space="preserve">them </w:t>
      </w:r>
      <w:r>
        <w:t xml:space="preserve"> it was Christ’s death that brought them into this relationship. This does not mean, however, according to this view, that Jews were themselves to abandon the Law—or even, according to the most radical representations of this view, that they were to believe in Christ. Why would they need Christ if they were already standing in a covenantal relationship with God? There were, in short, two different paths of salvation: for Jews, salvation came through the Law; for Gentiles, it came through Christ. But since Paul’s letters were addressed only to Gentiles, we learn there of only one of the two ways.</w:t>
      </w:r>
    </w:p>
    <w:p>
      <w:pPr>
        <w:pStyle w:val="Normal"/>
      </w:pPr>
      <w:r>
        <w:t>This is an intriguing and attractive hypothesis, argued at times with skill and erudition.</w:t>
      </w:r>
    </w:p>
    <w:p>
      <w:pPr>
        <w:pStyle w:val="Normal"/>
      </w:pPr>
      <w:r>
        <w:t xml:space="preserve">But other interpreters of Paul have not been convinced. Perhaps the biggest problem is that Paul himself emphatically claims that everyone, Jew and Gentile, is equally guilty of sin before God, and that </w:t>
      </w:r>
      <w:r>
        <w:rPr>
          <w:rStyle w:val="Text0"/>
        </w:rPr>
        <w:t xml:space="preserve">all </w:t>
      </w:r>
      <w:r>
        <w:t xml:space="preserve">(including Paul—a Jew himself!) are therefore justified equally—by faith in Christ and </w:t>
      </w:r>
      <w:r>
        <w:rPr>
          <w:rStyle w:val="Text0"/>
        </w:rPr>
        <w:t xml:space="preserve">not </w:t>
      </w:r>
      <w:r>
        <w:t xml:space="preserve"> by doing works of the Law (see especially Rom 3:9, 20, 23–26; Gal 2:15).</w:t>
      </w:r>
    </w:p>
    <w:p>
      <w:pPr>
        <w:pStyle w:val="Normal"/>
      </w:pPr>
      <w:r>
        <w:t>law; the solution is Christ’s death and resurrec—</w:t>
      </w:r>
    </w:p>
    <w:p>
      <w:pPr>
        <w:pStyle w:val="Normal"/>
      </w:pPr>
      <w:r>
        <w:t>the death of Jesus, a payment of the penalty owed</w:t>
      </w:r>
    </w:p>
    <w:p>
      <w:pPr>
        <w:pStyle w:val="Normal"/>
      </w:pPr>
      <w:r>
        <w:t>tion, which are to be received by faith. A person</w:t>
      </w:r>
    </w:p>
    <w:p>
      <w:pPr>
        <w:pStyle w:val="Normal"/>
      </w:pPr>
      <w:r>
        <w:t>by others.</w:t>
      </w:r>
    </w:p>
    <w:p>
      <w:pPr>
        <w:pStyle w:val="Normal"/>
      </w:pPr>
      <w:r>
        <w:t>who has faith is restored to a right standing before</w:t>
      </w:r>
    </w:p>
    <w:p>
      <w:pPr>
        <w:pStyle w:val="Normal"/>
      </w:pPr>
      <w:r>
        <w:t>God. Sometimes this way of looking at things is</w:t>
      </w:r>
    </w:p>
    <w:p>
      <w:pPr>
        <w:pStyle w:val="Normal"/>
      </w:pPr>
      <w:r>
        <w:t>called Paul’s doctrine of justification by faith. In</w:t>
      </w:r>
    </w:p>
    <w:p>
      <w:pPr>
        <w:pStyle w:val="Para 04"/>
      </w:pPr>
      <w:r>
        <w:t>The Participationist Model</w:t>
      </w:r>
    </w:p>
    <w:p>
      <w:pPr>
        <w:pStyle w:val="Normal"/>
      </w:pPr>
      <w:r>
        <w:t>this model the Jewish Law plays no role in salva—</w:t>
      </w:r>
    </w:p>
    <w:p>
      <w:pPr>
        <w:pStyle w:val="Normal"/>
      </w:pPr>
      <w:r>
        <w:t>Most of us today have no trouble understanding</w:t>
      </w:r>
    </w:p>
    <w:p>
      <w:pPr>
        <w:pStyle w:val="Normal"/>
      </w:pPr>
      <w:r>
        <w:t>tion. Those who have broken the Law and</w:t>
      </w:r>
    </w:p>
    <w:p>
      <w:pPr>
        <w:pStyle w:val="Normal"/>
      </w:pPr>
      <w:r>
        <w:t>how the act of salvation can be seen as analogous to</w:t>
      </w:r>
    </w:p>
    <w:p>
      <w:pPr>
        <w:pStyle w:val="Normal"/>
      </w:pPr>
      <w:r>
        <w:t>incurred the sentence of death cannot remove</w:t>
      </w:r>
    </w:p>
    <w:p>
      <w:pPr>
        <w:pStyle w:val="Normal"/>
      </w:pPr>
      <w:r>
        <w:t>a judicial process. The participationist model, how—</w:t>
      </w:r>
    </w:p>
    <w:p>
      <w:pPr>
        <w:pStyle w:val="Normal"/>
      </w:pPr>
      <w:r>
        <w:t>their guilt simply by obeying a number of other</w:t>
      </w:r>
    </w:p>
    <w:p>
      <w:pPr>
        <w:pStyle w:val="Normal"/>
      </w:pPr>
      <w:r>
        <w:t>ever, is much harder to get our minds around. This</w:t>
      </w:r>
    </w:p>
    <w:p>
      <w:pPr>
        <w:pStyle w:val="Normal"/>
      </w:pPr>
      <w:r>
        <w:t>statutes, just as a convicted embezzler will not be</w:t>
      </w:r>
    </w:p>
    <w:p>
      <w:pPr>
        <w:pStyle w:val="Normal"/>
      </w:pPr>
      <w:r>
        <w:t>is partly because it involves a way of thinking that</w:t>
      </w:r>
    </w:p>
    <w:p>
      <w:pPr>
        <w:pStyle w:val="Normal"/>
      </w:pPr>
      <w:r>
        <w:t>set free by pleading that he has obeyed all of the</w:t>
      </w:r>
    </w:p>
    <w:p>
      <w:pPr>
        <w:pStyle w:val="Normal"/>
      </w:pPr>
      <w:r>
        <w:t>is no longer prevalent in our culture. Under this</w:t>
      </w:r>
    </w:p>
    <w:p>
      <w:pPr>
        <w:pStyle w:val="Normal"/>
      </w:pPr>
      <w:r>
        <w:t>traffic laws. The only way to be restored to a right</w:t>
      </w:r>
    </w:p>
    <w:p>
      <w:pPr>
        <w:pStyle w:val="Normal"/>
      </w:pPr>
      <w:r>
        <w:t>second model, the human problem is still called sin,</w:t>
      </w:r>
    </w:p>
    <w:p>
      <w:pPr>
        <w:pStyle w:val="Normal"/>
      </w:pPr>
      <w:r>
        <w:t>standing before God (to be “justified”) is through</w:t>
      </w:r>
    </w:p>
    <w:p>
      <w:pPr>
        <w:pStyle w:val="Normal"/>
      </w:pPr>
      <w:r>
        <w:t>sin is still thought to lead to death, and Christ’s</w:t>
      </w:r>
    </w:p>
    <w:p>
      <w:pPr>
        <w:pStyle w:val="Normal"/>
      </w:pPr>
      <w:r>
        <w:bookmarkStart w:id="952" w:name="p369"/>
        <w:t/>
        <w:bookmarkEnd w:id="952"/>
        <w:drawing>
          <wp:inline>
            <wp:extent cx="3784600" cy="2717800"/>
            <wp:effectExtent b="0" l="0" r="0" t="0"/>
            <wp:docPr descr="index-369_1.jpg" id="72" name="index-369_1.jpg"/>
            <wp:cNvGraphicFramePr>
              <a:graphicFrameLocks noChangeAspect="1"/>
            </wp:cNvGraphicFramePr>
            <a:graphic>
              <a:graphicData uri="http://schemas.openxmlformats.org/drawingml/2006/picture">
                <pic:pic>
                  <pic:nvPicPr>
                    <pic:cNvPr descr="index-369_1.jpg" id="0" name="index-369_1.jpg"/>
                    <pic:cNvPicPr/>
                  </pic:nvPicPr>
                  <pic:blipFill>
                    <a:blip r:embed="rId76"/>
                    <a:stretch>
                      <a:fillRect/>
                    </a:stretch>
                  </pic:blipFill>
                  <pic:spPr>
                    <a:xfrm>
                      <a:off x="0" y="0"/>
                      <a:ext cx="3784600" cy="2717800"/>
                    </a:xfrm>
                    <a:prstGeom prst="rect">
                      <a:avLst/>
                    </a:prstGeom>
                  </pic:spPr>
                </pic:pic>
              </a:graphicData>
            </a:graphic>
          </wp:inline>
        </w:drawing>
      </w:r>
    </w:p>
    <w:p>
      <w:pPr>
        <w:pStyle w:val="Normal"/>
      </w:pPr>
      <w:r>
        <w:t>1958.e21_p319-331 4/24/00 9:46 AM Page 326</w:t>
      </w:r>
    </w:p>
    <w:p>
      <w:pPr>
        <w:pStyle w:val="Para 02"/>
      </w:pPr>
      <w:r>
        <w:t>326</w:t>
      </w:r>
    </w:p>
    <w:p>
      <w:pPr>
        <w:pStyle w:val="Normal"/>
      </w:pPr>
      <w:r>
        <w:t>THE NEW TESTAMENT: A HISTORICAL INTRODUCTION</w:t>
      </w:r>
    </w:p>
    <w:p>
      <w:pPr>
        <w:pStyle w:val="Normal"/>
      </w:pPr>
      <w:r>
        <w:t>death and resurrection still work to resolve the</w:t>
      </w:r>
    </w:p>
    <w:p>
      <w:pPr>
        <w:pStyle w:val="Normal"/>
      </w:pPr>
      <w:r>
        <w:t>a disobedient action against God, a transgression</w:t>
      </w:r>
    </w:p>
    <w:p>
      <w:pPr>
        <w:pStyle w:val="Normal"/>
      </w:pPr>
      <w:r>
        <w:t>problem; but sin, death, and Jesus’ death and resur—</w:t>
      </w:r>
    </w:p>
    <w:p>
      <w:pPr>
        <w:pStyle w:val="Normal"/>
      </w:pPr>
      <w:r>
        <w:t>of his laws. It is instead a kind of cosmic power, an</w:t>
      </w:r>
    </w:p>
    <w:p>
      <w:pPr>
        <w:pStyle w:val="Normal"/>
      </w:pPr>
      <w:r>
        <w:t xml:space="preserve">rection all mean something </w:t>
      </w:r>
      <w:r>
        <w:rPr>
          <w:rStyle w:val="Text0"/>
        </w:rPr>
        <w:t xml:space="preserve">different </w:t>
      </w:r>
      <w:r>
        <w:t xml:space="preserve"> from what they</w:t>
      </w:r>
    </w:p>
    <w:p>
      <w:pPr>
        <w:pStyle w:val="Normal"/>
      </w:pPr>
      <w:r>
        <w:t>evil force that compels people to live in alienation</w:t>
      </w:r>
    </w:p>
    <w:p>
      <w:pPr>
        <w:pStyle w:val="Normal"/>
      </w:pPr>
      <w:r>
        <w:t>mean under the judicial model.</w:t>
      </w:r>
    </w:p>
    <w:p>
      <w:pPr>
        <w:pStyle w:val="Normal"/>
      </w:pPr>
      <w:r>
        <w:t>from God. The human problem under this model</w:t>
      </w:r>
    </w:p>
    <w:p>
      <w:pPr>
        <w:pStyle w:val="Normal"/>
      </w:pPr>
      <w:r>
        <w:t>Consider the following uses of the word “sin” in</w:t>
      </w:r>
    </w:p>
    <w:p>
      <w:pPr>
        <w:pStyle w:val="Normal"/>
      </w:pPr>
      <w:r>
        <w:t>is that people are enslaved to this demonic power</w:t>
      </w:r>
    </w:p>
    <w:p>
      <w:pPr>
        <w:pStyle w:val="Normal"/>
      </w:pPr>
      <w:r>
        <w:t>the book of Romans:</w:t>
      </w:r>
    </w:p>
    <w:p>
      <w:pPr>
        <w:pStyle w:val="Normal"/>
      </w:pPr>
      <w:r>
        <w:t>and are unable to break free from their bondage.</w:t>
      </w:r>
    </w:p>
    <w:p>
      <w:pPr>
        <w:pStyle w:val="Normal"/>
      </w:pPr>
      <w:r>
        <w:t>• Sin is in the world. (5:13)</w:t>
      </w:r>
    </w:p>
    <w:p>
      <w:pPr>
        <w:pStyle w:val="Normal"/>
      </w:pPr>
      <w:r>
        <w:t>The power of sin is related to another power, the</w:t>
      </w:r>
    </w:p>
    <w:p>
      <w:pPr>
        <w:pStyle w:val="Normal"/>
      </w:pPr>
      <w:r>
        <w:t>power of death. In the participationist model, death</w:t>
      </w:r>
    </w:p>
    <w:p>
      <w:pPr>
        <w:pStyle w:val="Normal"/>
      </w:pPr>
      <w:r>
        <w:t>• Sin rules people. (5:21; 6:12)</w:t>
      </w:r>
    </w:p>
    <w:p>
      <w:pPr>
        <w:pStyle w:val="Normal"/>
      </w:pPr>
      <w:r>
        <w:t>is not simply something that happens when a person</w:t>
      </w:r>
    </w:p>
    <w:p>
      <w:pPr>
        <w:pStyle w:val="Normal"/>
      </w:pPr>
      <w:r>
        <w:t>• People can serve sin. (6:6)</w:t>
      </w:r>
    </w:p>
    <w:p>
      <w:pPr>
        <w:pStyle w:val="Normal"/>
      </w:pPr>
      <w:r>
        <w:t>stops breathing. It is a cosmic force that is intent on</w:t>
      </w:r>
    </w:p>
    <w:p>
      <w:pPr>
        <w:pStyle w:val="Normal"/>
      </w:pPr>
      <w:r>
        <w:t>• People can be enslaved to sin. (6:17)</w:t>
      </w:r>
    </w:p>
    <w:p>
      <w:pPr>
        <w:pStyle w:val="Normal"/>
      </w:pPr>
      <w:r>
        <w:t>enslaving people; when it succeeds, it totally</w:t>
      </w:r>
    </w:p>
    <w:p>
      <w:pPr>
        <w:pStyle w:val="Normal"/>
      </w:pPr>
      <w:r>
        <w:t>removes a person from the realm of God. Here again</w:t>
      </w:r>
    </w:p>
    <w:p>
      <w:pPr>
        <w:pStyle w:val="Normal"/>
      </w:pPr>
      <w:r>
        <w:t>• People can die to sin. (6:11)</w:t>
      </w:r>
    </w:p>
    <w:p>
      <w:pPr>
        <w:pStyle w:val="Normal"/>
      </w:pPr>
      <w:r>
        <w:t>the situation is desperate; all people are subject to</w:t>
      </w:r>
    </w:p>
    <w:p>
      <w:pPr>
        <w:pStyle w:val="Normal"/>
      </w:pPr>
      <w:r>
        <w:t>• People can be freed from sin. (6:18)</w:t>
      </w:r>
    </w:p>
    <w:p>
      <w:pPr>
        <w:pStyle w:val="Normal"/>
      </w:pPr>
      <w:r>
        <w:t>the overpowering force of death, and there is nothing that they can do to set themselves free.</w:t>
      </w:r>
    </w:p>
    <w:p>
      <w:pPr>
        <w:pStyle w:val="Normal"/>
      </w:pPr>
      <w:r>
        <w:t>It should be reasonably clear that sin in these</w:t>
      </w:r>
    </w:p>
    <w:p>
      <w:pPr>
        <w:pStyle w:val="Normal"/>
      </w:pPr>
      <w:r>
        <w:t>As in the judicial model, the solution has to</w:t>
      </w:r>
    </w:p>
    <w:p>
      <w:pPr>
        <w:pStyle w:val="Normal"/>
      </w:pPr>
      <w:r>
        <w:t>verses is not simply something that a person does,</w:t>
      </w:r>
    </w:p>
    <w:p>
      <w:pPr>
        <w:pStyle w:val="Normal"/>
      </w:pPr>
      <w:r>
        <w:t>come from God himself, and it takes the form of</w:t>
      </w:r>
    </w:p>
    <w:p>
      <w:pPr>
        <w:pStyle w:val="Normal"/>
      </w:pPr>
      <w:r>
        <w:rPr>
          <w:rStyle w:val="Text2"/>
        </w:rPr>
        <w:t xml:space="preserve">Figure 21.2 </w:t>
      </w:r>
      <w:r>
        <w:t>Baptism was an important Christian ritual for Paul’s churches (see Rom 6:1–6), and continued to be significant down through the centuries. Pictured here is the baptistry of the oldest surviving Christian church (in the city of Dura, Syria), from about two centuries after Paul.</w:t>
      </w:r>
    </w:p>
    <w:p>
      <w:pPr>
        <w:pStyle w:val="Normal"/>
      </w:pPr>
      <w:r>
        <w:bookmarkStart w:id="953" w:name="p370"/>
        <w:t/>
        <w:bookmarkEnd w:id="953"/>
        <w:t>1958.e21_p319-331 4/24/00 9:46 AM Page 327</w:t>
      </w:r>
    </w:p>
    <w:p>
      <w:bookmarkStart w:id="954" w:name="calibre_pb_387"/>
      <w:pPr>
        <w:pStyle w:val="0 Block"/>
      </w:pPr>
      <w:bookmarkEnd w:id="954"/>
    </w:p>
    <w:p>
      <w:bookmarkStart w:id="955" w:name="Top_of_index_split_197_html"/>
      <w:bookmarkStart w:id="956" w:name="CHAPTER_21_4"/>
      <w:pPr>
        <w:pStyle w:val="Heading 1"/>
        <w:pageBreakBefore w:val="on"/>
      </w:pPr>
      <w:r>
        <w:t>CHAPTER 21</w:t>
      </w:r>
      <w:bookmarkEnd w:id="955"/>
      <w:bookmarkEnd w:id="956"/>
    </w:p>
    <w:p>
      <w:pPr>
        <w:pStyle w:val="Heading 2"/>
      </w:pPr>
      <w:r>
        <w:t>THE GOSPEL ACCORDING TO PAUL</w:t>
      </w:r>
    </w:p>
    <w:p>
      <w:pPr>
        <w:pStyle w:val="Para 02"/>
      </w:pPr>
      <w:r>
        <w:t>327</w:t>
      </w:r>
    </w:p>
    <w:p>
      <w:pPr>
        <w:pStyle w:val="Normal"/>
      </w:pPr>
      <w:r>
        <w:t>Jesus’ death and resurrection. If the problem is</w:t>
      </w:r>
    </w:p>
    <w:p>
      <w:pPr>
        <w:pStyle w:val="Normal"/>
      </w:pPr>
      <w:r>
        <w:t>participated fully in Christ’s victory over the</w:t>
      </w:r>
    </w:p>
    <w:p>
      <w:pPr>
        <w:pStyle w:val="Normal"/>
      </w:pPr>
      <w:r>
        <w:t>enslavement to alien powers, then the solution</w:t>
      </w:r>
    </w:p>
    <w:p>
      <w:pPr>
        <w:pStyle w:val="Normal"/>
      </w:pPr>
      <w:r>
        <w:t>power of sin, he evidently did not believe that</w:t>
      </w:r>
    </w:p>
    <w:p>
      <w:pPr>
        <w:pStyle w:val="Normal"/>
      </w:pPr>
      <w:r>
        <w:t>must be liberation. Christ’s death and resurrection</w:t>
      </w:r>
    </w:p>
    <w:p>
      <w:pPr>
        <w:pStyle w:val="Normal"/>
      </w:pPr>
      <w:r>
        <w:t>such a person had yet been “raised” with Christ,</w:t>
      </w:r>
    </w:p>
    <w:p>
      <w:pPr>
        <w:pStyle w:val="Normal"/>
      </w:pPr>
      <w:r>
        <w:t>provide freedom from the powers of sin and death</w:t>
      </w:r>
    </w:p>
    <w:p>
      <w:pPr>
        <w:pStyle w:val="Normal"/>
      </w:pPr>
      <w:r>
        <w:t>that is, set completely free from the power of</w:t>
      </w:r>
    </w:p>
    <w:p>
      <w:pPr>
        <w:pStyle w:val="Normal"/>
      </w:pPr>
      <w:r>
        <w:t>that have subjugated the human race. How,</w:t>
      </w:r>
    </w:p>
    <w:p>
      <w:pPr>
        <w:pStyle w:val="Normal"/>
      </w:pPr>
      <w:r>
        <w:t>death. Paul knew full well that this had not yet</w:t>
      </w:r>
    </w:p>
    <w:p>
      <w:pPr>
        <w:pStyle w:val="Normal"/>
      </w:pPr>
      <w:r>
        <w:t>though, does this liberation happen?</w:t>
      </w:r>
    </w:p>
    <w:p>
      <w:pPr>
        <w:pStyle w:val="Normal"/>
      </w:pPr>
      <w:r>
        <w:t>occurred since people, even believers, continued</w:t>
      </w:r>
    </w:p>
    <w:p>
      <w:pPr>
        <w:pStyle w:val="Normal"/>
      </w:pPr>
      <w:r>
        <w:t>As an apocalypticist Paul knew that the cosmic</w:t>
      </w:r>
    </w:p>
    <w:p>
      <w:pPr>
        <w:pStyle w:val="Normal"/>
      </w:pPr>
      <w:r>
        <w:t>to die! So he is quite emphatic that Christians</w:t>
      </w:r>
    </w:p>
    <w:p>
      <w:pPr>
        <w:pStyle w:val="Normal"/>
      </w:pPr>
      <w:r>
        <w:t>force of sin was present in this world, but he came</w:t>
      </w:r>
    </w:p>
    <w:p>
      <w:pPr>
        <w:pStyle w:val="Normal"/>
      </w:pPr>
      <w:r>
        <w:t>have died with Christ but that they have not yet</w:t>
      </w:r>
    </w:p>
    <w:p>
      <w:pPr>
        <w:pStyle w:val="Normal"/>
      </w:pPr>
      <w:r>
        <w:t>to believe that Christ’s death had conquered the</w:t>
      </w:r>
    </w:p>
    <w:p>
      <w:pPr>
        <w:pStyle w:val="Normal"/>
      </w:pPr>
      <w:r>
        <w:t>been raised with him (6:5, 8). They will be raised</w:t>
      </w:r>
    </w:p>
    <w:p>
      <w:pPr>
        <w:pStyle w:val="Normal"/>
      </w:pPr>
      <w:r>
        <w:t>power of sin. He evidently came to believe this</w:t>
      </w:r>
    </w:p>
    <w:p>
      <w:pPr>
        <w:pStyle w:val="Normal"/>
      </w:pPr>
      <w:r>
        <w:t>only when Christ returns and brings about the res—</w:t>
      </w:r>
    </w:p>
    <w:p>
      <w:pPr>
        <w:pStyle w:val="Normal"/>
      </w:pPr>
      <w:r>
        <w:t>after he believed that Jesus had been raised from</w:t>
      </w:r>
    </w:p>
    <w:p>
      <w:pPr>
        <w:pStyle w:val="Normal"/>
      </w:pPr>
      <w:r>
        <w:t>urrection at the end of time. (You may recall that</w:t>
      </w:r>
    </w:p>
    <w:p>
      <w:pPr>
        <w:pStyle w:val="Normal"/>
      </w:pPr>
      <w:r>
        <w:t>the dead. For Paul, Jesus’ resurrection showed</w:t>
      </w:r>
    </w:p>
    <w:p>
      <w:pPr>
        <w:pStyle w:val="Normal"/>
      </w:pPr>
      <w:r>
        <w:t>the major problem at Corinth was that some peo—</w:t>
      </w:r>
    </w:p>
    <w:p>
      <w:pPr>
        <w:pStyle w:val="Normal"/>
      </w:pPr>
      <w:r>
        <w:t>beyond any doubt that Jesus was no longer subject</w:t>
      </w:r>
    </w:p>
    <w:p>
      <w:pPr>
        <w:pStyle w:val="Normal"/>
      </w:pPr>
      <w:r>
        <w:t>ple believed that they had already been raised with</w:t>
      </w:r>
    </w:p>
    <w:p>
      <w:pPr>
        <w:pStyle w:val="Normal"/>
      </w:pPr>
      <w:r>
        <w:t>to the power of death, the most dreaded of all cos—</w:t>
      </w:r>
    </w:p>
    <w:p>
      <w:pPr>
        <w:pStyle w:val="Normal"/>
      </w:pPr>
      <w:r>
        <w:t>Christ, and Paul had to insist that this was simply</w:t>
      </w:r>
    </w:p>
    <w:p>
      <w:pPr>
        <w:pStyle w:val="Normal"/>
      </w:pPr>
      <w:r>
        <w:t>mic forces of evil. Jesus had conquered death</w:t>
      </w:r>
    </w:p>
    <w:p>
      <w:pPr>
        <w:pStyle w:val="Normal"/>
      </w:pPr>
      <w:r>
        <w:t>not so.) Until then, to be sure, Christians live in</w:t>
      </w:r>
    </w:p>
    <w:p>
      <w:pPr>
        <w:pStyle w:val="Normal"/>
      </w:pPr>
      <w:r>
        <w:t>through his resurrection; thus, reasoning back-</w:t>
      </w:r>
    </w:p>
    <w:p>
      <w:pPr>
        <w:pStyle w:val="Normal"/>
      </w:pPr>
      <w:r>
        <w:t>“newness of life” (Rom 6:4), because they are no</w:t>
      </w:r>
    </w:p>
    <w:p>
      <w:pPr>
        <w:pStyle w:val="Normal"/>
      </w:pPr>
      <w:r>
        <w:t>wards, at Jesus’ death he must have defeated the</w:t>
      </w:r>
    </w:p>
    <w:p>
      <w:pPr>
        <w:pStyle w:val="Normal"/>
      </w:pPr>
      <w:r>
        <w:t>longer subject to the power of sin. But their salva—</w:t>
      </w:r>
    </w:p>
    <w:p>
      <w:pPr>
        <w:pStyle w:val="Normal"/>
      </w:pPr>
      <w:r>
        <w:t>related powers (including the Devil and his agent,</w:t>
      </w:r>
    </w:p>
    <w:p>
      <w:pPr>
        <w:pStyle w:val="Normal"/>
      </w:pPr>
      <w:r>
        <w:t>tion is not yet complete, for the end has not yet</w:t>
      </w:r>
    </w:p>
    <w:p>
      <w:pPr>
        <w:pStyle w:val="Normal"/>
      </w:pPr>
      <w:r>
        <w:t>sin). Furthermore, Jesus’ victory can lead to the</w:t>
      </w:r>
    </w:p>
    <w:p>
      <w:pPr>
        <w:pStyle w:val="Normal"/>
      </w:pPr>
      <w:r>
        <w:t>come. Only when it does come will they “be unit—</w:t>
      </w:r>
    </w:p>
    <w:p>
      <w:pPr>
        <w:pStyle w:val="Normal"/>
      </w:pPr>
      <w:r>
        <w:t>salvation of others. That is to say, a person can</w:t>
      </w:r>
    </w:p>
    <w:p>
      <w:pPr>
        <w:pStyle w:val="Normal"/>
      </w:pPr>
      <w:r>
        <w:t>ed with him in a resurrection like his” (6:5).</w:t>
      </w:r>
    </w:p>
    <w:p>
      <w:pPr>
        <w:pStyle w:val="Normal"/>
      </w:pPr>
      <w:r>
        <w:t>participate with Christ in his victory (Rom 6:5–8):</w:t>
      </w:r>
    </w:p>
    <w:p>
      <w:pPr>
        <w:pStyle w:val="Normal"/>
      </w:pPr>
      <w:r>
        <w:t>hence the name I have given this conceptual</w:t>
      </w:r>
    </w:p>
    <w:p>
      <w:pPr>
        <w:pStyle w:val="Normal"/>
      </w:pPr>
      <w:r>
        <w:t>model. A person participates in this victory by</w:t>
      </w:r>
    </w:p>
    <w:p>
      <w:pPr>
        <w:pStyle w:val="Para 04"/>
      </w:pPr>
      <w:r>
        <w:t xml:space="preserve">Comparison and Contrast </w:t>
      </w:r>
    </w:p>
    <w:p>
      <w:pPr>
        <w:pStyle w:val="Normal"/>
      </w:pPr>
      <w:r>
        <w:t>being united with Christ in his death and resur-</w:t>
      </w:r>
    </w:p>
    <w:p>
      <w:pPr>
        <w:pStyle w:val="Para 04"/>
      </w:pPr>
      <w:r>
        <w:t>of the Two Models</w:t>
      </w:r>
    </w:p>
    <w:p>
      <w:pPr>
        <w:pStyle w:val="Normal"/>
      </w:pPr>
      <w:r>
        <w:t>rection. According to Paul, this happens when a</w:t>
      </w:r>
    </w:p>
    <w:p>
      <w:pPr>
        <w:pStyle w:val="Normal"/>
      </w:pPr>
      <w:r>
        <w:t>The two models of salvation we have been looking</w:t>
      </w:r>
    </w:p>
    <w:p>
      <w:pPr>
        <w:pStyle w:val="Normal"/>
      </w:pPr>
      <w:r>
        <w:t>person is baptized (Rom 6:3–4).</w:t>
      </w:r>
    </w:p>
    <w:p>
      <w:pPr>
        <w:pStyle w:val="Normal"/>
      </w:pPr>
      <w:r>
        <w:t>at are ways of understanding something. They are</w:t>
      </w:r>
    </w:p>
    <w:p>
      <w:pPr>
        <w:pStyle w:val="Normal"/>
      </w:pPr>
      <w:r>
        <w:t>Baptism was a rite that had been practiced</w:t>
      </w:r>
    </w:p>
    <w:p>
      <w:pPr>
        <w:pStyle w:val="Normal"/>
      </w:pPr>
      <w:r>
        <w:t>not the thing itself. Paul’s gospel is not “justifica—</w:t>
      </w:r>
    </w:p>
    <w:p>
      <w:pPr>
        <w:pStyle w:val="Normal"/>
      </w:pPr>
      <w:r>
        <w:t>among the Christians from the earliest of times. In</w:t>
      </w:r>
    </w:p>
    <w:p>
      <w:pPr>
        <w:pStyle w:val="Normal"/>
      </w:pPr>
      <w:r>
        <w:t>tion by faith” or “union with Christ.” These are</w:t>
      </w:r>
    </w:p>
    <w:p>
      <w:pPr>
        <w:pStyle w:val="Normal"/>
      </w:pPr>
      <w:r>
        <w:t>the early years of the religion, of course, no one</w:t>
      </w:r>
    </w:p>
    <w:p>
      <w:pPr>
        <w:pStyle w:val="Normal"/>
      </w:pPr>
      <w:r>
        <w:t>ways of reflecting on or thinking about his gospel.</w:t>
      </w:r>
    </w:p>
    <w:p>
      <w:pPr>
        <w:pStyle w:val="Normal"/>
      </w:pPr>
      <w:r>
        <w:t>was “born” a Christian; new members of the reli—</w:t>
      </w:r>
    </w:p>
    <w:p>
      <w:pPr>
        <w:pStyle w:val="Normal"/>
      </w:pPr>
      <w:r>
        <w:t>His gospel is God’s act of salvation in Christ; the</w:t>
      </w:r>
    </w:p>
    <w:p>
      <w:pPr>
        <w:pStyle w:val="Normal"/>
      </w:pPr>
      <w:r>
        <w:t>gion converted to it either from Judaism or from</w:t>
      </w:r>
    </w:p>
    <w:p>
      <w:pPr>
        <w:pStyle w:val="Normal"/>
      </w:pPr>
      <w:r>
        <w:t>models are ways of conceptualizing how it worked.</w:t>
      </w:r>
    </w:p>
    <w:p>
      <w:pPr>
        <w:pStyle w:val="Normal"/>
      </w:pPr>
      <w:r>
        <w:t>loyalty to one of the other cults. Those who con—</w:t>
      </w:r>
    </w:p>
    <w:p>
      <w:pPr>
        <w:pStyle w:val="Normal"/>
      </w:pPr>
      <w:r>
        <w:t>The way salvation worked differed according to</w:t>
      </w:r>
    </w:p>
    <w:p>
      <w:pPr>
        <w:pStyle w:val="Normal"/>
      </w:pPr>
      <w:r>
        <w:t>verted were initiated into the church through the</w:t>
      </w:r>
    </w:p>
    <w:p>
      <w:pPr>
        <w:pStyle w:val="Normal"/>
      </w:pPr>
      <w:r>
        <w:t>which model Paul had in mind. In both of them,</w:t>
      </w:r>
    </w:p>
    <w:p>
      <w:pPr>
        <w:pStyle w:val="Normal"/>
      </w:pPr>
      <w:r>
        <w:t>ritual of baptism. Baptism involved being</w:t>
      </w:r>
    </w:p>
    <w:p>
      <w:pPr>
        <w:pStyle w:val="Normal"/>
      </w:pPr>
      <w:r>
        <w:t>the problem is “sin,” but in one model, sin is an act</w:t>
      </w:r>
    </w:p>
    <w:p>
      <w:pPr>
        <w:pStyle w:val="Normal"/>
      </w:pPr>
      <w:r>
        <w:t>immersed in water (later sources suggest that run—</w:t>
      </w:r>
    </w:p>
    <w:p>
      <w:pPr>
        <w:pStyle w:val="Normal"/>
      </w:pPr>
      <w:r>
        <w:t>of disobedience that a person commits, whereas in</w:t>
      </w:r>
    </w:p>
    <w:p>
      <w:pPr>
        <w:pStyle w:val="Normal"/>
      </w:pPr>
      <w:r>
        <w:t>ning water was to be preferred) while an officiant</w:t>
      </w:r>
    </w:p>
    <w:p>
      <w:pPr>
        <w:pStyle w:val="Normal"/>
      </w:pPr>
      <w:r>
        <w:t>the other it is a cosmic force that works to enslave</w:t>
      </w:r>
    </w:p>
    <w:p>
      <w:pPr>
        <w:pStyle w:val="Normal"/>
      </w:pPr>
      <w:r>
        <w:t>pronounced sacred words to indicate the signifi—</w:t>
      </w:r>
    </w:p>
    <w:p>
      <w:pPr>
        <w:pStyle w:val="Normal"/>
      </w:pPr>
      <w:r>
        <w:t>people. In both models, the solution is provided by</w:t>
      </w:r>
    </w:p>
    <w:p>
      <w:pPr>
        <w:pStyle w:val="Normal"/>
      </w:pPr>
      <w:r>
        <w:t>cance of the act. For Paul the act was not simply</w:t>
      </w:r>
    </w:p>
    <w:p>
      <w:pPr>
        <w:pStyle w:val="Normal"/>
      </w:pPr>
      <w:r>
        <w:t>Christ’s death and resurrection, but in one Christ’s</w:t>
      </w:r>
    </w:p>
    <w:p>
      <w:pPr>
        <w:pStyle w:val="Normal"/>
      </w:pPr>
      <w:r>
        <w:t>significant as a symbolic statement that a person’s</w:t>
      </w:r>
    </w:p>
    <w:p>
      <w:pPr>
        <w:pStyle w:val="Normal"/>
      </w:pPr>
      <w:r>
        <w:t>death pays the penalty for human disobedience,</w:t>
      </w:r>
    </w:p>
    <w:p>
      <w:pPr>
        <w:pStyle w:val="Normal"/>
      </w:pPr>
      <w:r>
        <w:t>sins had been cleansed or that he or she had</w:t>
      </w:r>
    </w:p>
    <w:p>
      <w:pPr>
        <w:pStyle w:val="Normal"/>
      </w:pPr>
      <w:r>
        <w:t>and in the other it breaks the cosmic power of sin.</w:t>
      </w:r>
    </w:p>
    <w:p>
      <w:pPr>
        <w:pStyle w:val="Normal"/>
      </w:pPr>
      <w:r>
        <w:t>entered into a new life; the act involved some—</w:t>
      </w:r>
    </w:p>
    <w:p>
      <w:pPr>
        <w:pStyle w:val="Normal"/>
      </w:pPr>
      <w:r>
        <w:t>In both models a person has to appropriate the</w:t>
      </w:r>
    </w:p>
    <w:p>
      <w:pPr>
        <w:pStyle w:val="Normal"/>
      </w:pPr>
      <w:r>
        <w:t>thing that really happened. When people were</w:t>
      </w:r>
    </w:p>
    <w:p>
      <w:pPr>
        <w:pStyle w:val="Normal"/>
      </w:pPr>
      <w:r>
        <w:t>benefits of Christ’s death, but in one this is done</w:t>
      </w:r>
    </w:p>
    <w:p>
      <w:pPr>
        <w:pStyle w:val="Normal"/>
      </w:pPr>
      <w:r>
        <w:t>baptized, they actually experienced a union with</w:t>
      </w:r>
    </w:p>
    <w:p>
      <w:pPr>
        <w:pStyle w:val="Normal"/>
      </w:pPr>
      <w:r>
        <w:t>through faith, that is, a trusting acceptance of the</w:t>
      </w:r>
    </w:p>
    <w:p>
      <w:pPr>
        <w:pStyle w:val="Normal"/>
      </w:pPr>
      <w:r>
        <w:t>Christ and participated in the victory brought at</w:t>
      </w:r>
    </w:p>
    <w:p>
      <w:pPr>
        <w:pStyle w:val="Normal"/>
      </w:pPr>
      <w:r>
        <w:t>payment, whereas in the other it occurs through</w:t>
      </w:r>
    </w:p>
    <w:p>
      <w:pPr>
        <w:pStyle w:val="Normal"/>
      </w:pPr>
      <w:r>
        <w:t>his death (in the immersion under the water; see</w:t>
      </w:r>
    </w:p>
    <w:p>
      <w:pPr>
        <w:pStyle w:val="Normal"/>
      </w:pPr>
      <w:r>
        <w:t>baptism, a ritual participation in the victory.</w:t>
      </w:r>
    </w:p>
    <w:p>
      <w:pPr>
        <w:pStyle w:val="Normal"/>
      </w:pPr>
      <w:r>
        <w:t>especially Rom 6:1–11).</w:t>
      </w:r>
    </w:p>
    <w:p>
      <w:pPr>
        <w:pStyle w:val="Normal"/>
      </w:pPr>
      <w:r>
        <w:t>As you read through Romans on your own, you</w:t>
      </w:r>
    </w:p>
    <w:p>
      <w:pPr>
        <w:pStyle w:val="Normal"/>
      </w:pPr>
      <w:r>
        <w:t>Although Paul believed that a person who had</w:t>
      </w:r>
    </w:p>
    <w:p>
      <w:pPr>
        <w:pStyle w:val="Normal"/>
      </w:pPr>
      <w:r>
        <w:t>can see that Paul does not neatly differentiate</w:t>
      </w:r>
    </w:p>
    <w:p>
      <w:pPr>
        <w:pStyle w:val="Normal"/>
      </w:pPr>
      <w:r>
        <w:t>been baptized had “died” with Christ, that is, had</w:t>
      </w:r>
    </w:p>
    <w:p>
      <w:pPr>
        <w:pStyle w:val="Normal"/>
      </w:pPr>
      <w:r>
        <w:t>between these two models. Even though he uses</w:t>
      </w:r>
    </w:p>
    <w:p>
      <w:pPr>
        <w:pStyle w:val="Normal"/>
      </w:pPr>
      <w:r>
        <w:bookmarkStart w:id="957" w:name="p371"/>
        <w:t/>
        <w:bookmarkEnd w:id="957"/>
        <w:t>1958.e21_p319-331 4/24/00 9:46 AM Page 328</w:t>
      </w:r>
    </w:p>
    <w:p>
      <w:pPr>
        <w:pStyle w:val="Para 02"/>
      </w:pPr>
      <w:r>
        <w:t>328</w:t>
      </w:r>
    </w:p>
    <w:p>
      <w:pPr>
        <w:pStyle w:val="Normal"/>
      </w:pPr>
      <w:r>
        <w:t>THE NEW TESTAMENT: A HISTORICAL INTRODUCTION</w:t>
      </w:r>
    </w:p>
    <w:p>
      <w:pPr>
        <w:pStyle w:val="Normal"/>
      </w:pPr>
      <w:r>
        <w:t>SOME MORE INFORMATION</w:t>
      </w:r>
    </w:p>
    <w:p>
      <w:pPr>
        <w:pStyle w:val="Para 04"/>
      </w:pPr>
      <w:r>
        <w:t xml:space="preserve">Box 21.4 Judicial and Participationist </w:t>
      </w:r>
    </w:p>
    <w:p>
      <w:pPr>
        <w:pStyle w:val="Para 04"/>
      </w:pPr>
      <w:r>
        <w:t>Models of Salvation in Paul</w:t>
      </w:r>
    </w:p>
    <w:p>
      <w:pPr>
        <w:pStyle w:val="Para 02"/>
      </w:pPr>
      <w:r>
        <w:t>The Judicial Model</w:t>
      </w:r>
    </w:p>
    <w:p>
      <w:pPr>
        <w:pStyle w:val="Para 02"/>
      </w:pPr>
      <w:r>
        <w:t>The Participationist Model</w:t>
      </w:r>
    </w:p>
    <w:p>
      <w:pPr>
        <w:pStyle w:val="Normal"/>
      </w:pPr>
      <w:r>
        <w:t>Sin—human disobedience that brings a</w:t>
      </w:r>
    </w:p>
    <w:p>
      <w:pPr>
        <w:pStyle w:val="Normal"/>
      </w:pPr>
      <w:r>
        <w:t>Sin—a cosmic power that enslaves people</w:t>
      </w:r>
    </w:p>
    <w:p>
      <w:pPr>
        <w:pStyle w:val="Normal"/>
      </w:pPr>
      <w:r>
        <w:t>death penalty</w:t>
      </w:r>
    </w:p>
    <w:p>
      <w:pPr>
        <w:pStyle w:val="Normal"/>
      </w:pPr>
      <w:r>
        <w:t>Jesus’ Death—payment of the penalty</w:t>
      </w:r>
    </w:p>
    <w:p>
      <w:pPr>
        <w:pStyle w:val="Normal"/>
      </w:pPr>
      <w:r>
        <w:t>Jesus’ Death—defeat of the power of sin</w:t>
      </w:r>
    </w:p>
    <w:p>
      <w:pPr>
        <w:pStyle w:val="Normal"/>
      </w:pPr>
      <w:r>
        <w:t>of sin</w:t>
      </w:r>
    </w:p>
    <w:p>
      <w:pPr>
        <w:pStyle w:val="Normal"/>
      </w:pPr>
      <w:r>
        <w:t>Appropriation—acceptance of the pay—</w:t>
      </w:r>
    </w:p>
    <w:p>
      <w:pPr>
        <w:pStyle w:val="Normal"/>
      </w:pPr>
      <w:r>
        <w:t>Appropriation—participation in Christ’s</w:t>
      </w:r>
    </w:p>
    <w:p>
      <w:pPr>
        <w:pStyle w:val="Normal"/>
      </w:pPr>
      <w:r>
        <w:t>ment through faith, apart from works</w:t>
      </w:r>
    </w:p>
    <w:p>
      <w:pPr>
        <w:pStyle w:val="Normal"/>
      </w:pPr>
      <w:r>
        <w:t>victory through baptism</w:t>
      </w:r>
    </w:p>
    <w:p>
      <w:pPr>
        <w:pStyle w:val="Normal"/>
      </w:pPr>
      <w:r>
        <w:t>of the Law</w:t>
      </w:r>
    </w:p>
    <w:p>
      <w:pPr>
        <w:pStyle w:val="Normal"/>
      </w:pPr>
      <w:r>
        <w:t>the judicial model more consistently in chapters</w:t>
      </w:r>
    </w:p>
    <w:p>
      <w:pPr>
        <w:pStyle w:val="Normal"/>
      </w:pPr>
      <w:r>
        <w:t>gression or a cosmic power? When he refers to the</w:t>
      </w:r>
    </w:p>
    <w:p>
      <w:pPr>
        <w:pStyle w:val="Normal"/>
      </w:pPr>
      <w:r>
        <w:t>1–4 and the participationist model in chapters 6–8</w:t>
      </w:r>
    </w:p>
    <w:p>
      <w:pPr>
        <w:pStyle w:val="Normal"/>
      </w:pPr>
      <w:r>
        <w:t>effects of Christ’s death and resurrection, is he</w:t>
      </w:r>
    </w:p>
    <w:p>
      <w:pPr>
        <w:pStyle w:val="Normal"/>
      </w:pPr>
      <w:r>
        <w:t>(to choose the clearest places), he does not ever</w:t>
      </w:r>
    </w:p>
    <w:p>
      <w:pPr>
        <w:pStyle w:val="Normal"/>
      </w:pPr>
      <w:r>
        <w:t>thinking of a payment of a debt or liberation from</w:t>
      </w:r>
    </w:p>
    <w:p>
      <w:pPr>
        <w:pStyle w:val="Normal"/>
      </w:pPr>
      <w:r>
        <w:t>think of them as conflicting with one another, and</w:t>
      </w:r>
    </w:p>
    <w:p>
      <w:pPr>
        <w:pStyle w:val="Normal"/>
      </w:pPr>
      <w:r>
        <w:t>bondage? In this connection, I should point out</w:t>
      </w:r>
    </w:p>
    <w:p>
      <w:pPr>
        <w:pStyle w:val="Normal"/>
      </w:pPr>
      <w:r>
        <w:t>he regularly combines the two in the things he</w:t>
      </w:r>
    </w:p>
    <w:p>
      <w:pPr>
        <w:pStyle w:val="Normal"/>
      </w:pPr>
      <w:r>
        <w:t>that these are not the only models that Paul uses to</w:t>
      </w:r>
    </w:p>
    <w:p>
      <w:pPr>
        <w:pStyle w:val="Normal"/>
      </w:pPr>
      <w:r>
        <w:t>says. He would never have thought, for instance</w:t>
      </w:r>
    </w:p>
    <w:p>
      <w:pPr>
        <w:pStyle w:val="Normal"/>
      </w:pPr>
      <w:r>
        <w:t>conceptualize what Christ has done for salvation</w:t>
      </w:r>
    </w:p>
    <w:p>
      <w:pPr>
        <w:pStyle w:val="Normal"/>
      </w:pPr>
      <w:r>
        <w:t>(so far as we can tell), that someone could be bap-</w:t>
      </w:r>
    </w:p>
    <w:p>
      <w:pPr>
        <w:pStyle w:val="Normal"/>
      </w:pPr>
      <w:r>
        <w:t>(see box 21.5). They are, however, the two that</w:t>
      </w:r>
    </w:p>
    <w:p>
      <w:pPr>
        <w:pStyle w:val="Normal"/>
      </w:pPr>
      <w:r>
        <w:t>tized and so participate in Christ’s death without</w:t>
      </w:r>
    </w:p>
    <w:p>
      <w:pPr>
        <w:pStyle w:val="Normal"/>
      </w:pPr>
      <w:r>
        <w:t>appear most prominently throughout the book of</w:t>
      </w:r>
    </w:p>
    <w:p>
      <w:pPr>
        <w:pStyle w:val="Normal"/>
      </w:pPr>
      <w:r>
        <w:t>also having faith and so trusting Christ’s payment</w:t>
      </w:r>
    </w:p>
    <w:p>
      <w:pPr>
        <w:pStyle w:val="Normal"/>
      </w:pPr>
      <w:r>
        <w:t>Romans, as can be seen in the following section—</w:t>
      </w:r>
    </w:p>
    <w:p>
      <w:pPr>
        <w:pStyle w:val="Normal"/>
      </w:pPr>
      <w:r>
        <w:t>for sin. The two models go hand in hand; they are</w:t>
      </w:r>
    </w:p>
    <w:p>
      <w:pPr>
        <w:pStyle w:val="Normal"/>
      </w:pPr>
      <w:r>
        <w:t>by-section synopsis of the letter.</w:t>
      </w:r>
    </w:p>
    <w:p>
      <w:pPr>
        <w:pStyle w:val="Normal"/>
      </w:pPr>
      <w:r>
        <w:t>not so much confused as combined. Their coales—</w:t>
      </w:r>
    </w:p>
    <w:p>
      <w:pPr>
        <w:pStyle w:val="Normal"/>
      </w:pPr>
      <w:r>
        <w:t>cence is clear at a number of points in Paul’s discussion. Why, for example, does Paul maintain</w:t>
      </w:r>
    </w:p>
    <w:p>
      <w:pPr>
        <w:pStyle w:val="Normal"/>
      </w:pPr>
      <w:r>
        <w:t>that everyone is guilty before God? Because every-</w:t>
      </w:r>
    </w:p>
    <w:p>
      <w:pPr>
        <w:pStyle w:val="Para 02"/>
      </w:pPr>
      <w:r>
        <w:t xml:space="preserve">THE FLOW </w:t>
      </w:r>
    </w:p>
    <w:p>
      <w:pPr>
        <w:pStyle w:val="Normal"/>
      </w:pPr>
      <w:r>
        <w:t>one has sinned, that is, committed acts of trans-</w:t>
      </w:r>
    </w:p>
    <w:p>
      <w:pPr>
        <w:pStyle w:val="Para 02"/>
      </w:pPr>
      <w:r>
        <w:t>OF PAUL’S ARGUMENT</w:t>
      </w:r>
    </w:p>
    <w:p>
      <w:pPr>
        <w:pStyle w:val="Normal"/>
      </w:pPr>
      <w:r>
        <w:t>gression (the judicial model, 3:23). Why has</w:t>
      </w:r>
    </w:p>
    <w:p>
      <w:pPr>
        <w:pStyle w:val="Para 01"/>
      </w:pPr>
      <w:r>
        <w:t>• The Human Dilemma: All Stand Condemned</w:t>
      </w:r>
    </w:p>
    <w:p>
      <w:pPr>
        <w:pStyle w:val="Normal"/>
      </w:pPr>
      <w:r>
        <w:t>everyone sinned? Because everyone is enslaved to</w:t>
      </w:r>
    </w:p>
    <w:p>
      <w:pPr>
        <w:pStyle w:val="Para 01"/>
      </w:pPr>
      <w:r>
        <w:t xml:space="preserve">before God (1:18–3:20). </w:t>
      </w:r>
      <w:r>
        <w:rPr>
          <w:rStyle w:val="Text0"/>
        </w:rPr>
        <w:t xml:space="preserve"> Paul’s gospel follows</w:t>
      </w:r>
    </w:p>
    <w:p>
      <w:pPr>
        <w:pStyle w:val="Normal"/>
      </w:pPr>
      <w:r>
        <w:t>the power of sin (the participationist model, 3:9).</w:t>
      </w:r>
    </w:p>
    <w:p>
      <w:pPr>
        <w:pStyle w:val="Normal"/>
      </w:pPr>
      <w:r>
        <w:t>Why is everyone enslaved to the power of sin?</w:t>
      </w:r>
    </w:p>
    <w:p>
      <w:pPr>
        <w:pStyle w:val="Normal"/>
      </w:pPr>
      <w:r>
        <w:t>a “bad news, good news” scheme that is</w:t>
      </w:r>
    </w:p>
    <w:p>
      <w:pPr>
        <w:pStyle w:val="Normal"/>
      </w:pPr>
      <w:r>
        <w:t>Because Adam committed an act of disobedience</w:t>
      </w:r>
    </w:p>
    <w:p>
      <w:pPr>
        <w:pStyle w:val="Normal"/>
      </w:pPr>
      <w:r>
        <w:t>designed to show the reader how desperate</w:t>
      </w:r>
    </w:p>
    <w:p>
      <w:pPr>
        <w:pStyle w:val="Normal"/>
      </w:pPr>
      <w:r>
        <w:t>(judicial model), which allowed the power of sin</w:t>
      </w:r>
    </w:p>
    <w:p>
      <w:pPr>
        <w:pStyle w:val="Normal"/>
      </w:pPr>
      <w:r>
        <w:t>the situation is for all people, Gentiles and</w:t>
      </w:r>
    </w:p>
    <w:p>
      <w:pPr>
        <w:pStyle w:val="Normal"/>
      </w:pPr>
      <w:r>
        <w:t>to enter into the world (participationist model;</w:t>
      </w:r>
    </w:p>
    <w:p>
      <w:pPr>
        <w:pStyle w:val="Normal"/>
      </w:pPr>
      <w:r>
        <w:t>Jews. Gentiles have abandoned their knowl—</w:t>
      </w:r>
    </w:p>
    <w:p>
      <w:pPr>
        <w:pStyle w:val="Normal"/>
      </w:pPr>
      <w:r>
        <w:t>5:12). And so it goes.</w:t>
      </w:r>
    </w:p>
    <w:p>
      <w:pPr>
        <w:pStyle w:val="Normal"/>
      </w:pPr>
      <w:r>
        <w:t>edge of the one true God to worship idols,</w:t>
      </w:r>
    </w:p>
    <w:p>
      <w:pPr>
        <w:pStyle w:val="Normal"/>
      </w:pPr>
      <w:r>
        <w:t>Despite the fact that these two models neatly</w:t>
      </w:r>
    </w:p>
    <w:p>
      <w:pPr>
        <w:pStyle w:val="Normal"/>
      </w:pPr>
      <w:r>
        <w:t>resulting in wild and rampant immorality</w:t>
      </w:r>
    </w:p>
    <w:p>
      <w:pPr>
        <w:pStyle w:val="Normal"/>
      </w:pPr>
      <w:r>
        <w:t>dovetail in Paul’s own thought, it is often useful for</w:t>
      </w:r>
    </w:p>
    <w:p>
      <w:pPr>
        <w:pStyle w:val="Normal"/>
      </w:pPr>
      <w:r>
        <w:t>(1:18–32). Jews are no better, for even</w:t>
      </w:r>
    </w:p>
    <w:p>
      <w:pPr>
        <w:pStyle w:val="Normal"/>
      </w:pPr>
      <w:r>
        <w:t>readers to keep them conceptually distinct when</w:t>
      </w:r>
    </w:p>
    <w:p>
      <w:pPr>
        <w:pStyle w:val="Normal"/>
      </w:pPr>
      <w:r>
        <w:t>though they have the Law and the sign of</w:t>
      </w:r>
    </w:p>
    <w:p>
      <w:pPr>
        <w:pStyle w:val="Normal"/>
      </w:pPr>
      <w:r>
        <w:t>reading through his letters, especially the letter to</w:t>
      </w:r>
    </w:p>
    <w:p>
      <w:pPr>
        <w:pStyle w:val="Normal"/>
      </w:pPr>
      <w:r>
        <w:t>circumcision, they do not practice the Law</w:t>
      </w:r>
    </w:p>
    <w:p>
      <w:pPr>
        <w:pStyle w:val="Normal"/>
      </w:pPr>
      <w:r>
        <w:t>the Romans. Therefore, when you find Paul speak—</w:t>
      </w:r>
    </w:p>
    <w:p>
      <w:pPr>
        <w:pStyle w:val="Normal"/>
      </w:pPr>
      <w:r>
        <w:t>and so also stand condemned (2:1–29).</w:t>
      </w:r>
    </w:p>
    <w:p>
      <w:pPr>
        <w:pStyle w:val="Normal"/>
      </w:pPr>
      <w:r>
        <w:t>ing of “sin” in any given verse, you should ask what</w:t>
      </w:r>
    </w:p>
    <w:p>
      <w:pPr>
        <w:pStyle w:val="Normal"/>
      </w:pPr>
      <w:r>
        <w:t>Indeed, all people, Jews and Gentiles, have</w:t>
      </w:r>
    </w:p>
    <w:p>
      <w:pPr>
        <w:pStyle w:val="Normal"/>
      </w:pPr>
      <w:r>
        <w:t>he means by it. Is he referring to an act of trans—</w:t>
      </w:r>
    </w:p>
    <w:p>
      <w:pPr>
        <w:pStyle w:val="Normal"/>
      </w:pPr>
      <w:r>
        <w:t>sinned against God (the judicial notion;</w:t>
      </w:r>
    </w:p>
    <w:p>
      <w:pPr>
        <w:pStyle w:val="Normal"/>
      </w:pPr>
      <w:r>
        <w:bookmarkStart w:id="958" w:name="p372"/>
        <w:t/>
        <w:bookmarkEnd w:id="958"/>
        <w:t>1958.e21_p319-331 4/24/00 9:46 AM Page 329</w:t>
      </w:r>
    </w:p>
    <w:p>
      <w:bookmarkStart w:id="959" w:name="calibre_pb_389"/>
      <w:pPr>
        <w:pStyle w:val="0 Block"/>
      </w:pPr>
      <w:bookmarkEnd w:id="959"/>
    </w:p>
    <w:p>
      <w:bookmarkStart w:id="960" w:name="Top_of_index_split_198_html"/>
      <w:bookmarkStart w:id="961" w:name="CHAPTER_21_5"/>
      <w:pPr>
        <w:pStyle w:val="Heading 1"/>
        <w:pageBreakBefore w:val="on"/>
      </w:pPr>
      <w:r>
        <w:t>CHAPTER 21</w:t>
      </w:r>
      <w:bookmarkEnd w:id="960"/>
      <w:bookmarkEnd w:id="961"/>
    </w:p>
    <w:p>
      <w:pPr>
        <w:pStyle w:val="Heading 2"/>
      </w:pPr>
      <w:r>
        <w:t>THE GOSPEL ACCORDING TO PAUL</w:t>
      </w:r>
    </w:p>
    <w:p>
      <w:pPr>
        <w:pStyle w:val="Para 02"/>
      </w:pPr>
      <w:r>
        <w:t>329</w:t>
      </w:r>
    </w:p>
    <w:p>
      <w:pPr>
        <w:pStyle w:val="Normal"/>
      </w:pPr>
      <w:r>
        <w:t>3:1–8), for all are under the power of sin (the</w:t>
      </w:r>
    </w:p>
    <w:p>
      <w:pPr>
        <w:pStyle w:val="Normal"/>
      </w:pPr>
      <w:r>
        <w:t>they can, therefore, and should, serve the</w:t>
      </w:r>
    </w:p>
    <w:p>
      <w:pPr>
        <w:pStyle w:val="Normal"/>
      </w:pPr>
      <w:r>
        <w:t>participationist notion; 3:9). This view that</w:t>
      </w:r>
    </w:p>
    <w:p>
      <w:pPr>
        <w:pStyle w:val="Normal"/>
      </w:pPr>
      <w:r>
        <w:t>new power that is over them in Christ, the</w:t>
      </w:r>
    </w:p>
    <w:p>
      <w:pPr>
        <w:pStyle w:val="Normal"/>
      </w:pPr>
      <w:r>
        <w:t>Jew and Gentile are equally condemned</w:t>
      </w:r>
    </w:p>
    <w:p>
      <w:pPr>
        <w:pStyle w:val="Normal"/>
      </w:pPr>
      <w:r>
        <w:t>divine power of righteousness (6:1–23).</w:t>
      </w:r>
    </w:p>
    <w:p>
      <w:pPr>
        <w:pStyle w:val="Normal"/>
      </w:pPr>
      <w:r>
        <w:t>before God does not at all represent a rejec—</w:t>
      </w:r>
    </w:p>
    <w:p>
      <w:pPr>
        <w:pStyle w:val="Normal"/>
      </w:pPr>
      <w:r>
        <w:t>Before a person was united with Christ he</w:t>
      </w:r>
    </w:p>
    <w:p>
      <w:pPr>
        <w:pStyle w:val="Normal"/>
      </w:pPr>
      <w:r>
        <w:t>tion of Judaism, however, for according to</w:t>
      </w:r>
    </w:p>
    <w:p>
      <w:pPr>
        <w:pStyle w:val="Normal"/>
      </w:pPr>
      <w:r>
        <w:t>or she was compelled by the power of sin to</w:t>
      </w:r>
    </w:p>
    <w:p>
      <w:pPr>
        <w:pStyle w:val="Normal"/>
      </w:pPr>
      <w:r>
        <w:t>Paul it is the teaching of the Jewish</w:t>
      </w:r>
    </w:p>
    <w:p>
      <w:pPr>
        <w:pStyle w:val="Normal"/>
      </w:pPr>
      <w:r>
        <w:t>violate the good Law that God had given,</w:t>
      </w:r>
    </w:p>
    <w:p>
      <w:pPr>
        <w:pStyle w:val="Normal"/>
      </w:pPr>
      <w:r>
        <w:t>Scriptures themselves (3:10–20).</w:t>
      </w:r>
    </w:p>
    <w:p>
      <w:pPr>
        <w:pStyle w:val="Normal"/>
      </w:pPr>
      <w:r>
        <w:t>so that the Law led to condemnation rather</w:t>
      </w:r>
    </w:p>
    <w:p>
      <w:pPr>
        <w:pStyle w:val="Para 01"/>
      </w:pPr>
      <w:r>
        <w:t>• The Divine Solution: Salvation through</w:t>
      </w:r>
    </w:p>
    <w:p>
      <w:pPr>
        <w:pStyle w:val="Normal"/>
      </w:pPr>
      <w:r>
        <w:t>than to salvation (7:1–25). But now the</w:t>
      </w:r>
    </w:p>
    <w:p>
      <w:pPr>
        <w:pStyle w:val="Para 01"/>
      </w:pPr>
      <w:r>
        <w:t xml:space="preserve">Christ’s Death (3:21–31). </w:t>
      </w:r>
      <w:r>
        <w:rPr>
          <w:rStyle w:val="Text0"/>
        </w:rPr>
        <w:t xml:space="preserve"> The Jewish Law</w:t>
      </w:r>
    </w:p>
    <w:p>
      <w:pPr>
        <w:pStyle w:val="Normal"/>
      </w:pPr>
      <w:r>
        <w:t>part of the self that was subject to sin, the</w:t>
      </w:r>
    </w:p>
    <w:p>
      <w:pPr>
        <w:pStyle w:val="Normal"/>
      </w:pPr>
      <w:r>
        <w:t>gives the knowledge of sin but not the solu—</w:t>
      </w:r>
    </w:p>
    <w:p>
      <w:pPr>
        <w:pStyle w:val="Normal"/>
      </w:pPr>
      <w:r>
        <w:t>flesh, has been put to death in Christ, so a</w:t>
      </w:r>
    </w:p>
    <w:p>
      <w:pPr>
        <w:pStyle w:val="Normal"/>
      </w:pPr>
      <w:r>
        <w:t>tion to sin. The solution comes in the ful—</w:t>
      </w:r>
    </w:p>
    <w:p>
      <w:pPr>
        <w:pStyle w:val="Normal"/>
      </w:pPr>
      <w:r>
        <w:t>person no longer needs to submit to its</w:t>
      </w:r>
    </w:p>
    <w:p>
      <w:pPr>
        <w:pStyle w:val="Normal"/>
      </w:pPr>
      <w:r>
        <w:t>fillment of this Law in the death of Jesus, a</w:t>
      </w:r>
    </w:p>
    <w:p>
      <w:pPr>
        <w:pStyle w:val="Normal"/>
      </w:pPr>
      <w:r>
        <w:t>cravings and violate the Law (8:1–17).</w:t>
      </w:r>
    </w:p>
    <w:p>
      <w:pPr>
        <w:pStyle w:val="Normal"/>
      </w:pPr>
      <w:r>
        <w:t>sacrifice for the sins of others to be received</w:t>
      </w:r>
    </w:p>
    <w:p>
      <w:pPr>
        <w:pStyle w:val="Normal"/>
      </w:pPr>
      <w:r>
        <w:t>Those who have been united with Christ</w:t>
      </w:r>
    </w:p>
    <w:p>
      <w:pPr>
        <w:pStyle w:val="Normal"/>
      </w:pPr>
      <w:r>
        <w:t>through faith. Performing the works of the</w:t>
      </w:r>
    </w:p>
    <w:p>
      <w:pPr>
        <w:pStyle w:val="Normal"/>
      </w:pPr>
      <w:r>
        <w:t>will eventually experience the complete</w:t>
      </w:r>
    </w:p>
    <w:p>
      <w:pPr>
        <w:pStyle w:val="Normal"/>
      </w:pPr>
      <w:r>
        <w:t>Jewish Law does not contribute to this sal—</w:t>
      </w:r>
    </w:p>
    <w:p>
      <w:pPr>
        <w:pStyle w:val="Normal"/>
      </w:pPr>
      <w:r>
        <w:t>salvation that will come when God redeems</w:t>
      </w:r>
    </w:p>
    <w:p>
      <w:pPr>
        <w:pStyle w:val="Normal"/>
      </w:pPr>
      <w:r>
        <w:t>vation through faith, so Jews have no</w:t>
      </w:r>
    </w:p>
    <w:p>
      <w:pPr>
        <w:pStyle w:val="Normal"/>
      </w:pPr>
      <w:r>
        <w:t>this fallen world (8:18–39).</w:t>
      </w:r>
    </w:p>
    <w:p>
      <w:pPr>
        <w:pStyle w:val="Normal"/>
      </w:pPr>
      <w:r>
        <w:t>grounds for boasting of a special standing</w:t>
      </w:r>
    </w:p>
    <w:p>
      <w:pPr>
        <w:pStyle w:val="Normal"/>
      </w:pPr>
      <w:r>
        <w:t>before God. Jews and Gentiles are on equal</w:t>
      </w:r>
    </w:p>
    <w:p>
      <w:pPr>
        <w:pStyle w:val="Para 01"/>
      </w:pPr>
      <w:r>
        <w:t>• The Gospel Message Is Consistent with God’s</w:t>
      </w:r>
    </w:p>
    <w:p>
      <w:pPr>
        <w:pStyle w:val="Normal"/>
      </w:pPr>
      <w:r>
        <w:t>footing, all are made right with God</w:t>
      </w:r>
    </w:p>
    <w:p>
      <w:pPr>
        <w:pStyle w:val="Para 01"/>
      </w:pPr>
      <w:r>
        <w:t>Dealings with Israel and Represents a Fulfill-</w:t>
      </w:r>
    </w:p>
    <w:p>
      <w:pPr>
        <w:pStyle w:val="Normal"/>
      </w:pPr>
      <w:r>
        <w:t>through faith in the death of Jesus.</w:t>
      </w:r>
    </w:p>
    <w:p>
      <w:pPr>
        <w:pStyle w:val="Para 01"/>
      </w:pPr>
      <w:r>
        <w:t xml:space="preserve">ment of His Promises (9:1–11:36). </w:t>
      </w:r>
      <w:r>
        <w:rPr>
          <w:rStyle w:val="Text0"/>
        </w:rPr>
        <w:t xml:space="preserve"> Paul now</w:t>
      </w:r>
    </w:p>
    <w:p>
      <w:pPr>
        <w:pStyle w:val="Normal"/>
      </w:pPr>
      <w:r>
        <w:t>deals with the major questions that have</w:t>
      </w:r>
    </w:p>
    <w:p>
      <w:pPr>
        <w:pStyle w:val="Para 01"/>
      </w:pPr>
      <w:r>
        <w:t>• The Gospel Message Is Rooted in the Scripture</w:t>
      </w:r>
    </w:p>
    <w:p>
      <w:pPr>
        <w:pStyle w:val="Normal"/>
      </w:pPr>
      <w:r>
        <w:t>been simmering beneath the surface of the</w:t>
      </w:r>
    </w:p>
    <w:p>
      <w:pPr>
        <w:pStyle w:val="Normal"/>
      </w:pPr>
      <w:r>
        <w:rPr>
          <w:rStyle w:val="Text0"/>
        </w:rPr>
        <w:t xml:space="preserve">(4:1–25). </w:t>
      </w:r>
      <w:r>
        <w:t xml:space="preserve"> The Father of the Jews, Abraham</w:t>
      </w:r>
    </w:p>
    <w:p>
      <w:pPr>
        <w:pStyle w:val="Normal"/>
      </w:pPr>
      <w:r>
        <w:t>letter all along. If what he says is true, that</w:t>
      </w:r>
    </w:p>
    <w:p>
      <w:pPr>
        <w:pStyle w:val="Normal"/>
      </w:pPr>
      <w:r>
        <w:t>himself, shows that being made right with</w:t>
      </w:r>
    </w:p>
    <w:p>
      <w:pPr>
        <w:pStyle w:val="Normal"/>
      </w:pPr>
      <w:r>
        <w:t>God’s act of salvation comes equally to Jew</w:t>
      </w:r>
    </w:p>
    <w:p>
      <w:pPr>
        <w:pStyle w:val="Normal"/>
      </w:pPr>
      <w:r>
        <w:t>God comes through faith rather than by</w:t>
      </w:r>
    </w:p>
    <w:p>
      <w:pPr>
        <w:pStyle w:val="Normal"/>
      </w:pPr>
      <w:r>
        <w:t>and Gentile alike, with no distinction, hasn’t</w:t>
      </w:r>
    </w:p>
    <w:p>
      <w:pPr>
        <w:pStyle w:val="Normal"/>
      </w:pPr>
      <w:r>
        <w:t>doing the works of the Law. He himself was</w:t>
      </w:r>
    </w:p>
    <w:p>
      <w:pPr>
        <w:pStyle w:val="Normal"/>
      </w:pPr>
      <w:r>
        <w:t>God gone back on his promises to Israel</w:t>
      </w:r>
    </w:p>
    <w:p>
      <w:pPr>
        <w:pStyle w:val="Normal"/>
      </w:pPr>
      <w:r>
        <w:t>justified (made right with God) by trusting</w:t>
      </w:r>
    </w:p>
    <w:p>
      <w:pPr>
        <w:pStyle w:val="Normal"/>
      </w:pPr>
      <w:r>
        <w:t>(9:6)? On the contrary, for Paul, God’s deci—</w:t>
      </w:r>
    </w:p>
    <w:p>
      <w:pPr>
        <w:pStyle w:val="Normal"/>
      </w:pPr>
      <w:r>
        <w:t>in God’s promise before he was given the</w:t>
      </w:r>
    </w:p>
    <w:p>
      <w:pPr>
        <w:pStyle w:val="Normal"/>
      </w:pPr>
      <w:r>
        <w:t>sion to save Gentiles and Jews by faith is a</w:t>
      </w:r>
    </w:p>
    <w:p>
      <w:pPr>
        <w:pStyle w:val="Normal"/>
      </w:pPr>
      <w:r>
        <w:t>sign of circumcision (a “work” of the Law).</w:t>
      </w:r>
    </w:p>
    <w:p>
      <w:pPr>
        <w:pStyle w:val="Normal"/>
      </w:pPr>
      <w:r>
        <w:t>fulfillment of his promises and is consistent</w:t>
      </w:r>
    </w:p>
    <w:p>
      <w:pPr>
        <w:pStyle w:val="Normal"/>
      </w:pPr>
      <w:r>
        <w:t>His true descendants are those who contin—</w:t>
      </w:r>
    </w:p>
    <w:p>
      <w:pPr>
        <w:pStyle w:val="Normal"/>
      </w:pPr>
      <w:r>
        <w:t>with how he has always worked, as is evi—</w:t>
      </w:r>
    </w:p>
    <w:p>
      <w:pPr>
        <w:pStyle w:val="Normal"/>
      </w:pPr>
      <w:r>
        <w:t>ue to trust in God and in the fulfillment of</w:t>
      </w:r>
    </w:p>
    <w:p>
      <w:pPr>
        <w:pStyle w:val="Normal"/>
      </w:pPr>
      <w:r>
        <w:t>dent from the Jewish Scriptures themselves.</w:t>
      </w:r>
    </w:p>
    <w:p>
      <w:pPr>
        <w:pStyle w:val="Normal"/>
      </w:pPr>
      <w:r>
        <w:t>his promises, which has now occurred in</w:t>
      </w:r>
    </w:p>
    <w:p>
      <w:pPr>
        <w:pStyle w:val="Normal"/>
      </w:pPr>
      <w:r>
        <w:t>God has always chosen people not on the</w:t>
      </w:r>
    </w:p>
    <w:p>
      <w:pPr>
        <w:pStyle w:val="Normal"/>
      </w:pPr>
      <w:r>
        <w:t>the death and resurrection of Jesus.</w:t>
      </w:r>
    </w:p>
    <w:p>
      <w:pPr>
        <w:pStyle w:val="Normal"/>
      </w:pPr>
      <w:r>
        <w:t>basis of their actions (“works”) but on the</w:t>
      </w:r>
    </w:p>
    <w:p>
      <w:pPr>
        <w:pStyle w:val="Para 01"/>
      </w:pPr>
      <w:r>
        <w:t>• Christ’s Death and Resurrection Bring</w:t>
      </w:r>
    </w:p>
    <w:p>
      <w:pPr>
        <w:pStyle w:val="Normal"/>
      </w:pPr>
      <w:r>
        <w:t>basis of his own will (9:6–18). Indeed, the</w:t>
      </w:r>
    </w:p>
    <w:p>
      <w:pPr>
        <w:pStyle w:val="Para 01"/>
      </w:pPr>
      <w:r>
        <w:t>Freedom from the Powers Opposed to God</w:t>
      </w:r>
    </w:p>
    <w:p>
      <w:pPr>
        <w:pStyle w:val="Normal"/>
      </w:pPr>
      <w:r>
        <w:t>Jewish prophets indicate that God shows</w:t>
      </w:r>
    </w:p>
    <w:p>
      <w:pPr>
        <w:pStyle w:val="Normal"/>
      </w:pPr>
      <w:r>
        <w:rPr>
          <w:rStyle w:val="Text0"/>
        </w:rPr>
        <w:t xml:space="preserve">(5:1–8:39). </w:t>
      </w:r>
      <w:r>
        <w:t xml:space="preserve"> Those who believe in Christ</w:t>
      </w:r>
    </w:p>
    <w:p>
      <w:pPr>
        <w:pStyle w:val="Normal"/>
      </w:pPr>
      <w:r>
        <w:t>mercy on whom he chooses and that he had</w:t>
      </w:r>
    </w:p>
    <w:p>
      <w:pPr>
        <w:pStyle w:val="Normal"/>
      </w:pPr>
      <w:r>
        <w:t>have been made right with God and will be</w:t>
      </w:r>
    </w:p>
    <w:p>
      <w:pPr>
        <w:pStyle w:val="Normal"/>
      </w:pPr>
      <w:r>
        <w:t>planned from ages past to make a people</w:t>
      </w:r>
    </w:p>
    <w:p>
      <w:pPr>
        <w:pStyle w:val="Normal"/>
      </w:pPr>
      <w:r>
        <w:t>saved from the wrath of God that is coming</w:t>
      </w:r>
    </w:p>
    <w:p>
      <w:pPr>
        <w:pStyle w:val="Normal"/>
      </w:pPr>
      <w:r>
        <w:t>who were not his own (the Gentiles) into</w:t>
      </w:r>
    </w:p>
    <w:p>
      <w:pPr>
        <w:pStyle w:val="Normal"/>
      </w:pPr>
      <w:r>
        <w:t>upon this world (5:1–11). They will also be</w:t>
      </w:r>
    </w:p>
    <w:p>
      <w:pPr>
        <w:pStyle w:val="Normal"/>
      </w:pPr>
      <w:r>
        <w:t>his own, whereas many of the Jews would be</w:t>
      </w:r>
    </w:p>
    <w:p>
      <w:pPr>
        <w:pStyle w:val="Normal"/>
      </w:pPr>
      <w:r>
        <w:t>delivered from the reign of God’s mortal</w:t>
      </w:r>
    </w:p>
    <w:p>
      <w:pPr>
        <w:pStyle w:val="Normal"/>
      </w:pPr>
      <w:r>
        <w:t>rejected (9:19–29). The failing lies not in</w:t>
      </w:r>
    </w:p>
    <w:p>
      <w:pPr>
        <w:pStyle w:val="Normal"/>
      </w:pPr>
      <w:r>
        <w:t>enemy, death, which entered into the world</w:t>
      </w:r>
    </w:p>
    <w:p>
      <w:pPr>
        <w:pStyle w:val="Normal"/>
      </w:pPr>
      <w:r>
        <w:t>God but in the Jews who have not accepted</w:t>
      </w:r>
    </w:p>
    <w:p>
      <w:pPr>
        <w:pStyle w:val="Normal"/>
      </w:pPr>
      <w:r>
        <w:t>through the disobedience of Adam, Christ’s</w:t>
      </w:r>
    </w:p>
    <w:p>
      <w:pPr>
        <w:pStyle w:val="Normal"/>
      </w:pPr>
      <w:r>
        <w:t>Christ, for they have mistakenly supposed</w:t>
      </w:r>
    </w:p>
    <w:p>
      <w:pPr>
        <w:pStyle w:val="Normal"/>
      </w:pPr>
      <w:r>
        <w:t>counterpart, but which has now been con—</w:t>
      </w:r>
    </w:p>
    <w:p>
      <w:pPr>
        <w:pStyle w:val="Normal"/>
      </w:pPr>
      <w:r>
        <w:t>that God gave them the Law as a means for</w:t>
      </w:r>
    </w:p>
    <w:p>
      <w:pPr>
        <w:pStyle w:val="Normal"/>
      </w:pPr>
      <w:r>
        <w:t>quered by Christ’s own act of obedience</w:t>
      </w:r>
    </w:p>
    <w:p>
      <w:pPr>
        <w:pStyle w:val="Normal"/>
      </w:pPr>
      <w:r>
        <w:t>attaining a right standing before him,</w:t>
      </w:r>
    </w:p>
    <w:p>
      <w:pPr>
        <w:pStyle w:val="Normal"/>
      </w:pPr>
      <w:r>
        <w:t>(5:12–21). Moreover, those who have been</w:t>
      </w:r>
    </w:p>
    <w:p>
      <w:pPr>
        <w:pStyle w:val="Normal"/>
      </w:pPr>
      <w:r>
        <w:t>whereas the Law itself points to Christ</w:t>
      </w:r>
    </w:p>
    <w:p>
      <w:pPr>
        <w:pStyle w:val="Normal"/>
      </w:pPr>
      <w:r>
        <w:t>united with Christ in his death have partic-</w:t>
      </w:r>
    </w:p>
    <w:p>
      <w:pPr>
        <w:pStyle w:val="Normal"/>
      </w:pPr>
      <w:r>
        <w:t>(9:30–10:4). A right standing before God</w:t>
      </w:r>
    </w:p>
    <w:p>
      <w:pPr>
        <w:pStyle w:val="Normal"/>
      </w:pPr>
      <w:r>
        <w:t>ipated in his victory over the power of sin;</w:t>
      </w:r>
    </w:p>
    <w:p>
      <w:pPr>
        <w:pStyle w:val="Normal"/>
      </w:pPr>
      <w:r>
        <w:t>therefore comes exclusively through faith</w:t>
      </w:r>
    </w:p>
    <w:p>
      <w:pPr>
        <w:pStyle w:val="Normal"/>
      </w:pPr>
      <w:r>
        <w:bookmarkStart w:id="962" w:name="p373"/>
        <w:t/>
        <w:bookmarkEnd w:id="962"/>
        <w:t>1958.e21_p319-331 4/24/00 9:46 AM Page 330</w:t>
      </w:r>
    </w:p>
    <w:p>
      <w:pPr>
        <w:pStyle w:val="Para 02"/>
      </w:pPr>
      <w:r>
        <w:t>330</w:t>
      </w:r>
    </w:p>
    <w:p>
      <w:pPr>
        <w:pStyle w:val="Normal"/>
      </w:pPr>
      <w:r>
        <w:t>THE NEW TESTAMENT: A HISTORICAL INTRODUCTION</w:t>
      </w:r>
    </w:p>
    <w:p>
      <w:pPr>
        <w:pStyle w:val="Normal"/>
      </w:pPr>
      <w:r>
        <w:t>SOME MORE INFORMATION</w:t>
      </w:r>
    </w:p>
    <w:p>
      <w:pPr>
        <w:pStyle w:val="Para 04"/>
      </w:pPr>
      <w:r>
        <w:t>Box 21.5 Other Models of Salvation in Paul</w:t>
      </w:r>
    </w:p>
    <w:p>
      <w:pPr>
        <w:pStyle w:val="Normal"/>
      </w:pPr>
      <w:r>
        <w:t>In addition to the judicial and participationist models, Paul has other ways of conceptualizing God's act of salvation in Christ, even though he rarely explains how the analogies work in detail. Consider, for instance, the following.</w:t>
      </w:r>
    </w:p>
    <w:p>
      <w:pPr>
        <w:pStyle w:val="Normal"/>
      </w:pPr>
      <w:r>
        <w:t>• Sometimes Paul likens salvation to a reconcilation in which two people have had a falling out. A mediator (Christ), at a sacrifice to himself, intervenes and restores their relationship (e.g., see Rom 5:10 and 2 Cor 5:18–20).</w:t>
      </w:r>
    </w:p>
    <w:p>
      <w:pPr>
        <w:pStyle w:val="Normal"/>
      </w:pPr>
      <w:r>
        <w:t>• Paul often describes salvation as a redemption, in which a person's life is “purchased” by God through the price of Christ's blood, much as a slave might be purchased by gold (Rom 3:24; 8:23). Never does he explain, however, from whom or what the person is being purchased (the cosmic forces? the devil? sin?).</w:t>
      </w:r>
    </w:p>
    <w:p>
      <w:pPr>
        <w:pStyle w:val="Normal"/>
      </w:pPr>
      <w:r>
        <w:t>• Paul sometimes portrays Christ's death as a sacrifice that, like the sacrifices of animals in the Jewish Temple, was designed to bring atonement with God. This view embodies the ancient view that the blood of a sacrifice “covers over” the sins of the people: the technical term for this act of covering is “expiation” (Rom 3:25).</w:t>
      </w:r>
    </w:p>
    <w:p>
      <w:pPr>
        <w:pStyle w:val="Normal"/>
      </w:pPr>
      <w:r>
        <w:t>• At other times Paul compares salvation to a rescue from physical danger, in which a person is confronted with peril and certain death only to be saved by someone who heroically intervenes at the cost of his own life (see Rom 5:7-8).</w:t>
      </w:r>
    </w:p>
    <w:p>
      <w:pPr>
        <w:pStyle w:val="Normal"/>
      </w:pPr>
      <w:r>
        <w:t>These models are not at mutually exclusive; sometimes Paul applies several of them even within the same passage. Consider for yourself the theologically packed statement of Romans 3:21–26, where Paul uses the judicial, participationist, redemptive, and sacrificial models at one and the same time!</w:t>
      </w:r>
    </w:p>
    <w:p>
      <w:pPr>
        <w:pStyle w:val="Normal"/>
      </w:pPr>
      <w:r>
        <w:t>in Christ, and many of the Jews have been</w:t>
      </w:r>
    </w:p>
    <w:p>
      <w:pPr>
        <w:pStyle w:val="Normal"/>
      </w:pPr>
      <w:r>
        <w:t>new cultic act of worship that fulfills the old</w:t>
      </w:r>
    </w:p>
    <w:p>
      <w:pPr>
        <w:pStyle w:val="Normal"/>
      </w:pPr>
      <w:r>
        <w:t>faithless (10:5–21). God himself, however,</w:t>
      </w:r>
    </w:p>
    <w:p>
      <w:pPr>
        <w:pStyle w:val="Normal"/>
      </w:pPr>
      <w:r>
        <w:t>cultic acts of sacrifice (12:1–21). Believers</w:t>
      </w:r>
    </w:p>
    <w:p>
      <w:pPr>
        <w:pStyle w:val="Normal"/>
      </w:pPr>
      <w:r>
        <w:t>is faithful. He has remained true to his</w:t>
      </w:r>
    </w:p>
    <w:p>
      <w:pPr>
        <w:pStyle w:val="Normal"/>
      </w:pPr>
      <w:r>
        <w:t>in Christ are to be obedient to civil author—</w:t>
      </w:r>
    </w:p>
    <w:p>
      <w:pPr>
        <w:pStyle w:val="Normal"/>
      </w:pPr>
      <w:r>
        <w:t>promises to the Jews, saving a remnant of</w:t>
      </w:r>
    </w:p>
    <w:p>
      <w:pPr>
        <w:pStyle w:val="Normal"/>
      </w:pPr>
      <w:r>
        <w:t>ities (13:1–7), to follow the core of the</w:t>
      </w:r>
    </w:p>
    <w:p>
      <w:pPr>
        <w:pStyle w:val="Normal"/>
      </w:pPr>
      <w:r>
        <w:t>them and using the salvation of the</w:t>
      </w:r>
    </w:p>
    <w:p>
      <w:pPr>
        <w:pStyle w:val="Normal"/>
      </w:pPr>
      <w:r>
        <w:t>Torah by loving others as themselves</w:t>
      </w:r>
    </w:p>
    <w:p>
      <w:pPr>
        <w:pStyle w:val="Normal"/>
      </w:pPr>
      <w:r>
        <w:t>Gentiles to bring about his ultimate pur-</w:t>
      </w:r>
    </w:p>
    <w:p>
      <w:pPr>
        <w:pStyle w:val="Normal"/>
      </w:pPr>
      <w:r>
        <w:t>(13:8–10), to lead moral, upright lives in</w:t>
      </w:r>
    </w:p>
    <w:p>
      <w:pPr>
        <w:pStyle w:val="Normal"/>
      </w:pPr>
      <w:r>
        <w:t>pose, the salvation of all of Israel. Gentiles</w:t>
      </w:r>
    </w:p>
    <w:p>
      <w:pPr>
        <w:pStyle w:val="Normal"/>
      </w:pPr>
      <w:r>
        <w:t>view of their coming salvation (13:11–14),</w:t>
      </w:r>
    </w:p>
    <w:p>
      <w:pPr>
        <w:pStyle w:val="Normal"/>
      </w:pPr>
      <w:r>
        <w:t>who have been added to the people of God</w:t>
      </w:r>
    </w:p>
    <w:p>
      <w:pPr>
        <w:pStyle w:val="Normal"/>
      </w:pPr>
      <w:r>
        <w:t>and to refrain from passing judgment or</w:t>
      </w:r>
    </w:p>
    <w:p>
      <w:pPr>
        <w:pStyle w:val="Normal"/>
      </w:pPr>
      <w:r>
        <w:t>must not therefore vaunt themselves</w:t>
      </w:r>
    </w:p>
    <w:p>
      <w:pPr>
        <w:pStyle w:val="Normal"/>
      </w:pPr>
      <w:r>
        <w:t>doing things that offend others (14:1–15:6).</w:t>
      </w:r>
    </w:p>
    <w:p>
      <w:pPr>
        <w:pStyle w:val="Normal"/>
      </w:pPr>
      <w:r>
        <w:t>against Jews; Israel is still the people of</w:t>
      </w:r>
    </w:p>
    <w:p>
      <w:pPr>
        <w:pStyle w:val="Normal"/>
      </w:pPr>
      <w:r>
        <w:t>Paul’s law-free gospel, in other words, will</w:t>
      </w:r>
    </w:p>
    <w:p>
      <w:pPr>
        <w:pStyle w:val="Normal"/>
      </w:pPr>
      <w:r>
        <w:t>God’s special calling, and he will once again</w:t>
      </w:r>
    </w:p>
    <w:p>
      <w:pPr>
        <w:pStyle w:val="Normal"/>
      </w:pPr>
      <w:r>
        <w:t>not lead to lawless activities.</w:t>
      </w:r>
    </w:p>
    <w:p>
      <w:pPr>
        <w:pStyle w:val="Normal"/>
      </w:pPr>
      <w:r>
        <w:t>bring them all to faith (11:1–36).</w:t>
      </w:r>
    </w:p>
    <w:p>
      <w:pPr>
        <w:pStyle w:val="Para 01"/>
      </w:pPr>
      <w:r>
        <w:t xml:space="preserve">• Close of the Letter (15:14–16:27). </w:t>
      </w:r>
      <w:r>
        <w:rPr>
          <w:rStyle w:val="Text0"/>
        </w:rPr>
        <w:t xml:space="preserve"> Paul indi-</w:t>
      </w:r>
    </w:p>
    <w:p>
      <w:pPr>
        <w:pStyle w:val="Para 01"/>
      </w:pPr>
      <w:r>
        <w:t>• The Law-Free Gospel Does Not Lead to</w:t>
      </w:r>
    </w:p>
    <w:p>
      <w:pPr>
        <w:pStyle w:val="Normal"/>
      </w:pPr>
      <w:r>
        <w:t>cates his reasons for writing (15:14–21),</w:t>
      </w:r>
    </w:p>
    <w:p>
      <w:pPr>
        <w:pStyle w:val="Para 01"/>
      </w:pPr>
      <w:r>
        <w:t xml:space="preserve">Lawless Behavior (12:1–15:13). </w:t>
      </w:r>
      <w:r>
        <w:rPr>
          <w:rStyle w:val="Text0"/>
        </w:rPr>
        <w:t xml:space="preserve"> Those who</w:t>
      </w:r>
    </w:p>
    <w:p>
      <w:pPr>
        <w:pStyle w:val="Normal"/>
      </w:pPr>
      <w:r>
        <w:t>discusses his travel plans (15:22–33), and</w:t>
      </w:r>
    </w:p>
    <w:p>
      <w:pPr>
        <w:pStyle w:val="Normal"/>
      </w:pPr>
      <w:r>
        <w:t>believe in Christ give themselves to others</w:t>
      </w:r>
    </w:p>
    <w:p>
      <w:pPr>
        <w:pStyle w:val="Normal"/>
      </w:pPr>
      <w:r>
        <w:t>sends greetings to a large number of persons</w:t>
      </w:r>
    </w:p>
    <w:p>
      <w:pPr>
        <w:pStyle w:val="Normal"/>
      </w:pPr>
      <w:r>
        <w:t>in self-sacrificing love. Indeed, this is the</w:t>
      </w:r>
    </w:p>
    <w:p>
      <w:pPr>
        <w:pStyle w:val="Normal"/>
      </w:pPr>
      <w:r>
        <w:t>in the congregation (16:1–27). Indeed, he</w:t>
      </w:r>
    </w:p>
    <w:p>
      <w:pPr>
        <w:pStyle w:val="Normal"/>
      </w:pPr>
      <w:r>
        <w:bookmarkStart w:id="963" w:name="p374"/>
        <w:t/>
        <w:bookmarkEnd w:id="963"/>
        <w:t>1958.e21_p319-331 4/24/00 9:46 AM Page 331</w:t>
      </w:r>
    </w:p>
    <w:p>
      <w:bookmarkStart w:id="964" w:name="calibre_pb_391"/>
      <w:pPr>
        <w:pStyle w:val="0 Block"/>
      </w:pPr>
      <w:bookmarkEnd w:id="964"/>
    </w:p>
    <w:p>
      <w:bookmarkStart w:id="965" w:name="CHAPTER_21_6"/>
      <w:bookmarkStart w:id="966" w:name="Top_of_index_split_199_html"/>
      <w:pPr>
        <w:pStyle w:val="Heading 1"/>
        <w:pageBreakBefore w:val="on"/>
      </w:pPr>
      <w:r>
        <w:t>CHAPTER 21</w:t>
      </w:r>
      <w:bookmarkEnd w:id="965"/>
      <w:bookmarkEnd w:id="966"/>
    </w:p>
    <w:p>
      <w:pPr>
        <w:pStyle w:val="Heading 2"/>
      </w:pPr>
      <w:r>
        <w:t>THE GOSPEL ACCORDING TO PAUL</w:t>
      </w:r>
    </w:p>
    <w:p>
      <w:pPr>
        <w:pStyle w:val="Para 02"/>
      </w:pPr>
      <w:r>
        <w:t>331</w:t>
      </w:r>
    </w:p>
    <w:p>
      <w:pPr>
        <w:pStyle w:val="Normal"/>
      </w:pPr>
      <w:r>
        <w:t>greets so many people by name (twenty—</w:t>
      </w:r>
    </w:p>
    <w:p>
      <w:pPr>
        <w:pStyle w:val="Normal"/>
      </w:pPr>
      <w:r>
        <w:t>Rome prior to his arrival; indeed, as customarily</w:t>
      </w:r>
    </w:p>
    <w:p>
      <w:pPr>
        <w:pStyle w:val="Normal"/>
      </w:pPr>
      <w:r>
        <w:t>eight altogether) that some scholars have</w:t>
      </w:r>
    </w:p>
    <w:p>
      <w:pPr>
        <w:pStyle w:val="Normal"/>
      </w:pPr>
      <w:r>
        <w:t>happens everywhere Paul goes in Acts, he ends up</w:t>
      </w:r>
    </w:p>
    <w:p>
      <w:pPr>
        <w:pStyle w:val="Normal"/>
      </w:pPr>
      <w:r>
        <w:t>questioned whether this final chapter origi—</w:t>
      </w:r>
    </w:p>
    <w:p>
      <w:pPr>
        <w:pStyle w:val="Normal"/>
      </w:pPr>
      <w:r>
        <w:t>spending his days not with Christian believers but</w:t>
      </w:r>
    </w:p>
    <w:p>
      <w:pPr>
        <w:pStyle w:val="Normal"/>
      </w:pPr>
      <w:r>
        <w:t>nally belonged to the letter, since it was</w:t>
      </w:r>
    </w:p>
    <w:p>
      <w:pPr>
        <w:pStyle w:val="Normal"/>
      </w:pPr>
      <w:r>
        <w:t>with recalcitrant Jewish leaders and, evidently,</w:t>
      </w:r>
    </w:p>
    <w:p>
      <w:pPr>
        <w:pStyle w:val="Normal"/>
      </w:pPr>
      <w:r>
        <w:t>written to a congregation Paul had never</w:t>
      </w:r>
    </w:p>
    <w:p>
      <w:pPr>
        <w:pStyle w:val="Normal"/>
      </w:pPr>
      <w:r>
        <w:t>with anyone else who would come to hear him</w:t>
      </w:r>
    </w:p>
    <w:p>
      <w:pPr>
        <w:pStyle w:val="Normal"/>
      </w:pPr>
      <w:r>
        <w:t>visited. If the chapter is original to the</w:t>
      </w:r>
    </w:p>
    <w:p>
      <w:pPr>
        <w:pStyle w:val="Normal"/>
      </w:pPr>
      <w:r>
        <w:t>preach while under house arrest (Acts 28:16–31).</w:t>
      </w:r>
    </w:p>
    <w:p>
      <w:pPr>
        <w:pStyle w:val="Normal"/>
      </w:pPr>
      <w:r>
        <w:t>book, it indicates that a number of people</w:t>
      </w:r>
    </w:p>
    <w:p>
      <w:pPr>
        <w:pStyle w:val="Normal"/>
      </w:pPr>
      <w:r>
        <w:t>There are later traditions that indicate that Paul</w:t>
      </w:r>
    </w:p>
    <w:p>
      <w:pPr>
        <w:pStyle w:val="Normal"/>
      </w:pPr>
      <w:r>
        <w:t>whom Paul had come to know in other con—</w:t>
      </w:r>
    </w:p>
    <w:p>
      <w:pPr>
        <w:pStyle w:val="Normal"/>
      </w:pPr>
      <w:r>
        <w:t>was eventually martyred in Rome; a member of the</w:t>
      </w:r>
    </w:p>
    <w:p>
      <w:pPr>
        <w:pStyle w:val="Normal"/>
      </w:pPr>
      <w:r>
        <w:t>Roman church, writing sometime around 95</w:t>
      </w:r>
    </w:p>
    <w:p>
      <w:pPr>
        <w:pStyle w:val="Normal"/>
      </w:pPr>
      <w:r>
        <w:t>texts had moved to Rome or were known to</w:t>
      </w:r>
    </w:p>
    <w:p>
      <w:pPr>
        <w:pStyle w:val="Normal"/>
      </w:pPr>
      <w:r>
        <w:t>C.E.,</w:t>
      </w:r>
    </w:p>
    <w:p>
      <w:pPr>
        <w:pStyle w:val="Normal"/>
      </w:pPr>
      <w:r>
        <w:t>mentions Paul’s death during the tyrannical perse—</w:t>
      </w:r>
    </w:p>
    <w:p>
      <w:pPr>
        <w:pStyle w:val="Normal"/>
      </w:pPr>
      <w:r>
        <w:t>be visiting there.</w:t>
      </w:r>
    </w:p>
    <w:p>
      <w:pPr>
        <w:pStyle w:val="Normal"/>
      </w:pPr>
      <w:r>
        <w:t>cution of the Christians during the reign of Nero</w:t>
      </w:r>
    </w:p>
    <w:p>
      <w:pPr>
        <w:pStyle w:val="Normal"/>
      </w:pPr>
      <w:r>
        <w:t>(ca. 64 C.E.). This writing, traditionally attributed</w:t>
      </w:r>
    </w:p>
    <w:p>
      <w:pPr>
        <w:pStyle w:val="Normal"/>
      </w:pPr>
      <w:r>
        <w:t>to the bishop of Rome, Clement, may indeed pre-</w:t>
      </w:r>
    </w:p>
    <w:p>
      <w:pPr>
        <w:pStyle w:val="Para 02"/>
      </w:pPr>
      <w:r>
        <w:t xml:space="preserve">CONCLUSION: </w:t>
      </w:r>
    </w:p>
    <w:p>
      <w:pPr>
        <w:pStyle w:val="Normal"/>
      </w:pPr>
      <w:r>
        <w:t>serve a historical recollection (see Chapter 27).</w:t>
      </w:r>
    </w:p>
    <w:p>
      <w:pPr>
        <w:pStyle w:val="Normal"/>
      </w:pPr>
      <w:r>
        <w:t>Even though we cannot gauge whether Paul</w:t>
      </w:r>
    </w:p>
    <w:p>
      <w:pPr>
        <w:pStyle w:val="Para 02"/>
      </w:pPr>
      <w:r>
        <w:t>PAUL AND THE ROMANS</w:t>
      </w:r>
    </w:p>
    <w:p>
      <w:pPr>
        <w:pStyle w:val="Normal"/>
      </w:pPr>
      <w:r>
        <w:t>succeeded in his Western mission, or indeed,</w:t>
      </w:r>
    </w:p>
    <w:p>
      <w:pPr>
        <w:pStyle w:val="Normal"/>
      </w:pPr>
      <w:r>
        <w:t>We do not know for certain whether Paul’s plans</w:t>
      </w:r>
    </w:p>
    <w:p>
      <w:pPr>
        <w:pStyle w:val="Normal"/>
      </w:pPr>
      <w:r>
        <w:t>whether he ever gained a following among the</w:t>
      </w:r>
    </w:p>
    <w:p>
      <w:pPr>
        <w:pStyle w:val="Normal"/>
      </w:pPr>
      <w:r>
        <w:t>to visit the congregation en route to Spain ever</w:t>
      </w:r>
    </w:p>
    <w:p>
      <w:pPr>
        <w:pStyle w:val="Normal"/>
      </w:pPr>
      <w:r>
        <w:t>Christians in Rome, we can say for certain that he</w:t>
      </w:r>
    </w:p>
    <w:p>
      <w:pPr>
        <w:pStyle w:val="Normal"/>
      </w:pPr>
      <w:r>
        <w:t>came to fruition. According to the book of Acts,</w:t>
      </w:r>
    </w:p>
    <w:p>
      <w:pPr>
        <w:pStyle w:val="Normal"/>
      </w:pPr>
      <w:r>
        <w:t>succeeded in one respect. Romans is the most</w:t>
      </w:r>
    </w:p>
    <w:p>
      <w:pPr>
        <w:pStyle w:val="Normal"/>
      </w:pPr>
      <w:r>
        <w:t>Paul was arrested in Jerusalem before he could</w:t>
      </w:r>
    </w:p>
    <w:p>
      <w:pPr>
        <w:pStyle w:val="Normal"/>
      </w:pPr>
      <w:r>
        <w:t>closely reasoned letter that survives from his pen,</w:t>
      </w:r>
    </w:p>
    <w:p>
      <w:pPr>
        <w:pStyle w:val="Normal"/>
      </w:pPr>
      <w:r>
        <w:t>make the trip and was then, almost coincidentally,</w:t>
      </w:r>
    </w:p>
    <w:p>
      <w:pPr>
        <w:pStyle w:val="Normal"/>
      </w:pPr>
      <w:r>
        <w:t>one that continues to intrigue scholars and to</w:t>
      </w:r>
    </w:p>
    <w:p>
      <w:pPr>
        <w:pStyle w:val="Normal"/>
      </w:pPr>
      <w:r>
        <w:t>sent to Rome to stand trial before the Roman</w:t>
      </w:r>
    </w:p>
    <w:p>
      <w:pPr>
        <w:pStyle w:val="Normal"/>
      </w:pPr>
      <w:r>
        <w:t>inspire believers. It lays out in the clearest terms</w:t>
      </w:r>
    </w:p>
    <w:p>
      <w:pPr>
        <w:pStyle w:val="Normal"/>
      </w:pPr>
      <w:r>
        <w:t>emperor for his alleged crimes (Acts 21–28). The</w:t>
      </w:r>
    </w:p>
    <w:p>
      <w:pPr>
        <w:pStyle w:val="Normal"/>
      </w:pPr>
      <w:r>
        <w:t>he could muster important aspects of Paul’s gospel,</w:t>
      </w:r>
    </w:p>
    <w:p>
      <w:pPr>
        <w:pStyle w:val="Normal"/>
      </w:pPr>
      <w:r>
        <w:t>author of Acts does not seem to know of any con—</w:t>
      </w:r>
    </w:p>
    <w:p>
      <w:pPr>
        <w:pStyle w:val="Normal"/>
      </w:pPr>
      <w:r>
        <w:t>namely God’s power that brings salvation for both</w:t>
      </w:r>
    </w:p>
    <w:p>
      <w:pPr>
        <w:pStyle w:val="Normal"/>
      </w:pPr>
      <w:r>
        <w:t>tact between Paul and the Christians living in</w:t>
      </w:r>
    </w:p>
    <w:p>
      <w:pPr>
        <w:pStyle w:val="Normal"/>
      </w:pPr>
      <w:r>
        <w:t>Jew and Gentile.</w:t>
      </w:r>
    </w:p>
    <w:p>
      <w:pPr>
        <w:pStyle w:val="Para 02"/>
      </w:pPr>
      <w:r>
        <w:t>SUGGESTIONS FOR FURTHER READING</w:t>
      </w:r>
    </w:p>
    <w:p>
      <w:pPr>
        <w:pStyle w:val="Normal"/>
      </w:pPr>
      <w:r>
        <w:t>See also the suggestions at the end of Chapter 18.</w:t>
      </w:r>
    </w:p>
    <w:p>
      <w:pPr>
        <w:pStyle w:val="Normal"/>
      </w:pPr>
      <w:r>
        <w:t>view that Paul’s gospel of justification by faith in</w:t>
      </w:r>
    </w:p>
    <w:p>
      <w:pPr>
        <w:pStyle w:val="Normal"/>
      </w:pPr>
      <w:r>
        <w:t xml:space="preserve">Christ apart from the works of the Law did </w:t>
      </w:r>
      <w:r>
        <w:rPr>
          <w:rStyle w:val="Text0"/>
        </w:rPr>
        <w:t xml:space="preserve">not </w:t>
      </w:r>
      <w:r>
        <w:t xml:space="preserve"> apply to Jews; for more advanced students.</w:t>
      </w:r>
    </w:p>
    <w:p>
      <w:pPr>
        <w:pStyle w:val="Normal"/>
      </w:pPr>
      <w:r>
        <w:t xml:space="preserve">Donfried, Karl P. ed. </w:t>
      </w:r>
      <w:r>
        <w:rPr>
          <w:rStyle w:val="Text0"/>
        </w:rPr>
        <w:t xml:space="preserve">The Romans Debate. </w:t>
      </w:r>
      <w:r>
        <w:t xml:space="preserve"> 2d ed. Peabody, Mass.: Hendrikson, 1991. A collection of significant</w:t>
      </w:r>
    </w:p>
    <w:p>
      <w:pPr>
        <w:pStyle w:val="Normal"/>
      </w:pPr>
      <w:r>
        <w:t>essays by eminent New Testament scholars, who dis—</w:t>
      </w:r>
    </w:p>
    <w:p>
      <w:pPr>
        <w:pStyle w:val="Normal"/>
      </w:pPr>
      <w:r>
        <w:t xml:space="preserve">Wedderburn, A. J. M. </w:t>
      </w:r>
      <w:r>
        <w:rPr>
          <w:rStyle w:val="Text0"/>
        </w:rPr>
        <w:t xml:space="preserve">The Reasons for Romans. </w:t>
      </w:r>
      <w:r>
        <w:t xml:space="preserve"> Edinburgh: cuss (and disagree over) the occasion and purpose of</w:t>
      </w:r>
    </w:p>
    <w:p>
      <w:pPr>
        <w:pStyle w:val="Normal"/>
      </w:pPr>
      <w:r>
        <w:t>T &amp; T Clark, 1988. The most complete book-length</w:t>
      </w:r>
    </w:p>
    <w:p>
      <w:pPr>
        <w:pStyle w:val="Normal"/>
      </w:pPr>
      <w:r>
        <w:t>Paul’s letter to the Romans.</w:t>
      </w:r>
    </w:p>
    <w:p>
      <w:pPr>
        <w:pStyle w:val="Normal"/>
      </w:pPr>
      <w:r>
        <w:t>discussion of the reasons that Paul wrote his letter to</w:t>
      </w:r>
    </w:p>
    <w:p>
      <w:pPr>
        <w:pStyle w:val="Normal"/>
      </w:pPr>
      <w:r>
        <w:t>the Romans: it was to explain his law-free gospel to the</w:t>
      </w:r>
    </w:p>
    <w:p>
      <w:pPr>
        <w:pStyle w:val="Normal"/>
      </w:pPr>
      <w:r>
        <w:t xml:space="preserve">Gaston, Lloyd. </w:t>
      </w:r>
      <w:r>
        <w:rPr>
          <w:rStyle w:val="Text0"/>
        </w:rPr>
        <w:t xml:space="preserve">Paul and the Torah. </w:t>
      </w:r>
      <w:r>
        <w:t xml:space="preserve"> Vancouver, B.C.:</w:t>
      </w:r>
    </w:p>
    <w:p>
      <w:pPr>
        <w:pStyle w:val="Normal"/>
      </w:pPr>
      <w:r>
        <w:t>predominantly Gentile Roman community in light of</w:t>
      </w:r>
    </w:p>
    <w:p>
      <w:pPr>
        <w:pStyle w:val="Normal"/>
      </w:pPr>
      <w:r>
        <w:t>University of British Columbia Press, 1987. A collec—</w:t>
      </w:r>
    </w:p>
    <w:p>
      <w:pPr>
        <w:pStyle w:val="Normal"/>
      </w:pPr>
      <w:r>
        <w:t>the tensions between Jews and Gentiles there and in</w:t>
      </w:r>
    </w:p>
    <w:p>
      <w:pPr>
        <w:pStyle w:val="Normal"/>
      </w:pPr>
      <w:r>
        <w:t>tion of significant essays by a leading proponent of the</w:t>
      </w:r>
    </w:p>
    <w:p>
      <w:pPr>
        <w:pStyle w:val="Normal"/>
      </w:pPr>
      <w:r>
        <w:t>view of his own imminent journey to Jerusalem.</w:t>
      </w:r>
    </w:p>
    <w:p>
      <w:pPr>
        <w:pStyle w:val="Normal"/>
      </w:pPr>
      <w:r>
        <w:bookmarkStart w:id="967" w:name="p375"/>
        <w:t/>
        <w:bookmarkEnd w:id="967"/>
        <w:t>1958.e22_p332-340 4/24/00 9:47 AM Page 332</w:t>
      </w:r>
    </w:p>
    <w:p>
      <w:bookmarkStart w:id="968" w:name="calibre_pb_393"/>
      <w:pPr>
        <w:pStyle w:val="0 Block"/>
      </w:pPr>
      <w:bookmarkEnd w:id="968"/>
    </w:p>
    <w:p>
      <w:bookmarkStart w:id="969" w:name="CHAPTER_22"/>
      <w:bookmarkStart w:id="970" w:name="Top_of_index_split_200_html"/>
      <w:pPr>
        <w:pStyle w:val="Heading 1"/>
        <w:pageBreakBefore w:val="on"/>
      </w:pPr>
      <w:r>
        <w:t>CHAPTER 22</w:t>
      </w:r>
      <w:bookmarkEnd w:id="969"/>
      <w:bookmarkEnd w:id="970"/>
    </w:p>
    <w:p>
      <w:pPr>
        <w:pStyle w:val="Para 04"/>
      </w:pPr>
      <w:r>
        <w:t xml:space="preserve">Does the Tradition Miscarry? </w:t>
      </w:r>
    </w:p>
    <w:p>
      <w:pPr>
        <w:pStyle w:val="Para 04"/>
      </w:pPr>
      <w:r>
        <w:t>Paul in Relation to Jesus, James, Thecla, and Theudas</w:t>
      </w:r>
    </w:p>
    <w:p>
      <w:pPr>
        <w:pStyle w:val="Normal"/>
      </w:pPr>
      <w:r>
        <w:t>Jesus urged his fellow Jews to repent and to keep</w:t>
      </w:r>
    </w:p>
    <w:p>
      <w:pPr>
        <w:pStyle w:val="Normal"/>
      </w:pPr>
      <w:r>
        <w:t>perspective. Having examined all of the early</w:t>
      </w:r>
    </w:p>
    <w:p>
      <w:pPr>
        <w:pStyle w:val="Normal"/>
      </w:pPr>
      <w:r>
        <w:t>the Law of God, in preparation for the imminent</w:t>
      </w:r>
    </w:p>
    <w:p>
      <w:pPr>
        <w:pStyle w:val="Normal"/>
      </w:pPr>
      <w:r>
        <w:t>Gospels, the teachings of Jesus himself, and the</w:t>
      </w:r>
    </w:p>
    <w:p>
      <w:pPr>
        <w:pStyle w:val="Normal"/>
      </w:pPr>
      <w:r>
        <w:t>appearance of a cosmic judge from heaven, the</w:t>
      </w:r>
    </w:p>
    <w:p>
      <w:pPr>
        <w:pStyle w:val="Normal"/>
      </w:pPr>
      <w:r>
        <w:t>undisputed writings of Paul, we have arrived at a</w:t>
      </w:r>
    </w:p>
    <w:p>
      <w:pPr>
        <w:pStyle w:val="Normal"/>
      </w:pPr>
      <w:r>
        <w:t>Son of Man. Paul claimed that salvation came</w:t>
      </w:r>
    </w:p>
    <w:p>
      <w:pPr>
        <w:pStyle w:val="Normal"/>
      </w:pPr>
      <w:r>
        <w:t>good stage to take a step back and consider in some—</w:t>
      </w:r>
    </w:p>
    <w:p>
      <w:pPr>
        <w:pStyle w:val="Normal"/>
      </w:pPr>
      <w:r>
        <w:t>apart from the Jewish Law and urged Gentiles to</w:t>
      </w:r>
    </w:p>
    <w:p>
      <w:pPr>
        <w:pStyle w:val="Normal"/>
      </w:pPr>
      <w:r>
        <w:t>what broader terms the nature of early Christianity</w:t>
      </w:r>
    </w:p>
    <w:p>
      <w:pPr>
        <w:pStyle w:val="Normal"/>
      </w:pPr>
      <w:r>
        <w:t>trust in Jesus’ death and resurrection, in anticipa—</w:t>
      </w:r>
    </w:p>
    <w:p>
      <w:pPr>
        <w:pStyle w:val="Normal"/>
      </w:pPr>
      <w:r>
        <w:t>and its diversity. Since we have just completed our</w:t>
      </w:r>
    </w:p>
    <w:p>
      <w:pPr>
        <w:pStyle w:val="Normal"/>
      </w:pPr>
      <w:r>
        <w:t>tion of his imminent return from heaven. Did</w:t>
      </w:r>
    </w:p>
    <w:p>
      <w:pPr>
        <w:pStyle w:val="Normal"/>
      </w:pPr>
      <w:r>
        <w:t>study of Paul, we can pursue our questions by using</w:t>
      </w:r>
    </w:p>
    <w:p>
      <w:pPr>
        <w:pStyle w:val="Normal"/>
      </w:pPr>
      <w:r>
        <w:t>Jesus and Paul represent the same religion?</w:t>
      </w:r>
    </w:p>
    <w:p>
      <w:pPr>
        <w:pStyle w:val="Normal"/>
      </w:pPr>
      <w:r>
        <w:t>his epistles as a fulcrum, evaluating how Paul’s form</w:t>
      </w:r>
    </w:p>
    <w:p>
      <w:pPr>
        <w:pStyle w:val="Normal"/>
      </w:pPr>
      <w:r>
        <w:t>The writers of the Gospels maintained that</w:t>
      </w:r>
    </w:p>
    <w:p>
      <w:pPr>
        <w:pStyle w:val="Normal"/>
      </w:pPr>
      <w:r>
        <w:t>of Christianity related to some of what came before</w:t>
      </w:r>
    </w:p>
    <w:p>
      <w:pPr>
        <w:pStyle w:val="Normal"/>
      </w:pPr>
      <w:r>
        <w:t>God had brought salvation to this world through</w:t>
      </w:r>
    </w:p>
    <w:p>
      <w:pPr>
        <w:pStyle w:val="Normal"/>
      </w:pPr>
      <w:r>
        <w:t>and to some of what came after.</w:t>
      </w:r>
    </w:p>
    <w:p>
      <w:pPr>
        <w:pStyle w:val="Normal"/>
      </w:pPr>
      <w:r>
        <w:t>the words and deeds of Jesus. The apostle Paul also</w:t>
      </w:r>
    </w:p>
    <w:p>
      <w:pPr>
        <w:pStyle w:val="Normal"/>
      </w:pPr>
      <w:r>
        <w:t>wrote about salvation, but he said almost nothing</w:t>
      </w:r>
    </w:p>
    <w:p>
      <w:pPr>
        <w:pStyle w:val="Normal"/>
      </w:pPr>
      <w:r>
        <w:t>about Jesus’ words and deeds (apart from the deeds</w:t>
      </w:r>
    </w:p>
    <w:p>
      <w:pPr>
        <w:pStyle w:val="Para 02"/>
      </w:pPr>
      <w:r>
        <w:t xml:space="preserve">PAUL IN RELATION </w:t>
      </w:r>
    </w:p>
    <w:p>
      <w:pPr>
        <w:pStyle w:val="Normal"/>
      </w:pPr>
      <w:r>
        <w:t>of his death and resurrection). Did the Gospel</w:t>
      </w:r>
    </w:p>
    <w:p>
      <w:pPr>
        <w:pStyle w:val="Para 02"/>
      </w:pPr>
      <w:r>
        <w:t>TO WHAT CAME BEFORE</w:t>
      </w:r>
    </w:p>
    <w:p>
      <w:pPr>
        <w:pStyle w:val="Normal"/>
      </w:pPr>
      <w:r>
        <w:t>writers and Paul share the same religion?</w:t>
      </w:r>
    </w:p>
    <w:p>
      <w:pPr>
        <w:pStyle w:val="Normal"/>
      </w:pPr>
      <w:r>
        <w:t>Some members of Paul’s congregations claimed</w:t>
      </w:r>
    </w:p>
    <w:p>
      <w:pPr>
        <w:pStyle w:val="Normal"/>
      </w:pPr>
      <w:r>
        <w:t>Prior to the writing of the Gospels, Christians</w:t>
      </w:r>
    </w:p>
    <w:p>
      <w:pPr>
        <w:pStyle w:val="Normal"/>
      </w:pPr>
      <w:r>
        <w:t>his support for views that he himself found outra—</w:t>
      </w:r>
    </w:p>
    <w:p>
      <w:pPr>
        <w:pStyle w:val="Normal"/>
      </w:pPr>
      <w:r>
        <w:t>throughout the Mediterranean were telling stories</w:t>
      </w:r>
    </w:p>
    <w:p>
      <w:pPr>
        <w:pStyle w:val="Normal"/>
      </w:pPr>
      <w:r>
        <w:t>geous (cf. 1 Cor 1:12). After his death, Marcionites,</w:t>
      </w:r>
    </w:p>
    <w:p>
      <w:pPr>
        <w:pStyle w:val="Normal"/>
      </w:pPr>
      <w:r>
        <w:t>about Jesus, about the things that he said, did, and</w:t>
      </w:r>
    </w:p>
    <w:p>
      <w:pPr>
        <w:pStyle w:val="Normal"/>
      </w:pPr>
      <w:r>
        <w:t>Gnostics, and Proto-orthodox Christians all sub—</w:t>
      </w:r>
    </w:p>
    <w:p>
      <w:pPr>
        <w:pStyle w:val="Normal"/>
      </w:pPr>
      <w:r>
        <w:t>experienced. Did Paul tell these stories?</w:t>
      </w:r>
    </w:p>
    <w:p>
      <w:pPr>
        <w:pStyle w:val="Normal"/>
      </w:pPr>
      <w:r>
        <w:t>scribed to beliefs that they argued came from his</w:t>
      </w:r>
    </w:p>
    <w:p>
      <w:pPr>
        <w:pStyle w:val="Normal"/>
      </w:pPr>
      <w:r>
        <w:t>writings. Was there one form of Pauline Christianity</w:t>
      </w:r>
    </w:p>
    <w:p>
      <w:pPr>
        <w:pStyle w:val="Normal"/>
      </w:pPr>
      <w:r>
        <w:t>or several forms? To expand the question yet further:</w:t>
      </w:r>
    </w:p>
    <w:p>
      <w:pPr>
        <w:pStyle w:val="Para 04"/>
      </w:pPr>
      <w:r>
        <w:t>Paul and the Traditions about Jesus</w:t>
      </w:r>
    </w:p>
    <w:p>
      <w:pPr>
        <w:pStyle w:val="Normal"/>
      </w:pPr>
      <w:r>
        <w:t>was there one thing that could be called Christianity</w:t>
      </w:r>
    </w:p>
    <w:p>
      <w:pPr>
        <w:pStyle w:val="Normal"/>
      </w:pPr>
      <w:r>
        <w:t>We can be relatively certain that members of</w:t>
      </w:r>
    </w:p>
    <w:p>
      <w:pPr>
        <w:pStyle w:val="Normal"/>
      </w:pPr>
      <w:r>
        <w:t>in the first two centuries of the Common Era or sev—</w:t>
      </w:r>
    </w:p>
    <w:p>
      <w:pPr>
        <w:pStyle w:val="Normal"/>
      </w:pPr>
      <w:r>
        <w:t xml:space="preserve">Paul’s </w:t>
      </w:r>
      <w:r>
        <w:rPr>
          <w:rStyle w:val="Text0"/>
        </w:rPr>
        <w:t xml:space="preserve">churches </w:t>
      </w:r>
      <w:r>
        <w:t xml:space="preserve"> told stories about the earthly Jesus.</w:t>
      </w:r>
    </w:p>
    <w:p>
      <w:pPr>
        <w:pStyle w:val="Normal"/>
      </w:pPr>
      <w:r>
        <w:t>eral different things? Should we speak of early</w:t>
      </w:r>
    </w:p>
    <w:p>
      <w:pPr>
        <w:pStyle w:val="Normal"/>
      </w:pPr>
      <w:r>
        <w:t>The author of the book of Acts, after all, belonged</w:t>
      </w:r>
    </w:p>
    <w:p>
      <w:pPr>
        <w:pStyle w:val="Normal"/>
      </w:pPr>
      <w:r>
        <w:t>Christianity or of early Christianities? Did any of the</w:t>
      </w:r>
    </w:p>
    <w:p>
      <w:pPr>
        <w:pStyle w:val="Normal"/>
      </w:pPr>
      <w:r>
        <w:t>to one of these churches (at least we can assume so</w:t>
      </w:r>
    </w:p>
    <w:p>
      <w:pPr>
        <w:pStyle w:val="Normal"/>
      </w:pPr>
      <w:r>
        <w:t>forms of early Christianity coincide with the religion</w:t>
      </w:r>
    </w:p>
    <w:p>
      <w:pPr>
        <w:pStyle w:val="Normal"/>
      </w:pPr>
      <w:r>
        <w:t>since Paul was the hero of his narrative), and he</w:t>
      </w:r>
    </w:p>
    <w:p>
      <w:pPr>
        <w:pStyle w:val="Normal"/>
      </w:pPr>
      <w:r>
        <w:t>advocated by Jesus himself? Or at some point, even</w:t>
      </w:r>
    </w:p>
    <w:p>
      <w:pPr>
        <w:pStyle w:val="Normal"/>
      </w:pPr>
      <w:r>
        <w:t>also wrote a Gospel. But Luke was writing some</w:t>
      </w:r>
    </w:p>
    <w:p>
      <w:pPr>
        <w:pStyle w:val="Normal"/>
      </w:pPr>
      <w:r>
        <w:t>a number of points, did the tradition miscarry?</w:t>
      </w:r>
    </w:p>
    <w:p>
      <w:pPr>
        <w:pStyle w:val="Normal"/>
      </w:pPr>
      <w:r>
        <w:t>thirty years after Paul’s active ministry. Did these</w:t>
      </w:r>
    </w:p>
    <w:p>
      <w:pPr>
        <w:pStyle w:val="Normal"/>
      </w:pPr>
      <w:r>
        <w:t>These are perplexing and complex questions, but</w:t>
      </w:r>
    </w:p>
    <w:p>
      <w:pPr>
        <w:pStyle w:val="Normal"/>
      </w:pPr>
      <w:r>
        <w:t>traditions about Jesus circulate in Paul’s churches</w:t>
      </w:r>
    </w:p>
    <w:p>
      <w:pPr>
        <w:pStyle w:val="Normal"/>
      </w:pPr>
      <w:r>
        <w:t>ones that we need to ask if we are to approach the</w:t>
      </w:r>
    </w:p>
    <w:p>
      <w:pPr>
        <w:pStyle w:val="Normal"/>
      </w:pPr>
      <w:r>
        <w:t>during his own day? Did Paul teach his converts</w:t>
      </w:r>
    </w:p>
    <w:p>
      <w:pPr>
        <w:pStyle w:val="Normal"/>
      </w:pPr>
      <w:r>
        <w:t>writings of the New Testament from a historical</w:t>
      </w:r>
    </w:p>
    <w:p>
      <w:pPr>
        <w:pStyle w:val="Normal"/>
      </w:pPr>
      <w:r>
        <w:t>these stories? Did he know them himself?</w:t>
      </w:r>
    </w:p>
    <w:p>
      <w:pPr>
        <w:pStyle w:val="Para 02"/>
      </w:pPr>
      <w:r>
        <w:t>332</w:t>
      </w:r>
    </w:p>
    <w:p>
      <w:pPr>
        <w:pStyle w:val="Normal"/>
      </w:pPr>
      <w:r>
        <w:bookmarkStart w:id="971" w:name="p376"/>
        <w:t/>
        <w:bookmarkEnd w:id="971"/>
        <w:t>1958.e22_p332-340 4/24/00 9:47 AM Page 333</w:t>
      </w:r>
    </w:p>
    <w:p>
      <w:bookmarkStart w:id="972" w:name="calibre_pb_395"/>
      <w:pPr>
        <w:pStyle w:val="0 Block"/>
      </w:pPr>
      <w:bookmarkEnd w:id="972"/>
    </w:p>
    <w:p>
      <w:bookmarkStart w:id="973" w:name="Top_of_index_split_201_html"/>
      <w:bookmarkStart w:id="974" w:name="CHAPTER_22_1"/>
      <w:pPr>
        <w:pStyle w:val="Heading 1"/>
        <w:pageBreakBefore w:val="on"/>
      </w:pPr>
      <w:r>
        <w:t>CHAPTER 22</w:t>
      </w:r>
      <w:bookmarkEnd w:id="973"/>
      <w:bookmarkEnd w:id="974"/>
    </w:p>
    <w:p>
      <w:pPr>
        <w:pStyle w:val="Normal"/>
      </w:pPr>
      <w:r>
        <w:t>DOES THE TRADITION MISCARRY?</w:t>
      </w:r>
    </w:p>
    <w:p>
      <w:pPr>
        <w:pStyle w:val="Para 02"/>
      </w:pPr>
      <w:r>
        <w:t>333</w:t>
      </w:r>
    </w:p>
    <w:p>
      <w:pPr>
        <w:pStyle w:val="Normal"/>
      </w:pPr>
      <w:r>
        <w:t>These questions themselves may come as a</w:t>
      </w:r>
    </w:p>
    <w:p>
      <w:pPr>
        <w:pStyle w:val="Normal"/>
      </w:pPr>
      <w:r>
        <w:t>death and resurrection and his imminent return</w:t>
      </w:r>
    </w:p>
    <w:p>
      <w:pPr>
        <w:pStyle w:val="Normal"/>
      </w:pPr>
      <w:r>
        <w:t>shock—they have never occurred to most people</w:t>
      </w:r>
    </w:p>
    <w:p>
      <w:pPr>
        <w:pStyle w:val="Normal"/>
      </w:pPr>
      <w:r>
        <w:t>from heaven, but in terms of historical informa—</w:t>
      </w:r>
    </w:p>
    <w:p>
      <w:pPr>
        <w:pStyle w:val="Normal"/>
      </w:pPr>
      <w:r>
        <w:t>who read the New Testament—but they are a</w:t>
      </w:r>
    </w:p>
    <w:p>
      <w:pPr>
        <w:pStyle w:val="Normal"/>
      </w:pPr>
      <w:r>
        <w:t>tion, what I’ve listed above is about all that we can</w:t>
      </w:r>
    </w:p>
    <w:p>
      <w:pPr>
        <w:pStyle w:val="Normal"/>
      </w:pPr>
      <w:r>
        <w:t>source of endless fascination for the historian of</w:t>
      </w:r>
    </w:p>
    <w:p>
      <w:pPr>
        <w:pStyle w:val="Normal"/>
      </w:pPr>
      <w:r>
        <w:t>glean from his letters. We hear nothing here of the</w:t>
      </w:r>
    </w:p>
    <w:p>
      <w:pPr>
        <w:pStyle w:val="Normal"/>
      </w:pPr>
      <w:r>
        <w:t>early Christianity. Paul scarcely says anything</w:t>
      </w:r>
    </w:p>
    <w:p>
      <w:pPr>
        <w:pStyle w:val="Normal"/>
      </w:pPr>
      <w:r>
        <w:t>details of Jesus’ birth or parents or early life, noth—</w:t>
      </w:r>
    </w:p>
    <w:p>
      <w:pPr>
        <w:pStyle w:val="Normal"/>
      </w:pPr>
      <w:r>
        <w:t>about the historical Jesus, that is, about the things</w:t>
      </w:r>
    </w:p>
    <w:p>
      <w:pPr>
        <w:pStyle w:val="Normal"/>
      </w:pPr>
      <w:r>
        <w:t>ing of his baptism or temptation in the wilderness,</w:t>
      </w:r>
    </w:p>
    <w:p>
      <w:pPr>
        <w:pStyle w:val="Normal"/>
      </w:pPr>
      <w:r>
        <w:t>that Jesus said, did, and experienced between the</w:t>
      </w:r>
    </w:p>
    <w:p>
      <w:pPr>
        <w:pStyle w:val="Normal"/>
      </w:pPr>
      <w:r>
        <w:t>nothing of his teaching about the coming kingdom</w:t>
      </w:r>
    </w:p>
    <w:p>
      <w:pPr>
        <w:pStyle w:val="Normal"/>
      </w:pPr>
      <w:r>
        <w:t>time of his birth and the time of his death. You can</w:t>
      </w:r>
    </w:p>
    <w:p>
      <w:pPr>
        <w:pStyle w:val="Normal"/>
      </w:pPr>
      <w:r>
        <w:t>of God. We have no indication that he ever told a</w:t>
      </w:r>
    </w:p>
    <w:p>
      <w:pPr>
        <w:pStyle w:val="Normal"/>
      </w:pPr>
      <w:r>
        <w:t>see this for yourself by rereading Paul’s letters and</w:t>
      </w:r>
    </w:p>
    <w:p>
      <w:pPr>
        <w:pStyle w:val="Normal"/>
      </w:pPr>
      <w:r>
        <w:t>parable, that he ever healed anyone, cast out a</w:t>
      </w:r>
    </w:p>
    <w:p>
      <w:pPr>
        <w:pStyle w:val="Normal"/>
      </w:pPr>
      <w:r>
        <w:t>listing everything that he says about Jesus’ life, up</w:t>
      </w:r>
    </w:p>
    <w:p>
      <w:pPr>
        <w:pStyle w:val="Normal"/>
      </w:pPr>
      <w:r>
        <w:t>demon, or raised the dead. We learn nothing of his</w:t>
      </w:r>
    </w:p>
    <w:p>
      <w:pPr>
        <w:pStyle w:val="Normal"/>
      </w:pPr>
      <w:r>
        <w:t>to and including his crucifixion. Part of the surprise</w:t>
      </w:r>
    </w:p>
    <w:p>
      <w:pPr>
        <w:pStyle w:val="Normal"/>
      </w:pPr>
      <w:r>
        <w:t>transfiguration or triumphal entry, of his cleansing</w:t>
      </w:r>
    </w:p>
    <w:p>
      <w:pPr>
        <w:pStyle w:val="Normal"/>
      </w:pPr>
      <w:r>
        <w:t>is that you won’t need an entire sheet of paper.</w:t>
      </w:r>
    </w:p>
    <w:p>
      <w:pPr>
        <w:pStyle w:val="Normal"/>
      </w:pPr>
      <w:r>
        <w:t>of the Temple, of his interrogation by the</w:t>
      </w:r>
    </w:p>
    <w:p>
      <w:pPr>
        <w:pStyle w:val="Normal"/>
      </w:pPr>
      <w:r>
        <w:t>Paul gives the following information. He says</w:t>
      </w:r>
    </w:p>
    <w:p>
      <w:pPr>
        <w:pStyle w:val="Normal"/>
      </w:pPr>
      <w:r>
        <w:t>Sanhedrin or trial before Pilate, of his being reject—</w:t>
      </w:r>
    </w:p>
    <w:p>
      <w:pPr>
        <w:pStyle w:val="Normal"/>
      </w:pPr>
      <w:r>
        <w:t>that Jesus was born of a woman (Gal 4:4; this is</w:t>
      </w:r>
    </w:p>
    <w:p>
      <w:pPr>
        <w:pStyle w:val="Normal"/>
      </w:pPr>
      <w:r>
        <w:t>ed in favor of Barabbas, of his being mocked, or</w:t>
      </w:r>
    </w:p>
    <w:p>
      <w:pPr>
        <w:pStyle w:val="Normal"/>
      </w:pPr>
      <w:r>
        <w:t>not a particularly useful datum; one wonders what</w:t>
      </w:r>
    </w:p>
    <w:p>
      <w:pPr>
        <w:pStyle w:val="Normal"/>
      </w:pPr>
      <w:r>
        <w:t>flogged, and so on. The historian who wants to</w:t>
      </w:r>
    </w:p>
    <w:p>
      <w:pPr>
        <w:pStyle w:val="Normal"/>
      </w:pPr>
      <w:r>
        <w:t>the alternative may have been!) and that he was</w:t>
      </w:r>
    </w:p>
    <w:p>
      <w:pPr>
        <w:pStyle w:val="Normal"/>
      </w:pPr>
      <w:r>
        <w:t>know about the traditions concerning Jesus, or</w:t>
      </w:r>
    </w:p>
    <w:p>
      <w:pPr>
        <w:pStyle w:val="Normal"/>
      </w:pPr>
      <w:r>
        <w:t>born a Jew (Gal 4:4), reputedly from the line of</w:t>
      </w:r>
    </w:p>
    <w:p>
      <w:pPr>
        <w:pStyle w:val="Normal"/>
      </w:pPr>
      <w:r>
        <w:t>indeed, about the historical Jesus himself, will not</w:t>
      </w:r>
    </w:p>
    <w:p>
      <w:pPr>
        <w:pStyle w:val="Normal"/>
      </w:pPr>
      <w:r>
        <w:t>King David (Rom 1:3). He had brothers (1 Cor</w:t>
      </w:r>
    </w:p>
    <w:p>
      <w:pPr>
        <w:pStyle w:val="Normal"/>
      </w:pPr>
      <w:r>
        <w:t>be much helped by the surviving letters of Paul.</w:t>
      </w:r>
    </w:p>
    <w:p>
      <w:pPr>
        <w:pStyle w:val="Normal"/>
      </w:pPr>
      <w:r>
        <w:t>9:5), one of whom was named James (Gal 1:19).</w:t>
      </w:r>
    </w:p>
    <w:p>
      <w:pPr>
        <w:pStyle w:val="Normal"/>
      </w:pPr>
      <w:r>
        <w:t>Why does Paul not remind his congregations of</w:t>
      </w:r>
    </w:p>
    <w:p>
      <w:pPr>
        <w:pStyle w:val="Normal"/>
      </w:pPr>
      <w:r>
        <w:t>He had twelve disciples (1 Cor 15:5) and con—</w:t>
      </w:r>
    </w:p>
    <w:p>
      <w:pPr>
        <w:pStyle w:val="Normal"/>
      </w:pPr>
      <w:r>
        <w:t>the things Jesus said and did? Does he think that</w:t>
      </w:r>
    </w:p>
    <w:p>
      <w:pPr>
        <w:pStyle w:val="Normal"/>
      </w:pPr>
      <w:r>
        <w:t>ducted his ministry among Jews (Rom 15:8). He</w:t>
      </w:r>
    </w:p>
    <w:p>
      <w:pPr>
        <w:pStyle w:val="Normal"/>
      </w:pPr>
      <w:r>
        <w:t>they are unimportant or irrelevant? Does he</w:t>
      </w:r>
    </w:p>
    <w:p>
      <w:pPr>
        <w:pStyle w:val="Normal"/>
      </w:pPr>
      <w:r>
        <w:t>had a last meal with his disciples on the night on</w:t>
      </w:r>
    </w:p>
    <w:p>
      <w:pPr>
        <w:pStyle w:val="Normal"/>
      </w:pPr>
      <w:r>
        <w:t>assume that his readers already know them? Does</w:t>
      </w:r>
    </w:p>
    <w:p>
      <w:pPr>
        <w:pStyle w:val="Normal"/>
      </w:pPr>
      <w:r>
        <w:t>which he was betrayed (1 Cor 11:23; it is possible,</w:t>
      </w:r>
    </w:p>
    <w:p>
      <w:pPr>
        <w:pStyle w:val="Normal"/>
      </w:pPr>
      <w:r>
        <w:rPr>
          <w:rStyle w:val="Text0"/>
        </w:rPr>
        <w:t xml:space="preserve">he </w:t>
      </w:r>
      <w:r>
        <w:t xml:space="preserve"> know them? How could he </w:t>
      </w:r>
      <w:r>
        <w:rPr>
          <w:rStyle w:val="Text0"/>
        </w:rPr>
        <w:t xml:space="preserve">not </w:t>
      </w:r>
      <w:r>
        <w:t xml:space="preserve"> know? Let me</w:t>
      </w:r>
    </w:p>
    <w:p>
      <w:pPr>
        <w:pStyle w:val="Normal"/>
      </w:pPr>
      <w:r>
        <w:t>however, that Paul is not referring here to Judas</w:t>
      </w:r>
    </w:p>
    <w:p>
      <w:pPr>
        <w:pStyle w:val="Normal"/>
      </w:pPr>
      <w:r>
        <w:t>explore three lines of thought that scholars have</w:t>
      </w:r>
    </w:p>
    <w:p>
      <w:pPr>
        <w:pStyle w:val="Normal"/>
      </w:pPr>
      <w:r>
        <w:t>who “betrayed” Jesus, since the Greek word he</w:t>
      </w:r>
    </w:p>
    <w:p>
      <w:pPr>
        <w:pStyle w:val="Normal"/>
      </w:pPr>
      <w:r>
        <w:t>pursued over the years, as a way to stimulate your</w:t>
      </w:r>
    </w:p>
    <w:p>
      <w:pPr>
        <w:pStyle w:val="Normal"/>
      </w:pPr>
      <w:r>
        <w:t>uses literally means “handed over” and more com—</w:t>
      </w:r>
    </w:p>
    <w:p>
      <w:pPr>
        <w:pStyle w:val="Normal"/>
      </w:pPr>
      <w:r>
        <w:t>own thinking on these matters.</w:t>
      </w:r>
    </w:p>
    <w:p>
      <w:pPr>
        <w:pStyle w:val="Normal"/>
      </w:pPr>
      <w:r>
        <w:t>monly refers to God’s action of handing Jesus over</w:t>
      </w:r>
    </w:p>
    <w:p>
      <w:pPr>
        <w:pStyle w:val="Normal"/>
      </w:pPr>
      <w:r>
        <w:t>to his death, as in Rom 4:25 and 8:32). Paul knows</w:t>
      </w:r>
    </w:p>
    <w:p>
      <w:pPr>
        <w:pStyle w:val="Normal"/>
      </w:pPr>
      <w:r>
        <w:rPr>
          <w:rStyle w:val="Text2"/>
        </w:rPr>
        <w:t xml:space="preserve">Option One. </w:t>
      </w:r>
      <w:r>
        <w:t>Paul knew a large number of tradi—</w:t>
      </w:r>
    </w:p>
    <w:p>
      <w:pPr>
        <w:pStyle w:val="Normal"/>
      </w:pPr>
      <w:r>
        <w:t>what Jesus said at this last meal (1 Cor 11:23–25).</w:t>
      </w:r>
    </w:p>
    <w:p>
      <w:pPr>
        <w:pStyle w:val="Normal"/>
      </w:pPr>
      <w:r>
        <w:t>tions about Jesus but never spoke of them in his</w:t>
      </w:r>
    </w:p>
    <w:p>
      <w:pPr>
        <w:pStyle w:val="Normal"/>
      </w:pPr>
      <w:r>
        <w:t>Finally, he knows that Jesus died by being crucified</w:t>
      </w:r>
    </w:p>
    <w:p>
      <w:pPr>
        <w:pStyle w:val="Normal"/>
      </w:pPr>
      <w:r>
        <w:t>surviving letters because he had no occasion to do</w:t>
      </w:r>
    </w:p>
    <w:p>
      <w:pPr>
        <w:pStyle w:val="Normal"/>
      </w:pPr>
      <w:r>
        <w:t>(1 Cor 2:2). He also knows of Jesus’ resurrection,</w:t>
      </w:r>
    </w:p>
    <w:p>
      <w:pPr>
        <w:pStyle w:val="Normal"/>
      </w:pPr>
      <w:r>
        <w:t>so. This is perhaps the easiest way to explain why</w:t>
      </w:r>
    </w:p>
    <w:p>
      <w:pPr>
        <w:pStyle w:val="Normal"/>
      </w:pPr>
      <w:r>
        <w:t>of course, but here we are interested only in what</w:t>
      </w:r>
    </w:p>
    <w:p>
      <w:pPr>
        <w:pStyle w:val="Normal"/>
      </w:pPr>
      <w:r>
        <w:t>Paul scarcely ever mentions the events of Jesus’</w:t>
      </w:r>
    </w:p>
    <w:p>
      <w:pPr>
        <w:pStyle w:val="Normal"/>
      </w:pPr>
      <w:r>
        <w:t>he tells us about Jesus’ life prior to his death.</w:t>
      </w:r>
    </w:p>
    <w:p>
      <w:pPr>
        <w:pStyle w:val="Normal"/>
      </w:pPr>
      <w:r>
        <w:t>life. Someone who takes this line could point out</w:t>
      </w:r>
    </w:p>
    <w:p>
      <w:pPr>
        <w:pStyle w:val="Normal"/>
      </w:pPr>
      <w:r>
        <w:t>In addition to the words spoken at the Last</w:t>
      </w:r>
    </w:p>
    <w:p>
      <w:pPr>
        <w:pStyle w:val="Normal"/>
      </w:pPr>
      <w:r>
        <w:t>that Paul evidently knew other apostles (cf. Gal</w:t>
      </w:r>
    </w:p>
    <w:p>
      <w:pPr>
        <w:pStyle w:val="Normal"/>
      </w:pPr>
      <w:r>
        <w:t>Supper, Paul may refer to two of the sayings of</w:t>
      </w:r>
    </w:p>
    <w:p>
      <w:pPr>
        <w:pStyle w:val="Normal"/>
      </w:pPr>
      <w:r>
        <w:t>1–2) who must have told him stories about Jesus;</w:t>
      </w:r>
    </w:p>
    <w:p>
      <w:pPr>
        <w:pStyle w:val="Normal"/>
      </w:pPr>
      <w:r>
        <w:t>Jesus, to the effect that Christians shouldn’t get</w:t>
      </w:r>
    </w:p>
    <w:p>
      <w:pPr>
        <w:pStyle w:val="Normal"/>
      </w:pPr>
      <w:r>
        <w:t>moreover, it would make sense that when he</w:t>
      </w:r>
    </w:p>
    <w:p>
      <w:pPr>
        <w:pStyle w:val="Normal"/>
      </w:pPr>
      <w:r>
        <w:t>divorced (1 Cor 7:11; cf. Mark 10:11–12) and that</w:t>
      </w:r>
    </w:p>
    <w:p>
      <w:pPr>
        <w:pStyle w:val="Normal"/>
      </w:pPr>
      <w:r>
        <w:t>founded his churches he must have told them</w:t>
      </w:r>
    </w:p>
    <w:p>
      <w:pPr>
        <w:pStyle w:val="Normal"/>
      </w:pPr>
      <w:r>
        <w:t>they should pay their preacher (1 Cor 9:14; cf.</w:t>
      </w:r>
    </w:p>
    <w:p>
      <w:pPr>
        <w:pStyle w:val="Normal"/>
      </w:pPr>
      <w:r>
        <w:rPr>
          <w:rStyle w:val="Text0"/>
        </w:rPr>
        <w:t xml:space="preserve">something </w:t>
      </w:r>
      <w:r>
        <w:t xml:space="preserve"> about the man whom he proclaimed as</w:t>
      </w:r>
    </w:p>
    <w:p>
      <w:pPr>
        <w:pStyle w:val="Normal"/>
      </w:pPr>
      <w:r>
        <w:t>Luke 10:7). Still other teachings of Paul sound</w:t>
      </w:r>
    </w:p>
    <w:p>
      <w:pPr>
        <w:pStyle w:val="Normal"/>
      </w:pPr>
      <w:r>
        <w:t>the Son of God who died and was raised from the</w:t>
      </w:r>
    </w:p>
    <w:p>
      <w:pPr>
        <w:pStyle w:val="Normal"/>
      </w:pPr>
      <w:r>
        <w:t>similar to sayings of Jesus recorded in the</w:t>
      </w:r>
    </w:p>
    <w:p>
      <w:pPr>
        <w:pStyle w:val="Normal"/>
      </w:pPr>
      <w:r>
        <w:t>dead. Who exactly was he? What did he do? What</w:t>
      </w:r>
    </w:p>
    <w:p>
      <w:pPr>
        <w:pStyle w:val="Normal"/>
      </w:pPr>
      <w:r>
        <w:t>Gospels—for instance, he says that Christians</w:t>
      </w:r>
    </w:p>
    <w:p>
      <w:pPr>
        <w:pStyle w:val="Normal"/>
      </w:pPr>
      <w:r>
        <w:t>did he teach? How did he die? Surely questions</w:t>
      </w:r>
    </w:p>
    <w:p>
      <w:pPr>
        <w:pStyle w:val="Normal"/>
      </w:pPr>
      <w:r>
        <w:t>should pay their taxes (Rom 13:7; cf. Mark 12:17)</w:t>
      </w:r>
    </w:p>
    <w:p>
      <w:pPr>
        <w:pStyle w:val="Normal"/>
      </w:pPr>
      <w:r>
        <w:t>such as these must have occurred to Paul’s con—</w:t>
      </w:r>
    </w:p>
    <w:p>
      <w:pPr>
        <w:pStyle w:val="Normal"/>
      </w:pPr>
      <w:r>
        <w:t>and that they should fulfill the Law by loving their</w:t>
      </w:r>
    </w:p>
    <w:p>
      <w:pPr>
        <w:pStyle w:val="Normal"/>
      </w:pPr>
      <w:r>
        <w:t>verts, and surely he must have answered them. If</w:t>
      </w:r>
    </w:p>
    <w:p>
      <w:pPr>
        <w:pStyle w:val="Normal"/>
      </w:pPr>
      <w:r>
        <w:t>neighbors as themselves (Gal 5:14; cf. Matt</w:t>
      </w:r>
    </w:p>
    <w:p>
      <w:pPr>
        <w:pStyle w:val="Normal"/>
      </w:pPr>
      <w:r>
        <w:t>so, then we might conclude that Paul never men—</w:t>
      </w:r>
    </w:p>
    <w:p>
      <w:pPr>
        <w:pStyle w:val="Normal"/>
      </w:pPr>
      <w:r>
        <w:t>22:39–40)—but Paul gives no indication that he</w:t>
      </w:r>
    </w:p>
    <w:p>
      <w:pPr>
        <w:pStyle w:val="Normal"/>
      </w:pPr>
      <w:r>
        <w:t>tioned these traditions in his letters because he</w:t>
      </w:r>
    </w:p>
    <w:p>
      <w:pPr>
        <w:pStyle w:val="Normal"/>
      </w:pPr>
      <w:r>
        <w:t>knows that Jesus himself spoke these words.</w:t>
      </w:r>
    </w:p>
    <w:p>
      <w:pPr>
        <w:pStyle w:val="Normal"/>
      </w:pPr>
      <w:r>
        <w:t>knew that his converts already knew them.</w:t>
      </w:r>
    </w:p>
    <w:p>
      <w:pPr>
        <w:pStyle w:val="Normal"/>
      </w:pPr>
      <w:r>
        <w:t xml:space="preserve">Paul, of course, has a lot to say about the </w:t>
      </w:r>
      <w:r>
        <w:rPr>
          <w:rStyle w:val="Text0"/>
        </w:rPr>
        <w:t>impor-</w:t>
      </w:r>
    </w:p>
    <w:p>
      <w:pPr>
        <w:pStyle w:val="Normal"/>
      </w:pPr>
      <w:r>
        <w:t>You may, however, detect a flaw in this reason-</w:t>
      </w:r>
    </w:p>
    <w:p>
      <w:pPr>
        <w:pStyle w:val="Normal"/>
      </w:pPr>
      <w:r>
        <w:rPr>
          <w:rStyle w:val="Text0"/>
        </w:rPr>
        <w:t xml:space="preserve">tance </w:t>
      </w:r>
      <w:r>
        <w:t xml:space="preserve"> of Jesus, especially the importance of his</w:t>
      </w:r>
    </w:p>
    <w:p>
      <w:pPr>
        <w:pStyle w:val="Normal"/>
      </w:pPr>
      <w:r>
        <w:t>ing. Paul spends a good amount of time in his let-</w:t>
      </w:r>
    </w:p>
    <w:p>
      <w:pPr>
        <w:pStyle w:val="Normal"/>
      </w:pPr>
      <w:r>
        <w:bookmarkStart w:id="975" w:name="p377"/>
        <w:t/>
        <w:bookmarkEnd w:id="975"/>
        <w:t>1958.e22_p332-340 4/24/00 9:47 AM Page 334</w:t>
      </w:r>
    </w:p>
    <w:p>
      <w:pPr>
        <w:pStyle w:val="Para 02"/>
      </w:pPr>
      <w:r>
        <w:t>334</w:t>
      </w:r>
    </w:p>
    <w:p>
      <w:pPr>
        <w:pStyle w:val="Normal"/>
      </w:pPr>
      <w:r>
        <w:t>THE NEW TESTAMENT: A HISTORICAL INTRODUCTION</w:t>
      </w:r>
    </w:p>
    <w:p>
      <w:pPr>
        <w:pStyle w:val="Normal"/>
      </w:pPr>
      <w:r>
        <w:t>ters reminding his converts of what he taught</w:t>
      </w:r>
    </w:p>
    <w:p>
      <w:pPr>
        <w:pStyle w:val="Normal"/>
      </w:pPr>
      <w:r>
        <w:t>and that this brought about a right standing before</w:t>
      </w:r>
    </w:p>
    <w:p>
      <w:pPr>
        <w:pStyle w:val="Normal"/>
      </w:pPr>
      <w:r>
        <w:t>them when he was among them. If he had taught</w:t>
      </w:r>
    </w:p>
    <w:p>
      <w:pPr>
        <w:pStyle w:val="Normal"/>
      </w:pPr>
      <w:r>
        <w:t>God (as evidenced in his resurrection).</w:t>
      </w:r>
    </w:p>
    <w:p>
      <w:pPr>
        <w:pStyle w:val="Normal"/>
      </w:pPr>
      <w:r>
        <w:t>them about the historical Jesus, why would he not</w:t>
      </w:r>
    </w:p>
    <w:p>
      <w:pPr>
        <w:pStyle w:val="Normal"/>
      </w:pPr>
      <w:r>
        <w:t>In considering this option, it is not adequate to</w:t>
      </w:r>
    </w:p>
    <w:p>
      <w:pPr>
        <w:pStyle w:val="Normal"/>
      </w:pPr>
      <w:r>
        <w:t>remind them of these stories also? Moreover, on</w:t>
      </w:r>
    </w:p>
    <w:p>
      <w:pPr>
        <w:pStyle w:val="Normal"/>
      </w:pPr>
      <w:r>
        <w:t>claim that it can’t be right because the words and</w:t>
      </w:r>
    </w:p>
    <w:p>
      <w:pPr>
        <w:pStyle w:val="Normal"/>
      </w:pPr>
      <w:r>
        <w:t>occasion, though relatively rarely, Paul does use</w:t>
      </w:r>
    </w:p>
    <w:p>
      <w:pPr>
        <w:pStyle w:val="Normal"/>
      </w:pPr>
      <w:r>
        <w:t>deeds of Jesus must have been important to Paul.</w:t>
      </w:r>
    </w:p>
    <w:p>
      <w:pPr>
        <w:pStyle w:val="Normal"/>
      </w:pPr>
      <w:r>
        <w:t>one of the traditions about Jesus to convince his</w:t>
      </w:r>
    </w:p>
    <w:p>
      <w:pPr>
        <w:pStyle w:val="Normal"/>
      </w:pPr>
      <w:r>
        <w:t>This is like saying that the traditions must have been</w:t>
      </w:r>
    </w:p>
    <w:p>
      <w:pPr>
        <w:pStyle w:val="Normal"/>
      </w:pPr>
      <w:r>
        <w:t>converts of a necessary course of action. For</w:t>
      </w:r>
    </w:p>
    <w:p>
      <w:pPr>
        <w:pStyle w:val="Normal"/>
      </w:pPr>
      <w:r>
        <w:t>important to Paul because they must have been</w:t>
      </w:r>
    </w:p>
    <w:p>
      <w:pPr>
        <w:pStyle w:val="Normal"/>
      </w:pPr>
      <w:r>
        <w:t>instance, when the Corinthians were celebrating</w:t>
      </w:r>
    </w:p>
    <w:p>
      <w:pPr>
        <w:pStyle w:val="Normal"/>
      </w:pPr>
      <w:r>
        <w:t>important. Rather than simply presupposing our con—</w:t>
      </w:r>
    </w:p>
    <w:p>
      <w:pPr>
        <w:pStyle w:val="Normal"/>
      </w:pPr>
      <w:r>
        <w:t>the Lord’s Supper in a way that Paul found offen—</w:t>
      </w:r>
    </w:p>
    <w:p>
      <w:pPr>
        <w:pStyle w:val="Normal"/>
      </w:pPr>
      <w:r>
        <w:t>clusion we have to provide evidence for it. There is,</w:t>
      </w:r>
    </w:p>
    <w:p>
      <w:pPr>
        <w:pStyle w:val="Normal"/>
      </w:pPr>
      <w:r>
        <w:t>sive, he reminded them of how Jesus instituted it</w:t>
      </w:r>
    </w:p>
    <w:p>
      <w:pPr>
        <w:pStyle w:val="Normal"/>
      </w:pPr>
      <w:r>
        <w:t>in fact, at least one serious problem with this view. If</w:t>
      </w:r>
    </w:p>
    <w:p>
      <w:pPr>
        <w:pStyle w:val="Normal"/>
      </w:pPr>
      <w:r>
        <w:t>among his disciples. In other words, when the</w:t>
      </w:r>
    </w:p>
    <w:p>
      <w:pPr>
        <w:pStyle w:val="Normal"/>
      </w:pPr>
      <w:r>
        <w:t>it were true that Paul did not consider the words and</w:t>
      </w:r>
    </w:p>
    <w:p>
      <w:pPr>
        <w:pStyle w:val="Normal"/>
      </w:pPr>
      <w:r>
        <w:t>need arose, Paul was inclined to cite stories of</w:t>
      </w:r>
    </w:p>
    <w:p>
      <w:pPr>
        <w:pStyle w:val="Normal"/>
      </w:pPr>
      <w:r>
        <w:t>deeds of Jesus to be important, we would be unable to</w:t>
      </w:r>
    </w:p>
    <w:p>
      <w:pPr>
        <w:pStyle w:val="Normal"/>
      </w:pPr>
      <w:r>
        <w:t>Jesus to authorize his views as those promoted by</w:t>
      </w:r>
    </w:p>
    <w:p>
      <w:pPr>
        <w:pStyle w:val="Normal"/>
      </w:pPr>
      <w:r>
        <w:t>explain why Paul sometimes does appeal to these</w:t>
      </w:r>
    </w:p>
    <w:p>
      <w:pPr>
        <w:pStyle w:val="Normal"/>
      </w:pPr>
      <w:r>
        <w:t>Jesus himself, the ultimate Lord of the community.</w:t>
      </w:r>
    </w:p>
    <w:p>
      <w:pPr>
        <w:pStyle w:val="Normal"/>
      </w:pPr>
      <w:r>
        <w:t>words and deeds when he is insisting on proper</w:t>
      </w:r>
    </w:p>
    <w:p>
      <w:pPr>
        <w:pStyle w:val="Normal"/>
      </w:pPr>
      <w:r>
        <w:t>If Paul was demonstrably inclined to use the</w:t>
      </w:r>
    </w:p>
    <w:p>
      <w:pPr>
        <w:pStyle w:val="Normal"/>
      </w:pPr>
      <w:r>
        <w:t>behavior among his congregations (e.g., in 1</w:t>
      </w:r>
    </w:p>
    <w:p>
      <w:pPr>
        <w:pStyle w:val="Normal"/>
      </w:pPr>
      <w:r>
        <w:t>traditions about Jesus in this way, why does he not</w:t>
      </w:r>
    </w:p>
    <w:p>
      <w:pPr>
        <w:pStyle w:val="Normal"/>
      </w:pPr>
      <w:r>
        <w:t>Corinthians alone, see 7:11, 9:14, and 11:23–25).</w:t>
      </w:r>
    </w:p>
    <w:p>
      <w:pPr>
        <w:pStyle w:val="Normal"/>
      </w:pPr>
      <w:r>
        <w:t>do so more often? The problem with this first</w:t>
      </w:r>
    </w:p>
    <w:p>
      <w:pPr>
        <w:pStyle w:val="Normal"/>
      </w:pPr>
      <w:r>
        <w:t>Thus, even granting the central importance of Jesus’</w:t>
      </w:r>
    </w:p>
    <w:p>
      <w:pPr>
        <w:pStyle w:val="Normal"/>
      </w:pPr>
      <w:r>
        <w:t>option is that Paul had plenty of occasions to men—</w:t>
      </w:r>
    </w:p>
    <w:p>
      <w:pPr>
        <w:pStyle w:val="Normal"/>
      </w:pPr>
      <w:r>
        <w:t>death and resurrection for Paul, he must have taught</w:t>
      </w:r>
    </w:p>
    <w:p>
      <w:pPr>
        <w:pStyle w:val="Normal"/>
      </w:pPr>
      <w:r>
        <w:t>tion traditions about Jesus to buttress his views,</w:t>
      </w:r>
    </w:p>
    <w:p>
      <w:pPr>
        <w:pStyle w:val="Normal"/>
      </w:pPr>
      <w:r>
        <w:t>his churches something more than the events at the</w:t>
      </w:r>
    </w:p>
    <w:p>
      <w:pPr>
        <w:pStyle w:val="Normal"/>
      </w:pPr>
      <w:r>
        <w:t>but he scarcely ever took the opportunity. When</w:t>
      </w:r>
    </w:p>
    <w:p>
      <w:pPr>
        <w:pStyle w:val="Normal"/>
      </w:pPr>
      <w:r>
        <w:t>end of Jesus’ life—if, that is, he knew more.</w:t>
      </w:r>
    </w:p>
    <w:p>
      <w:pPr>
        <w:pStyle w:val="Normal"/>
      </w:pPr>
      <w:r>
        <w:t>he told the Romans to pay their taxes (Rom</w:t>
      </w:r>
    </w:p>
    <w:p>
      <w:pPr>
        <w:pStyle w:val="Normal"/>
      </w:pPr>
      <w:r>
        <w:t>13:6–7), why didn’t he say: “Remember the words</w:t>
      </w:r>
    </w:p>
    <w:p>
      <w:pPr>
        <w:pStyle w:val="Normal"/>
      </w:pPr>
      <w:r>
        <w:rPr>
          <w:rStyle w:val="Text2"/>
        </w:rPr>
        <w:t xml:space="preserve">Option Three. </w:t>
      </w:r>
      <w:r>
        <w:t>Paul didn’t mention more about</w:t>
      </w:r>
    </w:p>
    <w:p>
      <w:pPr>
        <w:pStyle w:val="Normal"/>
      </w:pPr>
      <w:r>
        <w:t>of the Lord Jesus, that we should render unto</w:t>
      </w:r>
    </w:p>
    <w:p>
      <w:pPr>
        <w:pStyle w:val="Normal"/>
      </w:pPr>
      <w:r>
        <w:t>Jesus’ words and deeds because he didn’t know very</w:t>
      </w:r>
    </w:p>
    <w:p>
      <w:pPr>
        <w:pStyle w:val="Normal"/>
      </w:pPr>
      <w:r>
        <w:t>Caesar the things that are Caesar’s”? When he told</w:t>
      </w:r>
    </w:p>
    <w:p>
      <w:pPr>
        <w:pStyle w:val="Normal"/>
      </w:pPr>
      <w:r>
        <w:t>much more. According to this theory, the life of Jesus</w:t>
      </w:r>
    </w:p>
    <w:p>
      <w:pPr>
        <w:pStyle w:val="Normal"/>
      </w:pPr>
      <w:r>
        <w:t>the Galatians that they should love one another so</w:t>
      </w:r>
    </w:p>
    <w:p>
      <w:pPr>
        <w:pStyle w:val="Normal"/>
      </w:pPr>
      <w:r>
        <w:t>was not only unimportant to Paul when he estab—</w:t>
      </w:r>
    </w:p>
    <w:p>
      <w:pPr>
        <w:pStyle w:val="Normal"/>
      </w:pPr>
      <w:r>
        <w:t>as to fulfill the Law (Gal 5:13–14), why didn’t he</w:t>
      </w:r>
    </w:p>
    <w:p>
      <w:pPr>
        <w:pStyle w:val="Normal"/>
      </w:pPr>
      <w:r>
        <w:t>lished his churches and addressed their problems, but</w:t>
      </w:r>
    </w:p>
    <w:p>
      <w:pPr>
        <w:pStyle w:val="Normal"/>
      </w:pPr>
      <w:r>
        <w:t>point out that this was what Jesus himself had</w:t>
      </w:r>
    </w:p>
    <w:p>
      <w:pPr>
        <w:pStyle w:val="Normal"/>
      </w:pPr>
      <w:r>
        <w:t>it was also unimportant to him personally. He never</w:t>
      </w:r>
    </w:p>
    <w:p>
      <w:pPr>
        <w:pStyle w:val="Normal"/>
      </w:pPr>
      <w:r>
        <w:t>said? When he spoke of the sufferings of the</w:t>
      </w:r>
    </w:p>
    <w:p>
      <w:pPr>
        <w:pStyle w:val="Normal"/>
      </w:pPr>
      <w:r>
        <w:t>inquired further into the things Jesus said and did,</w:t>
      </w:r>
    </w:p>
    <w:p>
      <w:pPr>
        <w:pStyle w:val="Normal"/>
      </w:pPr>
      <w:r>
        <w:t>present age to the Corinthians (2 Cor 4:7–18,</w:t>
      </w:r>
    </w:p>
    <w:p>
      <w:pPr>
        <w:pStyle w:val="Normal"/>
      </w:pPr>
      <w:r>
        <w:t>and possibly never even thought about inquiring fur—</w:t>
      </w:r>
    </w:p>
    <w:p>
      <w:pPr>
        <w:pStyle w:val="Normal"/>
      </w:pPr>
      <w:r>
        <w:t>11:23–29), why didn’t he remind them of the</w:t>
      </w:r>
    </w:p>
    <w:p>
      <w:pPr>
        <w:pStyle w:val="Normal"/>
      </w:pPr>
      <w:r>
        <w:t>ther, because he simply wasn’t interested.</w:t>
      </w:r>
    </w:p>
    <w:p>
      <w:pPr>
        <w:pStyle w:val="Normal"/>
      </w:pPr>
      <w:r>
        <w:t>details of Jesus’ own passion or of Jesus’ call to take</w:t>
      </w:r>
    </w:p>
    <w:p>
      <w:pPr>
        <w:pStyle w:val="Normal"/>
      </w:pPr>
      <w:r>
        <w:t>Is this plausible? According to Paul, Jesus him—</w:t>
      </w:r>
    </w:p>
    <w:p>
      <w:pPr>
        <w:pStyle w:val="Normal"/>
      </w:pPr>
      <w:r>
        <w:t>up one’s cross and follow him? It is hard to explain</w:t>
      </w:r>
    </w:p>
    <w:p>
      <w:pPr>
        <w:pStyle w:val="Normal"/>
      </w:pPr>
      <w:r>
        <w:t>self appeared to him at his conversion; but Paul</w:t>
      </w:r>
    </w:p>
    <w:p>
      <w:pPr>
        <w:pStyle w:val="Normal"/>
      </w:pPr>
      <w:r>
        <w:t>why if Paul, in fact, knew more than he said.</w:t>
      </w:r>
    </w:p>
    <w:p>
      <w:pPr>
        <w:pStyle w:val="Normal"/>
      </w:pPr>
      <w:r>
        <w:t>never indicates that Jesus gave him a crash course</w:t>
      </w:r>
    </w:p>
    <w:p>
      <w:pPr>
        <w:pStyle w:val="Normal"/>
      </w:pPr>
      <w:r>
        <w:t>in all that he had said and done prior to his death.</w:t>
      </w:r>
    </w:p>
    <w:p>
      <w:pPr>
        <w:pStyle w:val="Normal"/>
      </w:pPr>
      <w:r>
        <w:rPr>
          <w:rStyle w:val="Text2"/>
        </w:rPr>
        <w:t xml:space="preserve">Option Two. </w:t>
      </w:r>
      <w:r>
        <w:t>Paul knew more of the traditions of</w:t>
      </w:r>
    </w:p>
    <w:p>
      <w:pPr>
        <w:pStyle w:val="Normal"/>
      </w:pPr>
      <w:r>
        <w:t>Also, Paul evidently knew some of Jesus’ apos—</w:t>
      </w:r>
    </w:p>
    <w:p>
      <w:pPr>
        <w:pStyle w:val="Normal"/>
      </w:pPr>
      <w:r>
        <w:t>Jesus but considered them irrelevant to his mission.</w:t>
      </w:r>
    </w:p>
    <w:p>
      <w:pPr>
        <w:pStyle w:val="Normal"/>
      </w:pPr>
      <w:r>
        <w:t>tles—his brother James and some of his former dis—</w:t>
      </w:r>
    </w:p>
    <w:p>
      <w:pPr>
        <w:pStyle w:val="Normal"/>
      </w:pPr>
      <w:r>
        <w:t>This option is similar to the one preceding with a</w:t>
      </w:r>
    </w:p>
    <w:p>
      <w:pPr>
        <w:pStyle w:val="Normal"/>
      </w:pPr>
      <w:r>
        <w:t>ciples in Jerusalem (but see box 20.4)—but he</w:t>
      </w:r>
    </w:p>
    <w:p>
      <w:pPr>
        <w:pStyle w:val="Normal"/>
      </w:pPr>
      <w:r>
        <w:t>major difference. In this case, Paul knew many of</w:t>
      </w:r>
    </w:p>
    <w:p>
      <w:pPr>
        <w:pStyle w:val="Normal"/>
      </w:pPr>
      <w:r>
        <w:t>indicates that they spent very little time together</w:t>
      </w:r>
    </w:p>
    <w:p>
      <w:pPr>
        <w:pStyle w:val="Normal"/>
      </w:pPr>
      <w:r>
        <w:t>the traditions about what Jesus said and did, but he</w:t>
      </w:r>
    </w:p>
    <w:p>
      <w:pPr>
        <w:pStyle w:val="Normal"/>
      </w:pPr>
      <w:r>
        <w:t>and suggests that when they did meet they dis—</w:t>
      </w:r>
    </w:p>
    <w:p>
      <w:pPr>
        <w:pStyle w:val="Normal"/>
      </w:pPr>
      <w:r>
        <w:t>did not refer to them extensively either in person</w:t>
      </w:r>
    </w:p>
    <w:p>
      <w:pPr>
        <w:pStyle w:val="Normal"/>
      </w:pPr>
      <w:r>
        <w:t>cussed the future of the Gentile mission rather</w:t>
      </w:r>
    </w:p>
    <w:p>
      <w:pPr>
        <w:pStyle w:val="Normal"/>
      </w:pPr>
      <w:r>
        <w:t>or in writing because he considered them irrelevant</w:t>
      </w:r>
    </w:p>
    <w:p>
      <w:pPr>
        <w:pStyle w:val="Normal"/>
      </w:pPr>
      <w:r>
        <w:t>than the words and deeds of Jesus (Galatians 1–2).</w:t>
      </w:r>
    </w:p>
    <w:p>
      <w:pPr>
        <w:pStyle w:val="Normal"/>
      </w:pPr>
      <w:r>
        <w:t>to his message of Jesus’ death and resurrection.</w:t>
      </w:r>
    </w:p>
    <w:p>
      <w:pPr>
        <w:pStyle w:val="Normal"/>
      </w:pPr>
      <w:r>
        <w:t xml:space="preserve">Possibly the other apostles told him </w:t>
      </w:r>
      <w:r>
        <w:rPr>
          <w:rStyle w:val="Text0"/>
        </w:rPr>
        <w:t xml:space="preserve">something, </w:t>
      </w:r>
      <w:r>
        <w:t xml:space="preserve"> but</w:t>
      </w:r>
    </w:p>
    <w:p>
      <w:pPr>
        <w:pStyle w:val="Normal"/>
      </w:pPr>
      <w:r>
        <w:t>Support for this view can be found in a passage like</w:t>
      </w:r>
    </w:p>
    <w:p>
      <w:pPr>
        <w:pStyle w:val="Normal"/>
      </w:pPr>
      <w:r>
        <w:t>if so, we are left with the problem that Paul some—</w:t>
      </w:r>
    </w:p>
    <w:p>
      <w:pPr>
        <w:pStyle w:val="Normal"/>
      </w:pPr>
      <w:r>
        <w:t>1 Corinthians 2:2, where Paul insists that the only</w:t>
      </w:r>
    </w:p>
    <w:p>
      <w:pPr>
        <w:pStyle w:val="Normal"/>
      </w:pPr>
      <w:r>
        <w:t>times uses Jesus’ words as an authority for his own</w:t>
      </w:r>
    </w:p>
    <w:p>
      <w:pPr>
        <w:pStyle w:val="Normal"/>
      </w:pPr>
      <w:r>
        <w:t>thing that mattered to him during his entire stay</w:t>
      </w:r>
    </w:p>
    <w:p>
      <w:pPr>
        <w:pStyle w:val="Normal"/>
      </w:pPr>
      <w:r>
        <w:t>views but usually does not. If he knew more and</w:t>
      </w:r>
    </w:p>
    <w:p>
      <w:pPr>
        <w:pStyle w:val="Normal"/>
      </w:pPr>
      <w:r>
        <w:t>among the Corinthians was “Christ, and him cru—</w:t>
      </w:r>
    </w:p>
    <w:p>
      <w:pPr>
        <w:pStyle w:val="Normal"/>
      </w:pPr>
      <w:r>
        <w:t>taught his congregations more, and if these traditions</w:t>
      </w:r>
    </w:p>
    <w:p>
      <w:pPr>
        <w:pStyle w:val="Normal"/>
      </w:pPr>
      <w:r>
        <w:t>cified” (cf. 1 Cor 15:3–5). That is to say, what Jesus</w:t>
      </w:r>
    </w:p>
    <w:p>
      <w:pPr>
        <w:pStyle w:val="Normal"/>
      </w:pPr>
      <w:r>
        <w:t>were of central importance to Paul’s Gospel and his</w:t>
      </w:r>
    </w:p>
    <w:p>
      <w:pPr>
        <w:pStyle w:val="Normal"/>
      </w:pPr>
      <w:r>
        <w:t>said and did prior to his death was of little rele—</w:t>
      </w:r>
    </w:p>
    <w:p>
      <w:pPr>
        <w:pStyle w:val="Normal"/>
      </w:pPr>
      <w:r>
        <w:t>converts’ faith, why does he scarcely ever refer to</w:t>
      </w:r>
    </w:p>
    <w:p>
      <w:pPr>
        <w:pStyle w:val="Normal"/>
      </w:pPr>
      <w:r>
        <w:t>vance; what mattered was that he died on the cross</w:t>
      </w:r>
    </w:p>
    <w:p>
      <w:pPr>
        <w:pStyle w:val="Normal"/>
      </w:pPr>
      <w:r>
        <w:t>them in his surviving writings or remind his readers</w:t>
      </w:r>
    </w:p>
    <w:p>
      <w:pPr>
        <w:pStyle w:val="Normal"/>
      </w:pPr>
      <w:r>
        <w:bookmarkStart w:id="976" w:name="p378"/>
        <w:t/>
        <w:bookmarkEnd w:id="976"/>
        <w:t>1958.e22_p332-340 4/24/00 9:47 AM Page 335</w:t>
      </w:r>
    </w:p>
    <w:p>
      <w:bookmarkStart w:id="977" w:name="calibre_pb_397"/>
      <w:pPr>
        <w:pStyle w:val="0 Block"/>
      </w:pPr>
      <w:bookmarkEnd w:id="977"/>
    </w:p>
    <w:p>
      <w:bookmarkStart w:id="978" w:name="CHAPTER_22_2"/>
      <w:bookmarkStart w:id="979" w:name="Top_of_index_split_202_html"/>
      <w:pPr>
        <w:pStyle w:val="Heading 1"/>
        <w:pageBreakBefore w:val="on"/>
      </w:pPr>
      <w:r>
        <w:t>CHAPTER 22</w:t>
      </w:r>
      <w:bookmarkEnd w:id="978"/>
      <w:bookmarkEnd w:id="979"/>
    </w:p>
    <w:p>
      <w:pPr>
        <w:pStyle w:val="Normal"/>
      </w:pPr>
      <w:r>
        <w:t>DOES THE TRADITION MISCARRY?</w:t>
      </w:r>
    </w:p>
    <w:p>
      <w:pPr>
        <w:pStyle w:val="Para 02"/>
      </w:pPr>
      <w:r>
        <w:t>335</w:t>
      </w:r>
    </w:p>
    <w:p>
      <w:pPr>
        <w:pStyle w:val="Normal"/>
      </w:pPr>
      <w:r>
        <w:t>SOMETHING TO THINK ABOUT</w:t>
      </w:r>
    </w:p>
    <w:p>
      <w:pPr>
        <w:pStyle w:val="Para 04"/>
      </w:pPr>
      <w:r>
        <w:t>Box 22.1 Jesus and Paul: Some of the Similarities</w:t>
      </w:r>
    </w:p>
    <w:p>
      <w:pPr>
        <w:pStyle w:val="Para 02"/>
      </w:pPr>
      <w:r>
        <w:t>The Historical Jesus</w:t>
      </w:r>
    </w:p>
    <w:p>
      <w:pPr>
        <w:pStyle w:val="Para 02"/>
      </w:pPr>
      <w:r>
        <w:t>The Apostle Paul</w:t>
      </w:r>
    </w:p>
    <w:p>
      <w:pPr>
        <w:pStyle w:val="Normal"/>
      </w:pPr>
      <w:r>
        <w:t>Born and raised Jewish, and never saw self</w:t>
      </w:r>
    </w:p>
    <w:p>
      <w:pPr>
        <w:pStyle w:val="Normal"/>
      </w:pPr>
      <w:r>
        <w:t>Born and raised Jewish, and never saw self</w:t>
      </w:r>
    </w:p>
    <w:p>
      <w:pPr>
        <w:pStyle w:val="Normal"/>
      </w:pPr>
      <w:r>
        <w:t>as departing from the truth of Judaism</w:t>
      </w:r>
    </w:p>
    <w:p>
      <w:pPr>
        <w:pStyle w:val="Normal"/>
      </w:pPr>
      <w:r>
        <w:t>as departing from the truth of Judaism</w:t>
      </w:r>
    </w:p>
    <w:p>
      <w:pPr>
        <w:pStyle w:val="Normal"/>
      </w:pPr>
      <w:r>
        <w:t>and the Jewish God</w:t>
      </w:r>
    </w:p>
    <w:p>
      <w:pPr>
        <w:pStyle w:val="Normal"/>
      </w:pPr>
      <w:r>
        <w:t>and the Jewish God</w:t>
      </w:r>
    </w:p>
    <w:p>
      <w:pPr>
        <w:pStyle w:val="Normal"/>
      </w:pPr>
      <w:r>
        <w:t>Proclaimed an apocalyptic form of</w:t>
      </w:r>
    </w:p>
    <w:p>
      <w:pPr>
        <w:pStyle w:val="Normal"/>
      </w:pPr>
      <w:r>
        <w:t>Proclaimed an apocalyptic faith in</w:t>
      </w:r>
    </w:p>
    <w:p>
      <w:pPr>
        <w:pStyle w:val="Normal"/>
      </w:pPr>
      <w:r>
        <w:t>Judaism</w:t>
      </w:r>
    </w:p>
    <w:p>
      <w:pPr>
        <w:pStyle w:val="Normal"/>
      </w:pPr>
      <w:r>
        <w:t>Christ</w:t>
      </w:r>
    </w:p>
    <w:p>
      <w:pPr>
        <w:pStyle w:val="Normal"/>
      </w:pPr>
      <w:r>
        <w:t>Expected the Son of Man to come from</w:t>
      </w:r>
    </w:p>
    <w:p>
      <w:pPr>
        <w:pStyle w:val="Normal"/>
      </w:pPr>
      <w:r>
        <w:t>Expected Jesus to come from heaven in</w:t>
      </w:r>
    </w:p>
    <w:p>
      <w:pPr>
        <w:pStyle w:val="Normal"/>
      </w:pPr>
      <w:r>
        <w:t>heaven in judgment during the life—</w:t>
      </w:r>
    </w:p>
    <w:p>
      <w:pPr>
        <w:pStyle w:val="Normal"/>
      </w:pPr>
      <w:r>
        <w:t>judgment during his (Paul’s) own lifetime of his own disciples</w:t>
      </w:r>
    </w:p>
    <w:p>
      <w:pPr>
        <w:pStyle w:val="Normal"/>
      </w:pPr>
      <w:r>
        <w:t>time</w:t>
      </w:r>
    </w:p>
    <w:p>
      <w:pPr>
        <w:pStyle w:val="Normal"/>
      </w:pPr>
      <w:r>
        <w:t>Dismissed the Pharisaic concern for</w:t>
      </w:r>
    </w:p>
    <w:p>
      <w:pPr>
        <w:pStyle w:val="Normal"/>
      </w:pPr>
      <w:r>
        <w:t>Dismissed the need to observe the prac—</w:t>
      </w:r>
    </w:p>
    <w:p>
      <w:pPr>
        <w:pStyle w:val="Normal"/>
      </w:pPr>
      <w:r>
        <w:t>scrupulous observance of the Law in</w:t>
      </w:r>
    </w:p>
    <w:p>
      <w:pPr>
        <w:pStyle w:val="Normal"/>
      </w:pPr>
      <w:r>
        <w:t>tices of the Jewish Law in order to</w:t>
      </w:r>
    </w:p>
    <w:p>
      <w:pPr>
        <w:pStyle w:val="Normal"/>
      </w:pPr>
      <w:r>
        <w:t>order to have salvation</w:t>
      </w:r>
    </w:p>
    <w:p>
      <w:pPr>
        <w:pStyle w:val="Normal"/>
      </w:pPr>
      <w:r>
        <w:t>have salvation</w:t>
      </w:r>
    </w:p>
    <w:p>
      <w:pPr>
        <w:pStyle w:val="Normal"/>
      </w:pPr>
      <w:r>
        <w:t>Taught the need for faith in God and saw</w:t>
      </w:r>
    </w:p>
    <w:p>
      <w:pPr>
        <w:pStyle w:val="Normal"/>
      </w:pPr>
      <w:r>
        <w:t>Taught the need for faith in Christ and</w:t>
      </w:r>
    </w:p>
    <w:p>
      <w:pPr>
        <w:pStyle w:val="Normal"/>
      </w:pPr>
      <w:r>
        <w:t>the love of one’s neighbor as the sum—</w:t>
      </w:r>
    </w:p>
    <w:p>
      <w:pPr>
        <w:pStyle w:val="Normal"/>
      </w:pPr>
      <w:r>
        <w:t>saw the love of one’s neighbor as the</w:t>
      </w:r>
    </w:p>
    <w:p>
      <w:pPr>
        <w:pStyle w:val="Normal"/>
      </w:pPr>
      <w:r>
        <w:t>ming up of the Law</w:t>
      </w:r>
    </w:p>
    <w:p>
      <w:pPr>
        <w:pStyle w:val="Normal"/>
      </w:pPr>
      <w:r>
        <w:t>summing up of the Law</w:t>
      </w:r>
    </w:p>
    <w:p>
      <w:pPr>
        <w:pStyle w:val="Normal"/>
      </w:pPr>
      <w:r>
        <w:t>that he has told them about them before? I’m afraid</w:t>
      </w:r>
    </w:p>
    <w:p>
      <w:pPr>
        <w:pStyle w:val="Normal"/>
      </w:pPr>
      <w:r>
        <w:t>very basic issues as two first-century Jewish men (see</w:t>
      </w:r>
    </w:p>
    <w:p>
      <w:pPr>
        <w:pStyle w:val="Normal"/>
      </w:pPr>
      <w:r>
        <w:t>that I must leave this dilemma for you to resolve.</w:t>
      </w:r>
    </w:p>
    <w:p>
      <w:pPr>
        <w:pStyle w:val="Normal"/>
      </w:pPr>
      <w:r>
        <w:t>further box 22.1). They both subscribed, for example, to the belief in the one God who had created</w:t>
      </w:r>
    </w:p>
    <w:p>
      <w:pPr>
        <w:pStyle w:val="Normal"/>
      </w:pPr>
      <w:r>
        <w:t>the world, who made a covenant with his people</w:t>
      </w:r>
    </w:p>
    <w:p>
      <w:pPr>
        <w:pStyle w:val="Para 04"/>
      </w:pPr>
      <w:r>
        <w:t>Paul and the Historical Jesus</w:t>
      </w:r>
    </w:p>
    <w:p>
      <w:pPr>
        <w:pStyle w:val="Normal"/>
      </w:pPr>
      <w:r>
        <w:t>Israel, and who revealed his will through the Jewish</w:t>
      </w:r>
    </w:p>
    <w:p>
      <w:pPr>
        <w:pStyle w:val="Normal"/>
      </w:pPr>
      <w:r>
        <w:t>Whereas the preceding problem (did Paul know</w:t>
      </w:r>
    </w:p>
    <w:p>
      <w:pPr>
        <w:pStyle w:val="Normal"/>
      </w:pPr>
      <w:r>
        <w:t>Scriptures. Moreover, they were both apocalypticists</w:t>
      </w:r>
    </w:p>
    <w:p>
      <w:pPr>
        <w:pStyle w:val="Normal"/>
      </w:pPr>
      <w:r>
        <w:t>more about the traditions about Jesus and, if so, why</w:t>
      </w:r>
    </w:p>
    <w:p>
      <w:pPr>
        <w:pStyle w:val="Normal"/>
      </w:pPr>
      <w:r>
        <w:t>who thought that they were living at the end of time</w:t>
      </w:r>
    </w:p>
    <w:p>
      <w:pPr>
        <w:pStyle w:val="Normal"/>
      </w:pPr>
      <w:r>
        <w:t>didn’t he utilize them in his letters?) was largely a</w:t>
      </w:r>
    </w:p>
    <w:p>
      <w:pPr>
        <w:pStyle w:val="Normal"/>
      </w:pPr>
      <w:r>
        <w:t>and that God was soon going to intervene in histo—</w:t>
      </w:r>
    </w:p>
    <w:p>
      <w:pPr>
        <w:pStyle w:val="Normal"/>
      </w:pPr>
      <w:r>
        <w:t>matter of speculation, it is possible to take the ques—</w:t>
      </w:r>
    </w:p>
    <w:p>
      <w:pPr>
        <w:pStyle w:val="Normal"/>
      </w:pPr>
      <w:r>
        <w:t>ry by sending a cosmic redeemer from heaven to</w:t>
      </w:r>
    </w:p>
    <w:p>
      <w:pPr>
        <w:pStyle w:val="Normal"/>
      </w:pPr>
      <w:r>
        <w:t>tion of Paul’s relationship to Jesus in a different direc—</w:t>
      </w:r>
    </w:p>
    <w:p>
      <w:pPr>
        <w:pStyle w:val="Normal"/>
      </w:pPr>
      <w:r>
        <w:t>overthrow the forces of evil that plague this world.</w:t>
      </w:r>
    </w:p>
    <w:p>
      <w:pPr>
        <w:pStyle w:val="Normal"/>
      </w:pPr>
      <w:r>
        <w:t>tion by asking whether the religious points of view</w:t>
      </w:r>
    </w:p>
    <w:p>
      <w:pPr>
        <w:pStyle w:val="Normal"/>
      </w:pPr>
      <w:r>
        <w:t>Despite such fundamental similarities, Jesus and</w:t>
      </w:r>
    </w:p>
    <w:p>
      <w:pPr>
        <w:pStyle w:val="Normal"/>
      </w:pPr>
      <w:r>
        <w:t>that these two men represented were identical, simi—</w:t>
      </w:r>
    </w:p>
    <w:p>
      <w:pPr>
        <w:pStyle w:val="Normal"/>
      </w:pPr>
      <w:r>
        <w:t>Paul also differed on a number of points (see box</w:t>
      </w:r>
    </w:p>
    <w:p>
      <w:pPr>
        <w:pStyle w:val="Normal"/>
      </w:pPr>
      <w:r>
        <w:t>lar, or different. Even this question is not completely</w:t>
      </w:r>
    </w:p>
    <w:p>
      <w:pPr>
        <w:pStyle w:val="Normal"/>
      </w:pPr>
      <w:r>
        <w:t>22.2). First, while both expected the imminent</w:t>
      </w:r>
    </w:p>
    <w:p>
      <w:pPr>
        <w:pStyle w:val="Normal"/>
      </w:pPr>
      <w:r>
        <w:t>straightforward, of course. We do not have any writ—</w:t>
      </w:r>
    </w:p>
    <w:p>
      <w:pPr>
        <w:pStyle w:val="Normal"/>
      </w:pPr>
      <w:r>
        <w:t>appearance of a cosmic judge from heaven, for Jesus</w:t>
      </w:r>
    </w:p>
    <w:p>
      <w:pPr>
        <w:pStyle w:val="Normal"/>
      </w:pPr>
      <w:r>
        <w:t>ings from Jesus and therefore have to reconstruct his</w:t>
      </w:r>
    </w:p>
    <w:p>
      <w:pPr>
        <w:pStyle w:val="Normal"/>
      </w:pPr>
      <w:r>
        <w:t>this divine figure was to be the Son of Man antici—</w:t>
      </w:r>
    </w:p>
    <w:p>
      <w:pPr>
        <w:pStyle w:val="Normal"/>
      </w:pPr>
      <w:r>
        <w:t>teachings on the basis of later traditions that are not</w:t>
      </w:r>
    </w:p>
    <w:p>
      <w:pPr>
        <w:pStyle w:val="Normal"/>
      </w:pPr>
      <w:r>
        <w:t>pated by the prophet Daniel; for Paul it was to be</w:t>
      </w:r>
    </w:p>
    <w:p>
      <w:pPr>
        <w:pStyle w:val="Normal"/>
      </w:pPr>
      <w:r>
        <w:t>always historically accurate. Moreover, even though</w:t>
      </w:r>
    </w:p>
    <w:p>
      <w:pPr>
        <w:pStyle w:val="Normal"/>
      </w:pPr>
      <w:r>
        <w:t>Jesus himself. Both Jesus and Paul maintained that</w:t>
      </w:r>
    </w:p>
    <w:p>
      <w:pPr>
        <w:pStyle w:val="Normal"/>
      </w:pPr>
      <w:r>
        <w:t>we do have writings from Paul, these are occasional</w:t>
      </w:r>
    </w:p>
    <w:p>
      <w:pPr>
        <w:pStyle w:val="Normal"/>
      </w:pPr>
      <w:r>
        <w:t>strict adherence to the laws of Torah, particularly as</w:t>
      </w:r>
    </w:p>
    <w:p>
      <w:pPr>
        <w:pStyle w:val="Normal"/>
      </w:pPr>
      <w:r>
        <w:t>pieces of correspondence, not systematic expressions</w:t>
      </w:r>
    </w:p>
    <w:p>
      <w:pPr>
        <w:pStyle w:val="Normal"/>
      </w:pPr>
      <w:r>
        <w:t>interpreted by the Pharisees, would not contribute to</w:t>
      </w:r>
    </w:p>
    <w:p>
      <w:pPr>
        <w:pStyle w:val="Normal"/>
      </w:pPr>
      <w:r>
        <w:t>of his thought. Still, we have devoted some considera person’s salvation on the day of judgment, but they</w:t>
      </w:r>
    </w:p>
    <w:p>
      <w:pPr>
        <w:pStyle w:val="Normal"/>
      </w:pPr>
      <w:r>
        <w:t>able effort to establishing the teachings of Jesus and</w:t>
      </w:r>
    </w:p>
    <w:p>
      <w:pPr>
        <w:pStyle w:val="Normal"/>
      </w:pPr>
      <w:r>
        <w:t xml:space="preserve">disagreed on what </w:t>
      </w:r>
      <w:r>
        <w:rPr>
          <w:rStyle w:val="Text0"/>
        </w:rPr>
        <w:t xml:space="preserve">would </w:t>
      </w:r>
      <w:r>
        <w:t xml:space="preserve"> make a difference. For Jesus, highlighting the views of Paul, so we have some basis</w:t>
      </w:r>
    </w:p>
    <w:p>
      <w:pPr>
        <w:pStyle w:val="Normal"/>
      </w:pPr>
      <w:r>
        <w:t>people needed to repent of their sins and keep the</w:t>
      </w:r>
    </w:p>
    <w:p>
      <w:pPr>
        <w:pStyle w:val="Normal"/>
      </w:pPr>
      <w:r>
        <w:t>for making a comparison.</w:t>
      </w:r>
    </w:p>
    <w:p>
      <w:pPr>
        <w:pStyle w:val="Normal"/>
      </w:pPr>
      <w:r>
        <w:t>central teachings of the Torah by loving God with</w:t>
      </w:r>
    </w:p>
    <w:p>
      <w:pPr>
        <w:pStyle w:val="Normal"/>
      </w:pPr>
      <w:r>
        <w:t>The first point to emphasize is perhaps too easily</w:t>
      </w:r>
    </w:p>
    <w:p>
      <w:pPr>
        <w:pStyle w:val="Normal"/>
      </w:pPr>
      <w:r>
        <w:t>their entire being and their neighbors as themselves.</w:t>
      </w:r>
    </w:p>
    <w:p>
      <w:pPr>
        <w:pStyle w:val="Normal"/>
      </w:pPr>
      <w:r>
        <w:t>overlooked. Jesus and Paul agreed on a number of</w:t>
      </w:r>
    </w:p>
    <w:p>
      <w:pPr>
        <w:pStyle w:val="Normal"/>
      </w:pPr>
      <w:r>
        <w:t>For Paul, no amount of obedience to the Law would</w:t>
      </w:r>
    </w:p>
    <w:p>
      <w:pPr>
        <w:pStyle w:val="Normal"/>
      </w:pPr>
      <w:r>
        <w:bookmarkStart w:id="980" w:name="p379"/>
        <w:t/>
        <w:bookmarkEnd w:id="980"/>
        <w:t>1958.e22_p332-340 4/24/00 9:47 AM Page 336</w:t>
      </w:r>
    </w:p>
    <w:p>
      <w:pPr>
        <w:pStyle w:val="Para 02"/>
      </w:pPr>
      <w:r>
        <w:t>336</w:t>
      </w:r>
    </w:p>
    <w:p>
      <w:pPr>
        <w:pStyle w:val="Normal"/>
      </w:pPr>
      <w:r>
        <w:t>THE NEW TESTAMENT: A HISTORICAL INTRODUCTION</w:t>
      </w:r>
    </w:p>
    <w:p>
      <w:pPr>
        <w:pStyle w:val="Normal"/>
      </w:pPr>
      <w:r>
        <w:t>SOMETHING TO THINK ABOUT</w:t>
      </w:r>
    </w:p>
    <w:p>
      <w:pPr>
        <w:pStyle w:val="Para 04"/>
      </w:pPr>
      <w:r>
        <w:t>Box 22.2 Jesus and Paul: Some of the Differences</w:t>
      </w:r>
    </w:p>
    <w:p>
      <w:pPr>
        <w:pStyle w:val="Para 02"/>
      </w:pPr>
      <w:r>
        <w:t>The Historical Jesus</w:t>
      </w:r>
    </w:p>
    <w:p>
      <w:pPr>
        <w:pStyle w:val="Para 02"/>
      </w:pPr>
      <w:r>
        <w:t>The Apostle Paul</w:t>
      </w:r>
    </w:p>
    <w:p>
      <w:pPr>
        <w:pStyle w:val="Normal"/>
      </w:pPr>
      <w:r>
        <w:t>The coming judge of the earth is the Son</w:t>
      </w:r>
    </w:p>
    <w:p>
      <w:pPr>
        <w:pStyle w:val="Normal"/>
      </w:pPr>
      <w:r>
        <w:t>The coming judge of the earth is Jesus</w:t>
      </w:r>
    </w:p>
    <w:p>
      <w:pPr>
        <w:pStyle w:val="Normal"/>
      </w:pPr>
      <w:r>
        <w:t>of Man.</w:t>
      </w:r>
    </w:p>
    <w:p>
      <w:pPr>
        <w:pStyle w:val="Normal"/>
      </w:pPr>
      <w:r>
        <w:t>himself.</w:t>
      </w:r>
    </w:p>
    <w:p>
      <w:pPr>
        <w:pStyle w:val="Normal"/>
      </w:pPr>
      <w:r>
        <w:t>To escape judgment, a person must keep</w:t>
      </w:r>
    </w:p>
    <w:p>
      <w:pPr>
        <w:pStyle w:val="Normal"/>
      </w:pPr>
      <w:r>
        <w:t>To escape judgment, a person must</w:t>
      </w:r>
    </w:p>
    <w:p>
      <w:pPr>
        <w:pStyle w:val="Normal"/>
      </w:pPr>
      <w:r>
        <w:t>the central teachings of the Law as</w:t>
      </w:r>
    </w:p>
    <w:p>
      <w:pPr>
        <w:pStyle w:val="Normal"/>
      </w:pPr>
      <w:r>
        <w:t>believe in the death and resurrection</w:t>
      </w:r>
    </w:p>
    <w:p>
      <w:pPr>
        <w:pStyle w:val="Normal"/>
      </w:pPr>
      <w:r>
        <w:t>Jesus himself interpreted them.</w:t>
      </w:r>
    </w:p>
    <w:p>
      <w:pPr>
        <w:pStyle w:val="Normal"/>
      </w:pPr>
      <w:r>
        <w:t>of Jesus, and not rely on observance of</w:t>
      </w:r>
    </w:p>
    <w:p>
      <w:pPr>
        <w:pStyle w:val="Normal"/>
      </w:pPr>
      <w:r>
        <w:t>the Law.</w:t>
      </w:r>
    </w:p>
    <w:p>
      <w:pPr>
        <w:pStyle w:val="Normal"/>
      </w:pPr>
      <w:r>
        <w:t>Faith involves trusting God to bring his</w:t>
      </w:r>
    </w:p>
    <w:p>
      <w:pPr>
        <w:pStyle w:val="Normal"/>
      </w:pPr>
      <w:r>
        <w:t>Faith involves believing in the (past)</w:t>
      </w:r>
    </w:p>
    <w:p>
      <w:pPr>
        <w:pStyle w:val="Normal"/>
      </w:pPr>
      <w:r>
        <w:t>(future) kingdom to his people.</w:t>
      </w:r>
    </w:p>
    <w:p>
      <w:pPr>
        <w:pStyle w:val="Normal"/>
      </w:pPr>
      <w:r>
        <w:t>death and resurrection of Jesus.</w:t>
      </w:r>
    </w:p>
    <w:p>
      <w:pPr>
        <w:pStyle w:val="Normal"/>
      </w:pPr>
      <w:r>
        <w:t>Jesus’ own importance lies in his procla—</w:t>
      </w:r>
    </w:p>
    <w:p>
      <w:pPr>
        <w:pStyle w:val="Normal"/>
      </w:pPr>
      <w:r>
        <w:t>Jesus’ importance lies in his death and</w:t>
      </w:r>
    </w:p>
    <w:p>
      <w:pPr>
        <w:pStyle w:val="Normal"/>
      </w:pPr>
      <w:r>
        <w:t>mation of the coming of the end and</w:t>
      </w:r>
    </w:p>
    <w:p>
      <w:pPr>
        <w:pStyle w:val="Normal"/>
      </w:pPr>
      <w:r>
        <w:t>resurrection for sins.</w:t>
      </w:r>
    </w:p>
    <w:p>
      <w:pPr>
        <w:pStyle w:val="Normal"/>
      </w:pPr>
      <w:r>
        <w:t>in his correct interpretation of the</w:t>
      </w:r>
    </w:p>
    <w:p>
      <w:pPr>
        <w:pStyle w:val="Normal"/>
      </w:pPr>
      <w:r>
        <w:t>Law.</w:t>
      </w:r>
    </w:p>
    <w:p>
      <w:pPr>
        <w:pStyle w:val="Normal"/>
      </w:pPr>
      <w:r>
        <w:t>The end of the age began in the lives of</w:t>
      </w:r>
    </w:p>
    <w:p>
      <w:pPr>
        <w:pStyle w:val="Normal"/>
      </w:pPr>
      <w:r>
        <w:t>The end of the age began with the defeat</w:t>
      </w:r>
    </w:p>
    <w:p>
      <w:pPr>
        <w:pStyle w:val="Normal"/>
      </w:pPr>
      <w:r>
        <w:t>Jesus’ followers, who accepted his</w:t>
      </w:r>
    </w:p>
    <w:p>
      <w:pPr>
        <w:pStyle w:val="Normal"/>
      </w:pPr>
      <w:r>
        <w:t>of the power of sin at the cross of</w:t>
      </w:r>
    </w:p>
    <w:p>
      <w:pPr>
        <w:pStyle w:val="Normal"/>
      </w:pPr>
      <w:r>
        <w:t>teachings and began to implement</w:t>
      </w:r>
    </w:p>
    <w:p>
      <w:pPr>
        <w:pStyle w:val="Normal"/>
      </w:pPr>
      <w:r>
        <w:t>Jesus.</w:t>
      </w:r>
    </w:p>
    <w:p>
      <w:pPr>
        <w:pStyle w:val="Normal"/>
      </w:pPr>
      <w:r>
        <w:t>them in their lives.</w:t>
      </w:r>
    </w:p>
    <w:p>
      <w:pPr>
        <w:pStyle w:val="Normal"/>
      </w:pPr>
      <w:r>
        <w:t>help when God’s judgment came; salvation would</w:t>
      </w:r>
    </w:p>
    <w:p>
      <w:pPr>
        <w:pStyle w:val="Normal"/>
      </w:pPr>
      <w:r>
        <w:t>everything to live lives of faith in God and of love</w:t>
      </w:r>
    </w:p>
    <w:p>
      <w:pPr>
        <w:pStyle w:val="Normal"/>
      </w:pPr>
      <w:r>
        <w:t>come only to those who trusted in Christ’s death and</w:t>
      </w:r>
    </w:p>
    <w:p>
      <w:pPr>
        <w:pStyle w:val="Normal"/>
      </w:pPr>
      <w:r>
        <w:t>toward their neighbors. For Paul, it started with</w:t>
      </w:r>
    </w:p>
    <w:p>
      <w:pPr>
        <w:pStyle w:val="Normal"/>
      </w:pPr>
      <w:r>
        <w:t>resurrection as God’s act of deliverance from sin.</w:t>
      </w:r>
    </w:p>
    <w:p>
      <w:pPr>
        <w:pStyle w:val="Normal"/>
      </w:pPr>
      <w:r>
        <w:t>Jesus’ victory over the powers of sin and death at</w:t>
      </w:r>
    </w:p>
    <w:p>
      <w:pPr>
        <w:pStyle w:val="Normal"/>
      </w:pPr>
      <w:r>
        <w:t>Both men did understand that Jesus himself was</w:t>
      </w:r>
    </w:p>
    <w:p>
      <w:pPr>
        <w:pStyle w:val="Normal"/>
      </w:pPr>
      <w:r>
        <w:t>the cross, the beginning of the defeat of God’s cos—</w:t>
      </w:r>
    </w:p>
    <w:p>
      <w:pPr>
        <w:pStyle w:val="Normal"/>
      </w:pPr>
      <w:r>
        <w:t>of central significance for those who would be saved</w:t>
      </w:r>
    </w:p>
    <w:p>
      <w:pPr>
        <w:pStyle w:val="Normal"/>
      </w:pPr>
      <w:r>
        <w:t>mic enemies. Christians could participate in this</w:t>
      </w:r>
    </w:p>
    <w:p>
      <w:pPr>
        <w:pStyle w:val="Normal"/>
      </w:pPr>
      <w:r>
        <w:t>on that day, but Jesus appears to have thought that</w:t>
      </w:r>
    </w:p>
    <w:p>
      <w:pPr>
        <w:pStyle w:val="Normal"/>
      </w:pPr>
      <w:r>
        <w:t>victory by being baptized into Christ’s death and</w:t>
      </w:r>
    </w:p>
    <w:p>
      <w:pPr>
        <w:pStyle w:val="Normal"/>
      </w:pPr>
      <w:r>
        <w:t>his own importance lay in his teaching about the</w:t>
      </w:r>
    </w:p>
    <w:p>
      <w:pPr>
        <w:pStyle w:val="Normal"/>
      </w:pPr>
      <w:r>
        <w:t>sharing in the Spirit of God who now dwelt among</w:t>
      </w:r>
    </w:p>
    <w:p>
      <w:pPr>
        <w:pStyle w:val="Normal"/>
      </w:pPr>
      <w:r>
        <w:t>end time, in his prophetic call for repentance, and</w:t>
      </w:r>
    </w:p>
    <w:p>
      <w:pPr>
        <w:pStyle w:val="Normal"/>
      </w:pPr>
      <w:r>
        <w:t>his people, prior to the end when Christ returned.</w:t>
      </w:r>
    </w:p>
    <w:p>
      <w:pPr>
        <w:pStyle w:val="Normal"/>
      </w:pPr>
      <w:r>
        <w:t>in his correct interpretation of the will of God as</w:t>
      </w:r>
    </w:p>
    <w:p>
      <w:pPr>
        <w:pStyle w:val="Normal"/>
      </w:pPr>
      <w:r>
        <w:t>In light of these similarities and differences, do</w:t>
      </w:r>
    </w:p>
    <w:p>
      <w:pPr>
        <w:pStyle w:val="Normal"/>
      </w:pPr>
      <w:r>
        <w:t>revealed in the Scriptures. His followers were those</w:t>
      </w:r>
    </w:p>
    <w:p>
      <w:pPr>
        <w:pStyle w:val="Normal"/>
      </w:pPr>
      <w:r>
        <w:t>Jesus and Paul represent the same religion? Again,</w:t>
      </w:r>
    </w:p>
    <w:p>
      <w:pPr>
        <w:pStyle w:val="Normal"/>
      </w:pPr>
      <w:r>
        <w:t>who gave up everything to adhere to his teachings.</w:t>
      </w:r>
    </w:p>
    <w:p>
      <w:pPr>
        <w:pStyle w:val="Normal"/>
      </w:pPr>
      <w:r>
        <w:t>I must leave that for you to decide.</w:t>
      </w:r>
    </w:p>
    <w:p>
      <w:pPr>
        <w:pStyle w:val="Normal"/>
      </w:pPr>
      <w:r>
        <w:t>Paul, on the other hand, scarcely mentions any of</w:t>
      </w:r>
    </w:p>
    <w:p>
      <w:pPr>
        <w:pStyle w:val="Normal"/>
      </w:pPr>
      <w:r>
        <w:t>these things. For him, what ultimately mattered was</w:t>
      </w:r>
    </w:p>
    <w:p>
      <w:pPr>
        <w:pStyle w:val="Normal"/>
      </w:pPr>
      <w:r>
        <w:t>Jesus’ sacrificial death and vindication by God at</w:t>
      </w:r>
    </w:p>
    <w:p>
      <w:pPr>
        <w:pStyle w:val="Para 02"/>
      </w:pPr>
      <w:r>
        <w:t xml:space="preserve">PAUL IN RELATION </w:t>
      </w:r>
    </w:p>
    <w:p>
      <w:pPr>
        <w:pStyle w:val="Normal"/>
      </w:pPr>
      <w:r>
        <w:t>the resurrection. Those who would be saved were</w:t>
      </w:r>
    </w:p>
    <w:p>
      <w:pPr>
        <w:pStyle w:val="Para 02"/>
      </w:pPr>
      <w:r>
        <w:t>TO WHAT CAME AFTER</w:t>
      </w:r>
    </w:p>
    <w:p>
      <w:pPr>
        <w:pStyle w:val="Normal"/>
      </w:pPr>
      <w:r>
        <w:t>those who had committed themselves in faith to</w:t>
      </w:r>
    </w:p>
    <w:p>
      <w:pPr>
        <w:pStyle w:val="Normal"/>
      </w:pPr>
      <w:r>
        <w:t>the Christ who died and rose again.</w:t>
      </w:r>
    </w:p>
    <w:p>
      <w:pPr>
        <w:pStyle w:val="Normal"/>
      </w:pPr>
      <w:r>
        <w:t>Up to this point we have looked at Paul’s relation—</w:t>
      </w:r>
    </w:p>
    <w:p>
      <w:pPr>
        <w:pStyle w:val="Normal"/>
      </w:pPr>
      <w:r>
        <w:t>Finally, both Jesus and Paul maintained that in</w:t>
      </w:r>
    </w:p>
    <w:p>
      <w:pPr>
        <w:pStyle w:val="Normal"/>
      </w:pPr>
      <w:r>
        <w:t>ship to some aspects of the Christian religion that</w:t>
      </w:r>
    </w:p>
    <w:p>
      <w:pPr>
        <w:pStyle w:val="Normal"/>
      </w:pPr>
      <w:r>
        <w:t>some sense the end had already begun, but they</w:t>
      </w:r>
    </w:p>
    <w:p>
      <w:pPr>
        <w:pStyle w:val="Normal"/>
      </w:pPr>
      <w:r>
        <w:t>preceded him. It would also be beneficial to consid—</w:t>
      </w:r>
    </w:p>
    <w:p>
      <w:pPr>
        <w:pStyle w:val="Normal"/>
      </w:pPr>
      <w:r>
        <w:t xml:space="preserve">disagreed as to </w:t>
      </w:r>
      <w:r>
        <w:rPr>
          <w:rStyle w:val="Text0"/>
        </w:rPr>
        <w:t xml:space="preserve">how </w:t>
      </w:r>
      <w:r>
        <w:t xml:space="preserve"> it began. For Jesus it began in</w:t>
      </w:r>
    </w:p>
    <w:p>
      <w:pPr>
        <w:pStyle w:val="Normal"/>
      </w:pPr>
      <w:r>
        <w:t>er Paul’s relationship to other authors we have con—</w:t>
      </w:r>
    </w:p>
    <w:p>
      <w:pPr>
        <w:pStyle w:val="Normal"/>
      </w:pPr>
      <w:r>
        <w:t>the community of his followers, who abandoned</w:t>
      </w:r>
    </w:p>
    <w:p>
      <w:pPr>
        <w:pStyle w:val="Normal"/>
      </w:pPr>
      <w:r>
        <w:t>sidered, for example the Gospel writers who pro-</w:t>
      </w:r>
    </w:p>
    <w:p>
      <w:pPr>
        <w:pStyle w:val="Normal"/>
      </w:pPr>
      <w:r>
        <w:bookmarkStart w:id="981" w:name="p380"/>
        <w:t/>
        <w:bookmarkEnd w:id="981"/>
        <w:t>1958.e22_p332-340 4/24/00 9:47 AM Page 337</w:t>
      </w:r>
    </w:p>
    <w:p>
      <w:bookmarkStart w:id="982" w:name="calibre_pb_399"/>
      <w:pPr>
        <w:pStyle w:val="0 Block"/>
      </w:pPr>
      <w:bookmarkEnd w:id="982"/>
    </w:p>
    <w:p>
      <w:bookmarkStart w:id="983" w:name="Top_of_index_split_203_html"/>
      <w:bookmarkStart w:id="984" w:name="CHAPTER_22_3"/>
      <w:pPr>
        <w:pStyle w:val="Heading 1"/>
        <w:pageBreakBefore w:val="on"/>
      </w:pPr>
      <w:r>
        <w:t>CHAPTER 22</w:t>
      </w:r>
      <w:bookmarkEnd w:id="983"/>
      <w:bookmarkEnd w:id="984"/>
    </w:p>
    <w:p>
      <w:pPr>
        <w:pStyle w:val="Normal"/>
      </w:pPr>
      <w:r>
        <w:t>DOES THE TRADITION MISCARRY?</w:t>
      </w:r>
    </w:p>
    <w:p>
      <w:pPr>
        <w:pStyle w:val="Para 02"/>
      </w:pPr>
      <w:r>
        <w:t>337</w:t>
      </w:r>
    </w:p>
    <w:p>
      <w:pPr>
        <w:pStyle w:val="Normal"/>
      </w:pPr>
      <w:r>
        <w:t>duced their accounts some years later. Indeed, you</w:t>
      </w:r>
    </w:p>
    <w:p>
      <w:pPr>
        <w:pStyle w:val="Normal"/>
      </w:pPr>
      <w:r>
        <w:t>appeal to Abraham in support. Paul maintains that</w:t>
      </w:r>
    </w:p>
    <w:p>
      <w:pPr>
        <w:pStyle w:val="Normal"/>
      </w:pPr>
      <w:r>
        <w:t>should make such comparisons and contrasts for</w:t>
      </w:r>
    </w:p>
    <w:p>
      <w:pPr>
        <w:pStyle w:val="Normal"/>
      </w:pPr>
      <w:r>
        <w:t>“if Abraham was justified by works, he has some—</w:t>
      </w:r>
    </w:p>
    <w:p>
      <w:pPr>
        <w:pStyle w:val="Normal"/>
      </w:pPr>
      <w:r>
        <w:t>yourself. Imagine, for instance, comparing Paul with</w:t>
      </w:r>
    </w:p>
    <w:p>
      <w:pPr>
        <w:pStyle w:val="Normal"/>
      </w:pPr>
      <w:r>
        <w:t>thing to boast about, but not before God. . . .</w:t>
      </w:r>
    </w:p>
    <w:p>
      <w:pPr>
        <w:pStyle w:val="Normal"/>
      </w:pPr>
      <w:r>
        <w:t>Matthew on the subject of Torah observance: are</w:t>
      </w:r>
    </w:p>
    <w:p>
      <w:pPr>
        <w:pStyle w:val="Normal"/>
      </w:pPr>
      <w:r>
        <w:t>Therefore his faith was reckoned to him as right—</w:t>
      </w:r>
    </w:p>
    <w:p>
      <w:pPr>
        <w:pStyle w:val="Normal"/>
      </w:pPr>
      <w:r>
        <w:t>Jesus’ followers required to follow the Law or not?</w:t>
      </w:r>
    </w:p>
    <w:p>
      <w:pPr>
        <w:pStyle w:val="Normal"/>
      </w:pPr>
      <w:r>
        <w:t>eousness” (Rom 4:2, 22); James, on the other</w:t>
      </w:r>
    </w:p>
    <w:p>
      <w:pPr>
        <w:pStyle w:val="Normal"/>
      </w:pPr>
      <w:r>
        <w:t>Here, however, we will consider Paul’s relation—</w:t>
      </w:r>
    </w:p>
    <w:p>
      <w:pPr>
        <w:pStyle w:val="Normal"/>
      </w:pPr>
      <w:r>
        <w:t>hand, argues that “our ancestor Abraham was jus—</w:t>
      </w:r>
    </w:p>
    <w:p>
      <w:pPr>
        <w:pStyle w:val="Normal"/>
      </w:pPr>
      <w:r>
        <w:t>ship to the tradition that he himself, in some sense,</w:t>
      </w:r>
    </w:p>
    <w:p>
      <w:pPr>
        <w:pStyle w:val="Normal"/>
      </w:pPr>
      <w:r>
        <w:t>tified by works” (2:21). Yet more peculiarly, each</w:t>
      </w:r>
    </w:p>
    <w:p>
      <w:pPr>
        <w:pStyle w:val="Normal"/>
      </w:pPr>
      <w:r>
        <w:t>started. Just as Jesus began a tradition that eventuat—</w:t>
      </w:r>
    </w:p>
    <w:p>
      <w:pPr>
        <w:pStyle w:val="Normal"/>
      </w:pPr>
      <w:r>
        <w:t>author claims that Genesis 15:6 (“Abraham</w:t>
      </w:r>
    </w:p>
    <w:p>
      <w:pPr>
        <w:pStyle w:val="Normal"/>
      </w:pPr>
      <w:r>
        <w:t>ed in Gospels, which varied both among themselves</w:t>
      </w:r>
    </w:p>
    <w:p>
      <w:pPr>
        <w:pStyle w:val="Normal"/>
      </w:pPr>
      <w:r>
        <w:t>believed God, and it was reckoned to him as right—</w:t>
      </w:r>
    </w:p>
    <w:p>
      <w:pPr>
        <w:pStyle w:val="Normal"/>
      </w:pPr>
      <w:r>
        <w:t>and from the things that Jesus himself had said (con—</w:t>
      </w:r>
    </w:p>
    <w:p>
      <w:pPr>
        <w:pStyle w:val="Normal"/>
      </w:pPr>
      <w:r>
        <w:t>eousness”) supports his own interpretation of the</w:t>
      </w:r>
    </w:p>
    <w:p>
      <w:pPr>
        <w:pStyle w:val="Normal"/>
      </w:pPr>
      <w:r>
        <w:t>trast the teachings, for example, in Mark, John, and</w:t>
      </w:r>
    </w:p>
    <w:p>
      <w:pPr>
        <w:pStyle w:val="Normal"/>
      </w:pPr>
      <w:r>
        <w:t>relationship of faith and works to justification</w:t>
      </w:r>
    </w:p>
    <w:p>
      <w:pPr>
        <w:pStyle w:val="Normal"/>
      </w:pPr>
      <w:r>
        <w:t>Thomas), so Paul stood at the head of a tradition of</w:t>
      </w:r>
    </w:p>
    <w:p>
      <w:pPr>
        <w:pStyle w:val="Normal"/>
      </w:pPr>
      <w:r>
        <w:t>(Rom 4:1–5; Gal 3:6; James 2:23).</w:t>
      </w:r>
    </w:p>
    <w:p>
      <w:pPr>
        <w:pStyle w:val="Normal"/>
      </w:pPr>
      <w:r>
        <w:t>Pauline Christianity, a form of Christianity that</w:t>
      </w:r>
    </w:p>
    <w:p>
      <w:pPr>
        <w:pStyle w:val="Normal"/>
      </w:pPr>
      <w:r>
        <w:t>Thus, at least on the surface, it appears that</w:t>
      </w:r>
    </w:p>
    <w:p>
      <w:pPr>
        <w:pStyle w:val="Normal"/>
      </w:pPr>
      <w:r>
        <w:t>developed in ways that some Christian believers</w:t>
      </w:r>
    </w:p>
    <w:p>
      <w:pPr>
        <w:pStyle w:val="Normal"/>
      </w:pPr>
      <w:r>
        <w:t>Paul and James are fundamentally at odds with</w:t>
      </w:r>
    </w:p>
    <w:p>
      <w:pPr>
        <w:pStyle w:val="Normal"/>
      </w:pPr>
      <w:r>
        <w:t>found inspiring and others repugnant.</w:t>
      </w:r>
    </w:p>
    <w:p>
      <w:pPr>
        <w:pStyle w:val="Normal"/>
      </w:pPr>
      <w:r>
        <w:t>one another. Paul claims that faith in Christ is all</w:t>
      </w:r>
    </w:p>
    <w:p>
      <w:pPr>
        <w:pStyle w:val="Normal"/>
      </w:pPr>
      <w:r>
        <w:t>one needs to be justified, and James argues that</w:t>
      </w:r>
    </w:p>
    <w:p>
      <w:pPr>
        <w:pStyle w:val="Normal"/>
      </w:pPr>
      <w:r>
        <w:t>one needs more than faith. Paul rejects works of</w:t>
      </w:r>
    </w:p>
    <w:p>
      <w:pPr>
        <w:pStyle w:val="Para 04"/>
      </w:pPr>
      <w:r>
        <w:t>Paul and James</w:t>
      </w:r>
    </w:p>
    <w:p>
      <w:pPr>
        <w:pStyle w:val="Normal"/>
      </w:pPr>
      <w:r>
        <w:t>the Law as a prerequisite for justification and</w:t>
      </w:r>
    </w:p>
    <w:p>
      <w:pPr>
        <w:pStyle w:val="Normal"/>
      </w:pPr>
      <w:r>
        <w:t>One form of Pauline Christianity appears to lie</w:t>
      </w:r>
    </w:p>
    <w:p>
      <w:pPr>
        <w:pStyle w:val="Normal"/>
      </w:pPr>
      <w:r>
        <w:t>James insists that works are absolutely necessary.</w:t>
      </w:r>
    </w:p>
    <w:p>
      <w:pPr>
        <w:pStyle w:val="Normal"/>
      </w:pPr>
      <w:r>
        <w:t>behind the opinions attacked by the New</w:t>
      </w:r>
    </w:p>
    <w:p>
      <w:pPr>
        <w:pStyle w:val="Normal"/>
      </w:pPr>
      <w:r>
        <w:t>Nonetheless, most modern scholars have come to</w:t>
      </w:r>
    </w:p>
    <w:p>
      <w:pPr>
        <w:pStyle w:val="Normal"/>
      </w:pPr>
      <w:r>
        <w:t>Testament book of James. This book provides</w:t>
      </w:r>
    </w:p>
    <w:p>
      <w:pPr>
        <w:pStyle w:val="Normal"/>
      </w:pPr>
      <w:r>
        <w:t>think that the differences between James and Paul</w:t>
      </w:r>
    </w:p>
    <w:p>
      <w:pPr>
        <w:pStyle w:val="Normal"/>
      </w:pPr>
      <w:r>
        <w:t>an extended set of admonitions to unnamed</w:t>
      </w:r>
    </w:p>
    <w:p>
      <w:pPr>
        <w:pStyle w:val="Normal"/>
      </w:pPr>
      <w:r>
        <w:t>are only skin deep, because James and Paul do not</w:t>
      </w:r>
    </w:p>
    <w:p>
      <w:pPr>
        <w:pStyle w:val="Normal"/>
      </w:pPr>
      <w:r>
        <w:t>Christians living outside of Palestine, who are call</w:t>
      </w:r>
    </w:p>
    <w:p>
      <w:pPr>
        <w:pStyle w:val="Normal"/>
      </w:pPr>
      <w:r>
        <w:t>appear to mean the same things when they speak</w:t>
      </w:r>
    </w:p>
    <w:p>
      <w:pPr>
        <w:pStyle w:val="Normal"/>
      </w:pPr>
      <w:r>
        <w:t>“the twelve tribes in the Dispersion” (1:1, which</w:t>
      </w:r>
    </w:p>
    <w:p>
      <w:pPr>
        <w:pStyle w:val="Normal"/>
      </w:pPr>
      <w:r>
        <w:t>about “faith” and “works.” (If they use the terms in</w:t>
      </w:r>
    </w:p>
    <w:p>
      <w:pPr>
        <w:pStyle w:val="Normal"/>
      </w:pPr>
      <w:r>
        <w:t>some scholars have taken as a reference to</w:t>
      </w:r>
    </w:p>
    <w:p>
      <w:pPr>
        <w:pStyle w:val="Normal"/>
      </w:pPr>
      <w:r>
        <w:t>different ways, then they can scarcely be contradict—</w:t>
      </w:r>
    </w:p>
    <w:p>
      <w:pPr>
        <w:pStyle w:val="Normal"/>
      </w:pPr>
      <w:r>
        <w:t>Jewish-Christians but other scholars as a symbolic</w:t>
      </w:r>
    </w:p>
    <w:p>
      <w:pPr>
        <w:pStyle w:val="Normal"/>
      </w:pPr>
      <w:r>
        <w:t>ing one another when one of them insists on faith</w:t>
      </w:r>
    </w:p>
    <w:p>
      <w:pPr>
        <w:pStyle w:val="Normal"/>
      </w:pPr>
      <w:r>
        <w:t>title of all Christians as the “new Israel”). In</w:t>
      </w:r>
    </w:p>
    <w:p>
      <w:pPr>
        <w:pStyle w:val="Normal"/>
      </w:pPr>
      <w:r>
        <w:t>without works and the other on both faith and</w:t>
      </w:r>
    </w:p>
    <w:p>
      <w:pPr>
        <w:pStyle w:val="Normal"/>
      </w:pPr>
      <w:r>
        <w:t>Chapter 27 we will look at the book at greater</w:t>
      </w:r>
    </w:p>
    <w:p>
      <w:pPr>
        <w:pStyle w:val="Normal"/>
      </w:pPr>
      <w:r>
        <w:t>works.) For Paul, as we have seen, “faith” means a</w:t>
      </w:r>
    </w:p>
    <w:p>
      <w:pPr>
        <w:pStyle w:val="Normal"/>
      </w:pPr>
      <w:r>
        <w:t>length, discussing the identity of the author, the</w:t>
      </w:r>
    </w:p>
    <w:p>
      <w:pPr>
        <w:pStyle w:val="Normal"/>
      </w:pPr>
      <w:r>
        <w:t>trusting acceptance of Christ’s death to put one into</w:t>
      </w:r>
    </w:p>
    <w:p>
      <w:pPr>
        <w:pStyle w:val="Normal"/>
      </w:pPr>
      <w:r>
        <w:t>nature of his writing, and its overarching themes.</w:t>
      </w:r>
    </w:p>
    <w:p>
      <w:pPr>
        <w:pStyle w:val="Normal"/>
      </w:pPr>
      <w:r>
        <w:t>a right relationship with God. “Works” for him are</w:t>
      </w:r>
    </w:p>
    <w:p>
      <w:pPr>
        <w:pStyle w:val="Normal"/>
      </w:pPr>
      <w:r>
        <w:t>For our immediate purpose, it is enough to focus</w:t>
      </w:r>
    </w:p>
    <w:p>
      <w:pPr>
        <w:pStyle w:val="Normal"/>
      </w:pPr>
      <w:r>
        <w:t>the works of the Jewish Law, that is, aspects of the</w:t>
      </w:r>
    </w:p>
    <w:p>
      <w:pPr>
        <w:pStyle w:val="Normal"/>
      </w:pPr>
      <w:r>
        <w:t>on the most famous passage of the book, 2:14–26,</w:t>
      </w:r>
    </w:p>
    <w:p>
      <w:pPr>
        <w:pStyle w:val="Normal"/>
      </w:pPr>
      <w:r>
        <w:t>Law that make Jews distinctive as the people of</w:t>
      </w:r>
    </w:p>
    <w:p>
      <w:pPr>
        <w:pStyle w:val="Normal"/>
      </w:pPr>
      <w:r>
        <w:t>a text that has been much-cited since the</w:t>
      </w:r>
    </w:p>
    <w:p>
      <w:pPr>
        <w:pStyle w:val="Normal"/>
      </w:pPr>
      <w:r>
        <w:t>Israel (e.g., circumcision, the Sabbath, kosher food</w:t>
      </w:r>
    </w:p>
    <w:p>
      <w:pPr>
        <w:pStyle w:val="Normal"/>
      </w:pPr>
      <w:r>
        <w:t>Protestant Reformation, when Martin Luther</w:t>
      </w:r>
    </w:p>
    <w:p>
      <w:pPr>
        <w:pStyle w:val="Normal"/>
      </w:pPr>
      <w:r>
        <w:t>laws). When James, on the other hand, speaks of</w:t>
      </w:r>
    </w:p>
    <w:p>
      <w:pPr>
        <w:pStyle w:val="Normal"/>
      </w:pPr>
      <w:r>
        <w:t>made the unequivocal claim that it contradicts</w:t>
      </w:r>
    </w:p>
    <w:p>
      <w:pPr>
        <w:pStyle w:val="Normal"/>
      </w:pPr>
      <w:r>
        <w:t>“faith” in 2:14–26, he appears to mean “intellectual</w:t>
      </w:r>
    </w:p>
    <w:p>
      <w:pPr>
        <w:pStyle w:val="Normal"/>
      </w:pPr>
      <w:r>
        <w:t>the gospel proclaimed by Paul and so should have</w:t>
      </w:r>
    </w:p>
    <w:p>
      <w:pPr>
        <w:pStyle w:val="Normal"/>
      </w:pPr>
      <w:r>
        <w:t>assent to a proposition.” He points out, for example,</w:t>
      </w:r>
    </w:p>
    <w:p>
      <w:pPr>
        <w:pStyle w:val="Normal"/>
      </w:pPr>
      <w:r>
        <w:t>only a secondary standing in Scripture.</w:t>
      </w:r>
    </w:p>
    <w:p>
      <w:pPr>
        <w:pStyle w:val="Normal"/>
      </w:pPr>
      <w:r>
        <w:t>that “even the demons believe” that “God is one . .</w:t>
      </w:r>
    </w:p>
    <w:p>
      <w:pPr>
        <w:pStyle w:val="Normal"/>
      </w:pPr>
      <w:r>
        <w:t>James (in this passage) and Paul cover much of</w:t>
      </w:r>
    </w:p>
    <w:p>
      <w:pPr>
        <w:pStyle w:val="Normal"/>
      </w:pPr>
      <w:r>
        <w:t>. and shudder” (2:19). Presumably these demons are</w:t>
      </w:r>
    </w:p>
    <w:p>
      <w:pPr>
        <w:pStyle w:val="Normal"/>
      </w:pPr>
      <w:r>
        <w:t>the same ground. Both discuss justification, both</w:t>
      </w:r>
    </w:p>
    <w:p>
      <w:pPr>
        <w:pStyle w:val="Normal"/>
      </w:pPr>
      <w:r>
        <w:t>not committed to this belief; they simply acknowl—</w:t>
      </w:r>
    </w:p>
    <w:p>
      <w:pPr>
        <w:pStyle w:val="Normal"/>
      </w:pPr>
      <w:r>
        <w:t>consider the relationship between faith and works,</w:t>
      </w:r>
    </w:p>
    <w:p>
      <w:pPr>
        <w:pStyle w:val="Normal"/>
      </w:pPr>
      <w:r>
        <w:t>edge it. This kind of intellectual acknowledgment,</w:t>
      </w:r>
    </w:p>
    <w:p>
      <w:pPr>
        <w:pStyle w:val="Normal"/>
      </w:pPr>
      <w:r>
        <w:t>and both use the Old Testament figure of</w:t>
      </w:r>
    </w:p>
    <w:p>
      <w:pPr>
        <w:pStyle w:val="Normal"/>
      </w:pPr>
      <w:r>
        <w:t>according to James, cannot justify anyone. Paul, of</w:t>
      </w:r>
    </w:p>
    <w:p>
      <w:pPr>
        <w:pStyle w:val="Normal"/>
      </w:pPr>
      <w:r>
        <w:t>Abraham to establish their points. The points they</w:t>
      </w:r>
    </w:p>
    <w:p>
      <w:pPr>
        <w:pStyle w:val="Normal"/>
      </w:pPr>
      <w:r>
        <w:t>course, would not disagree; he simply doesn’t mean</w:t>
      </w:r>
    </w:p>
    <w:p>
      <w:pPr>
        <w:pStyle w:val="Normal"/>
      </w:pPr>
      <w:r>
        <w:t>make, however, are different. For Paul, as we have</w:t>
      </w:r>
    </w:p>
    <w:p>
      <w:pPr>
        <w:pStyle w:val="Normal"/>
      </w:pPr>
      <w:r>
        <w:t>this when he uses the term “faith.”</w:t>
      </w:r>
    </w:p>
    <w:p>
      <w:pPr>
        <w:pStyle w:val="Normal"/>
      </w:pPr>
      <w:r>
        <w:t>seen, “a person is justified by faith apart from the</w:t>
      </w:r>
    </w:p>
    <w:p>
      <w:pPr>
        <w:pStyle w:val="Normal"/>
      </w:pPr>
      <w:r>
        <w:t>Moreover, James insists that those who have true</w:t>
      </w:r>
    </w:p>
    <w:p>
      <w:pPr>
        <w:pStyle w:val="Normal"/>
      </w:pPr>
      <w:r>
        <w:t>works prescribed by the law” (Rom 3:28); for</w:t>
      </w:r>
    </w:p>
    <w:p>
      <w:pPr>
        <w:pStyle w:val="Normal"/>
      </w:pPr>
      <w:r>
        <w:t>faith will do “works,” by which he appears to mean</w:t>
      </w:r>
    </w:p>
    <w:p>
      <w:pPr>
        <w:pStyle w:val="Normal"/>
      </w:pPr>
      <w:r>
        <w:t>James, however, “a person is justified by works, not</w:t>
      </w:r>
    </w:p>
    <w:p>
      <w:pPr>
        <w:pStyle w:val="Normal"/>
      </w:pPr>
      <w:r>
        <w:t>“good deeds,” such as feeding the hungry and help—</w:t>
      </w:r>
    </w:p>
    <w:p>
      <w:pPr>
        <w:pStyle w:val="Normal"/>
      </w:pPr>
      <w:r>
        <w:t>by faith alone” (James 2:24). Given their different</w:t>
      </w:r>
    </w:p>
    <w:p>
      <w:pPr>
        <w:pStyle w:val="Normal"/>
      </w:pPr>
      <w:r>
        <w:t>ing the destitute (2:14–16). Those who fail to do</w:t>
      </w:r>
    </w:p>
    <w:p>
      <w:pPr>
        <w:pStyle w:val="Normal"/>
      </w:pPr>
      <w:r>
        <w:t>perspectives, it is odd that both Paul and James</w:t>
      </w:r>
    </w:p>
    <w:p>
      <w:pPr>
        <w:pStyle w:val="Normal"/>
      </w:pPr>
      <w:r>
        <w:t>such works do not have real faith, or as James him-</w:t>
      </w:r>
    </w:p>
    <w:p>
      <w:pPr>
        <w:pStyle w:val="Normal"/>
      </w:pPr>
      <w:r>
        <w:bookmarkStart w:id="985" w:name="p381"/>
        <w:t/>
        <w:bookmarkEnd w:id="985"/>
        <w:t>1958.e22_p332-340 4/24/00 9:47 AM Page 338</w:t>
      </w:r>
    </w:p>
    <w:p>
      <w:pPr>
        <w:pStyle w:val="Para 02"/>
      </w:pPr>
      <w:r>
        <w:t>338</w:t>
      </w:r>
    </w:p>
    <w:p>
      <w:pPr>
        <w:pStyle w:val="Normal"/>
      </w:pPr>
      <w:r>
        <w:t>THE NEW TESTAMENT: A HISTORICAL INTRODUCTION</w:t>
      </w:r>
    </w:p>
    <w:p>
      <w:pPr>
        <w:pStyle w:val="Normal"/>
      </w:pPr>
      <w:r>
        <w:t>self puts it, their faith is “dead” (2:17). Again, when</w:t>
      </w:r>
    </w:p>
    <w:p>
      <w:pPr>
        <w:pStyle w:val="Normal"/>
      </w:pPr>
      <w:r>
        <w:t>other Christians who saw themselves as adherents</w:t>
      </w:r>
    </w:p>
    <w:p>
      <w:pPr>
        <w:pStyle w:val="Normal"/>
      </w:pPr>
      <w:r>
        <w:t>the matter is put in this way, Paul would scarcely</w:t>
      </w:r>
    </w:p>
    <w:p>
      <w:pPr>
        <w:pStyle w:val="Normal"/>
      </w:pPr>
      <w:r>
        <w:t>of the teachings of Paul. Scholars have long</w:t>
      </w:r>
    </w:p>
    <w:p>
      <w:pPr>
        <w:pStyle w:val="Normal"/>
      </w:pPr>
      <w:r>
        <w:t>disagree: he too expects believers to behave in cer—</w:t>
      </w:r>
    </w:p>
    <w:p>
      <w:pPr>
        <w:pStyle w:val="Normal"/>
      </w:pPr>
      <w:r>
        <w:t>known of a letter, written pseudonymously in the</w:t>
      </w:r>
    </w:p>
    <w:p>
      <w:pPr>
        <w:pStyle w:val="Normal"/>
      </w:pPr>
      <w:r>
        <w:t>tain ways (cf. Gal 5:16–26; 1 Cor 6:9–12).</w:t>
      </w:r>
    </w:p>
    <w:p>
      <w:pPr>
        <w:pStyle w:val="Normal"/>
      </w:pPr>
      <w:r>
        <w:t>name of Paul’s companion Titus, that endorses a</w:t>
      </w:r>
    </w:p>
    <w:p>
      <w:pPr>
        <w:pStyle w:val="Normal"/>
      </w:pPr>
      <w:r>
        <w:t>Paul and James appear, then, to be referring to</w:t>
      </w:r>
    </w:p>
    <w:p>
      <w:pPr>
        <w:pStyle w:val="Normal"/>
      </w:pPr>
      <w:r>
        <w:t>strict ascetic life involving, among other things,</w:t>
      </w:r>
    </w:p>
    <w:p>
      <w:pPr>
        <w:pStyle w:val="Normal"/>
      </w:pPr>
      <w:r>
        <w:t>different things when they speak of faith and</w:t>
      </w:r>
    </w:p>
    <w:p>
      <w:pPr>
        <w:pStyle w:val="Normal"/>
      </w:pPr>
      <w:r>
        <w:t>the total renunciation of the joys of sex. In his</w:t>
      </w:r>
    </w:p>
    <w:p>
      <w:pPr>
        <w:pStyle w:val="Normal"/>
      </w:pPr>
      <w:r>
        <w:t>works. Yet surely it cannot be a coincidence that</w:t>
      </w:r>
    </w:p>
    <w:p>
      <w:pPr>
        <w:pStyle w:val="Normal"/>
      </w:pPr>
      <w:r>
        <w:t>own letters even Paul urged celibacy for the sake</w:t>
      </w:r>
    </w:p>
    <w:p>
      <w:pPr>
        <w:pStyle w:val="Normal"/>
      </w:pPr>
      <w:r>
        <w:t>they both address the issue of justification by faith</w:t>
      </w:r>
    </w:p>
    <w:p>
      <w:pPr>
        <w:pStyle w:val="Normal"/>
      </w:pPr>
      <w:r>
        <w:t>of the gospel. If possible, Christians were to refrain</w:t>
      </w:r>
    </w:p>
    <w:p>
      <w:pPr>
        <w:pStyle w:val="Normal"/>
      </w:pPr>
      <w:r>
        <w:t>and works, that they both use Abraham as an</w:t>
      </w:r>
    </w:p>
    <w:p>
      <w:pPr>
        <w:pStyle w:val="Normal"/>
      </w:pPr>
      <w:r>
        <w:t>from marriage and the fleeting pleasures of conju—</w:t>
      </w:r>
    </w:p>
    <w:p>
      <w:pPr>
        <w:pStyle w:val="Normal"/>
      </w:pPr>
      <w:r>
        <w:t>example to prove their points, and that they both</w:t>
      </w:r>
    </w:p>
    <w:p>
      <w:pPr>
        <w:pStyle w:val="Normal"/>
      </w:pPr>
      <w:r>
        <w:t>gal bliss; it was better for them to devote them—</w:t>
      </w:r>
    </w:p>
    <w:p>
      <w:pPr>
        <w:pStyle w:val="Normal"/>
      </w:pPr>
      <w:r>
        <w:t>quote Genesis 15:6 on this matter. How, then, did</w:t>
      </w:r>
    </w:p>
    <w:p>
      <w:pPr>
        <w:pStyle w:val="Normal"/>
      </w:pPr>
      <w:r>
        <w:t>selves completely to the Lord, since the time of</w:t>
      </w:r>
    </w:p>
    <w:p>
      <w:pPr>
        <w:pStyle w:val="Normal"/>
      </w:pPr>
      <w:r>
        <w:t>this come about?</w:t>
      </w:r>
    </w:p>
    <w:p>
      <w:pPr>
        <w:pStyle w:val="Normal"/>
      </w:pPr>
      <w:r>
        <w:t>the end was near (1 Corinthians 7). Never,</w:t>
      </w:r>
    </w:p>
    <w:p>
      <w:pPr>
        <w:pStyle w:val="Normal"/>
      </w:pPr>
      <w:r>
        <w:t>We don’t know exactly when the book of James</w:t>
      </w:r>
    </w:p>
    <w:p>
      <w:pPr>
        <w:pStyle w:val="Normal"/>
      </w:pPr>
      <w:r>
        <w:t>though, does Paul make salvation contingent</w:t>
      </w:r>
    </w:p>
    <w:p>
      <w:pPr>
        <w:pStyle w:val="Normal"/>
      </w:pPr>
      <w:r>
        <w:t>was written. But if it was produced sometime late in</w:t>
      </w:r>
    </w:p>
    <w:p>
      <w:pPr>
        <w:pStyle w:val="Normal"/>
      </w:pPr>
      <w:r>
        <w:t>upon total abstinence.</w:t>
      </w:r>
    </w:p>
    <w:p>
      <w:pPr>
        <w:pStyle w:val="Normal"/>
      </w:pPr>
      <w:r>
        <w:t>the first century, it is not difficult to imagine a sce—</w:t>
      </w:r>
    </w:p>
    <w:p>
      <w:pPr>
        <w:pStyle w:val="Normal"/>
      </w:pPr>
      <w:r>
        <w:t>The end that Paul anticipated never came, of</w:t>
      </w:r>
    </w:p>
    <w:p>
      <w:pPr>
        <w:pStyle w:val="Normal"/>
      </w:pPr>
      <w:r>
        <w:t>nario that could explain its strong case against jus—</w:t>
      </w:r>
    </w:p>
    <w:p>
      <w:pPr>
        <w:pStyle w:val="Normal"/>
      </w:pPr>
      <w:r>
        <w:t>course, but his teachings concerning celibacy sur—</w:t>
      </w:r>
    </w:p>
    <w:p>
      <w:pPr>
        <w:pStyle w:val="Normal"/>
      </w:pPr>
      <w:r>
        <w:t>tification by faith alone. It may have happened like</w:t>
      </w:r>
    </w:p>
    <w:p>
      <w:pPr>
        <w:pStyle w:val="Normal"/>
      </w:pPr>
      <w:r>
        <w:t>vived, and indeed took on a life of their own.</w:t>
      </w:r>
    </w:p>
    <w:p>
      <w:pPr>
        <w:pStyle w:val="Normal"/>
      </w:pPr>
      <w:r>
        <w:t>this. Paul himself had insisted that a person was jus—</w:t>
      </w:r>
    </w:p>
    <w:p>
      <w:pPr>
        <w:pStyle w:val="Normal"/>
      </w:pPr>
      <w:r>
        <w:t>Some of the most interesting pieces of early</w:t>
      </w:r>
    </w:p>
    <w:p>
      <w:pPr>
        <w:pStyle w:val="Normal"/>
      </w:pPr>
      <w:r>
        <w:t>tified by a trusting acceptance of Christ’s death, not</w:t>
      </w:r>
    </w:p>
    <w:p>
      <w:pPr>
        <w:pStyle w:val="Normal"/>
      </w:pPr>
      <w:r>
        <w:t>Christian literature are narratives composed</w:t>
      </w:r>
    </w:p>
    <w:p>
      <w:pPr>
        <w:pStyle w:val="Normal"/>
      </w:pPr>
      <w:r>
        <w:t>by works of the Law. When Paul passed from the</w:t>
      </w:r>
    </w:p>
    <w:p>
      <w:pPr>
        <w:pStyle w:val="Normal"/>
      </w:pPr>
      <w:r>
        <w:t>around the person of Paul and modeled, to a lim—</w:t>
      </w:r>
    </w:p>
    <w:p>
      <w:pPr>
        <w:pStyle w:val="Normal"/>
      </w:pPr>
      <w:r>
        <w:t>scene, according to this scenario, his words became</w:t>
      </w:r>
    </w:p>
    <w:p>
      <w:pPr>
        <w:pStyle w:val="Normal"/>
      </w:pPr>
      <w:r>
        <w:t>ited extent, on the book of Acts, the only narra—</w:t>
      </w:r>
    </w:p>
    <w:p>
      <w:pPr>
        <w:pStyle w:val="Normal"/>
      </w:pPr>
      <w:r>
        <w:t>a kind of catch phrase among his congregations:</w:t>
      </w:r>
    </w:p>
    <w:p>
      <w:pPr>
        <w:pStyle w:val="Normal"/>
      </w:pPr>
      <w:r>
        <w:t>tive about him to be included in the New</w:t>
      </w:r>
    </w:p>
    <w:p>
      <w:pPr>
        <w:pStyle w:val="Normal"/>
      </w:pPr>
      <w:r>
        <w:t>“faith, not works.” Some Christians took this to</w:t>
      </w:r>
    </w:p>
    <w:p>
      <w:pPr>
        <w:pStyle w:val="Normal"/>
      </w:pPr>
      <w:r>
        <w:t>Testament. Of the noncanonical accounts, per—</w:t>
      </w:r>
    </w:p>
    <w:p>
      <w:pPr>
        <w:pStyle w:val="Normal"/>
      </w:pPr>
      <w:r>
        <w:t>mean that it mattered only what you believed, not</w:t>
      </w:r>
    </w:p>
    <w:p>
      <w:pPr>
        <w:pStyle w:val="Normal"/>
      </w:pPr>
      <w:r>
        <w:t>haps the best known are those that relate the</w:t>
      </w:r>
    </w:p>
    <w:p>
      <w:pPr>
        <w:pStyle w:val="Normal"/>
      </w:pPr>
      <w:r>
        <w:t>what you did. (Indeed, some people may have</w:t>
      </w:r>
    </w:p>
    <w:p>
      <w:pPr>
        <w:pStyle w:val="Normal"/>
      </w:pPr>
      <w:r>
        <w:t>exploits of Paul and his female disciple, Thecla. In</w:t>
      </w:r>
    </w:p>
    <w:p>
      <w:pPr>
        <w:pStyle w:val="Normal"/>
      </w:pPr>
      <w:r>
        <w:t>understood Paul this way even while he was still</w:t>
      </w:r>
    </w:p>
    <w:p>
      <w:pPr>
        <w:pStyle w:val="Normal"/>
      </w:pPr>
      <w:r>
        <w:t>these and similar accounts, Paul is portrayed as a</w:t>
      </w:r>
    </w:p>
    <w:p>
      <w:pPr>
        <w:pStyle w:val="Normal"/>
      </w:pPr>
      <w:r>
        <w:t>alive; see Rom 3:8.). Word of this notion got around</w:t>
      </w:r>
    </w:p>
    <w:p>
      <w:pPr>
        <w:pStyle w:val="Normal"/>
      </w:pPr>
      <w:r>
        <w:t>hard-core advocate of sexual renunciation, an</w:t>
      </w:r>
    </w:p>
    <w:p>
      <w:pPr>
        <w:pStyle w:val="Normal"/>
      </w:pPr>
      <w:r>
        <w:t>to an author living in another community who took</w:t>
      </w:r>
    </w:p>
    <w:p>
      <w:pPr>
        <w:pStyle w:val="Normal"/>
      </w:pPr>
      <w:r>
        <w:t>apostle who preaches the joys of abstinence to</w:t>
      </w:r>
    </w:p>
    <w:p>
      <w:pPr>
        <w:pStyle w:val="Normal"/>
      </w:pPr>
      <w:r>
        <w:t>serious exception to its implications. He wrote a</w:t>
      </w:r>
    </w:p>
    <w:p>
      <w:pPr>
        <w:pStyle w:val="Normal"/>
      </w:pPr>
      <w:r>
        <w:t>audiences eager to escape the drudgeries of</w:t>
      </w:r>
    </w:p>
    <w:p>
      <w:pPr>
        <w:pStyle w:val="Normal"/>
      </w:pPr>
      <w:r>
        <w:t>tractate that gave a long series of admonitions to</w:t>
      </w:r>
    </w:p>
    <w:p>
      <w:pPr>
        <w:pStyle w:val="Normal"/>
      </w:pPr>
      <w:r>
        <w:t>arranged marriages and to evade oppressive social</w:t>
      </w:r>
    </w:p>
    <w:p>
      <w:pPr>
        <w:pStyle w:val="Normal"/>
      </w:pPr>
      <w:r>
        <w:t>believers, including the admonition to put their</w:t>
      </w:r>
    </w:p>
    <w:p>
      <w:pPr>
        <w:pStyle w:val="Normal"/>
      </w:pPr>
      <w:r>
        <w:t>arrangements that appear in the guise of estab—</w:t>
      </w:r>
    </w:p>
    <w:p>
      <w:pPr>
        <w:pStyle w:val="Normal"/>
      </w:pPr>
      <w:r>
        <w:t>faith to work in their lives. Despite what Paul had</w:t>
      </w:r>
    </w:p>
    <w:p>
      <w:pPr>
        <w:pStyle w:val="Normal"/>
      </w:pPr>
      <w:r>
        <w:t>lished family structures (see further Chapter 24).</w:t>
      </w:r>
    </w:p>
    <w:p>
      <w:pPr>
        <w:pStyle w:val="Normal"/>
      </w:pPr>
      <w:r>
        <w:t>said, or rather, despite what some people claimed</w:t>
      </w:r>
    </w:p>
    <w:p>
      <w:pPr>
        <w:pStyle w:val="Normal"/>
      </w:pPr>
      <w:r>
        <w:t>Not surprisingly, those who take Paul’s words to</w:t>
      </w:r>
    </w:p>
    <w:p>
      <w:pPr>
        <w:pStyle w:val="Normal"/>
      </w:pPr>
      <w:r>
        <w:t>Paul had said, faith needed to be practiced in order</w:t>
      </w:r>
    </w:p>
    <w:p>
      <w:pPr>
        <w:pStyle w:val="Normal"/>
      </w:pPr>
      <w:r>
        <w:t>heart are usually women, destined otherwise to</w:t>
      </w:r>
    </w:p>
    <w:p>
      <w:pPr>
        <w:pStyle w:val="Normal"/>
      </w:pPr>
      <w:r>
        <w:t>to be genuine. For as Abraham himself showed, a</w:t>
      </w:r>
    </w:p>
    <w:p>
      <w:pPr>
        <w:pStyle w:val="Normal"/>
      </w:pPr>
      <w:r>
        <w:t>live under the oppressive yokes of their future hus-</w:t>
      </w:r>
    </w:p>
    <w:p>
      <w:pPr>
        <w:pStyle w:val="Normal"/>
      </w:pPr>
      <w:r>
        <w:t>“person is justified by works and not by faith alone.”</w:t>
      </w:r>
    </w:p>
    <w:p>
      <w:pPr>
        <w:pStyle w:val="Normal"/>
      </w:pPr>
      <w:r>
        <w:t>bands. Thecla’s story is typical of these narratives.</w:t>
      </w:r>
    </w:p>
    <w:p>
      <w:pPr>
        <w:pStyle w:val="Normal"/>
      </w:pPr>
      <w:r>
        <w:t>Paul’s words thus may have taken on a life of</w:t>
      </w:r>
    </w:p>
    <w:p>
      <w:pPr>
        <w:pStyle w:val="Normal"/>
      </w:pPr>
      <w:r>
        <w:t>Engaged to a wealthy man of the upper classes, she</w:t>
      </w:r>
    </w:p>
    <w:p>
      <w:pPr>
        <w:pStyle w:val="Normal"/>
      </w:pPr>
      <w:r>
        <w:t>their own as they were used in new contexts, gain—</w:t>
      </w:r>
    </w:p>
    <w:p>
      <w:pPr>
        <w:pStyle w:val="Normal"/>
      </w:pPr>
      <w:r>
        <w:t>hears Paul’s disquisition and breaks her engage—</w:t>
      </w:r>
    </w:p>
    <w:p>
      <w:pPr>
        <w:pStyle w:val="Normal"/>
      </w:pPr>
      <w:r>
        <w:t>ing a meaning that was independent of what they</w:t>
      </w:r>
    </w:p>
    <w:p>
      <w:pPr>
        <w:pStyle w:val="Normal"/>
      </w:pPr>
      <w:r>
        <w:t>ment. She leaves home to follow the apostle and</w:t>
      </w:r>
    </w:p>
    <w:p>
      <w:pPr>
        <w:pStyle w:val="Normal"/>
      </w:pPr>
      <w:r>
        <w:t>originally meant when he proclaimed them to his</w:t>
      </w:r>
    </w:p>
    <w:p>
      <w:pPr>
        <w:pStyle w:val="Normal"/>
      </w:pPr>
      <w:r>
        <w:t>enjoy the freedom of one liberated from the con—</w:t>
      </w:r>
    </w:p>
    <w:p>
      <w:pPr>
        <w:pStyle w:val="Normal"/>
      </w:pPr>
      <w:r>
        <w:t>converts. Interestingly, the distortion of Paul’s mes—</w:t>
      </w:r>
    </w:p>
    <w:p>
      <w:pPr>
        <w:pStyle w:val="Normal"/>
      </w:pPr>
      <w:r>
        <w:t>cerns of the body and the domination of a hus—</w:t>
      </w:r>
    </w:p>
    <w:p>
      <w:pPr>
        <w:pStyle w:val="Normal"/>
      </w:pPr>
      <w:r>
        <w:t>sage is explicitly recognized as a problem even with—</w:t>
      </w:r>
    </w:p>
    <w:p>
      <w:pPr>
        <w:pStyle w:val="Normal"/>
      </w:pPr>
      <w:r>
        <w:t>band. Her estranged fiancé, as you might imagine,</w:t>
      </w:r>
    </w:p>
    <w:p>
      <w:pPr>
        <w:pStyle w:val="Normal"/>
      </w:pPr>
      <w:r>
        <w:t>in the pages of the New Testament (2 Pet 3:16).</w:t>
      </w:r>
    </w:p>
    <w:p>
      <w:pPr>
        <w:pStyle w:val="Normal"/>
      </w:pPr>
      <w:r>
        <w:t>is not amused.</w:t>
      </w:r>
    </w:p>
    <w:p>
      <w:pPr>
        <w:pStyle w:val="Normal"/>
      </w:pPr>
      <w:r>
        <w:t xml:space="preserve">Thecla’s exploits are recounted in a second-century novelistic work called </w:t>
      </w:r>
      <w:r>
        <w:rPr>
          <w:rStyle w:val="Text0"/>
        </w:rPr>
        <w:t>The Acts of Paul and</w:t>
      </w:r>
    </w:p>
    <w:p>
      <w:pPr>
        <w:pStyle w:val="Para 04"/>
      </w:pPr>
      <w:r>
        <w:t>Paul and Thecla</w:t>
      </w:r>
    </w:p>
    <w:p>
      <w:pPr>
        <w:pStyle w:val="Normal"/>
      </w:pPr>
      <w:r>
        <w:rPr>
          <w:rStyle w:val="Text0"/>
        </w:rPr>
        <w:t xml:space="preserve">Thecla. </w:t>
      </w:r>
      <w:r>
        <w:t xml:space="preserve"> As the plot develops, her fiancé (in</w:t>
      </w:r>
    </w:p>
    <w:p>
      <w:pPr>
        <w:pStyle w:val="Normal"/>
      </w:pPr>
      <w:r>
        <w:t>Something similar seems to have happened in a</w:t>
      </w:r>
    </w:p>
    <w:p>
      <w:pPr>
        <w:pStyle w:val="Normal"/>
      </w:pPr>
      <w:r>
        <w:t>cahoots with her mother, who is set to lose a pros—</w:t>
      </w:r>
    </w:p>
    <w:p>
      <w:pPr>
        <w:pStyle w:val="Normal"/>
      </w:pPr>
      <w:r>
        <w:t>series of stories that we know were in circulation</w:t>
      </w:r>
    </w:p>
    <w:p>
      <w:pPr>
        <w:pStyle w:val="Normal"/>
      </w:pPr>
      <w:r>
        <w:t>perous retirement from the deal) turns on her and</w:t>
      </w:r>
    </w:p>
    <w:p>
      <w:pPr>
        <w:pStyle w:val="Normal"/>
      </w:pPr>
      <w:r>
        <w:t>at the beginning of the second century among</w:t>
      </w:r>
    </w:p>
    <w:p>
      <w:pPr>
        <w:pStyle w:val="Normal"/>
      </w:pPr>
      <w:r>
        <w:t>prosecutes her, eventually seeking her execution.</w:t>
      </w:r>
    </w:p>
    <w:p>
      <w:pPr>
        <w:pStyle w:val="Normal"/>
      </w:pPr>
      <w:r>
        <w:bookmarkStart w:id="986" w:name="p382"/>
        <w:t/>
        <w:bookmarkEnd w:id="986"/>
        <w:drawing>
          <wp:inline>
            <wp:extent cx="3733800" cy="2578100"/>
            <wp:effectExtent b="0" l="0" r="0" t="0"/>
            <wp:docPr descr="index-382_1.jpg" id="73" name="index-382_1.jpg"/>
            <wp:cNvGraphicFramePr>
              <a:graphicFrameLocks noChangeAspect="1"/>
            </wp:cNvGraphicFramePr>
            <a:graphic>
              <a:graphicData uri="http://schemas.openxmlformats.org/drawingml/2006/picture">
                <pic:pic>
                  <pic:nvPicPr>
                    <pic:cNvPr descr="index-382_1.jpg" id="0" name="index-382_1.jpg"/>
                    <pic:cNvPicPr/>
                  </pic:nvPicPr>
                  <pic:blipFill>
                    <a:blip r:embed="rId77"/>
                    <a:stretch>
                      <a:fillRect/>
                    </a:stretch>
                  </pic:blipFill>
                  <pic:spPr>
                    <a:xfrm>
                      <a:off x="0" y="0"/>
                      <a:ext cx="3733800" cy="2578100"/>
                    </a:xfrm>
                    <a:prstGeom prst="rect">
                      <a:avLst/>
                    </a:prstGeom>
                  </pic:spPr>
                </pic:pic>
              </a:graphicData>
            </a:graphic>
          </wp:inline>
        </w:drawing>
      </w:r>
    </w:p>
    <w:p>
      <w:pPr>
        <w:pStyle w:val="Normal"/>
      </w:pPr>
      <w:r>
        <w:t>1958.e22_p332-340 4/24/00 9:47 AM Page 339</w:t>
      </w:r>
    </w:p>
    <w:p>
      <w:bookmarkStart w:id="987" w:name="calibre_pb_401"/>
      <w:pPr>
        <w:pStyle w:val="0 Block"/>
      </w:pPr>
      <w:bookmarkEnd w:id="987"/>
    </w:p>
    <w:p>
      <w:bookmarkStart w:id="988" w:name="Top_of_index_split_204_html"/>
      <w:bookmarkStart w:id="989" w:name="CHAPTER_22_4"/>
      <w:pPr>
        <w:pStyle w:val="Heading 1"/>
        <w:pageBreakBefore w:val="on"/>
      </w:pPr>
      <w:r>
        <w:t>CHAPTER 22</w:t>
      </w:r>
      <w:bookmarkEnd w:id="988"/>
      <w:bookmarkEnd w:id="989"/>
    </w:p>
    <w:p>
      <w:pPr>
        <w:pStyle w:val="Normal"/>
      </w:pPr>
      <w:r>
        <w:t>DOES THE TRADITION MISCARRY?</w:t>
      </w:r>
    </w:p>
    <w:p>
      <w:pPr>
        <w:pStyle w:val="Para 02"/>
      </w:pPr>
      <w:r>
        <w:t>339</w:t>
      </w:r>
    </w:p>
    <w:p>
      <w:pPr>
        <w:pStyle w:val="Normal"/>
      </w:pPr>
      <w:r>
        <w:rPr>
          <w:rStyle w:val="Text2"/>
        </w:rPr>
        <w:t xml:space="preserve">Figure 22.1 </w:t>
      </w:r>
      <w:r>
        <w:t>Portrayal of Paul preaching his gospel, seated by a tower, from which his soon-to-be disciple Thecla listens with rapt attention, from an ivory panel of the fifth century.</w:t>
      </w:r>
    </w:p>
    <w:p>
      <w:pPr>
        <w:pStyle w:val="Normal"/>
      </w:pPr>
      <w:r>
        <w:t>She is miraculously delivered, however, by the</w:t>
      </w:r>
    </w:p>
    <w:p>
      <w:pPr>
        <w:pStyle w:val="Para 04"/>
      </w:pPr>
      <w:r>
        <w:t>Paul and Theudas</w:t>
      </w:r>
    </w:p>
    <w:p>
      <w:pPr>
        <w:pStyle w:val="Normal"/>
      </w:pPr>
      <w:r>
        <w:t>God who protects those who have forsaken all to</w:t>
      </w:r>
    </w:p>
    <w:p>
      <w:pPr>
        <w:pStyle w:val="Normal"/>
      </w:pPr>
      <w:r>
        <w:t>Still other versions of Paul’s teachings were in cir—</w:t>
      </w:r>
    </w:p>
    <w:p>
      <w:pPr>
        <w:pStyle w:val="Normal"/>
      </w:pPr>
      <w:r>
        <w:t>adhere to his will of sexual renunciation. In sever—</w:t>
      </w:r>
    </w:p>
    <w:p>
      <w:pPr>
        <w:pStyle w:val="Normal"/>
      </w:pPr>
      <w:r>
        <w:t>culation at roughly the same time. In these veral related adventures, this divine protection and</w:t>
      </w:r>
    </w:p>
    <w:p>
      <w:pPr>
        <w:pStyle w:val="Normal"/>
      </w:pPr>
      <w:r>
        <w:t>sions his chief concerns were only indirectly, if at</w:t>
      </w:r>
    </w:p>
    <w:p>
      <w:pPr>
        <w:pStyle w:val="Normal"/>
      </w:pPr>
      <w:r>
        <w:t>Thecla’s fidelity to her cause are put to the test. In</w:t>
      </w:r>
    </w:p>
    <w:p>
      <w:pPr>
        <w:pStyle w:val="Normal"/>
      </w:pPr>
      <w:r>
        <w:t>all, related to sexual renunciation. We have</w:t>
      </w:r>
    </w:p>
    <w:p>
      <w:pPr>
        <w:pStyle w:val="Normal"/>
      </w:pPr>
      <w:r>
        <w:t>every instance, the God proclaimed by Paul deliv—</w:t>
      </w:r>
    </w:p>
    <w:p>
      <w:pPr>
        <w:pStyle w:val="Normal"/>
      </w:pPr>
      <w:r>
        <w:t>already touched on the understanding of Paul pro—</w:t>
      </w:r>
    </w:p>
    <w:p>
      <w:pPr>
        <w:pStyle w:val="Normal"/>
      </w:pPr>
      <w:r>
        <w:t>ers his faithful servants from those who are deter—</w:t>
      </w:r>
    </w:p>
    <w:p>
      <w:pPr>
        <w:pStyle w:val="Normal"/>
      </w:pPr>
      <w:r>
        <w:t>mulgated by the second-century Christian</w:t>
      </w:r>
    </w:p>
    <w:p>
      <w:pPr>
        <w:pStyle w:val="Normal"/>
      </w:pPr>
      <w:r>
        <w:t>mined to make them compromise.</w:t>
      </w:r>
    </w:p>
    <w:p>
      <w:pPr>
        <w:pStyle w:val="Normal"/>
      </w:pPr>
      <w:r>
        <w:t>Marcion (see Chapter 1), whose views differed on</w:t>
      </w:r>
    </w:p>
    <w:p>
      <w:pPr>
        <w:pStyle w:val="Normal"/>
      </w:pPr>
      <w:r>
        <w:t>Taking the historian’s view, one might ask</w:t>
      </w:r>
    </w:p>
    <w:p>
      <w:pPr>
        <w:pStyle w:val="Normal"/>
      </w:pPr>
      <w:r>
        <w:t>a number of counts from those advanced in the</w:t>
      </w:r>
    </w:p>
    <w:p>
      <w:pPr>
        <w:pStyle w:val="Normal"/>
      </w:pPr>
      <w:r>
        <w:t>whether the historical Paul himself would have rec—</w:t>
      </w:r>
    </w:p>
    <w:p>
      <w:pPr>
        <w:pStyle w:val="Normal"/>
      </w:pPr>
      <w:r>
        <w:t>tales of Thecla. They appear to have differed as</w:t>
      </w:r>
    </w:p>
    <w:p>
      <w:pPr>
        <w:pStyle w:val="Normal"/>
      </w:pPr>
      <w:r>
        <w:t>ognized this version of his own proclamation.</w:t>
      </w:r>
    </w:p>
    <w:p>
      <w:pPr>
        <w:pStyle w:val="Normal"/>
      </w:pPr>
      <w:r>
        <w:t>well from those passed along by a shadowy figure</w:t>
      </w:r>
    </w:p>
    <w:p>
      <w:pPr>
        <w:pStyle w:val="Normal"/>
      </w:pPr>
      <w:r>
        <w:t>Whatever the apostle would have made of it, the</w:t>
      </w:r>
    </w:p>
    <w:p>
      <w:pPr>
        <w:pStyle w:val="Normal"/>
      </w:pPr>
      <w:r>
        <w:t>of the early second century by the name of</w:t>
      </w:r>
    </w:p>
    <w:p>
      <w:pPr>
        <w:pStyle w:val="Normal"/>
      </w:pPr>
      <w:r>
        <w:t>stories about Paul and Thecla enjoyed a wide popu—</w:t>
      </w:r>
    </w:p>
    <w:p>
      <w:pPr>
        <w:pStyle w:val="Normal"/>
      </w:pPr>
      <w:r>
        <w:t>Theudas. We know of this person only because</w:t>
      </w:r>
    </w:p>
    <w:p>
      <w:pPr>
        <w:pStyle w:val="Normal"/>
      </w:pPr>
      <w:r>
        <w:t>larity in certain circles, perhaps chiefly, as some</w:t>
      </w:r>
    </w:p>
    <w:p>
      <w:pPr>
        <w:pStyle w:val="Normal"/>
      </w:pPr>
      <w:r>
        <w:t>later proto-orthodox Christians maintained that</w:t>
      </w:r>
    </w:p>
    <w:p>
      <w:pPr>
        <w:pStyle w:val="Normal"/>
      </w:pPr>
      <w:r>
        <w:t>scholars have suggested, among Christian women</w:t>
      </w:r>
    </w:p>
    <w:p>
      <w:pPr>
        <w:pStyle w:val="Normal"/>
      </w:pPr>
      <w:r>
        <w:t>he was the teacher of the infamous Gnostic</w:t>
      </w:r>
    </w:p>
    <w:p>
      <w:pPr>
        <w:pStyle w:val="Normal"/>
      </w:pPr>
      <w:r>
        <w:t>who, as converts, enjoyed a certain liberation from</w:t>
      </w:r>
    </w:p>
    <w:p>
      <w:pPr>
        <w:pStyle w:val="Normal"/>
      </w:pPr>
      <w:r>
        <w:t>Valentinus. Valentinus developed a Christian</w:t>
      </w:r>
    </w:p>
    <w:p>
      <w:pPr>
        <w:pStyle w:val="Normal"/>
      </w:pPr>
      <w:r>
        <w:t>the constraints of marriage and enforced sub—</w:t>
      </w:r>
    </w:p>
    <w:p>
      <w:pPr>
        <w:pStyle w:val="Normal"/>
      </w:pPr>
      <w:r>
        <w:t>Gnostic theology quite similar to the account that</w:t>
      </w:r>
    </w:p>
    <w:p>
      <w:pPr>
        <w:pStyle w:val="Normal"/>
      </w:pPr>
      <w:r>
        <w:t>servience. This liberation received an apostolic</w:t>
      </w:r>
    </w:p>
    <w:p>
      <w:pPr>
        <w:pStyle w:val="Normal"/>
      </w:pPr>
      <w:r>
        <w:t>I described in Chapter 11. He evidently claimed to</w:t>
      </w:r>
    </w:p>
    <w:p>
      <w:pPr>
        <w:pStyle w:val="Normal"/>
      </w:pPr>
      <w:r>
        <w:t>sanction in the ascetic message proclaimed by the</w:t>
      </w:r>
    </w:p>
    <w:p>
      <w:pPr>
        <w:pStyle w:val="Normal"/>
      </w:pPr>
      <w:r>
        <w:t>have acquired his knowledge of this theology from</w:t>
      </w:r>
    </w:p>
    <w:p>
      <w:pPr>
        <w:pStyle w:val="Normal"/>
      </w:pPr>
      <w:r>
        <w:t>missionary to the Gentiles himself (see Chapter 24).</w:t>
      </w:r>
    </w:p>
    <w:p>
      <w:pPr>
        <w:pStyle w:val="Normal"/>
      </w:pPr>
      <w:r>
        <w:t>Theudas, possibly in the city of Alexandria, where</w:t>
      </w:r>
    </w:p>
    <w:p>
      <w:pPr>
        <w:pStyle w:val="Normal"/>
      </w:pPr>
      <w:r>
        <w:bookmarkStart w:id="990" w:name="p383"/>
        <w:t/>
        <w:bookmarkEnd w:id="990"/>
        <w:t>1958.e22_p332-340 4/24/00 9:47 AM Page 340</w:t>
      </w:r>
    </w:p>
    <w:p>
      <w:pPr>
        <w:pStyle w:val="Para 02"/>
      </w:pPr>
      <w:r>
        <w:t>340</w:t>
      </w:r>
    </w:p>
    <w:p>
      <w:pPr>
        <w:pStyle w:val="Normal"/>
      </w:pPr>
      <w:r>
        <w:t>THE NEW TESTAMENT: A HISTORICAL INTRODUCTION</w:t>
      </w:r>
    </w:p>
    <w:p>
      <w:pPr>
        <w:pStyle w:val="Normal"/>
      </w:pPr>
      <w:r>
        <w:t>Valentinus was educated. Theudas was said to</w:t>
      </w:r>
    </w:p>
    <w:p>
      <w:pPr>
        <w:pStyle w:val="Normal"/>
      </w:pPr>
      <w:r>
        <w:t>stand in the Pauline tradition and to have derived</w:t>
      </w:r>
    </w:p>
    <w:p>
      <w:pPr>
        <w:pStyle w:val="Normal"/>
      </w:pPr>
      <w:r>
        <w:t>have been a disciple of Paul.</w:t>
      </w:r>
    </w:p>
    <w:p>
      <w:pPr>
        <w:pStyle w:val="Normal"/>
      </w:pPr>
      <w:r>
        <w:t>their views from the apostle himself through his</w:t>
      </w:r>
    </w:p>
    <w:p>
      <w:pPr>
        <w:pStyle w:val="Normal"/>
      </w:pPr>
      <w:r>
        <w:t>As we have seen, Gnostics claimed to have</w:t>
      </w:r>
    </w:p>
    <w:p>
      <w:pPr>
        <w:pStyle w:val="Normal"/>
      </w:pPr>
      <w:r>
        <w:t>faithful disciple Theudas.</w:t>
      </w:r>
    </w:p>
    <w:p>
      <w:pPr>
        <w:pStyle w:val="Normal"/>
      </w:pPr>
      <w:r>
        <w:t>secret knowledge about the truths of the universe,</w:t>
      </w:r>
    </w:p>
    <w:p>
      <w:pPr>
        <w:pStyle w:val="Normal"/>
      </w:pPr>
      <w:r>
        <w:t>knowledge not accessible to just anyone, indeed,</w:t>
      </w:r>
    </w:p>
    <w:p>
      <w:pPr>
        <w:pStyle w:val="Normal"/>
      </w:pPr>
      <w:r>
        <w:t>not even to ordinary Christians (see Chapter 11).</w:t>
      </w:r>
    </w:p>
    <w:p>
      <w:pPr>
        <w:pStyle w:val="Para 02"/>
      </w:pPr>
      <w:r>
        <w:t xml:space="preserve">CONCLUSION: </w:t>
      </w:r>
    </w:p>
    <w:p>
      <w:pPr>
        <w:pStyle w:val="Normal"/>
      </w:pPr>
      <w:r>
        <w:t>Some Gnostic Christians appealed to Paul as their</w:t>
      </w:r>
    </w:p>
    <w:p>
      <w:pPr>
        <w:pStyle w:val="Para 02"/>
      </w:pPr>
      <w:r>
        <w:t>PAULINE CHRISTIANITIES</w:t>
      </w:r>
    </w:p>
    <w:p>
      <w:pPr>
        <w:pStyle w:val="Normal"/>
      </w:pPr>
      <w:r>
        <w:t>ultimate authority. Had not Paul himself indicated</w:t>
      </w:r>
    </w:p>
    <w:p>
      <w:pPr>
        <w:pStyle w:val="Normal"/>
      </w:pPr>
      <w:r>
        <w:t>that he could not speak to some believers “as spir—</w:t>
      </w:r>
    </w:p>
    <w:p>
      <w:pPr>
        <w:pStyle w:val="Normal"/>
      </w:pPr>
      <w:r>
        <w:t>We have again moved full circle back to where we</w:t>
      </w:r>
    </w:p>
    <w:p>
      <w:pPr>
        <w:pStyle w:val="Normal"/>
      </w:pPr>
      <w:r>
        <w:t>itual people, but rather as people of the flesh” (1</w:t>
      </w:r>
    </w:p>
    <w:p>
      <w:pPr>
        <w:pStyle w:val="Normal"/>
      </w:pPr>
      <w:r>
        <w:t>began. Whether we consider the traditions that</w:t>
      </w:r>
    </w:p>
    <w:p>
      <w:pPr>
        <w:pStyle w:val="Normal"/>
      </w:pPr>
      <w:r>
        <w:t>Cor 3:1)? Did he not differentiate between those</w:t>
      </w:r>
    </w:p>
    <w:p>
      <w:pPr>
        <w:pStyle w:val="Normal"/>
      </w:pPr>
      <w:r>
        <w:t>began with the sayings of Jesus or those that began</w:t>
      </w:r>
    </w:p>
    <w:p>
      <w:pPr>
        <w:pStyle w:val="Normal"/>
      </w:pPr>
      <w:r>
        <w:t>who were spiritual and those who were not (1 Cor</w:t>
      </w:r>
    </w:p>
    <w:p>
      <w:pPr>
        <w:pStyle w:val="Normal"/>
      </w:pPr>
      <w:r>
        <w:t>with the teachings of Paul, we discover a wide</w:t>
      </w:r>
    </w:p>
    <w:p>
      <w:pPr>
        <w:pStyle w:val="Normal"/>
      </w:pPr>
      <w:r>
        <w:t>2:14–15)? Did he not allude to the “mystery” of</w:t>
      </w:r>
    </w:p>
    <w:p>
      <w:pPr>
        <w:pStyle w:val="Normal"/>
      </w:pPr>
      <w:r>
        <w:t>diversity within early Christianity. This diversity is</w:t>
      </w:r>
    </w:p>
    <w:p>
      <w:pPr>
        <w:pStyle w:val="Normal"/>
      </w:pPr>
      <w:r>
        <w:t>the gospel that was “hidden” from the rulers of this</w:t>
      </w:r>
    </w:p>
    <w:p>
      <w:pPr>
        <w:pStyle w:val="Normal"/>
      </w:pPr>
      <w:r>
        <w:t>so pervasive that some scholars prefer to speak of</w:t>
      </w:r>
    </w:p>
    <w:p>
      <w:pPr>
        <w:pStyle w:val="Normal"/>
      </w:pPr>
      <w:r>
        <w:t>age and the “wisdom, secret and hidden” that was</w:t>
      </w:r>
    </w:p>
    <w:p>
      <w:pPr>
        <w:pStyle w:val="Normal"/>
      </w:pPr>
      <w:r>
        <w:t>early Christianities rather than early Christianity,</w:t>
      </w:r>
    </w:p>
    <w:p>
      <w:pPr>
        <w:pStyle w:val="Normal"/>
      </w:pPr>
      <w:r>
        <w:t>only for those who were “mature” (1 Cor 2:6–7)?</w:t>
      </w:r>
    </w:p>
    <w:p>
      <w:pPr>
        <w:pStyle w:val="Normal"/>
      </w:pPr>
      <w:r>
        <w:t>and of Pauline Christianity not as one subset of</w:t>
      </w:r>
    </w:p>
    <w:p>
      <w:pPr>
        <w:pStyle w:val="Normal"/>
      </w:pPr>
      <w:r>
        <w:t>The Gnostics’ claim to Paul may strike the histo—</w:t>
      </w:r>
    </w:p>
    <w:p>
      <w:pPr>
        <w:pStyle w:val="Normal"/>
      </w:pPr>
      <w:r>
        <w:t>this larger whole (or wholes) but as a number of</w:t>
      </w:r>
    </w:p>
    <w:p>
      <w:pPr>
        <w:pStyle w:val="Normal"/>
      </w:pPr>
      <w:r>
        <w:t>rian as odd, since they were polytheists who</w:t>
      </w:r>
    </w:p>
    <w:p>
      <w:pPr>
        <w:pStyle w:val="Normal"/>
      </w:pPr>
      <w:r>
        <w:t>subsets—Pauline Christianities. We have already</w:t>
      </w:r>
    </w:p>
    <w:p>
      <w:pPr>
        <w:pStyle w:val="Normal"/>
      </w:pPr>
      <w:r>
        <w:t>denied that there was only one God, the creator of</w:t>
      </w:r>
    </w:p>
    <w:p>
      <w:pPr>
        <w:pStyle w:val="Normal"/>
      </w:pPr>
      <w:r>
        <w:t>seen that a good deal of this diversity, though not</w:t>
      </w:r>
    </w:p>
    <w:p>
      <w:pPr>
        <w:pStyle w:val="Normal"/>
      </w:pPr>
      <w:r>
        <w:t>heaven and earth. They also typically maintained</w:t>
      </w:r>
    </w:p>
    <w:p>
      <w:pPr>
        <w:pStyle w:val="Normal"/>
      </w:pPr>
      <w:r>
        <w:t>nearly all of it, can be found within the pages of</w:t>
      </w:r>
    </w:p>
    <w:p>
      <w:pPr>
        <w:pStyle w:val="Normal"/>
      </w:pPr>
      <w:r>
        <w:t>that Jesus Christ was two persons, one divine and</w:t>
      </w:r>
    </w:p>
    <w:p>
      <w:pPr>
        <w:pStyle w:val="Normal"/>
      </w:pPr>
      <w:r>
        <w:t>the New Testament. We will see more of this</w:t>
      </w:r>
    </w:p>
    <w:p>
      <w:pPr>
        <w:pStyle w:val="Normal"/>
      </w:pPr>
      <w:r>
        <w:t>one human, and they denied that the human body</w:t>
      </w:r>
    </w:p>
    <w:p>
      <w:pPr>
        <w:pStyle w:val="Normal"/>
      </w:pPr>
      <w:r>
        <w:t>diversity now, as we examine several writings that</w:t>
      </w:r>
    </w:p>
    <w:p>
      <w:pPr>
        <w:pStyle w:val="Normal"/>
      </w:pPr>
      <w:r>
        <w:t>(much less this material world) was to be</w:t>
      </w:r>
    </w:p>
    <w:p>
      <w:pPr>
        <w:pStyle w:val="Normal"/>
      </w:pPr>
      <w:r>
        <w:t>scholars have come to doubt as having come from</w:t>
      </w:r>
    </w:p>
    <w:p>
      <w:pPr>
        <w:pStyle w:val="Normal"/>
      </w:pPr>
      <w:r>
        <w:t>redeemed at the resurrection. Yet they claimed to</w:t>
      </w:r>
    </w:p>
    <w:p>
      <w:pPr>
        <w:pStyle w:val="Normal"/>
      </w:pPr>
      <w:r>
        <w:t>the pen of their reputed author, the apostle Paul.</w:t>
      </w:r>
    </w:p>
    <w:p>
      <w:pPr>
        <w:pStyle w:val="Para 02"/>
      </w:pPr>
      <w:r>
        <w:t>SUGGESTIONS FOR FURTHER READING</w:t>
      </w:r>
    </w:p>
    <w:p>
      <w:pPr>
        <w:pStyle w:val="Para 01"/>
      </w:pPr>
      <w:r>
        <w:rPr>
          <w:rStyle w:val="Text0"/>
        </w:rPr>
        <w:t xml:space="preserve">Davies, Stevan. </w:t>
      </w:r>
      <w:r>
        <w:t>The Revolt of the Widows: The Social World</w:t>
      </w:r>
      <w:r>
        <w:rPr>
          <w:rStyle w:val="Text0"/>
        </w:rPr>
        <w:t xml:space="preserve"> MacDonald, Dennis. </w:t>
      </w:r>
      <w:r>
        <w:t>The Legend and the Apostle: The Battle</w:t>
      </w:r>
    </w:p>
    <w:p>
      <w:pPr>
        <w:pStyle w:val="Normal"/>
      </w:pPr>
      <w:r>
        <w:rPr>
          <w:rStyle w:val="Text0"/>
        </w:rPr>
        <w:t xml:space="preserve">of the Apocryphal Acts. </w:t>
      </w:r>
      <w:r>
        <w:t xml:space="preserve"> Carbondale, Ill.: Southern</w:t>
      </w:r>
    </w:p>
    <w:p>
      <w:pPr>
        <w:pStyle w:val="Normal"/>
      </w:pPr>
      <w:r>
        <w:rPr>
          <w:rStyle w:val="Text0"/>
        </w:rPr>
        <w:t xml:space="preserve">for Paul in Story and Canon. </w:t>
      </w:r>
      <w:r>
        <w:t xml:space="preserve"> Philadelphia: Westminster, Illinois University Press, 1980. An interesting socio-1983. A fascinating account that argues that the</w:t>
      </w:r>
    </w:p>
    <w:p>
      <w:pPr>
        <w:pStyle w:val="Normal"/>
      </w:pPr>
      <w:r>
        <w:t>historical investigation that argues that the apocryphal</w:t>
      </w:r>
    </w:p>
    <w:p>
      <w:pPr>
        <w:pStyle w:val="Normal"/>
      </w:pPr>
      <w:r>
        <w:t>Pastoral epistles were written pseudonymously in Paul’s</w:t>
      </w:r>
    </w:p>
    <w:p>
      <w:pPr>
        <w:pStyle w:val="Normal"/>
      </w:pPr>
      <w:r>
        <w:t xml:space="preserve">Acts, including the </w:t>
      </w:r>
      <w:r>
        <w:rPr>
          <w:rStyle w:val="Text0"/>
        </w:rPr>
        <w:t xml:space="preserve">Acts of Paul and Thecla, </w:t>
      </w:r>
      <w:r>
        <w:t xml:space="preserve"> were</w:t>
      </w:r>
    </w:p>
    <w:p>
      <w:pPr>
        <w:pStyle w:val="Normal"/>
      </w:pPr>
      <w:r>
        <w:t>name to counter views attributed to Paul in the apoc—</w:t>
      </w:r>
    </w:p>
    <w:p>
      <w:pPr>
        <w:pStyle w:val="Normal"/>
      </w:pPr>
      <w:r>
        <w:t>authored by women in order to counter views that</w:t>
      </w:r>
    </w:p>
    <w:p>
      <w:pPr>
        <w:pStyle w:val="Normal"/>
      </w:pPr>
      <w:r>
        <w:t>ryphal Acts.</w:t>
      </w:r>
    </w:p>
    <w:p>
      <w:pPr>
        <w:pStyle w:val="Normal"/>
      </w:pPr>
      <w:r>
        <w:t>came to be canonized in the New Testament.</w:t>
      </w:r>
    </w:p>
    <w:p>
      <w:pPr>
        <w:pStyle w:val="Para 01"/>
      </w:pPr>
      <w:r>
        <w:rPr>
          <w:rStyle w:val="Text0"/>
        </w:rPr>
        <w:t xml:space="preserve">Pagels, Elaine. </w:t>
      </w:r>
      <w:r>
        <w:t>The Gnostic Paul: Gnostic Exegesis of the</w:t>
      </w:r>
    </w:p>
    <w:p>
      <w:pPr>
        <w:pStyle w:val="Normal"/>
      </w:pPr>
      <w:r>
        <w:t xml:space="preserve">Elliott, J. K. </w:t>
      </w:r>
      <w:r>
        <w:rPr>
          <w:rStyle w:val="Text0"/>
        </w:rPr>
        <w:t>The Apocryphal New Testament: A Collection of</w:t>
      </w:r>
      <w:r>
        <w:t xml:space="preserve"> </w:t>
      </w:r>
      <w:r>
        <w:rPr>
          <w:rStyle w:val="Text0"/>
        </w:rPr>
        <w:t xml:space="preserve">Pauline Letters. </w:t>
      </w:r>
      <w:r>
        <w:t xml:space="preserve"> Philadelphia: Fortress, 1975. A full dis-Apocryphal Christian Literature in an English Translation. </w:t>
      </w:r>
    </w:p>
    <w:p>
      <w:pPr>
        <w:pStyle w:val="Normal"/>
      </w:pPr>
      <w:r>
        <w:t>cussion of the ways Gnostic interpreters understood</w:t>
      </w:r>
    </w:p>
    <w:p>
      <w:pPr>
        <w:pStyle w:val="Normal"/>
      </w:pPr>
      <w:r>
        <w:t>Oxford: Clarendon, 1993. An excellent one-volume</w:t>
      </w:r>
    </w:p>
    <w:p>
      <w:pPr>
        <w:pStyle w:val="Normal"/>
      </w:pPr>
      <w:r>
        <w:t>each of Paul’s letters, appropriate for students familiar</w:t>
      </w:r>
    </w:p>
    <w:p>
      <w:pPr>
        <w:pStyle w:val="Normal"/>
      </w:pPr>
      <w:r>
        <w:t>collection of noncanonical works, including the apoc—</w:t>
      </w:r>
    </w:p>
    <w:p>
      <w:pPr>
        <w:pStyle w:val="Normal"/>
      </w:pPr>
      <w:r>
        <w:t>with the basic issues.</w:t>
      </w:r>
    </w:p>
    <w:p>
      <w:pPr>
        <w:pStyle w:val="Normal"/>
      </w:pPr>
      <w:r>
        <w:t>ryphal Acts, in a readable English translation with</w:t>
      </w:r>
    </w:p>
    <w:p>
      <w:pPr>
        <w:pStyle w:val="Normal"/>
      </w:pPr>
      <w:r>
        <w:t>nice, brief introductions.</w:t>
      </w:r>
    </w:p>
    <w:p>
      <w:pPr>
        <w:pStyle w:val="Para 01"/>
      </w:pPr>
      <w:r>
        <w:rPr>
          <w:rStyle w:val="Text0"/>
        </w:rPr>
        <w:t xml:space="preserve">Wenham, David. </w:t>
      </w:r>
      <w:r>
        <w:t>Paul: Follower of Jesus or Founder of</w:t>
      </w:r>
    </w:p>
    <w:p>
      <w:pPr>
        <w:pStyle w:val="Normal"/>
      </w:pPr>
      <w:r>
        <w:t xml:space="preserve">Furnish, Victor Paul. </w:t>
      </w:r>
      <w:r>
        <w:rPr>
          <w:rStyle w:val="Text0"/>
        </w:rPr>
        <w:t xml:space="preserve">Jesus according to Paul. </w:t>
      </w:r>
      <w:r>
        <w:t xml:space="preserve"> Cambridge: </w:t>
      </w:r>
      <w:r>
        <w:rPr>
          <w:rStyle w:val="Text0"/>
        </w:rPr>
        <w:t xml:space="preserve">Christianity? </w:t>
      </w:r>
      <w:r>
        <w:t xml:space="preserve"> Grand Rapids, Mich.: Eerdmans, 1995. A</w:t>
      </w:r>
    </w:p>
    <w:p>
      <w:pPr>
        <w:pStyle w:val="Normal"/>
      </w:pPr>
      <w:r>
        <w:t>Cambridge University Press, 1993. An introductory</w:t>
      </w:r>
    </w:p>
    <w:p>
      <w:pPr>
        <w:pStyle w:val="Normal"/>
      </w:pPr>
      <w:r>
        <w:t>recent attempt to show that the views of Paul and Jesus</w:t>
      </w:r>
    </w:p>
    <w:p>
      <w:pPr>
        <w:pStyle w:val="Normal"/>
      </w:pPr>
      <w:r>
        <w:t>discussion of Paul’s understanding of Jesus that raises</w:t>
      </w:r>
    </w:p>
    <w:p>
      <w:pPr>
        <w:pStyle w:val="Normal"/>
      </w:pPr>
      <w:r>
        <w:t>were closely connected, and that Paul did not, there—</w:t>
      </w:r>
    </w:p>
    <w:p>
      <w:pPr>
        <w:pStyle w:val="Normal"/>
      </w:pPr>
      <w:r>
        <w:t>the question of how much Paul actually knew about</w:t>
      </w:r>
    </w:p>
    <w:p>
      <w:pPr>
        <w:pStyle w:val="Normal"/>
      </w:pPr>
      <w:r>
        <w:t>fore, radically alter the religion that he inherited</w:t>
      </w:r>
    </w:p>
    <w:p>
      <w:pPr>
        <w:pStyle w:val="Normal"/>
      </w:pPr>
      <w:r>
        <w:t>Jesus’ life; ideal for beginning students.</w:t>
      </w:r>
    </w:p>
    <w:p>
      <w:pPr>
        <w:pStyle w:val="Normal"/>
      </w:pPr>
      <w:r>
        <w:t>through the Christian tradition.</w:t>
      </w:r>
    </w:p>
    <w:p>
      <w:pPr>
        <w:pStyle w:val="Normal"/>
      </w:pPr>
      <w:r>
        <w:bookmarkStart w:id="991" w:name="p384"/>
        <w:t/>
        <w:bookmarkEnd w:id="991"/>
        <w:t>1958.e23_p341-362 4/24/00 9:48 AM Page 341</w:t>
      </w:r>
    </w:p>
    <w:p>
      <w:bookmarkStart w:id="992" w:name="calibre_pb_403"/>
      <w:pPr>
        <w:pStyle w:val="0 Block"/>
      </w:pPr>
      <w:bookmarkEnd w:id="992"/>
    </w:p>
    <w:p>
      <w:bookmarkStart w:id="993" w:name="CHAPTER_23"/>
      <w:bookmarkStart w:id="994" w:name="Top_of_index_split_205_html"/>
      <w:pPr>
        <w:pStyle w:val="Heading 1"/>
        <w:pageBreakBefore w:val="on"/>
      </w:pPr>
      <w:r>
        <w:t>CHAPTER 23</w:t>
      </w:r>
      <w:bookmarkEnd w:id="993"/>
      <w:bookmarkEnd w:id="994"/>
    </w:p>
    <w:p>
      <w:pPr>
        <w:pStyle w:val="Para 04"/>
      </w:pPr>
      <w:r>
        <w:t xml:space="preserve">In the Wake of the Apostle: </w:t>
      </w:r>
    </w:p>
    <w:p>
      <w:pPr>
        <w:pStyle w:val="Para 04"/>
      </w:pPr>
      <w:r>
        <w:t>The Deutero-Pauline and Pastoral Epistles</w:t>
      </w:r>
    </w:p>
    <w:p>
      <w:pPr>
        <w:pStyle w:val="Normal"/>
      </w:pPr>
      <w:r>
        <w:t>None of the New Testament writings that we have</w:t>
      </w:r>
    </w:p>
    <w:p>
      <w:pPr>
        <w:pStyle w:val="Normal"/>
      </w:pPr>
      <w:r>
        <w:t>such books—the three Deutero-Pauline epistles and</w:t>
      </w:r>
    </w:p>
    <w:p>
      <w:pPr>
        <w:pStyle w:val="Normal"/>
      </w:pPr>
      <w:r>
        <w:t>studied to this point can rightly be called pseudo—</w:t>
      </w:r>
    </w:p>
    <w:p>
      <w:pPr>
        <w:pStyle w:val="Normal"/>
      </w:pPr>
      <w:r>
        <w:t>the three Pastorals—I will set the stage a bit further</w:t>
      </w:r>
    </w:p>
    <w:p>
      <w:pPr>
        <w:pStyle w:val="Normal"/>
      </w:pPr>
      <w:r>
        <w:t>nymous. A pseudonymous writing, or “pseude—</w:t>
      </w:r>
    </w:p>
    <w:p>
      <w:pPr>
        <w:pStyle w:val="Normal"/>
      </w:pPr>
      <w:r>
        <w:t>by discussing the broader phenomenon of pseudo—</w:t>
      </w:r>
    </w:p>
    <w:p>
      <w:pPr>
        <w:pStyle w:val="Normal"/>
      </w:pPr>
      <w:r>
        <w:t>pigraphon,” to use the technical term (plural</w:t>
      </w:r>
    </w:p>
    <w:p>
      <w:pPr>
        <w:pStyle w:val="Normal"/>
      </w:pPr>
      <w:r>
        <w:t>nymity in the ancient world.</w:t>
      </w:r>
    </w:p>
    <w:p>
      <w:pPr>
        <w:pStyle w:val="Normal"/>
      </w:pPr>
      <w:r>
        <w:t>“pseudepigrapha”), is a book whose author writes</w:t>
      </w:r>
    </w:p>
    <w:p>
      <w:pPr>
        <w:pStyle w:val="Normal"/>
      </w:pPr>
      <w:r>
        <w:t>under a false name, claiming to be someone other</w:t>
      </w:r>
    </w:p>
    <w:p>
      <w:pPr>
        <w:pStyle w:val="Normal"/>
      </w:pPr>
      <w:r>
        <w:t>than he or she really is. None of the New</w:t>
      </w:r>
    </w:p>
    <w:p>
      <w:pPr>
        <w:pStyle w:val="Normal"/>
      </w:pPr>
      <w:r>
        <w:t>Testament Gospels or the Johannine epistles or</w:t>
      </w:r>
    </w:p>
    <w:p>
      <w:pPr>
        <w:pStyle w:val="Para 02"/>
      </w:pPr>
      <w:r>
        <w:t xml:space="preserve">PSEUDONYMITY </w:t>
      </w:r>
    </w:p>
    <w:p>
      <w:pPr>
        <w:pStyle w:val="Normal"/>
      </w:pPr>
      <w:r>
        <w:t>the book of Acts makes any such claim. As we</w:t>
      </w:r>
    </w:p>
    <w:p>
      <w:pPr>
        <w:pStyle w:val="Para 02"/>
      </w:pPr>
      <w:r>
        <w:t>IN THE ANCIENT WORLD</w:t>
      </w:r>
    </w:p>
    <w:p>
      <w:pPr>
        <w:pStyle w:val="Normal"/>
      </w:pPr>
      <w:r>
        <w:t>have seen, these books were all written anonymously, only later to be attributed to persons</w:t>
      </w:r>
    </w:p>
    <w:p>
      <w:pPr>
        <w:pStyle w:val="Normal"/>
      </w:pPr>
      <w:r>
        <w:t>In the modern world, there are two kinds of pseu—</w:t>
      </w:r>
    </w:p>
    <w:p>
      <w:pPr>
        <w:pStyle w:val="Normal"/>
      </w:pPr>
      <w:r>
        <w:t>named Matthew, Mark, Luke, and John. The book</w:t>
      </w:r>
    </w:p>
    <w:p>
      <w:pPr>
        <w:pStyle w:val="Normal"/>
      </w:pPr>
      <w:r>
        <w:t>donymous writing. On the one hand, some authors</w:t>
      </w:r>
    </w:p>
    <w:p>
      <w:pPr>
        <w:pStyle w:val="Normal"/>
      </w:pPr>
      <w:r>
        <w:t>of James is in a somewhat different category since</w:t>
      </w:r>
    </w:p>
    <w:p>
      <w:pPr>
        <w:pStyle w:val="Normal"/>
      </w:pPr>
      <w:r>
        <w:t>assume a pen name simply to keep their identity</w:t>
      </w:r>
    </w:p>
    <w:p>
      <w:pPr>
        <w:pStyle w:val="Normal"/>
      </w:pPr>
      <w:r>
        <w:t>its author gives his name. If the author had</w:t>
      </w:r>
    </w:p>
    <w:p>
      <w:pPr>
        <w:pStyle w:val="Normal"/>
      </w:pPr>
      <w:r>
        <w:t>secret (sometimes, a transparent secret); this was</w:t>
      </w:r>
    </w:p>
    <w:p>
      <w:pPr>
        <w:pStyle w:val="Normal"/>
      </w:pPr>
      <w:r>
        <w:t>claimed to be James the brother of Jesus, then we</w:t>
      </w:r>
    </w:p>
    <w:p>
      <w:pPr>
        <w:pStyle w:val="Normal"/>
      </w:pPr>
      <w:r>
        <w:t>the case when Samuel Clemens wrote as Mark</w:t>
      </w:r>
    </w:p>
    <w:p>
      <w:pPr>
        <w:pStyle w:val="Normal"/>
      </w:pPr>
      <w:r>
        <w:t>could rightly call his book pseudonymous, if we</w:t>
      </w:r>
    </w:p>
    <w:p>
      <w:pPr>
        <w:pStyle w:val="Normal"/>
      </w:pPr>
      <w:r>
        <w:t>Twain and when Marian Evans wrote as George</w:t>
      </w:r>
    </w:p>
    <w:p>
      <w:pPr>
        <w:pStyle w:val="Normal"/>
      </w:pPr>
      <w:r>
        <w:t>could show that he was not who he said he was.</w:t>
      </w:r>
    </w:p>
    <w:p>
      <w:pPr>
        <w:pStyle w:val="Normal"/>
      </w:pPr>
      <w:r>
        <w:t>Elliot. On the other hand, some authors decep—</w:t>
      </w:r>
    </w:p>
    <w:p>
      <w:pPr>
        <w:pStyle w:val="Normal"/>
      </w:pPr>
      <w:r>
        <w:t>But James was a common name in antiquity, and</w:t>
      </w:r>
    </w:p>
    <w:p>
      <w:pPr>
        <w:pStyle w:val="Normal"/>
      </w:pPr>
      <w:r>
        <w:t>tively claim to be someone famous. This hap—</w:t>
      </w:r>
    </w:p>
    <w:p>
      <w:pPr>
        <w:pStyle w:val="Normal"/>
      </w:pPr>
      <w:r>
        <w:t>as we will see in Chapter 27, this particular James</w:t>
      </w:r>
    </w:p>
    <w:p>
      <w:pPr>
        <w:pStyle w:val="Normal"/>
      </w:pPr>
      <w:r>
        <w:t>pened, for example, some years ago when the so—</w:t>
      </w:r>
    </w:p>
    <w:p>
      <w:pPr>
        <w:pStyle w:val="Normal"/>
      </w:pPr>
      <w:r>
        <w:t>does not actually claim to be Jesus’ brother. Rather</w:t>
      </w:r>
    </w:p>
    <w:p>
      <w:pPr>
        <w:pStyle w:val="Normal"/>
      </w:pPr>
      <w:r>
        <w:t>called Hitler diaries turned up. These were forged</w:t>
      </w:r>
    </w:p>
    <w:p>
      <w:pPr>
        <w:pStyle w:val="Normal"/>
      </w:pPr>
      <w:r>
        <w:t>than being pseudonymous, then, his book is prob—</w:t>
      </w:r>
    </w:p>
    <w:p>
      <w:pPr>
        <w:pStyle w:val="Normal"/>
      </w:pPr>
      <w:r>
        <w:t>to look like journals kept by Adolf Hitler through</w:t>
      </w:r>
    </w:p>
    <w:p>
      <w:pPr>
        <w:pStyle w:val="Normal"/>
      </w:pPr>
      <w:r>
        <w:t>ably better considered “homonymous,” that is,</w:t>
      </w:r>
    </w:p>
    <w:p>
      <w:pPr>
        <w:pStyle w:val="Normal"/>
      </w:pPr>
      <w:r>
        <w:t>the Second World War. At first, the forger’s craft</w:t>
      </w:r>
    </w:p>
    <w:p>
      <w:pPr>
        <w:pStyle w:val="Normal"/>
      </w:pPr>
      <w:r>
        <w:t>written by someone with the same name as a</w:t>
      </w:r>
    </w:p>
    <w:p>
      <w:pPr>
        <w:pStyle w:val="Normal"/>
      </w:pPr>
      <w:r>
        <w:t>fooled just about everyone, but before long experts</w:t>
      </w:r>
    </w:p>
    <w:p>
      <w:pPr>
        <w:pStyle w:val="Normal"/>
      </w:pPr>
      <w:r>
        <w:t>famous person.</w:t>
      </w:r>
    </w:p>
    <w:p>
      <w:pPr>
        <w:pStyle w:val="Normal"/>
      </w:pPr>
      <w:r>
        <w:t>determined beyond any doubt that the books were</w:t>
      </w:r>
    </w:p>
    <w:p>
      <w:pPr>
        <w:pStyle w:val="Normal"/>
      </w:pPr>
      <w:r>
        <w:t>We have found examples of pseudonymous writ—</w:t>
      </w:r>
    </w:p>
    <w:p>
      <w:pPr>
        <w:pStyle w:val="Normal"/>
      </w:pPr>
      <w:r>
        <w:t>not authentic. They were then relegated to the</w:t>
      </w:r>
    </w:p>
    <w:p>
      <w:pPr>
        <w:pStyle w:val="Normal"/>
      </w:pPr>
      <w:r>
        <w:t>ings outside of the New Testament, however, in</w:t>
      </w:r>
    </w:p>
    <w:p>
      <w:pPr>
        <w:pStyle w:val="Normal"/>
      </w:pPr>
      <w:r>
        <w:t>trash heap of historical curiosities.</w:t>
      </w:r>
    </w:p>
    <w:p>
      <w:pPr>
        <w:pStyle w:val="Normal"/>
      </w:pPr>
      <w:r>
        <w:t>such works as the Gospels of Thomas and Peter, the</w:t>
      </w:r>
    </w:p>
    <w:p>
      <w:pPr>
        <w:pStyle w:val="Normal"/>
      </w:pPr>
      <w:r>
        <w:t>Thus, in the modern world, a “forgery” is a kind</w:t>
      </w:r>
    </w:p>
    <w:p>
      <w:pPr>
        <w:pStyle w:val="Para 01"/>
      </w:pPr>
      <w:r>
        <w:rPr>
          <w:rStyle w:val="Text0"/>
        </w:rPr>
        <w:t xml:space="preserve">Pseudo-Pauline letter of </w:t>
      </w:r>
      <w:r>
        <w:t xml:space="preserve">3 Corinthians, </w:t>
      </w:r>
      <w:r>
        <w:rPr>
          <w:rStyle w:val="Text0"/>
        </w:rPr>
        <w:t xml:space="preserve"> and </w:t>
      </w:r>
      <w:r>
        <w:t>Pseudo-of pseudonymous writing in which an author false-</w:t>
      </w:r>
    </w:p>
    <w:p>
      <w:pPr>
        <w:pStyle w:val="Para 07"/>
      </w:pPr>
      <w:r>
        <w:t xml:space="preserve"> </w:t>
      </w:r>
    </w:p>
    <w:p>
      <w:pPr>
        <w:pStyle w:val="Para 01"/>
      </w:pPr>
      <w:r>
        <w:t xml:space="preserve">Titus. </w:t>
        <w:t xml:space="preserve"> Is it conceivable that any books of this sort</w:t>
      </w:r>
    </w:p>
    <w:p>
      <w:pPr>
        <w:pStyle w:val="Para 01"/>
      </w:pPr>
      <w:r>
        <w:t>ly claims, for one reason or another, to be a famous</w:t>
      </w:r>
    </w:p>
    <w:p>
      <w:pPr>
        <w:pStyle w:val="Para 01"/>
      </w:pPr>
      <w:r>
        <w:t>came to be included in the New Testament canon?</w:t>
      </w:r>
    </w:p>
    <w:p>
      <w:pPr>
        <w:pStyle w:val="Para 01"/>
      </w:pPr>
      <w:r>
        <w:t>person. Antecedents for this kind of pseudony—</w:t>
      </w:r>
    </w:p>
    <w:p>
      <w:pPr>
        <w:pStyle w:val="Para 01"/>
      </w:pPr>
      <w:r>
        <w:t>The consensus among critical scholars is a resound—</w:t>
      </w:r>
    </w:p>
    <w:p>
      <w:pPr>
        <w:pStyle w:val="Para 01"/>
      </w:pPr>
      <w:r>
        <w:t>mous writing can certainly be found in the ancient</w:t>
      </w:r>
    </w:p>
    <w:p>
      <w:pPr>
        <w:pStyle w:val="Para 01"/>
      </w:pPr>
      <w:r>
        <w:t>ing yes. Before launching into a discussion of six</w:t>
      </w:r>
    </w:p>
    <w:p>
      <w:pPr>
        <w:pStyle w:val="Para 01"/>
      </w:pPr>
      <w:r>
        <w:t>world. Indeed, forgery was a relatively common</w:t>
      </w:r>
    </w:p>
    <w:p>
      <w:pPr>
        <w:pStyle w:val="Para 04"/>
      </w:pPr>
      <w:r>
        <w:t>341</w:t>
      </w:r>
    </w:p>
    <w:p>
      <w:pPr>
        <w:pStyle w:val="Para 01"/>
      </w:pPr>
      <w:r>
        <w:bookmarkStart w:id="995" w:name="p385"/>
        <w:t/>
        <w:bookmarkEnd w:id="995"/>
        <w:t>1958.e23_p341-362 4/24/00 9:48 AM Page 342</w:t>
      </w:r>
    </w:p>
    <w:p>
      <w:pPr>
        <w:pStyle w:val="Para 04"/>
      </w:pPr>
      <w:r>
        <w:t>342</w:t>
      </w:r>
    </w:p>
    <w:p>
      <w:pPr>
        <w:pStyle w:val="Para 01"/>
      </w:pPr>
      <w:r>
        <w:t>THE NEW TESTAMENT: A HISTORICAL INTRODUCTION</w:t>
      </w:r>
    </w:p>
    <w:p>
      <w:pPr>
        <w:pStyle w:val="Para 01"/>
      </w:pPr>
      <w:r>
        <w:t>and widely recognized practice in antiquity. This</w:t>
      </w:r>
    </w:p>
    <w:p>
      <w:pPr>
        <w:pStyle w:val="Para 01"/>
      </w:pPr>
      <w:r>
        <w:t>Perhaps the most common reason to forge a</w:t>
      </w:r>
    </w:p>
    <w:p>
      <w:pPr>
        <w:pStyle w:val="Para 01"/>
      </w:pPr>
      <w:r>
        <w:t>was a world in which there were no copyright laws</w:t>
      </w:r>
    </w:p>
    <w:p>
      <w:pPr>
        <w:pStyle w:val="Para 01"/>
      </w:pPr>
      <w:r>
        <w:t>writing in antiquity was to get a hearing for one’s</w:t>
      </w:r>
    </w:p>
    <w:p>
      <w:pPr>
        <w:pStyle w:val="Para 01"/>
      </w:pPr>
      <w:r>
        <w:t>and, in fact, no legislation of any kind to guaran—</w:t>
      </w:r>
    </w:p>
    <w:p>
      <w:pPr>
        <w:pStyle w:val="Para 01"/>
      </w:pPr>
      <w:r>
        <w:t>own views. Suppose that you as an amateur</w:t>
      </w:r>
    </w:p>
    <w:p>
      <w:pPr>
        <w:pStyle w:val="Para 01"/>
      </w:pPr>
      <w:r>
        <w:t>tee literary ownership. Nor were means available</w:t>
      </w:r>
    </w:p>
    <w:p>
      <w:pPr>
        <w:pStyle w:val="Para 01"/>
      </w:pPr>
      <w:r>
        <w:t>philosopher wanted to present your ideas to the</w:t>
      </w:r>
    </w:p>
    <w:p>
      <w:pPr>
        <w:pStyle w:val="Para 01"/>
      </w:pPr>
      <w:r>
        <w:t>for the mass production of literature; authors could</w:t>
      </w:r>
    </w:p>
    <w:p>
      <w:pPr>
        <w:pStyle w:val="Para 01"/>
      </w:pPr>
      <w:r>
        <w:t>world, not to make yourself rich or famous but sim—</w:t>
      </w:r>
    </w:p>
    <w:p>
      <w:pPr>
        <w:pStyle w:val="Para 01"/>
      </w:pPr>
      <w:r>
        <w:t>not count on the worldwide dissemination of their</w:t>
      </w:r>
    </w:p>
    <w:p>
      <w:pPr>
        <w:pStyle w:val="Para 01"/>
      </w:pPr>
      <w:r>
        <w:t>ply because, in your judgment, the world needed</w:t>
      </w:r>
    </w:p>
    <w:p>
      <w:pPr>
        <w:pStyle w:val="Para 01"/>
      </w:pPr>
      <w:r>
        <w:t>books or assume that the kind and quality of their</w:t>
      </w:r>
    </w:p>
    <w:p>
      <w:pPr>
        <w:pStyle w:val="Para 01"/>
      </w:pPr>
      <w:r>
        <w:t>to hear them. If you wrote in your own name</w:t>
      </w:r>
    </w:p>
    <w:p>
      <w:pPr>
        <w:pStyle w:val="Para 01"/>
      </w:pPr>
      <w:r>
        <w:t>work would be widely known. Books were manu-</w:t>
      </w:r>
    </w:p>
    <w:p>
      <w:pPr>
        <w:pStyle w:val="Para 01"/>
      </w:pPr>
      <w:r>
        <w:t>(Mark Aristides, or whatever), no one would be</w:t>
      </w:r>
    </w:p>
    <w:p>
      <w:pPr>
        <w:pStyle w:val="Para 01"/>
      </w:pPr>
      <w:r>
        <w:t>factured one at a time, by hand. New copies were</w:t>
      </w:r>
    </w:p>
    <w:p>
      <w:pPr>
        <w:pStyle w:val="Para 01"/>
      </w:pPr>
      <w:r>
        <w:t>much intrigued or feel compelled to read what you</w:t>
      </w:r>
    </w:p>
    <w:p>
      <w:pPr>
        <w:pStyle w:val="Para 01"/>
      </w:pPr>
      <w:r>
        <w:t>ponderously and painstakingly made from old ones</w:t>
      </w:r>
    </w:p>
    <w:p>
      <w:pPr>
        <w:pStyle w:val="Para 01"/>
      </w:pPr>
      <w:r>
        <w:t>had to say, but if you signed your treatise “Plato,”</w:t>
      </w:r>
    </w:p>
    <w:p>
      <w:pPr>
        <w:pStyle w:val="Para 01"/>
      </w:pPr>
      <w:r>
        <w:t>and disseminated slowly and sporadically at best.</w:t>
      </w:r>
    </w:p>
    <w:p>
      <w:pPr>
        <w:pStyle w:val="Para 01"/>
      </w:pPr>
      <w:r>
        <w:t>then it might have a chance.</w:t>
      </w:r>
    </w:p>
    <w:p>
      <w:pPr>
        <w:pStyle w:val="Para 01"/>
      </w:pPr>
      <w:r>
        <w:t>Libraries were rare, and most people could not</w:t>
      </w:r>
    </w:p>
    <w:p>
      <w:pPr>
        <w:pStyle w:val="Para 01"/>
      </w:pPr>
      <w:r>
        <w:t>Someone who wrote in the name of a famous</w:t>
      </w:r>
    </w:p>
    <w:p>
      <w:pPr>
        <w:pStyle w:val="Para 01"/>
      </w:pPr>
      <w:r>
        <w:t>read in any case. For most people, reading a book</w:t>
      </w:r>
    </w:p>
    <w:p>
      <w:pPr>
        <w:pStyle w:val="Para 01"/>
      </w:pPr>
      <w:r>
        <w:t>person was therefore not necessarily driven by</w:t>
      </w:r>
    </w:p>
    <w:p>
      <w:pPr>
        <w:pStyle w:val="Para 01"/>
      </w:pPr>
      <w:r>
        <w:t>meant hearing someone else read it aloud.</w:t>
      </w:r>
    </w:p>
    <w:p>
      <w:pPr>
        <w:pStyle w:val="Para 01"/>
      </w:pPr>
      <w:r>
        <w:t>wicked intent. Sometimes the writer’s motive was</w:t>
      </w:r>
    </w:p>
    <w:p>
      <w:pPr>
        <w:pStyle w:val="Para 01"/>
      </w:pPr>
      <w:r>
        <w:t>We know that forgery was relatively widespread</w:t>
      </w:r>
    </w:p>
    <w:p>
      <w:pPr>
        <w:pStyle w:val="Para 01"/>
      </w:pPr>
      <w:r>
        <w:t>pure as the driven snow, at least in his or her opin—</w:t>
      </w:r>
    </w:p>
    <w:p>
      <w:pPr>
        <w:pStyle w:val="Para 01"/>
      </w:pPr>
      <w:r>
        <w:t>in this world because the ancients themselves say</w:t>
      </w:r>
    </w:p>
    <w:p>
      <w:pPr>
        <w:pStyle w:val="Para 01"/>
      </w:pPr>
      <w:r>
        <w:t>ion. For example, the Christian caught red-hand—</w:t>
      </w:r>
    </w:p>
    <w:p>
      <w:pPr>
        <w:pStyle w:val="Para 01"/>
      </w:pPr>
      <w:r>
        <w:t>so. Authors throughout Greek and Roman antiqui—</w:t>
      </w:r>
    </w:p>
    <w:p>
      <w:pPr>
        <w:pStyle w:val="Para 01"/>
      </w:pPr>
      <w:r>
        <w:t xml:space="preserve">ed in the act of forging </w:t>
        <w:t xml:space="preserve">3 Corinthians </w:t>
        <w:t xml:space="preserve"> and other</w:t>
      </w:r>
    </w:p>
    <w:p>
      <w:pPr>
        <w:pStyle w:val="Para 01"/>
      </w:pPr>
      <w:r>
        <w:t>ty make numerous references to the practice and</w:t>
      </w:r>
    </w:p>
    <w:p>
      <w:pPr>
        <w:pStyle w:val="Para 01"/>
      </w:pPr>
      <w:r>
        <w:t>“Pauline” works claimed that he had done it out of</w:t>
      </w:r>
    </w:p>
    <w:p>
      <w:pPr>
        <w:pStyle w:val="Para 01"/>
      </w:pPr>
      <w:r>
        <w:t>issue frequent warnings against it. Some authors</w:t>
      </w:r>
    </w:p>
    <w:p>
      <w:pPr>
        <w:pStyle w:val="Para 01"/>
      </w:pPr>
      <w:r>
        <w:t>“love of Paul,” according to the church father</w:t>
      </w:r>
    </w:p>
    <w:p>
      <w:pPr>
        <w:pStyle w:val="Para 01"/>
      </w:pPr>
      <w:r>
        <w:t>even mention books that were falsely written in</w:t>
      </w:r>
    </w:p>
    <w:p>
      <w:pPr>
        <w:pStyle w:val="Para 01"/>
      </w:pPr>
      <w:r>
        <w:t>Tertullian, who recounts the incident (see box</w:t>
      </w:r>
    </w:p>
    <w:p>
      <w:pPr>
        <w:pStyle w:val="Para 01"/>
      </w:pPr>
      <w:r>
        <w:t>their own names. One famous author from the sec—</w:t>
      </w:r>
    </w:p>
    <w:p>
      <w:pPr>
        <w:pStyle w:val="Para 01"/>
      </w:pPr>
      <w:r>
        <w:t>23.1). Presumably he meant that he wanted to</w:t>
      </w:r>
    </w:p>
    <w:p>
      <w:pPr>
        <w:pStyle w:val="Para 01"/>
      </w:pPr>
      <w:r>
        <w:t>ond century C.E., the Roman physician Galen, went</w:t>
      </w:r>
    </w:p>
    <w:p>
      <w:pPr>
        <w:pStyle w:val="Para 01"/>
      </w:pPr>
      <w:r>
        <w:t>show what Paul would have written from beyond</w:t>
      </w:r>
    </w:p>
    <w:p>
      <w:pPr>
        <w:pStyle w:val="Para 01"/>
      </w:pPr>
      <w:r>
        <w:t>so far as to write a book explaining how his authen—</w:t>
      </w:r>
    </w:p>
    <w:p>
      <w:pPr>
        <w:pStyle w:val="Para 01"/>
      </w:pPr>
      <w:r>
        <w:t>the grave, had he been able to address the prob—</w:t>
      </w:r>
    </w:p>
    <w:p>
      <w:pPr>
        <w:pStyle w:val="Para 01"/>
      </w:pPr>
      <w:r>
        <w:t>tic writings could be distinguished from those</w:t>
      </w:r>
    </w:p>
    <w:p>
      <w:pPr>
        <w:pStyle w:val="Para 01"/>
      </w:pPr>
      <w:r>
        <w:t>lems that had arisen in the church. Other</w:t>
      </w:r>
    </w:p>
    <w:p>
      <w:pPr>
        <w:pStyle w:val="Para 01"/>
      </w:pPr>
      <w:r>
        <w:t>forged by others. Sometimes the forger himself was</w:t>
      </w:r>
    </w:p>
    <w:p>
      <w:pPr>
        <w:pStyle w:val="Para 01"/>
      </w:pPr>
      <w:r>
        <w:t>Christians and Jews may have been similarly moti—</w:t>
      </w:r>
    </w:p>
    <w:p>
      <w:pPr>
        <w:pStyle w:val="Para 01"/>
      </w:pPr>
      <w:r>
        <w:t xml:space="preserve">caught in the act, as happened with the author of </w:t>
        <w:t>3</w:t>
      </w:r>
    </w:p>
    <w:p>
      <w:pPr>
        <w:pStyle w:val="Para 01"/>
      </w:pPr>
      <w:r>
        <w:t>vated, including, for example, the author of the</w:t>
      </w:r>
    </w:p>
    <w:p>
      <w:pPr>
        <w:pStyle w:val="Para 01"/>
      </w:pPr>
      <w:r>
        <w:t xml:space="preserve">Corinthians </w:t>
        <w:t>(see box 23.1). More commonly, literary</w:t>
      </w:r>
    </w:p>
    <w:p>
      <w:pPr>
        <w:pStyle w:val="Para 01"/>
      </w:pPr>
      <w:r>
        <w:t>canonical book of “Daniel,” who lived in the sec—</w:t>
      </w:r>
    </w:p>
    <w:p>
      <w:pPr>
        <w:pStyle w:val="Para 01"/>
      </w:pPr>
      <w:r>
        <w:t>people had to judge whether a book was authentic</w:t>
      </w:r>
    </w:p>
    <w:p>
      <w:pPr>
        <w:pStyle w:val="Para 01"/>
      </w:pPr>
      <w:r>
        <w:t>ond century B.C.E. but wrote in the name of the</w:t>
      </w:r>
    </w:p>
    <w:p>
      <w:pPr>
        <w:pStyle w:val="Para 01"/>
      </w:pPr>
      <w:r>
        <w:t>or not on the basis of its writing style and contents.</w:t>
      </w:r>
    </w:p>
    <w:p>
      <w:pPr>
        <w:pStyle w:val="Para 01"/>
      </w:pPr>
      <w:r>
        <w:t>famous wise man of four centuries earlier.</w:t>
      </w:r>
    </w:p>
    <w:p>
      <w:pPr>
        <w:pStyle w:val="Para 01"/>
      </w:pPr>
      <w:r>
        <w:t>A number of factors motivated ancient authors</w:t>
      </w:r>
    </w:p>
    <w:p>
      <w:pPr>
        <w:pStyle w:val="Para 01"/>
      </w:pPr>
      <w:r>
        <w:t>Ancient forgers used some fairly obvious and</w:t>
      </w:r>
    </w:p>
    <w:p>
      <w:pPr>
        <w:pStyle w:val="Para 01"/>
      </w:pPr>
      <w:r>
        <w:t>to produce documents in someone else’s name. For</w:t>
      </w:r>
    </w:p>
    <w:p>
      <w:pPr>
        <w:pStyle w:val="Para 01"/>
      </w:pPr>
      <w:r>
        <w:t>standard techniques to convince their readers that</w:t>
      </w:r>
    </w:p>
    <w:p>
      <w:pPr>
        <w:pStyle w:val="Para 01"/>
      </w:pPr>
      <w:r>
        <w:t>some forgers, there was the profit motive. If a new</w:t>
      </w:r>
    </w:p>
    <w:p>
      <w:pPr>
        <w:pStyle w:val="Para 01"/>
      </w:pPr>
      <w:r>
        <w:t>they were who they said they were. To begin with,</w:t>
      </w:r>
    </w:p>
    <w:p>
      <w:pPr>
        <w:pStyle w:val="Para 01"/>
      </w:pPr>
      <w:r>
        <w:t>library began collecting old books and advertised</w:t>
      </w:r>
    </w:p>
    <w:p>
      <w:pPr>
        <w:pStyle w:val="Para 01"/>
      </w:pPr>
      <w:r>
        <w:t>the mere claim to be somebody carries a lot of</w:t>
      </w:r>
    </w:p>
    <w:p>
      <w:pPr>
        <w:pStyle w:val="Para 01"/>
      </w:pPr>
      <w:r>
        <w:t>its willingness to pay good gold for original copies,</w:t>
      </w:r>
    </w:p>
    <w:p>
      <w:pPr>
        <w:pStyle w:val="Para 01"/>
      </w:pPr>
      <w:r>
        <w:t>weight with most readers, ancient and modern. If</w:t>
      </w:r>
    </w:p>
    <w:p>
      <w:pPr>
        <w:pStyle w:val="Para 01"/>
      </w:pPr>
      <w:r>
        <w:t>an amazing number of “originals” could show up</w:t>
      </w:r>
    </w:p>
    <w:p>
      <w:pPr>
        <w:pStyle w:val="Para 01"/>
      </w:pPr>
      <w:r>
        <w:t>a book begins with the words “I Moses write to you</w:t>
      </w:r>
    </w:p>
    <w:p>
      <w:pPr>
        <w:pStyle w:val="Para 01"/>
      </w:pPr>
      <w:r>
        <w:t>(sometimes of works that no one had ever heard of</w:t>
      </w:r>
    </w:p>
    <w:p>
      <w:pPr>
        <w:pStyle w:val="Para 01"/>
      </w:pPr>
      <w:r>
        <w:t>these words” or “The vision which I, Abraham,</w:t>
      </w:r>
    </w:p>
    <w:p>
      <w:pPr>
        <w:pStyle w:val="Para 01"/>
      </w:pPr>
      <w:r>
        <w:t>before!). A different motivation was at work in the</w:t>
      </w:r>
    </w:p>
    <w:p>
      <w:pPr>
        <w:pStyle w:val="Para 01"/>
      </w:pPr>
      <w:r>
        <w:t>had” or “Paul an apostle of Jesus Christ, to the</w:t>
      </w:r>
    </w:p>
    <w:p>
      <w:pPr>
        <w:pStyle w:val="Para 01"/>
      </w:pPr>
      <w:r>
        <w:t>philosophical schools, where authors sometimes</w:t>
      </w:r>
    </w:p>
    <w:p>
      <w:pPr>
        <w:pStyle w:val="Para 01"/>
      </w:pPr>
      <w:r>
        <w:t>saints who are in Ephesus,” then most readers will</w:t>
      </w:r>
    </w:p>
    <w:p>
      <w:pPr>
        <w:pStyle w:val="Para 01"/>
      </w:pPr>
      <w:r>
        <w:t>wrote in the name of their teacher, not in order to</w:t>
      </w:r>
    </w:p>
    <w:p>
      <w:pPr>
        <w:pStyle w:val="Para 01"/>
      </w:pPr>
      <w:r>
        <w:t>simply assume that the alleged author is the actu—</w:t>
      </w:r>
    </w:p>
    <w:p>
      <w:pPr>
        <w:pStyle w:val="Para 01"/>
      </w:pPr>
      <w:r>
        <w:t>sell their works for a profit but as an act of humil—</w:t>
      </w:r>
    </w:p>
    <w:p>
      <w:pPr>
        <w:pStyle w:val="Para 01"/>
      </w:pPr>
      <w:r>
        <w:t>al author, barring the presence of something obvi—</w:t>
      </w:r>
    </w:p>
    <w:p>
      <w:pPr>
        <w:pStyle w:val="Para 01"/>
      </w:pPr>
      <w:r>
        <w:t>ity. In the Pythagorean school, for example, some</w:t>
      </w:r>
    </w:p>
    <w:p>
      <w:pPr>
        <w:pStyle w:val="Para 01"/>
      </w:pPr>
      <w:r>
        <w:t>ous in the text to discourage the assumption. The</w:t>
      </w:r>
    </w:p>
    <w:p>
      <w:pPr>
        <w:pStyle w:val="Para 01"/>
      </w:pPr>
      <w:r>
        <w:t>writers were quite forthright in this view: since</w:t>
      </w:r>
    </w:p>
    <w:p>
      <w:pPr>
        <w:pStyle w:val="Para 01"/>
      </w:pPr>
      <w:r>
        <w:t>trick of the forger was to make sure that nothing of</w:t>
      </w:r>
    </w:p>
    <w:p>
      <w:pPr>
        <w:pStyle w:val="Para 01"/>
      </w:pPr>
      <w:r>
        <w:t>everything they thought and believed was ulti—</w:t>
      </w:r>
    </w:p>
    <w:p>
      <w:pPr>
        <w:pStyle w:val="Para 01"/>
      </w:pPr>
      <w:r>
        <w:t>the sort could be found. Forgers, therefore, typical—</w:t>
      </w:r>
    </w:p>
    <w:p>
      <w:pPr>
        <w:pStyle w:val="Para 01"/>
      </w:pPr>
      <w:r>
        <w:t>mately derived from the philosophy of their</w:t>
      </w:r>
    </w:p>
    <w:p>
      <w:pPr>
        <w:pStyle w:val="Para 01"/>
      </w:pPr>
      <w:r>
        <w:t>ly tried to imitate the writing style of the author</w:t>
      </w:r>
    </w:p>
    <w:p>
      <w:pPr>
        <w:pStyle w:val="Para 01"/>
      </w:pPr>
      <w:r>
        <w:t>founder Pythagoras, it would be the height of arro—</w:t>
      </w:r>
    </w:p>
    <w:p>
      <w:pPr>
        <w:pStyle w:val="Para 01"/>
      </w:pPr>
      <w:r>
        <w:t>they were claiming to be. Of course, some forgers</w:t>
      </w:r>
    </w:p>
    <w:p>
      <w:pPr>
        <w:pStyle w:val="Para 01"/>
      </w:pPr>
      <w:r>
        <w:t>gance for them to lay claim to any originality.</w:t>
      </w:r>
    </w:p>
    <w:p>
      <w:pPr>
        <w:pStyle w:val="Para 01"/>
      </w:pPr>
      <w:r>
        <w:t>made a more strenuous effort along these lines</w:t>
      </w:r>
    </w:p>
    <w:p>
      <w:pPr>
        <w:pStyle w:val="Para 01"/>
      </w:pPr>
      <w:r>
        <w:t>Such persons attributed the treatises they wrote to</w:t>
      </w:r>
    </w:p>
    <w:p>
      <w:pPr>
        <w:pStyle w:val="Para 01"/>
      </w:pPr>
      <w:r>
        <w:t>than others, and some were more gifted at it. Such</w:t>
      </w:r>
    </w:p>
    <w:p>
      <w:pPr>
        <w:pStyle w:val="Para 01"/>
      </w:pPr>
      <w:r>
        <w:t>Pythagoras and considered it a virtue.</w:t>
      </w:r>
    </w:p>
    <w:p>
      <w:pPr>
        <w:pStyle w:val="Para 01"/>
      </w:pPr>
      <w:r>
        <w:t>imitation was actually an art that was taught in</w:t>
      </w:r>
    </w:p>
    <w:p>
      <w:pPr>
        <w:pStyle w:val="Para 01"/>
      </w:pPr>
      <w:r>
        <w:bookmarkStart w:id="996" w:name="p386"/>
        <w:t/>
        <w:bookmarkEnd w:id="996"/>
        <w:t>1958.e23_p341-362 4/24/00 9:48 AM Page 343</w:t>
      </w:r>
    </w:p>
    <w:p>
      <w:bookmarkStart w:id="997" w:name="calibre_pb_405"/>
      <w:pPr>
        <w:pStyle w:val="0 Block"/>
      </w:pPr>
      <w:bookmarkEnd w:id="997"/>
    </w:p>
    <w:p>
      <w:bookmarkStart w:id="998" w:name="Top_of_index_split_206_html"/>
      <w:pPr>
        <w:pStyle w:val="Para 07"/>
        <w:pageBreakBefore w:val="on"/>
      </w:pPr>
      <w:r>
        <w:rPr>
          <w:rStyle w:val="Text0"/>
        </w:rPr>
        <w:t/>
      </w:r>
      <w:r>
        <w:t xml:space="preserve"> </w:t>
      </w:r>
      <w:bookmarkEnd w:id="998"/>
    </w:p>
    <w:p>
      <w:bookmarkStart w:id="999" w:name="CHAPTER_23_1"/>
      <w:pPr>
        <w:pStyle w:val="Para 08"/>
      </w:pPr>
      <w:r>
        <w:t>CHAPTER 23</w:t>
      </w:r>
      <w:bookmarkEnd w:id="999"/>
    </w:p>
    <w:p>
      <w:pPr>
        <w:pStyle w:val="Para 01"/>
      </w:pPr>
      <w:r>
        <w:t>IN THE WAKE OF THE APOSTLE</w:t>
      </w:r>
    </w:p>
    <w:p>
      <w:pPr>
        <w:pStyle w:val="Para 04"/>
      </w:pPr>
      <w:r>
        <w:t>343</w:t>
      </w:r>
    </w:p>
    <w:p>
      <w:pPr>
        <w:pStyle w:val="Para 01"/>
      </w:pPr>
      <w:r>
        <w:t>SOME MORE INFORMATION</w:t>
      </w:r>
    </w:p>
    <w:p>
      <w:pPr>
        <w:pStyle w:val="Para 04"/>
      </w:pPr>
      <w:r>
        <w:t>Box 23.1 Paul's Third Letter to the Corinthians</w:t>
      </w:r>
    </w:p>
    <w:p>
      <w:pPr>
        <w:pStyle w:val="Para 01"/>
      </w:pPr>
      <w:r>
        <w:t>We have already seen a sample of a Pauline pseudepigraphon in the forged correspondence between the apostle and the Roman philosopher Seneca. Another example is the third letter that Paul allegedly wrote to the Christians of Corinth to oppose heretics who had arisen in their midst. As the following extract shows, the letter was in fact produced after Paul’s death, to attack views that proto-orthodox Christians of the mid second century considered heretical, including the docetic view that Jesus did not have a real fleshly body and the adoptionist view that his mother was not a virgin. Interestingly enough, these are issues that Paul himself never explicitly addresses in his authentic letters. Does the author wish he had?</w:t>
      </w:r>
    </w:p>
    <w:p>
      <w:pPr>
        <w:pStyle w:val="Para 01"/>
      </w:pPr>
      <w:r>
        <w:t>Paul, the prisoner of Jesus Christ, to the brethren in Corinth—greeting! Since I am in many tribulations, I do not wonder that the teachings of the evil one are so quickly gaining ground. For my Lord Jesus Christ will quickly come, since he is rejected by those who falsify his words. For I delivered to you in the beginning what I received from the apostles who were before me, that . . . God, the almighty, who is righteous and would not repudiate his own creation, sent the Holy Spirit through fire into Mary the Galilean, who believed with all her heart, and she received the Holy Spirit in her womb that Jesus might enter into the world, in order that the evil one might be conquered through the same flesh by which he held sway, and convinced that he was not God. For by his own body, Jesus Christ saved all flesh. . . . (3 Cor 1:1–4, 12–14) the schools of higher learning as part of rhetorical</w:t>
      </w:r>
    </w:p>
    <w:p>
      <w:pPr>
        <w:pStyle w:val="Para 01"/>
      </w:pPr>
      <w:r>
        <w:t>have been written pseudonymously; who would</w:t>
      </w:r>
    </w:p>
    <w:p>
      <w:pPr>
        <w:pStyle w:val="Para 01"/>
      </w:pPr>
      <w:r>
        <w:t>training. Advanced students were regularly</w:t>
      </w:r>
    </w:p>
    <w:p>
      <w:pPr>
        <w:pStyle w:val="Para 01"/>
      </w:pPr>
      <w:r>
        <w:t>suspect such an author to be a forger himself? An</w:t>
      </w:r>
    </w:p>
    <w:p>
      <w:pPr>
        <w:pStyle w:val="Para 01"/>
      </w:pPr>
      <w:r>
        <w:t>required to compose a speech on a set theme imi—</w:t>
      </w:r>
    </w:p>
    <w:p>
      <w:pPr>
        <w:pStyle w:val="Para 01"/>
      </w:pPr>
      <w:r>
        <w:t>intriguing example occurs in a Christian book of</w:t>
      </w:r>
    </w:p>
    <w:p>
      <w:pPr>
        <w:pStyle w:val="Para 01"/>
      </w:pPr>
      <w:r>
        <w:t>tating the style of a great orator of the past.</w:t>
      </w:r>
    </w:p>
    <w:p>
      <w:pPr>
        <w:pStyle w:val="Para 01"/>
      </w:pPr>
      <w:r>
        <w:t xml:space="preserve">the fourth century called the </w:t>
        <w:t>Apostolic</w:t>
      </w:r>
    </w:p>
    <w:p>
      <w:pPr>
        <w:pStyle w:val="Para 01"/>
      </w:pPr>
      <w:r>
        <w:t>Forgers typically added elements of verisimili-</w:t>
      </w:r>
    </w:p>
    <w:p>
      <w:pPr>
        <w:pStyle w:val="Para 01"/>
      </w:pPr>
      <w:r>
        <w:t xml:space="preserve">Constitutions, </w:t>
      </w:r>
    </w:p>
    <w:p>
      <w:pPr>
        <w:pStyle w:val="Para 01"/>
      </w:pPr>
      <w:r>
        <w:t>a set of church instructions allegedly</w:t>
      </w:r>
    </w:p>
    <w:p>
      <w:pPr>
        <w:pStyle w:val="Para 01"/>
      </w:pPr>
      <w:r>
        <w:t>tude to their works, that is, comments designed to</w:t>
      </w:r>
    </w:p>
    <w:p>
      <w:pPr>
        <w:pStyle w:val="Para 01"/>
      </w:pPr>
      <w:r>
        <w:t>written by the apostles after Jesus’ resurrection.</w:t>
      </w:r>
    </w:p>
    <w:p>
      <w:pPr>
        <w:pStyle w:val="Para 01"/>
      </w:pPr>
      <w:r>
        <w:t>make the writing appear to have come from the</w:t>
      </w:r>
    </w:p>
    <w:p>
      <w:pPr>
        <w:pStyle w:val="Para 01"/>
      </w:pPr>
      <w:r>
        <w:t>The book admonishes its readers not to read books</w:t>
      </w:r>
    </w:p>
    <w:p>
      <w:pPr>
        <w:pStyle w:val="Para 01"/>
      </w:pPr>
      <w:r>
        <w:t>pen of its alleged author. In a forged epistle, for</w:t>
      </w:r>
    </w:p>
    <w:p>
      <w:pPr>
        <w:pStyle w:val="Para 01"/>
      </w:pPr>
      <w:r>
        <w:t>that falsely claim to be written by the apostles!</w:t>
      </w:r>
    </w:p>
    <w:p>
      <w:pPr>
        <w:pStyle w:val="Para 01"/>
      </w:pPr>
      <w:r>
        <w:t>example, such comments might include off-the—</w:t>
      </w:r>
    </w:p>
    <w:p>
      <w:pPr>
        <w:pStyle w:val="Para 01"/>
      </w:pPr>
      <w:r>
        <w:t>This final ploy can tell us something about the</w:t>
      </w:r>
    </w:p>
    <w:p>
      <w:pPr>
        <w:pStyle w:val="Para 01"/>
      </w:pPr>
      <w:r>
        <w:t>cuff references to an event that the reader could be</w:t>
      </w:r>
    </w:p>
    <w:p>
      <w:pPr>
        <w:pStyle w:val="Para 01"/>
      </w:pPr>
      <w:r>
        <w:t>attitudes toward forgery among people in antiqui—</w:t>
      </w:r>
    </w:p>
    <w:p>
      <w:pPr>
        <w:pStyle w:val="Para 01"/>
      </w:pPr>
      <w:r>
        <w:t>expected to recognize as having happened to the</w:t>
      </w:r>
    </w:p>
    <w:p>
      <w:pPr>
        <w:pStyle w:val="Para 01"/>
      </w:pPr>
      <w:r>
        <w:t>ty. Some modern scholars have argued that the</w:t>
      </w:r>
    </w:p>
    <w:p>
      <w:pPr>
        <w:pStyle w:val="Para 01"/>
      </w:pPr>
      <w:r>
        <w:t>alleged author, personal requests of the recipient</w:t>
      </w:r>
    </w:p>
    <w:p>
      <w:pPr>
        <w:pStyle w:val="Para 01"/>
      </w:pPr>
      <w:r>
        <w:t>practice was so widespread that nobody passed</w:t>
      </w:r>
    </w:p>
    <w:p>
      <w:pPr>
        <w:pStyle w:val="Para 01"/>
      </w:pPr>
      <w:r>
        <w:t>(why would anyone other than the real author ask</w:t>
      </w:r>
    </w:p>
    <w:p>
      <w:pPr>
        <w:pStyle w:val="Para 01"/>
      </w:pPr>
      <w:r>
        <w:t>judgment on it; others have claimed that forgeries</w:t>
      </w:r>
    </w:p>
    <w:p>
      <w:pPr>
        <w:pStyle w:val="Para 01"/>
      </w:pPr>
      <w:r>
        <w:t>his reader to do something for him?), or even an</w:t>
      </w:r>
    </w:p>
    <w:p>
      <w:pPr>
        <w:pStyle w:val="Para 01"/>
      </w:pPr>
      <w:r>
        <w:t>were so easily detected that everyone could see</w:t>
      </w:r>
    </w:p>
    <w:p>
      <w:pPr>
        <w:pStyle w:val="Para 01"/>
      </w:pPr>
      <w:r>
        <w:t>emphatic insistence that he himself really is the</w:t>
      </w:r>
    </w:p>
    <w:p>
      <w:pPr>
        <w:pStyle w:val="Para 01"/>
      </w:pPr>
      <w:r>
        <w:t>through them and simply accepted them as literary</w:t>
      </w:r>
    </w:p>
    <w:p>
      <w:pPr>
        <w:pStyle w:val="Para 01"/>
      </w:pPr>
      <w:r>
        <w:t>author, sometimes making it appear that the author</w:t>
      </w:r>
    </w:p>
    <w:p>
      <w:pPr>
        <w:pStyle w:val="Para 01"/>
      </w:pPr>
      <w:r>
        <w:t>fictions. The ancient sources themselves suggest</w:t>
      </w:r>
    </w:p>
    <w:p>
      <w:pPr>
        <w:pStyle w:val="Para 01"/>
      </w:pPr>
      <w:r>
        <w:t>“doth protest too much.” One of the most interest—</w:t>
      </w:r>
    </w:p>
    <w:p>
      <w:pPr>
        <w:pStyle w:val="Para 01"/>
      </w:pPr>
      <w:r>
        <w:t>that both views are wrong. Forgers were common—</w:t>
      </w:r>
    </w:p>
    <w:p>
      <w:pPr>
        <w:pStyle w:val="Para 01"/>
      </w:pPr>
      <w:r>
        <w:t>ing ploys along these lines is when a pseudonymous</w:t>
      </w:r>
    </w:p>
    <w:p>
      <w:pPr>
        <w:pStyle w:val="Para 01"/>
      </w:pPr>
      <w:r>
        <w:t>ly successful because people did not always see</w:t>
      </w:r>
    </w:p>
    <w:p>
      <w:pPr>
        <w:pStyle w:val="Para 01"/>
      </w:pPr>
      <w:r>
        <w:t>author insists that his readers not read books that</w:t>
      </w:r>
    </w:p>
    <w:p>
      <w:pPr>
        <w:pStyle w:val="Para 01"/>
      </w:pPr>
      <w:r>
        <w:t>through them. When they did see through them,</w:t>
      </w:r>
    </w:p>
    <w:p>
      <w:pPr>
        <w:pStyle w:val="Para 01"/>
      </w:pPr>
      <w:r>
        <w:bookmarkStart w:id="1000" w:name="p387"/>
        <w:t/>
        <w:bookmarkEnd w:id="1000"/>
        <w:t>1958.e23_p341-362 4/24/00 9:48 AM Page 344</w:t>
      </w:r>
    </w:p>
    <w:p>
      <w:pPr>
        <w:pStyle w:val="Para 04"/>
      </w:pPr>
      <w:r>
        <w:t>344</w:t>
      </w:r>
    </w:p>
    <w:p>
      <w:pPr>
        <w:pStyle w:val="Para 01"/>
      </w:pPr>
      <w:r>
        <w:t>THE NEW TESTAMENT: A HISTORICAL INTRODUCTION</w:t>
      </w:r>
    </w:p>
    <w:p>
      <w:pPr>
        <w:pStyle w:val="Para 01"/>
      </w:pPr>
      <w:r>
        <w:t>they were usually not amused. Indeed, despite its</w:t>
      </w:r>
    </w:p>
    <w:p>
      <w:pPr>
        <w:pStyle w:val="Para 01"/>
      </w:pPr>
      <w:r>
        <w:t>may well have been upright individuals who had</w:t>
      </w:r>
    </w:p>
    <w:p>
      <w:pPr>
        <w:pStyle w:val="Para 01"/>
      </w:pPr>
      <w:r>
        <w:t>common occurrence, forgery was almost universal—</w:t>
      </w:r>
    </w:p>
    <w:p>
      <w:pPr>
        <w:pStyle w:val="Para 01"/>
      </w:pPr>
      <w:r>
        <w:t>good reasons for doing what they did, or at least</w:t>
      </w:r>
    </w:p>
    <w:p>
      <w:pPr>
        <w:pStyle w:val="Para 01"/>
      </w:pPr>
      <w:r>
        <w:t>ly condemned by ancient authors (except among</w:t>
      </w:r>
    </w:p>
    <w:p>
      <w:pPr>
        <w:pStyle w:val="Para 01"/>
      </w:pPr>
      <w:r>
        <w:t>thought they did. If they wrote in the name of some</w:t>
      </w:r>
    </w:p>
    <w:p>
      <w:pPr>
        <w:pStyle w:val="Para 01"/>
      </w:pPr>
      <w:r>
        <w:t>members of some of the philosophical schools).</w:t>
      </w:r>
    </w:p>
    <w:p>
      <w:pPr>
        <w:pStyle w:val="Para 01"/>
      </w:pPr>
      <w:r>
        <w:t>other famous person, however, they were still pro—</w:t>
      </w:r>
    </w:p>
    <w:p>
      <w:pPr>
        <w:pStyle w:val="Para 01"/>
      </w:pPr>
      <w:r>
        <w:t>Scholars in the ancient world went about</w:t>
      </w:r>
    </w:p>
    <w:p>
      <w:pPr>
        <w:pStyle w:val="Para 01"/>
      </w:pPr>
      <w:r>
        <w:t>ducing a forged document. This is no less true for</w:t>
      </w:r>
    </w:p>
    <w:p>
      <w:pPr>
        <w:pStyle w:val="Para 01"/>
      </w:pPr>
      <w:r>
        <w:t>detecting forgeries in much the same way that</w:t>
      </w:r>
    </w:p>
    <w:p>
      <w:pPr>
        <w:pStyle w:val="Para 01"/>
      </w:pPr>
      <w:r>
        <w:t>the canonical letter allegedly to Titus than for the</w:t>
      </w:r>
    </w:p>
    <w:p>
      <w:pPr>
        <w:pStyle w:val="Para 01"/>
      </w:pPr>
      <w:r>
        <w:t>modern scholars do. They looked to see whether</w:t>
      </w:r>
    </w:p>
    <w:p>
      <w:pPr>
        <w:pStyle w:val="Para 01"/>
      </w:pPr>
      <w:r>
        <w:t>noncanonical letter allegedly from Titus.</w:t>
      </w:r>
    </w:p>
    <w:p>
      <w:pPr>
        <w:pStyle w:val="Para 01"/>
      </w:pPr>
      <w:r>
        <w:t>the ideas and writing style of a piece conformed</w:t>
      </w:r>
    </w:p>
    <w:p>
      <w:pPr>
        <w:pStyle w:val="Para 01"/>
      </w:pPr>
      <w:r>
        <w:t>What now can we say about the Deutero-Pauline</w:t>
      </w:r>
    </w:p>
    <w:p>
      <w:pPr>
        <w:pStyle w:val="Para 01"/>
      </w:pPr>
      <w:r>
        <w:t>with those used by the author in other writings,</w:t>
      </w:r>
    </w:p>
    <w:p>
      <w:pPr>
        <w:pStyle w:val="Para 01"/>
      </w:pPr>
      <w:r>
        <w:t>epistles of 2 Thessalonians, Colossians, and</w:t>
      </w:r>
    </w:p>
    <w:p>
      <w:pPr>
        <w:pStyle w:val="Para 01"/>
      </w:pPr>
      <w:r>
        <w:t>and they examined the text for any blatant</w:t>
      </w:r>
    </w:p>
    <w:p>
      <w:pPr>
        <w:pStyle w:val="Para 01"/>
      </w:pPr>
      <w:r>
        <w:t>Ephesians, and the Pastoral epistles of 1 and 2</w:t>
      </w:r>
    </w:p>
    <w:p>
      <w:pPr>
        <w:pStyle w:val="Para 01"/>
      </w:pPr>
      <w:r>
        <w:t>anachronisms, that is, statements about things</w:t>
      </w:r>
    </w:p>
    <w:p>
      <w:pPr>
        <w:pStyle w:val="Para 01"/>
      </w:pPr>
      <w:r>
        <w:t>Timothy and Titus? What are these letters about,</w:t>
      </w:r>
    </w:p>
    <w:p>
      <w:pPr>
        <w:pStyle w:val="Para 01"/>
      </w:pPr>
      <w:r>
        <w:t>that could not have existed at the time the alleged</w:t>
      </w:r>
    </w:p>
    <w:p>
      <w:pPr>
        <w:pStyle w:val="Para 01"/>
      </w:pPr>
      <w:r>
        <w:t>and did Paul, their alleged author, really write them?</w:t>
      </w:r>
    </w:p>
    <w:p>
      <w:pPr>
        <w:pStyle w:val="Para 01"/>
      </w:pPr>
      <w:r>
        <w:t>author was writing (like the letter reputedly from</w:t>
      </w:r>
    </w:p>
    <w:p>
      <w:pPr>
        <w:pStyle w:val="Para 01"/>
      </w:pPr>
      <w:r>
        <w:t>an early seventeenth-century American colonist</w:t>
      </w:r>
    </w:p>
    <w:p>
      <w:pPr>
        <w:pStyle w:val="Para 01"/>
      </w:pPr>
      <w:r>
        <w:t>that mentions “the United States”). Arguments of</w:t>
      </w:r>
    </w:p>
    <w:p>
      <w:pPr>
        <w:pStyle w:val="Para 01"/>
      </w:pPr>
      <w:r>
        <w:t>this kind were used by some Christian scholars of</w:t>
      </w:r>
    </w:p>
    <w:p>
      <w:pPr>
        <w:pStyle w:val="Para 04"/>
      </w:pPr>
      <w:r>
        <w:t xml:space="preserve">THE </w:t>
      </w:r>
    </w:p>
    <w:p>
      <w:pPr>
        <w:pStyle w:val="Para 01"/>
      </w:pPr>
      <w:r>
        <w:t>the third century to show that Hebrews was not</w:t>
      </w:r>
    </w:p>
    <w:p>
      <w:pPr>
        <w:pStyle w:val="Para 04"/>
      </w:pPr>
      <w:r>
        <w:t>DEUTERO-PAULINE EPISTLES</w:t>
      </w:r>
    </w:p>
    <w:p>
      <w:pPr>
        <w:pStyle w:val="Para 01"/>
      </w:pPr>
      <w:r>
        <w:t>written by Paul or the Book of Revelation by John</w:t>
      </w:r>
    </w:p>
    <w:p>
      <w:pPr>
        <w:pStyle w:val="Para 01"/>
      </w:pPr>
      <w:r>
        <w:t>the son of Zebedee. Modern scholars, as we will</w:t>
      </w:r>
    </w:p>
    <w:p>
      <w:pPr>
        <w:pStyle w:val="Para 01"/>
      </w:pPr>
      <w:r>
        <w:t>see, concur with these judgments. To be sure, nei-</w:t>
      </w:r>
    </w:p>
    <w:p>
      <w:pPr>
        <w:pStyle w:val="Para 04"/>
      </w:pPr>
      <w:r>
        <w:t>2 Thessalonians</w:t>
      </w:r>
    </w:p>
    <w:p>
      <w:pPr>
        <w:pStyle w:val="Para 01"/>
      </w:pPr>
      <w:r>
        <w:t>ther of these books can be considered a forgery.</w:t>
      </w:r>
    </w:p>
    <w:p>
      <w:pPr>
        <w:pStyle w:val="Para 01"/>
      </w:pPr>
      <w:r>
        <w:t>We can begin with the letter whose authorship</w:t>
      </w:r>
    </w:p>
    <w:p>
      <w:pPr>
        <w:pStyle w:val="Para 01"/>
      </w:pPr>
      <w:r>
        <w:t>Hebrews does not claim to be written by Paul (it is</w:t>
      </w:r>
    </w:p>
    <w:p>
      <w:pPr>
        <w:pStyle w:val="Para 01"/>
      </w:pPr>
      <w:r>
        <w:t>remains in greatest doubt, 2 Thessalonians. As was</w:t>
      </w:r>
    </w:p>
    <w:p>
      <w:pPr>
        <w:pStyle w:val="Para 01"/>
      </w:pPr>
      <w:r>
        <w:t>anonymous), and the John who wrote Revelation</w:t>
      </w:r>
    </w:p>
    <w:p>
      <w:pPr>
        <w:pStyle w:val="Para 01"/>
      </w:pPr>
      <w:r>
        <w:t>the case with 1 Thessalonians, this letter claims to</w:t>
      </w:r>
    </w:p>
    <w:p>
      <w:pPr>
        <w:pStyle w:val="Para 01"/>
      </w:pPr>
      <w:r>
        <w:t>does not claim to be the son of Zebedee (it is</w:t>
      </w:r>
    </w:p>
    <w:p>
      <w:pPr>
        <w:pStyle w:val="Para 01"/>
      </w:pPr>
      <w:r>
        <w:t>be written by “Paul, Silvanus, and Timothy to the</w:t>
      </w:r>
    </w:p>
    <w:p>
      <w:pPr>
        <w:pStyle w:val="Para 01"/>
      </w:pPr>
      <w:r>
        <w:t>therefore homonymous). Are there other books in</w:t>
      </w:r>
    </w:p>
    <w:p>
      <w:pPr>
        <w:pStyle w:val="Para 01"/>
      </w:pPr>
      <w:r>
        <w:t>church of the Thessalonians” (1:1). Whoever the</w:t>
      </w:r>
    </w:p>
    <w:p>
      <w:pPr>
        <w:pStyle w:val="Para 01"/>
      </w:pPr>
      <w:r>
        <w:t>the New Testament, though, that can be consid—</w:t>
      </w:r>
    </w:p>
    <w:p>
      <w:pPr>
        <w:pStyle w:val="Para 01"/>
      </w:pPr>
      <w:r>
        <w:t>actual author of the letter was, its occasion appears</w:t>
      </w:r>
    </w:p>
    <w:p>
      <w:pPr>
        <w:pStyle w:val="Para 01"/>
      </w:pPr>
      <w:r>
        <w:t>ered forgeries?</w:t>
      </w:r>
    </w:p>
    <w:p>
      <w:pPr>
        <w:pStyle w:val="Para 01"/>
      </w:pPr>
      <w:r>
        <w:t>to be reasonably clear. It was written to a group of</w:t>
      </w:r>
    </w:p>
    <w:p>
      <w:pPr>
        <w:pStyle w:val="Para 01"/>
      </w:pPr>
      <w:r>
        <w:t>The question itself brings us up against a prob—</w:t>
      </w:r>
    </w:p>
    <w:p>
      <w:pPr>
        <w:pStyle w:val="Para 01"/>
      </w:pPr>
      <w:r>
        <w:t>Christians who were undergoing intense suffering</w:t>
      </w:r>
    </w:p>
    <w:p>
      <w:pPr>
        <w:pStyle w:val="Para 01"/>
      </w:pPr>
      <w:r>
        <w:t>lem of terminology. Many scholars are loath to</w:t>
      </w:r>
    </w:p>
    <w:p>
      <w:pPr>
        <w:pStyle w:val="Para 01"/>
      </w:pPr>
      <w:r>
        <w:t>for their faith (1:4–6). We do not know how this</w:t>
      </w:r>
    </w:p>
    <w:p>
      <w:pPr>
        <w:pStyle w:val="Para 01"/>
      </w:pPr>
      <w:r>
        <w:t>talk about New Testament “forgeries” because the</w:t>
      </w:r>
    </w:p>
    <w:p>
      <w:pPr>
        <w:pStyle w:val="Para 01"/>
      </w:pPr>
      <w:r>
        <w:t>suffering manifested itself—whether there was</w:t>
      </w:r>
    </w:p>
    <w:p>
      <w:pPr>
        <w:pStyle w:val="Para 01"/>
      </w:pPr>
      <w:r>
        <w:t>term seems so loaded and suggestive of ill intent.</w:t>
      </w:r>
    </w:p>
    <w:p>
      <w:pPr>
        <w:pStyle w:val="Para 01"/>
      </w:pPr>
      <w:r>
        <w:t>some kind of official governmental opposition to</w:t>
      </w:r>
    </w:p>
    <w:p>
      <w:pPr>
        <w:pStyle w:val="Para 01"/>
      </w:pPr>
      <w:r>
        <w:t>But the word does not have to be taken that way.</w:t>
      </w:r>
    </w:p>
    <w:p>
      <w:pPr>
        <w:pStyle w:val="Para 01"/>
      </w:pPr>
      <w:r>
        <w:t>these people, or hostility from the local popula—</w:t>
      </w:r>
    </w:p>
    <w:p>
      <w:pPr>
        <w:pStyle w:val="Para 01"/>
      </w:pPr>
      <w:r>
        <w:t>It can simply refer to a book written by an author</w:t>
      </w:r>
    </w:p>
    <w:p>
      <w:pPr>
        <w:pStyle w:val="Para 01"/>
      </w:pPr>
      <w:r>
        <w:t>tion, or something else. We do know that the</w:t>
      </w:r>
    </w:p>
    <w:p>
      <w:pPr>
        <w:pStyle w:val="Para 01"/>
      </w:pPr>
      <w:r>
        <w:t>who is not the famous person that he or she claims</w:t>
      </w:r>
    </w:p>
    <w:p>
      <w:pPr>
        <w:pStyle w:val="Para 01"/>
      </w:pPr>
      <w:r>
        <w:t>author wrote to assure his readers that if they</w:t>
      </w:r>
    </w:p>
    <w:p>
      <w:pPr>
        <w:pStyle w:val="Para 01"/>
      </w:pPr>
      <w:r>
        <w:t>to be. It is striking that few scholars object to using</w:t>
      </w:r>
    </w:p>
    <w:p>
      <w:pPr>
        <w:pStyle w:val="Para 01"/>
      </w:pPr>
      <w:r>
        <w:t>remained faithful, they would be rewarded when</w:t>
      </w:r>
    </w:p>
    <w:p>
      <w:pPr>
        <w:pStyle w:val="Para 01"/>
      </w:pPr>
      <w:r>
        <w:t>the term “forgery” for books, even Christian</w:t>
      </w:r>
    </w:p>
    <w:p>
      <w:pPr>
        <w:pStyle w:val="Para 01"/>
      </w:pPr>
      <w:r>
        <w:t>Christ returned in judgment from heaven. At this</w:t>
      </w:r>
    </w:p>
    <w:p>
      <w:pPr>
        <w:pStyle w:val="Para 01"/>
      </w:pPr>
      <w:r>
        <w:t>books, that occur outside of the New Testament.</w:t>
      </w:r>
    </w:p>
    <w:p>
      <w:pPr>
        <w:pStyle w:val="Para 01"/>
      </w:pPr>
      <w:r>
        <w:t>“parousia” of Jesus, those who opposed them and</w:t>
      </w:r>
    </w:p>
    <w:p>
      <w:pPr>
        <w:pStyle w:val="Para 01"/>
      </w:pPr>
      <w:r>
        <w:t>This may suggest that the refusal to talk about</w:t>
      </w:r>
    </w:p>
    <w:p>
      <w:pPr>
        <w:pStyle w:val="Para 01"/>
      </w:pPr>
      <w:r>
        <w:t>rejected their message would be punished with</w:t>
      </w:r>
    </w:p>
    <w:p>
      <w:pPr>
        <w:pStyle w:val="Para 01"/>
      </w:pPr>
      <w:r>
        <w:t>New Testament forgeries is not based on historical</w:t>
      </w:r>
    </w:p>
    <w:p>
      <w:pPr>
        <w:pStyle w:val="Para 01"/>
      </w:pPr>
      <w:r>
        <w:t>“eternal destruction,” but the saints would enter</w:t>
      </w:r>
    </w:p>
    <w:p>
      <w:pPr>
        <w:pStyle w:val="Para 01"/>
      </w:pPr>
      <w:r>
        <w:t>grounds but on faith commitments (either of the</w:t>
      </w:r>
    </w:p>
    <w:p>
      <w:pPr>
        <w:pStyle w:val="Para 01"/>
      </w:pPr>
      <w:r>
        <w:t>into their glorious reward (1:7–12).</w:t>
      </w:r>
    </w:p>
    <w:p>
      <w:pPr>
        <w:pStyle w:val="Para 01"/>
      </w:pPr>
      <w:r>
        <w:t>scholars or of their audiences), that is, it represents</w:t>
      </w:r>
    </w:p>
    <w:p>
      <w:pPr>
        <w:pStyle w:val="Para 01"/>
      </w:pPr>
      <w:r>
        <w:t>A second reason for the letter was that some</w:t>
      </w:r>
    </w:p>
    <w:p>
      <w:pPr>
        <w:pStyle w:val="Para 01"/>
      </w:pPr>
      <w:r>
        <w:t>a theological judgment that the canonical books</w:t>
      </w:r>
    </w:p>
    <w:p>
      <w:pPr>
        <w:pStyle w:val="Para 01"/>
      </w:pPr>
      <w:r>
        <w:t>members of this Christian community had come to</w:t>
      </w:r>
    </w:p>
    <w:p>
      <w:pPr>
        <w:pStyle w:val="Para 01"/>
      </w:pPr>
      <w:r>
        <w:t>need to be granted a special status. A historical</w:t>
      </w:r>
    </w:p>
    <w:p>
      <w:pPr>
        <w:pStyle w:val="Para 01"/>
      </w:pPr>
      <w:r>
        <w:t>believe that the end of time had already come upon</w:t>
      </w:r>
    </w:p>
    <w:p>
      <w:pPr>
        <w:pStyle w:val="Para 01"/>
      </w:pPr>
      <w:r>
        <w:t>introduction to these books should not, however,</w:t>
      </w:r>
    </w:p>
    <w:p>
      <w:pPr>
        <w:pStyle w:val="Para 01"/>
      </w:pPr>
      <w:r>
        <w:t>them, that is, that the day of judgment was going</w:t>
      </w:r>
    </w:p>
    <w:p>
      <w:pPr>
        <w:pStyle w:val="Para 01"/>
      </w:pPr>
      <w:r>
        <w:t>be so bashful.</w:t>
      </w:r>
    </w:p>
    <w:p>
      <w:pPr>
        <w:pStyle w:val="Para 01"/>
      </w:pPr>
      <w:r>
        <w:t>to happen not in the indefinite future but right</w:t>
      </w:r>
    </w:p>
    <w:p>
      <w:pPr>
        <w:pStyle w:val="Para 01"/>
      </w:pPr>
      <w:r>
        <w:t>Neither, of course, should it be bashing. When I</w:t>
      </w:r>
    </w:p>
    <w:p>
      <w:pPr>
        <w:pStyle w:val="Para 01"/>
      </w:pPr>
      <w:r>
        <w:t>away (2:1–2). Some of those who thought this</w:t>
      </w:r>
    </w:p>
    <w:p>
      <w:pPr>
        <w:pStyle w:val="Para 01"/>
      </w:pPr>
      <w:r>
        <w:t>use the term “forgery,” I do not mean it in a deroga—</w:t>
      </w:r>
    </w:p>
    <w:p>
      <w:pPr>
        <w:pStyle w:val="Para 01"/>
      </w:pPr>
      <w:r>
        <w:t>found confirmation in prophecies spoken by mem—</w:t>
      </w:r>
    </w:p>
    <w:p>
      <w:pPr>
        <w:pStyle w:val="Para 01"/>
      </w:pPr>
      <w:r>
        <w:t>tory sense. The authors of these forged documents</w:t>
      </w:r>
    </w:p>
    <w:p>
      <w:pPr>
        <w:pStyle w:val="Para 01"/>
      </w:pPr>
      <w:r>
        <w:t>bers of the congregation and, still more interest-</w:t>
      </w:r>
    </w:p>
    <w:p>
      <w:pPr>
        <w:pStyle w:val="Para 01"/>
      </w:pPr>
      <w:r>
        <w:bookmarkStart w:id="1001" w:name="p388"/>
        <w:t/>
        <w:bookmarkEnd w:id="1001"/>
        <w:t>1958.e23_p341-362 4/24/00 9:48 AM Page 345</w:t>
      </w:r>
    </w:p>
    <w:p>
      <w:bookmarkStart w:id="1002" w:name="calibre_pb_407"/>
      <w:pPr>
        <w:pStyle w:val="0 Block"/>
      </w:pPr>
      <w:bookmarkEnd w:id="1002"/>
    </w:p>
    <w:p>
      <w:bookmarkStart w:id="1003" w:name="Top_of_index_split_207_html"/>
      <w:pPr>
        <w:pStyle w:val="Para 07"/>
        <w:pageBreakBefore w:val="on"/>
      </w:pPr>
      <w:r>
        <w:rPr>
          <w:rStyle w:val="Text0"/>
        </w:rPr>
        <w:t/>
      </w:r>
      <w:r>
        <w:t xml:space="preserve"> </w:t>
      </w:r>
      <w:bookmarkEnd w:id="1003"/>
    </w:p>
    <w:p>
      <w:bookmarkStart w:id="1004" w:name="CHAPTER_23_2"/>
      <w:pPr>
        <w:pStyle w:val="Para 08"/>
      </w:pPr>
      <w:r>
        <w:t>CHAPTER 23</w:t>
      </w:r>
      <w:bookmarkEnd w:id="1004"/>
    </w:p>
    <w:p>
      <w:pPr>
        <w:pStyle w:val="Para 01"/>
      </w:pPr>
      <w:r>
        <w:t>IN THE WAKE OF THE APOSTLE</w:t>
      </w:r>
    </w:p>
    <w:p>
      <w:pPr>
        <w:pStyle w:val="Para 04"/>
      </w:pPr>
      <w:r>
        <w:t>345</w:t>
      </w:r>
    </w:p>
    <w:p>
      <w:pPr>
        <w:pStyle w:val="Para 01"/>
      </w:pPr>
      <w:r>
        <w:t>ingly, in a letter that was reputedly written by Paul</w:t>
      </w:r>
    </w:p>
    <w:p>
      <w:pPr>
        <w:pStyle w:val="Para 01"/>
      </w:pPr>
      <w:r>
        <w:t>The question is: was this author actually Paul?</w:t>
      </w:r>
    </w:p>
    <w:p>
      <w:pPr>
        <w:pStyle w:val="Para 01"/>
      </w:pPr>
      <w:r>
        <w:t>(2:2). The author of 2 Thessalonians, claiming to</w:t>
      </w:r>
    </w:p>
    <w:p>
      <w:pPr>
        <w:pStyle w:val="Para 01"/>
      </w:pPr>
      <w:r>
        <w:t>It must be admitted that in places, at least, he</w:t>
      </w:r>
    </w:p>
    <w:p>
      <w:pPr>
        <w:pStyle w:val="Para 01"/>
      </w:pPr>
      <w:r>
        <w:t>be the real Paul, warns his readers not to be</w:t>
      </w:r>
    </w:p>
    <w:p>
      <w:pPr>
        <w:pStyle w:val="Para 01"/>
      </w:pPr>
      <w:r>
        <w:t xml:space="preserve">sounds </w:t>
        <w:t xml:space="preserve"> like Paul, for instance, in the prescript,</w:t>
      </w:r>
    </w:p>
    <w:p>
      <w:pPr>
        <w:pStyle w:val="Para 01"/>
      </w:pPr>
      <w:r>
        <w:t>deceived. Whatever an earlier forger may have</w:t>
      </w:r>
    </w:p>
    <w:p>
      <w:pPr>
        <w:pStyle w:val="Para 01"/>
      </w:pPr>
      <w:r>
        <w:t>which is very close to the opening of 1</w:t>
      </w:r>
    </w:p>
    <w:p>
      <w:pPr>
        <w:pStyle w:val="Para 01"/>
      </w:pPr>
      <w:r>
        <w:t>asserted, the end had not yet come because there</w:t>
      </w:r>
    </w:p>
    <w:p>
      <w:pPr>
        <w:pStyle w:val="Para 01"/>
      </w:pPr>
      <w:r>
        <w:t>Thessalonians, and in the recollection of Paul’s</w:t>
      </w:r>
    </w:p>
    <w:p>
      <w:pPr>
        <w:pStyle w:val="Para 01"/>
      </w:pPr>
      <w:r>
        <w:t>were certain events that had to transpire first (2:3).</w:t>
      </w:r>
    </w:p>
    <w:p>
      <w:pPr>
        <w:pStyle w:val="Para 01"/>
      </w:pPr>
      <w:r>
        <w:t>toil among the Thessalonians when he was first</w:t>
      </w:r>
    </w:p>
    <w:p>
      <w:pPr>
        <w:pStyle w:val="Para 01"/>
      </w:pPr>
      <w:r>
        <w:t>The author describes these events in an apoca—</w:t>
      </w:r>
    </w:p>
    <w:p>
      <w:pPr>
        <w:pStyle w:val="Para 01"/>
      </w:pPr>
      <w:r>
        <w:t>with them. And a number of Pauline themes are</w:t>
      </w:r>
    </w:p>
    <w:p>
      <w:pPr>
        <w:pStyle w:val="Para 01"/>
      </w:pPr>
      <w:r>
        <w:t>lyptic scenario that sounds very much like what</w:t>
      </w:r>
    </w:p>
    <w:p>
      <w:pPr>
        <w:pStyle w:val="Para 01"/>
      </w:pPr>
      <w:r>
        <w:t>sounded throughout the epistle. These include the</w:t>
      </w:r>
    </w:p>
    <w:p>
      <w:pPr>
        <w:pStyle w:val="Para 01"/>
      </w:pPr>
      <w:r>
        <w:t>we find in the Apocalypse of John (see Chapter</w:t>
      </w:r>
    </w:p>
    <w:p>
      <w:pPr>
        <w:pStyle w:val="Para 01"/>
      </w:pPr>
      <w:r>
        <w:t>necessity of suffering, the expectation of ultimate</w:t>
      </w:r>
    </w:p>
    <w:p>
      <w:pPr>
        <w:pStyle w:val="Para 01"/>
      </w:pPr>
      <w:r>
        <w:t>28). A kind of antichrist figure is to be revealed on</w:t>
      </w:r>
    </w:p>
    <w:p>
      <w:pPr>
        <w:pStyle w:val="Para 01"/>
      </w:pPr>
      <w:r>
        <w:t>vindication, and the apocalyptic hope that stood</w:t>
      </w:r>
    </w:p>
    <w:p>
      <w:pPr>
        <w:pStyle w:val="Para 01"/>
      </w:pPr>
      <w:r>
        <w:t>earth before Christ returns; this “lawless person” is</w:t>
      </w:r>
    </w:p>
    <w:p>
      <w:pPr>
        <w:pStyle w:val="Para 01"/>
      </w:pPr>
      <w:r>
        <w:t>at the core of Paul’s gospel.</w:t>
      </w:r>
    </w:p>
    <w:p>
      <w:pPr>
        <w:pStyle w:val="Para 01"/>
      </w:pPr>
      <w:r>
        <w:t>ultimately “destined for destruction” (2:3).</w:t>
      </w:r>
    </w:p>
    <w:p>
      <w:pPr>
        <w:pStyle w:val="Para 01"/>
      </w:pPr>
      <w:r>
        <w:t>But do these similarities mean that Paul wrote</w:t>
      </w:r>
    </w:p>
    <w:p>
      <w:pPr>
        <w:pStyle w:val="Para 01"/>
      </w:pPr>
      <w:r>
        <w:t>Exalting himself above every other “so-called god</w:t>
      </w:r>
    </w:p>
    <w:p>
      <w:pPr>
        <w:pStyle w:val="Para 01"/>
      </w:pPr>
      <w:r>
        <w:t>the letter? The problem from a historian’s point of</w:t>
      </w:r>
    </w:p>
    <w:p>
      <w:pPr>
        <w:pStyle w:val="Para 01"/>
      </w:pPr>
      <w:r>
        <w:t>or object of worship,” he will eventually take his</w:t>
      </w:r>
    </w:p>
    <w:p>
      <w:pPr>
        <w:pStyle w:val="Para 01"/>
      </w:pPr>
      <w:r>
        <w:t>view is that someone who had decided to imitate</w:t>
      </w:r>
    </w:p>
    <w:p>
      <w:pPr>
        <w:pStyle w:val="Para 01"/>
      </w:pPr>
      <w:r>
        <w:t>seat in God’s Temple in Jerusalem, “declaring him—</w:t>
      </w:r>
    </w:p>
    <w:p>
      <w:pPr>
        <w:pStyle w:val="Para 01"/>
      </w:pPr>
      <w:r>
        <w:t>Paul would no doubt try to sound like Paul. If both</w:t>
      </w:r>
    </w:p>
    <w:p>
      <w:pPr>
        <w:pStyle w:val="Para 01"/>
      </w:pPr>
      <w:r>
        <w:t>self to be God” (2:4). The author reminds his read—</w:t>
      </w:r>
    </w:p>
    <w:p>
      <w:pPr>
        <w:pStyle w:val="Para 01"/>
      </w:pPr>
      <w:r>
        <w:t>Paul and an imitator of Paul could sound like Paul,</w:t>
      </w:r>
    </w:p>
    <w:p>
      <w:pPr>
        <w:pStyle w:val="Para 01"/>
      </w:pPr>
      <w:r>
        <w:t>ers that he fully informed them of this scenario</w:t>
      </w:r>
    </w:p>
    <w:p>
      <w:pPr>
        <w:pStyle w:val="Para 01"/>
      </w:pPr>
      <w:r>
        <w:t>how could we possibly know whether we are dealing</w:t>
      </w:r>
    </w:p>
    <w:p>
      <w:pPr>
        <w:pStyle w:val="Para 01"/>
      </w:pPr>
      <w:r>
        <w:t>when he was with them (2:5); moreover, it has</w:t>
      </w:r>
    </w:p>
    <w:p>
      <w:pPr>
        <w:pStyle w:val="Para 01"/>
      </w:pPr>
      <w:r>
        <w:t>with the apostle himself or one of his later followers?</w:t>
      </w:r>
    </w:p>
    <w:p>
      <w:pPr>
        <w:pStyle w:val="Para 01"/>
      </w:pPr>
      <w:r>
        <w:t>obviously not yet occurred, since no one has yet</w:t>
      </w:r>
    </w:p>
    <w:p>
      <w:pPr>
        <w:pStyle w:val="Para 01"/>
      </w:pPr>
      <w:r>
        <w:t>There is, in fact, a way to resolve this kind of</w:t>
      </w:r>
    </w:p>
    <w:p>
      <w:pPr>
        <w:pStyle w:val="Para 01"/>
      </w:pPr>
      <w:r>
        <w:t>come forward to assume the grandiose role of this</w:t>
      </w:r>
    </w:p>
    <w:p>
      <w:pPr>
        <w:pStyle w:val="Para 01"/>
      </w:pPr>
      <w:r>
        <w:t>historical whodunit, and it involves looking at the</w:t>
      </w:r>
    </w:p>
    <w:p>
      <w:pPr>
        <w:pStyle w:val="Para 01"/>
      </w:pPr>
      <w:r>
        <w:t>antichrist. Indeed, the author mysteriously indi—</w:t>
      </w:r>
    </w:p>
    <w:p>
      <w:pPr>
        <w:pStyle w:val="Para 01"/>
      </w:pPr>
      <w:r>
        <w:t>other side of the coin, that is, at the parts of the</w:t>
      </w:r>
    </w:p>
    <w:p>
      <w:pPr>
        <w:pStyle w:val="Para 01"/>
      </w:pPr>
      <w:r>
        <w:t>cates that there is some supernatural force</w:t>
      </w:r>
    </w:p>
    <w:p>
      <w:pPr>
        <w:pStyle w:val="Para 01"/>
      </w:pPr>
      <w:r>
        <w:t>this letter that do not sound like Paul. These pecu—</w:t>
      </w:r>
    </w:p>
    <w:p>
      <w:pPr>
        <w:pStyle w:val="Para 01"/>
      </w:pPr>
      <w:r>
        <w:t>restraining the lawless one for the time being, but</w:t>
      </w:r>
    </w:p>
    <w:p>
      <w:pPr>
        <w:pStyle w:val="Para 01"/>
      </w:pPr>
      <w:r>
        <w:t>liar features provide the best indicators of whether</w:t>
      </w:r>
    </w:p>
    <w:p>
      <w:pPr>
        <w:pStyle w:val="Para 01"/>
      </w:pPr>
      <w:r>
        <w:t>once this force is removed, he will make his</w:t>
      </w:r>
    </w:p>
    <w:p>
      <w:pPr>
        <w:pStyle w:val="Para 01"/>
      </w:pPr>
      <w:r>
        <w:t>the letter is authentic or was written by a member</w:t>
      </w:r>
    </w:p>
    <w:p>
      <w:pPr>
        <w:pStyle w:val="Para 01"/>
      </w:pPr>
      <w:r>
        <w:t>appearance, setting in motion the final confronta—</w:t>
      </w:r>
    </w:p>
    <w:p>
      <w:pPr>
        <w:pStyle w:val="Para 01"/>
      </w:pPr>
      <w:r>
        <w:t>of one of Paul’s churches after the apostle himself</w:t>
      </w:r>
    </w:p>
    <w:p>
      <w:pPr>
        <w:pStyle w:val="Para 01"/>
      </w:pPr>
      <w:r>
        <w:t>tion between Christ and the forces of evil headed</w:t>
      </w:r>
    </w:p>
    <w:p>
      <w:pPr>
        <w:pStyle w:val="Para 01"/>
      </w:pPr>
      <w:r>
        <w:t>had passed from the scene. Such negative evi—</w:t>
      </w:r>
    </w:p>
    <w:p>
      <w:pPr>
        <w:pStyle w:val="Para 01"/>
      </w:pPr>
      <w:r>
        <w:t>by Satan (2:6–12).</w:t>
      </w:r>
    </w:p>
    <w:p>
      <w:pPr>
        <w:pStyle w:val="Para 01"/>
      </w:pPr>
      <w:r>
        <w:t>dence is useful because we would expect an imita—</w:t>
      </w:r>
    </w:p>
    <w:p>
      <w:pPr>
        <w:pStyle w:val="Para 01"/>
      </w:pPr>
      <w:r>
        <w:t>In large measure, then, this letter was written to</w:t>
      </w:r>
    </w:p>
    <w:p>
      <w:pPr>
        <w:pStyle w:val="Para 01"/>
      </w:pPr>
      <w:r>
        <w:t>tor to sound like Paul, but we would not expect</w:t>
      </w:r>
    </w:p>
    <w:p>
      <w:pPr>
        <w:pStyle w:val="Para 01"/>
      </w:pPr>
      <w:r>
        <w:t>assure this congregation of Christians that the end</w:t>
      </w:r>
    </w:p>
    <w:p>
      <w:pPr>
        <w:pStyle w:val="Para 01"/>
      </w:pPr>
      <w:r>
        <w:t>Paul not to sound like Paul. It is, therefore, the dif—</w:t>
      </w:r>
    </w:p>
    <w:p>
      <w:pPr>
        <w:pStyle w:val="Para 01"/>
      </w:pPr>
      <w:r>
        <w:t>was not yet upon them. As “Paul” fully instructed</w:t>
      </w:r>
    </w:p>
    <w:p>
      <w:pPr>
        <w:pStyle w:val="Para 01"/>
      </w:pPr>
      <w:r>
        <w:t>ferences from Paul that are most crucial for estab—</w:t>
      </w:r>
    </w:p>
    <w:p>
      <w:pPr>
        <w:pStyle w:val="Para 01"/>
      </w:pPr>
      <w:r>
        <w:t>them previously (2:5), Christ would not return</w:t>
      </w:r>
    </w:p>
    <w:p>
      <w:pPr>
        <w:pStyle w:val="Para 01"/>
      </w:pPr>
      <w:r>
        <w:t>lishing whether Paul wrote this, or any other, dis—</w:t>
      </w:r>
    </w:p>
    <w:p>
      <w:pPr>
        <w:pStyle w:val="Para 01"/>
      </w:pPr>
      <w:r>
        <w:t>until this apocalyptic scenario played itself out.</w:t>
      </w:r>
    </w:p>
    <w:p>
      <w:pPr>
        <w:pStyle w:val="Para 01"/>
      </w:pPr>
      <w:r>
        <w:t>puted letter.</w:t>
      </w:r>
    </w:p>
    <w:p>
      <w:pPr>
        <w:pStyle w:val="Para 01"/>
      </w:pPr>
      <w:r>
        <w:t>We discover in the final chapter of the book that</w:t>
      </w:r>
    </w:p>
    <w:p>
      <w:pPr>
        <w:pStyle w:val="Para 01"/>
      </w:pPr>
      <w:r>
        <w:t>With respect to 2 Thessalonians, the most</w:t>
      </w:r>
    </w:p>
    <w:p>
      <w:pPr>
        <w:pStyle w:val="Para 01"/>
      </w:pPr>
      <w:r>
        <w:t>the problem in the congregation was not simply one</w:t>
      </w:r>
    </w:p>
    <w:p>
      <w:pPr>
        <w:pStyle w:val="Para 01"/>
      </w:pPr>
      <w:r>
        <w:t>intriguing issue is one that I have already alluded</w:t>
      </w:r>
    </w:p>
    <w:p>
      <w:pPr>
        <w:pStyle w:val="Para 01"/>
      </w:pPr>
      <w:r>
        <w:t>of establishing an appropriate timetable for upcom—</w:t>
      </w:r>
    </w:p>
    <w:p>
      <w:pPr>
        <w:pStyle w:val="Para 01"/>
      </w:pPr>
      <w:r>
        <w:t>to: the author writes to assure his readers that even</w:t>
      </w:r>
    </w:p>
    <w:p>
      <w:pPr>
        <w:pStyle w:val="Para 01"/>
      </w:pPr>
      <w:r>
        <w:t>ing events. Some members of this church were so</w:t>
      </w:r>
    </w:p>
    <w:p>
      <w:pPr>
        <w:pStyle w:val="Para 01"/>
      </w:pPr>
      <w:r>
        <w:t>though the end will be soon it will not come right</w:t>
      </w:r>
    </w:p>
    <w:p>
      <w:pPr>
        <w:pStyle w:val="Para 01"/>
      </w:pPr>
      <w:r>
        <w:t>persuaded that the end was absolutely imminent</w:t>
      </w:r>
    </w:p>
    <w:p>
      <w:pPr>
        <w:pStyle w:val="Para 01"/>
      </w:pPr>
      <w:r>
        <w:t>away. Other things must happen first. They should</w:t>
      </w:r>
    </w:p>
    <w:p>
      <w:pPr>
        <w:pStyle w:val="Para 01"/>
      </w:pPr>
      <w:r>
        <w:t>that they had quit their jobs and were simply wait—</w:t>
      </w:r>
    </w:p>
    <w:p>
      <w:pPr>
        <w:pStyle w:val="Para 01"/>
      </w:pPr>
      <w:r>
        <w:t>therefore hold on to their hopes and their jobs, for</w:t>
      </w:r>
    </w:p>
    <w:p>
      <w:pPr>
        <w:pStyle w:val="Para 01"/>
      </w:pPr>
      <w:r>
        <w:t>ing for it to happen (3:6–15). Their decision had</w:t>
      </w:r>
    </w:p>
    <w:p>
      <w:pPr>
        <w:pStyle w:val="Para 01"/>
      </w:pPr>
      <w:r>
        <w:t>there is still time left. Does this sound like the</w:t>
      </w:r>
    </w:p>
    <w:p>
      <w:pPr>
        <w:pStyle w:val="Para 01"/>
      </w:pPr>
      <w:r>
        <w:t>grave social implications. Those who kept their jobs</w:t>
      </w:r>
    </w:p>
    <w:p>
      <w:pPr>
        <w:pStyle w:val="Para 01"/>
      </w:pPr>
      <w:r>
        <w:t>same person who urged the readers of his first let—</w:t>
      </w:r>
    </w:p>
    <w:p>
      <w:pPr>
        <w:pStyle w:val="Para 01"/>
      </w:pPr>
      <w:r>
        <w:t>were having to feed those who hadn’t, and this sitter to stay alert so as not to be taken by surprise</w:t>
      </w:r>
    </w:p>
    <w:p>
      <w:pPr>
        <w:pStyle w:val="Para 01"/>
      </w:pPr>
      <w:r>
        <w:t>uation of apocalyptic freeloading was a source of</w:t>
      </w:r>
    </w:p>
    <w:p>
      <w:pPr>
        <w:pStyle w:val="Para 01"/>
      </w:pPr>
      <w:r>
        <w:t>when Jesus returns (1 Thess 5:3, 6), since the end</w:t>
      </w:r>
    </w:p>
    <w:p>
      <w:pPr>
        <w:pStyle w:val="Para 01"/>
      </w:pPr>
      <w:r>
        <w:t>tension in the congregation. In terms quite reminis—</w:t>
      </w:r>
    </w:p>
    <w:p>
      <w:pPr>
        <w:pStyle w:val="Para 01"/>
      </w:pPr>
      <w:r>
        <w:t>would come with no advance warning, “like a thief</w:t>
      </w:r>
    </w:p>
    <w:p>
      <w:pPr>
        <w:pStyle w:val="Para 01"/>
      </w:pPr>
      <w:r>
        <w:t>cent of 1 Thessalonians, the author reminds his</w:t>
      </w:r>
    </w:p>
    <w:p>
      <w:pPr>
        <w:pStyle w:val="Para 01"/>
      </w:pPr>
      <w:r>
        <w:t>in the night” (1 Thess 5:2), bringing “sudden</w:t>
      </w:r>
    </w:p>
    <w:p>
      <w:pPr>
        <w:pStyle w:val="Para 01"/>
      </w:pPr>
      <w:r>
        <w:t>readers how he and his companions had lived</w:t>
      </w:r>
    </w:p>
    <w:p>
      <w:pPr>
        <w:pStyle w:val="Para 01"/>
      </w:pPr>
      <w:r>
        <w:t>destruction” (1 Thess 5:3)? According to 2</w:t>
      </w:r>
    </w:p>
    <w:p>
      <w:pPr>
        <w:pStyle w:val="Para 01"/>
      </w:pPr>
      <w:r>
        <w:t>among them, working for their own meals and</w:t>
      </w:r>
    </w:p>
    <w:p>
      <w:pPr>
        <w:pStyle w:val="Para 01"/>
      </w:pPr>
      <w:r>
        <w:t>Thessalonians there will be plenty of advance</w:t>
      </w:r>
    </w:p>
    <w:p>
      <w:pPr>
        <w:pStyle w:val="Para 01"/>
      </w:pPr>
      <w:r>
        <w:t>refusing to be a burden on others (3:7–10). He</w:t>
      </w:r>
    </w:p>
    <w:p>
      <w:pPr>
        <w:pStyle w:val="Para 01"/>
      </w:pPr>
      <w:r>
        <w:t>warning. That which is restraining the man of law—</w:t>
      </w:r>
    </w:p>
    <w:p>
      <w:pPr>
        <w:pStyle w:val="Para 01"/>
      </w:pPr>
      <w:r>
        <w:t>insists that they do likewise (3:11–15).</w:t>
      </w:r>
    </w:p>
    <w:p>
      <w:pPr>
        <w:pStyle w:val="Para 01"/>
      </w:pPr>
      <w:r>
        <w:t>lessness will be removed, then the antichrist figure</w:t>
      </w:r>
    </w:p>
    <w:p>
      <w:pPr>
        <w:pStyle w:val="Para 01"/>
      </w:pPr>
      <w:r>
        <w:bookmarkStart w:id="1005" w:name="p389"/>
        <w:t/>
        <w:bookmarkEnd w:id="1005"/>
        <w:t>1958.e23_p341-362 4/24/00 9:48 AM Page 346</w:t>
      </w:r>
    </w:p>
    <w:p>
      <w:pPr>
        <w:pStyle w:val="Para 04"/>
      </w:pPr>
      <w:r>
        <w:t>346</w:t>
      </w:r>
    </w:p>
    <w:p>
      <w:pPr>
        <w:pStyle w:val="Para 01"/>
      </w:pPr>
      <w:r>
        <w:t>THE NEW TESTAMENT: A HISTORICAL INTRODUCTION</w:t>
      </w:r>
    </w:p>
    <w:p>
      <w:pPr>
        <w:pStyle w:val="Para 01"/>
      </w:pPr>
      <w:r>
        <w:t>will reveal himself, exalt himself above all other</w:t>
      </w:r>
    </w:p>
    <w:p>
      <w:pPr>
        <w:pStyle w:val="Para 01"/>
      </w:pPr>
      <w:r>
        <w:t>assume that he wrote sometime after Paul had</w:t>
      </w:r>
    </w:p>
    <w:p>
      <w:pPr>
        <w:pStyle w:val="Para 01"/>
      </w:pPr>
      <w:r>
        <w:t>objects of worship, establish his throne in the</w:t>
      </w:r>
    </w:p>
    <w:p>
      <w:pPr>
        <w:pStyle w:val="Para 01"/>
      </w:pPr>
      <w:r>
        <w:t>died, possibly near the end of the first century,</w:t>
      </w:r>
    </w:p>
    <w:p>
      <w:pPr>
        <w:pStyle w:val="Para 01"/>
      </w:pPr>
      <w:r>
        <w:t>Jerusalem Temple, and declare himself to be God.</w:t>
      </w:r>
    </w:p>
    <w:p>
      <w:pPr>
        <w:pStyle w:val="Para 01"/>
      </w:pPr>
      <w:r>
        <w:t>when writing letters in Paul’s name became both</w:t>
      </w:r>
    </w:p>
    <w:p>
      <w:pPr>
        <w:pStyle w:val="Para 01"/>
      </w:pPr>
      <w:r>
        <w:t>Only then will Christ return. How is this like a</w:t>
      </w:r>
    </w:p>
    <w:p>
      <w:pPr>
        <w:pStyle w:val="Para 01"/>
      </w:pPr>
      <w:r>
        <w:t>more feasible and, from what we can tell, more</w:t>
      </w:r>
    </w:p>
    <w:p>
      <w:pPr>
        <w:pStyle w:val="Para 01"/>
      </w:pPr>
      <w:r>
        <w:t>thief in the night who comes when people least</w:t>
      </w:r>
    </w:p>
    <w:p>
      <w:pPr>
        <w:pStyle w:val="Para 01"/>
      </w:pPr>
      <w:r>
        <w:t>popular. Moreover, we know that during the peri—</w:t>
      </w:r>
    </w:p>
    <w:p>
      <w:pPr>
        <w:pStyle w:val="Para 01"/>
      </w:pPr>
      <w:r>
        <w:t>expect it?</w:t>
      </w:r>
    </w:p>
    <w:p>
      <w:pPr>
        <w:pStyle w:val="Para 01"/>
      </w:pPr>
      <w:r>
        <w:t>od some Christian groups were beginning to face</w:t>
      </w:r>
    </w:p>
    <w:p>
      <w:pPr>
        <w:pStyle w:val="Para 01"/>
      </w:pPr>
      <w:r>
        <w:t>It is particularly interesting that the author</w:t>
      </w:r>
    </w:p>
    <w:p>
      <w:pPr>
        <w:pStyle w:val="Para 01"/>
      </w:pPr>
      <w:r>
        <w:t>increased hostilities within their social contexts</w:t>
      </w:r>
    </w:p>
    <w:p>
      <w:pPr>
        <w:pStyle w:val="Para 01"/>
      </w:pPr>
      <w:r>
        <w:t>claims to have taught the Thessalonians these</w:t>
      </w:r>
    </w:p>
    <w:p>
      <w:pPr>
        <w:pStyle w:val="Para 01"/>
      </w:pPr>
      <w:r>
        <w:t>and that some of them were turning to a renewed</w:t>
      </w:r>
    </w:p>
    <w:p>
      <w:pPr>
        <w:pStyle w:val="Para 01"/>
      </w:pPr>
      <w:r>
        <w:t>things while he was with them (2:5). If he had</w:t>
      </w:r>
    </w:p>
    <w:p>
      <w:pPr>
        <w:pStyle w:val="Para 01"/>
      </w:pPr>
      <w:r>
        <w:t>hope in the return of Christ in light of these condone so, one might wonder why he did not appeal</w:t>
      </w:r>
    </w:p>
    <w:p>
      <w:pPr>
        <w:pStyle w:val="Para 01"/>
      </w:pPr>
      <w:r>
        <w:t>flicts.</w:t>
      </w:r>
    </w:p>
    <w:p>
      <w:pPr>
        <w:pStyle w:val="Para 01"/>
      </w:pPr>
      <w:r>
        <w:t>to this knowledge of upcoming events in his first</w:t>
      </w:r>
    </w:p>
    <w:p>
      <w:pPr>
        <w:pStyle w:val="Para 01"/>
      </w:pPr>
      <w:r>
        <w:t>Thus the author must have been a Christian</w:t>
      </w:r>
    </w:p>
    <w:p>
      <w:pPr>
        <w:pStyle w:val="Para 01"/>
      </w:pPr>
      <w:r>
        <w:t>letter, when he answered the Thessalonians’ ques—</w:t>
      </w:r>
    </w:p>
    <w:p>
      <w:pPr>
        <w:pStyle w:val="Para 01"/>
      </w:pPr>
      <w:r>
        <w:t>from one of the churches that Paul established,</w:t>
      </w:r>
    </w:p>
    <w:p>
      <w:pPr>
        <w:pStyle w:val="Para 01"/>
      </w:pPr>
      <w:r>
        <w:t>tion about “those who have fallen asleep”—for</w:t>
      </w:r>
    </w:p>
    <w:p>
      <w:pPr>
        <w:pStyle w:val="Para 01"/>
      </w:pPr>
      <w:r>
        <w:t>who evidently had read 1 Thessalonians (hence,</w:t>
      </w:r>
    </w:p>
    <w:p>
      <w:pPr>
        <w:pStyle w:val="Para 01"/>
      </w:pPr>
      <w:r>
        <w:t>example, by pointing out that of course some peo—</w:t>
      </w:r>
    </w:p>
    <w:p>
      <w:pPr>
        <w:pStyle w:val="Para 01"/>
      </w:pPr>
      <w:r>
        <w:t>for example, the similar prescript). He wrote to</w:t>
      </w:r>
    </w:p>
    <w:p>
      <w:pPr>
        <w:pStyle w:val="Para 01"/>
      </w:pPr>
      <w:r>
        <w:t>ple would die before the end since it was not immi—</w:t>
      </w:r>
    </w:p>
    <w:p>
      <w:pPr>
        <w:pStyle w:val="Para 01"/>
      </w:pPr>
      <w:r>
        <w:t>help resolve the problems that Christians of his day</w:t>
      </w:r>
    </w:p>
    <w:p>
      <w:pPr>
        <w:pStyle w:val="Para 01"/>
      </w:pPr>
      <w:r>
        <w:t>nent. In 1 Thessalonians, however, Paul does not</w:t>
      </w:r>
    </w:p>
    <w:p>
      <w:pPr>
        <w:pStyle w:val="Para 01"/>
      </w:pPr>
      <w:r>
        <w:t>were facing, choosing to do so in the name of Paul,</w:t>
      </w:r>
    </w:p>
    <w:p>
      <w:pPr>
        <w:pStyle w:val="Para 01"/>
      </w:pPr>
      <w:r>
        <w:t>say, “Remember that the day of the Lord is not</w:t>
      </w:r>
    </w:p>
    <w:p>
      <w:pPr>
        <w:pStyle w:val="Para 01"/>
      </w:pPr>
      <w:r>
        <w:t>the founder and hero of his church, one whose</w:t>
      </w:r>
    </w:p>
    <w:p>
      <w:pPr>
        <w:pStyle w:val="Para 01"/>
      </w:pPr>
      <w:r>
        <w:t>already here; first the man of lawlessness must be</w:t>
      </w:r>
    </w:p>
    <w:p>
      <w:pPr>
        <w:pStyle w:val="Para 01"/>
      </w:pPr>
      <w:r>
        <w:t>words would be heard and heeded. Writing as the</w:t>
      </w:r>
    </w:p>
    <w:p>
      <w:pPr>
        <w:pStyle w:val="Para 01"/>
      </w:pPr>
      <w:r>
        <w:t>revealed.” Indeed, if the Thessalonians had</w:t>
      </w:r>
    </w:p>
    <w:p>
      <w:pPr>
        <w:pStyle w:val="Para 01"/>
      </w:pPr>
      <w:r>
        <w:t>apostle himself, he urged his readers to keep the</w:t>
      </w:r>
    </w:p>
    <w:p>
      <w:pPr>
        <w:pStyle w:val="Para 01"/>
      </w:pPr>
      <w:r>
        <w:t>already been fully apprised of this future course of</w:t>
      </w:r>
    </w:p>
    <w:p>
      <w:pPr>
        <w:pStyle w:val="Para 01"/>
      </w:pPr>
      <w:r>
        <w:t>faith and to maintain their hope but not to expect</w:t>
      </w:r>
    </w:p>
    <w:p>
      <w:pPr>
        <w:pStyle w:val="Para 01"/>
      </w:pPr>
      <w:r>
        <w:t>events at the time of the first letter, one might</w:t>
      </w:r>
    </w:p>
    <w:p>
      <w:pPr>
        <w:pStyle w:val="Para 01"/>
      </w:pPr>
      <w:r>
        <w:t>the end of the age in the immediate future. God’s</w:t>
      </w:r>
    </w:p>
    <w:p>
      <w:pPr>
        <w:pStyle w:val="Para 01"/>
      </w:pPr>
      <w:r>
        <w:t>wonder why they were surprised by the death of</w:t>
      </w:r>
    </w:p>
    <w:p>
      <w:pPr>
        <w:pStyle w:val="Para 01"/>
      </w:pPr>
      <w:r>
        <w:t>plan for the end was in the process of being imple—</w:t>
      </w:r>
    </w:p>
    <w:p>
      <w:pPr>
        <w:pStyle w:val="Para 01"/>
      </w:pPr>
      <w:r>
        <w:t>some of their members in the first place.</w:t>
      </w:r>
    </w:p>
    <w:p>
      <w:pPr>
        <w:pStyle w:val="Para 01"/>
      </w:pPr>
      <w:r>
        <w:t>mented, but believers must not be too eager, living</w:t>
      </w:r>
    </w:p>
    <w:p>
      <w:pPr>
        <w:pStyle w:val="Para 01"/>
      </w:pPr>
      <w:r>
        <w:t>Finally, if the future appearance of the</w:t>
      </w:r>
    </w:p>
    <w:p>
      <w:pPr>
        <w:pStyle w:val="Para 01"/>
      </w:pPr>
      <w:r>
        <w:t>only for tomorrow and not tending to the needs of</w:t>
      </w:r>
    </w:p>
    <w:p>
      <w:pPr>
        <w:pStyle w:val="Para 01"/>
      </w:pPr>
      <w:r>
        <w:t>antichrist actually was a central component of</w:t>
      </w:r>
    </w:p>
    <w:p>
      <w:pPr>
        <w:pStyle w:val="Para 01"/>
      </w:pPr>
      <w:r>
        <w:t>today. They must suffer boldly and wait faithfully</w:t>
      </w:r>
    </w:p>
    <w:p>
      <w:pPr>
        <w:pStyle w:val="Para 01"/>
      </w:pPr>
      <w:r>
        <w:t>Paul’s teaching, as intimated in 2 Thess 2:5, it is</w:t>
      </w:r>
    </w:p>
    <w:p>
      <w:pPr>
        <w:pStyle w:val="Para 01"/>
      </w:pPr>
      <w:r>
        <w:t>for the day of judgment in which their longings</w:t>
      </w:r>
    </w:p>
    <w:p>
      <w:pPr>
        <w:pStyle w:val="Para 01"/>
      </w:pPr>
      <w:r>
        <w:t>very strange that he never says a word about it in</w:t>
      </w:r>
    </w:p>
    <w:p>
      <w:pPr>
        <w:pStyle w:val="Para 01"/>
      </w:pPr>
      <w:r>
        <w:t>would be fulfilled and their afflictions vindicated.</w:t>
      </w:r>
    </w:p>
    <w:p>
      <w:pPr>
        <w:pStyle w:val="Para 01"/>
      </w:pPr>
      <w:r>
        <w:t>any of his other letters. These difficulties make it</w:t>
      </w:r>
    </w:p>
    <w:p>
      <w:pPr>
        <w:pStyle w:val="Para 01"/>
      </w:pPr>
      <w:r>
        <w:t>hard to see how Paul could have written both of</w:t>
      </w:r>
    </w:p>
    <w:p>
      <w:pPr>
        <w:pStyle w:val="Para 01"/>
      </w:pPr>
      <w:r>
        <w:t>the letters to the Thessalonians. One of the most</w:t>
      </w:r>
    </w:p>
    <w:p>
      <w:pPr>
        <w:pStyle w:val="Para 04"/>
      </w:pPr>
      <w:r>
        <w:t>Colossians</w:t>
      </w:r>
    </w:p>
    <w:p>
      <w:pPr>
        <w:pStyle w:val="Para 01"/>
      </w:pPr>
      <w:r>
        <w:t>interesting things about the second one is how it</w:t>
      </w:r>
    </w:p>
    <w:p>
      <w:pPr>
        <w:pStyle w:val="Para 01"/>
      </w:pPr>
      <w:r>
        <w:t>As is the case with 2 Thessalonians, scholars con—</w:t>
      </w:r>
    </w:p>
    <w:p>
      <w:pPr>
        <w:pStyle w:val="Para 01"/>
      </w:pPr>
      <w:r>
        <w:t>ends: “I, Paul, write this greeting with my own</w:t>
      </w:r>
    </w:p>
    <w:p>
      <w:pPr>
        <w:pStyle w:val="Para 01"/>
      </w:pPr>
      <w:r>
        <w:t>tinue to debate the authorship of Colossians,</w:t>
      </w:r>
    </w:p>
    <w:p>
      <w:pPr>
        <w:pStyle w:val="Para 01"/>
      </w:pPr>
      <w:r>
        <w:t>hand. This is the mark in every letter of mine; it is</w:t>
      </w:r>
    </w:p>
    <w:p>
      <w:pPr>
        <w:pStyle w:val="Para 01"/>
      </w:pPr>
      <w:r>
        <w:t>although here there is an entirely different set of</w:t>
      </w:r>
    </w:p>
    <w:p>
      <w:pPr>
        <w:pStyle w:val="Para 01"/>
      </w:pPr>
      <w:r>
        <w:t>the way I write” (3:17). This means that “Paul”</w:t>
      </w:r>
    </w:p>
    <w:p>
      <w:pPr>
        <w:pStyle w:val="Para 01"/>
      </w:pPr>
      <w:r>
        <w:t>problems to consider. There is no real problem,</w:t>
      </w:r>
    </w:p>
    <w:p>
      <w:pPr>
        <w:pStyle w:val="Para 01"/>
      </w:pPr>
      <w:r>
        <w:t>dictated the letter to a scribe but then added his</w:t>
      </w:r>
    </w:p>
    <w:p>
      <w:pPr>
        <w:pStyle w:val="Para 01"/>
      </w:pPr>
      <w:r>
        <w:t>however, in understanding the ostensible occasion</w:t>
      </w:r>
    </w:p>
    <w:p>
      <w:pPr>
        <w:pStyle w:val="Para 01"/>
      </w:pPr>
      <w:r>
        <w:t>own signature to it, as he did, for example, in</w:t>
      </w:r>
    </w:p>
    <w:p>
      <w:pPr>
        <w:pStyle w:val="Para 01"/>
      </w:pPr>
      <w:r>
        <w:t>of the letter. “Paul” is in prison for preaching the</w:t>
      </w:r>
    </w:p>
    <w:p>
      <w:pPr>
        <w:pStyle w:val="Para 01"/>
      </w:pPr>
      <w:r>
        <w:t>Galatians (see Gal 6:11). What is peculiar is that</w:t>
      </w:r>
    </w:p>
    <w:p>
      <w:pPr>
        <w:pStyle w:val="Para 01"/>
      </w:pPr>
      <w:r>
        <w:t>gospel (4:3). While there, he has heard news of the</w:t>
      </w:r>
    </w:p>
    <w:p>
      <w:pPr>
        <w:pStyle w:val="Para 01"/>
      </w:pPr>
      <w:r>
        <w:t>he claims this to be his invariable practice, even</w:t>
      </w:r>
    </w:p>
    <w:p>
      <w:pPr>
        <w:pStyle w:val="Para 01"/>
      </w:pPr>
      <w:r>
        <w:t>church in Colossae (1:3), a small town in western</w:t>
      </w:r>
    </w:p>
    <w:p>
      <w:pPr>
        <w:pStyle w:val="Para 01"/>
      </w:pPr>
      <w:r>
        <w:t>though he does not appear to have ended most of</w:t>
      </w:r>
    </w:p>
    <w:p>
      <w:pPr>
        <w:pStyle w:val="Para 01"/>
      </w:pPr>
      <w:r>
        <w:t>Asia Minor not far from the larger cities of</w:t>
      </w:r>
    </w:p>
    <w:p>
      <w:pPr>
        <w:pStyle w:val="Para 01"/>
      </w:pPr>
      <w:r>
        <w:t>his other letters this way, including, 1</w:t>
      </w:r>
    </w:p>
    <w:p>
      <w:pPr>
        <w:pStyle w:val="Para 01"/>
      </w:pPr>
      <w:r>
        <w:t>Hierapolis and Laodicea. “Paul” did not establish</w:t>
      </w:r>
    </w:p>
    <w:p>
      <w:pPr>
        <w:pStyle w:val="Para 01"/>
      </w:pPr>
      <w:r>
        <w:t>Thessalonians! The words are hard to account for</w:t>
      </w:r>
    </w:p>
    <w:p>
      <w:pPr>
        <w:pStyle w:val="Para 01"/>
      </w:pPr>
      <w:r>
        <w:t>this church, but his coworker and companion</w:t>
      </w:r>
    </w:p>
    <w:p>
      <w:pPr>
        <w:pStyle w:val="Para 01"/>
      </w:pPr>
      <w:r>
        <w:t>as Paul’s, but they make perfect sense as the words</w:t>
      </w:r>
    </w:p>
    <w:p>
      <w:pPr>
        <w:pStyle w:val="Para 01"/>
      </w:pPr>
      <w:r>
        <w:t>Epaphras, a citizen of the place, did (1:7–8, 4:3).</w:t>
      </w:r>
    </w:p>
    <w:p>
      <w:pPr>
        <w:pStyle w:val="Para 01"/>
      </w:pPr>
      <w:r>
        <w:t>of an imitator of Paul who wants his readers to be</w:t>
      </w:r>
    </w:p>
    <w:p>
      <w:pPr>
        <w:pStyle w:val="Para 01"/>
      </w:pPr>
      <w:r>
        <w:t>The news that “Paul” has learned about the</w:t>
      </w:r>
    </w:p>
    <w:p>
      <w:pPr>
        <w:pStyle w:val="Para 01"/>
      </w:pPr>
      <w:r>
        <w:t>assured that despite the fact that they have</w:t>
      </w:r>
    </w:p>
    <w:p>
      <w:pPr>
        <w:pStyle w:val="Para 01"/>
      </w:pPr>
      <w:r>
        <w:t>Colossians is mixed. On the one hand, he is excit—</w:t>
      </w:r>
    </w:p>
    <w:p>
      <w:pPr>
        <w:pStyle w:val="Para 01"/>
      </w:pPr>
      <w:r>
        <w:t>received at least one letter that was forged in</w:t>
      </w:r>
    </w:p>
    <w:p>
      <w:pPr>
        <w:pStyle w:val="Para 01"/>
      </w:pPr>
      <w:r>
        <w:t>ed and pleased to learn that they have converted to</w:t>
      </w:r>
    </w:p>
    <w:p>
      <w:pPr>
        <w:pStyle w:val="Para 01"/>
      </w:pPr>
      <w:r>
        <w:t>Paul’s name (2:2), this is not another one.</w:t>
      </w:r>
    </w:p>
    <w:p>
      <w:pPr>
        <w:pStyle w:val="Para 01"/>
      </w:pPr>
      <w:r>
        <w:t>faith in Christ and have committed themselves to</w:t>
      </w:r>
    </w:p>
    <w:p>
      <w:pPr>
        <w:pStyle w:val="Para 01"/>
      </w:pPr>
      <w:r>
        <w:t>We obviously don’t know who actually wrote</w:t>
      </w:r>
    </w:p>
    <w:p>
      <w:pPr>
        <w:pStyle w:val="Para 01"/>
      </w:pPr>
      <w:r>
        <w:t>his gospel through the work of Epaphras (1:7–8).</w:t>
      </w:r>
    </w:p>
    <w:p>
      <w:pPr>
        <w:pStyle w:val="Para 01"/>
      </w:pPr>
      <w:r>
        <w:t>this letter if it wasn’t Paul and can only speculate</w:t>
      </w:r>
    </w:p>
    <w:p>
      <w:pPr>
        <w:pStyle w:val="Para 01"/>
      </w:pPr>
      <w:r>
        <w:t>On the other hand, he has learned that there are</w:t>
      </w:r>
    </w:p>
    <w:p>
      <w:pPr>
        <w:pStyle w:val="Para 01"/>
      </w:pPr>
      <w:r>
        <w:t>about when the real author was living. We can</w:t>
      </w:r>
    </w:p>
    <w:p>
      <w:pPr>
        <w:pStyle w:val="Para 01"/>
      </w:pPr>
      <w:r>
        <w:t>false teachers among them who are trying to lead</w:t>
      </w:r>
    </w:p>
    <w:p>
      <w:pPr>
        <w:pStyle w:val="Para 01"/>
      </w:pPr>
      <w:r>
        <w:bookmarkStart w:id="1006" w:name="p390"/>
        <w:t/>
        <w:bookmarkEnd w:id="1006"/>
        <w:t>1958.e23_p341-362 4/24/00 9:48 AM Page 347</w:t>
      </w:r>
    </w:p>
    <w:p>
      <w:bookmarkStart w:id="1007" w:name="calibre_pb_409"/>
      <w:pPr>
        <w:pStyle w:val="0 Block"/>
      </w:pPr>
      <w:bookmarkEnd w:id="1007"/>
    </w:p>
    <w:p>
      <w:bookmarkStart w:id="1008" w:name="Top_of_index_split_208_html"/>
      <w:pPr>
        <w:pStyle w:val="Para 07"/>
        <w:pageBreakBefore w:val="on"/>
      </w:pPr>
      <w:r>
        <w:rPr>
          <w:rStyle w:val="Text0"/>
        </w:rPr>
        <w:t/>
      </w:r>
      <w:r>
        <w:t xml:space="preserve"> </w:t>
      </w:r>
      <w:bookmarkEnd w:id="1008"/>
    </w:p>
    <w:p>
      <w:bookmarkStart w:id="1009" w:name="CHAPTER_23_3"/>
      <w:pPr>
        <w:pStyle w:val="Para 08"/>
      </w:pPr>
      <w:r>
        <w:t>CHAPTER 23</w:t>
      </w:r>
      <w:bookmarkEnd w:id="1009"/>
    </w:p>
    <w:p>
      <w:pPr>
        <w:pStyle w:val="Para 01"/>
      </w:pPr>
      <w:r>
        <w:t>IN THE WAKE OF THE APOSTLE</w:t>
      </w:r>
    </w:p>
    <w:p>
      <w:pPr>
        <w:pStyle w:val="Para 04"/>
      </w:pPr>
      <w:r>
        <w:t>347</w:t>
      </w:r>
    </w:p>
    <w:p>
      <w:pPr>
        <w:pStyle w:val="Para 01"/>
      </w:pPr>
      <w:r>
        <w:t>them into a different kind of religious experience</w:t>
      </w:r>
    </w:p>
    <w:p>
      <w:pPr>
        <w:pStyle w:val="Para 01"/>
      </w:pPr>
      <w:r>
        <w:t>created by and made subservient to Christ himself:</w:t>
      </w:r>
    </w:p>
    <w:p>
      <w:pPr>
        <w:pStyle w:val="Para 01"/>
      </w:pPr>
      <w:r>
        <w:t>(2:4). He is writing to address the situation.</w:t>
      </w:r>
    </w:p>
    <w:p>
      <w:pPr>
        <w:pStyle w:val="Para 01"/>
      </w:pPr>
      <w:r>
        <w:t>“For in him all things in heaven and on earth were</w:t>
      </w:r>
    </w:p>
    <w:p>
      <w:pPr>
        <w:pStyle w:val="Para 01"/>
      </w:pPr>
      <w:r>
        <w:t>The author of the letter alludes to his oppo—</w:t>
      </w:r>
    </w:p>
    <w:p>
      <w:pPr>
        <w:pStyle w:val="Para 01"/>
      </w:pPr>
      <w:r>
        <w:t>created, things visible and invisible, whether</w:t>
      </w:r>
    </w:p>
    <w:p>
      <w:pPr>
        <w:pStyle w:val="Para 01"/>
      </w:pPr>
      <w:r>
        <w:t>nents’ notions but does not give a detailed descrip—</w:t>
      </w:r>
    </w:p>
    <w:p>
      <w:pPr>
        <w:pStyle w:val="Para 01"/>
      </w:pPr>
      <w:r>
        <w:t>thrones or dominions or rulers or powers—all</w:t>
      </w:r>
    </w:p>
    <w:p>
      <w:pPr>
        <w:pStyle w:val="Para 01"/>
      </w:pPr>
      <w:r>
        <w:t>tion of them, on the assumption, we might sup—</w:t>
      </w:r>
    </w:p>
    <w:p>
      <w:pPr>
        <w:pStyle w:val="Para 01"/>
      </w:pPr>
      <w:r>
        <w:t>things have been created through him and for</w:t>
      </w:r>
    </w:p>
    <w:p>
      <w:pPr>
        <w:pStyle w:val="Para 01"/>
      </w:pPr>
      <w:r>
        <w:t>pose, that his readers already knew full well what</w:t>
      </w:r>
    </w:p>
    <w:p>
      <w:pPr>
        <w:pStyle w:val="Para 01"/>
      </w:pPr>
      <w:r>
        <w:t>him” (1:16). Moreover, Christ alone is responsible</w:t>
      </w:r>
    </w:p>
    <w:p>
      <w:pPr>
        <w:pStyle w:val="Para 01"/>
      </w:pPr>
      <w:r>
        <w:t>he was talking about. He labels this new teaching a</w:t>
      </w:r>
    </w:p>
    <w:p>
      <w:pPr>
        <w:pStyle w:val="Para 01"/>
      </w:pPr>
      <w:r>
        <w:t>for the ultimate benefits bestowed upon the</w:t>
      </w:r>
    </w:p>
    <w:p>
      <w:pPr>
        <w:pStyle w:val="Para 01"/>
      </w:pPr>
      <w:r>
        <w:t>“philosophy and empty deceit” (2:8) and counters</w:t>
      </w:r>
    </w:p>
    <w:p>
      <w:pPr>
        <w:pStyle w:val="Para 01"/>
      </w:pPr>
      <w:r>
        <w:t>believer. It is Christ who has reconciled all people</w:t>
      </w:r>
    </w:p>
    <w:p>
      <w:pPr>
        <w:pStyle w:val="Para 01"/>
      </w:pPr>
      <w:r>
        <w:t>it by indicating that believers have already experi—</w:t>
      </w:r>
    </w:p>
    <w:p>
      <w:pPr>
        <w:pStyle w:val="Para 01"/>
      </w:pPr>
      <w:r>
        <w:t>to God (1:21–22; 2:13–15). When he did so, he</w:t>
      </w:r>
    </w:p>
    <w:p>
      <w:pPr>
        <w:pStyle w:val="Para 01"/>
      </w:pPr>
      <w:r>
        <w:t>enced a “spiritual circumcision” (2:11). Moreover,</w:t>
      </w:r>
    </w:p>
    <w:p>
      <w:pPr>
        <w:pStyle w:val="Para 01"/>
      </w:pPr>
      <w:r>
        <w:t>destroyed everything that brought alienation,</w:t>
      </w:r>
    </w:p>
    <w:p>
      <w:pPr>
        <w:pStyle w:val="Para 01"/>
      </w:pPr>
      <w:r>
        <w:t>he insists that since Christ has erased the require—</w:t>
      </w:r>
    </w:p>
    <w:p>
      <w:pPr>
        <w:pStyle w:val="Para 01"/>
      </w:pPr>
      <w:r>
        <w:t>including the Law with all of its “legal demands”</w:t>
      </w:r>
    </w:p>
    <w:p>
      <w:pPr>
        <w:pStyle w:val="Para 01"/>
      </w:pPr>
      <w:r>
        <w:t>ments of the Jewish Law for believers through his</w:t>
      </w:r>
    </w:p>
    <w:p>
      <w:pPr>
        <w:pStyle w:val="Para 01"/>
      </w:pPr>
      <w:r>
        <w:t>(2:14). What sense is there, then, in returning to</w:t>
      </w:r>
    </w:p>
    <w:p>
      <w:pPr>
        <w:pStyle w:val="Para 01"/>
      </w:pPr>
      <w:r>
        <w:t>death, they need not follow regulations concerning</w:t>
      </w:r>
    </w:p>
    <w:p>
      <w:pPr>
        <w:pStyle w:val="Para 01"/>
      </w:pPr>
      <w:r>
        <w:t>the adherence to the Law? For this author, Christ</w:t>
      </w:r>
    </w:p>
    <w:p>
      <w:pPr>
        <w:pStyle w:val="Para 01"/>
      </w:pPr>
      <w:r>
        <w:t>what to eat and concerning what special days to</w:t>
      </w:r>
    </w:p>
    <w:p>
      <w:pPr>
        <w:pStyle w:val="Para 01"/>
      </w:pPr>
      <w:r>
        <w:t>destroyed the need to do so, and those who are in</w:t>
      </w:r>
    </w:p>
    <w:p>
      <w:pPr>
        <w:pStyle w:val="Para 01"/>
      </w:pPr>
      <w:r>
        <w:t>keep as religious festivals (2:13–17). These passages</w:t>
      </w:r>
    </w:p>
    <w:p>
      <w:pPr>
        <w:pStyle w:val="Para 01"/>
      </w:pPr>
      <w:r>
        <w:t>Christ can enjoy the full benefits of the divine</w:t>
      </w:r>
    </w:p>
    <w:p>
      <w:pPr>
        <w:pStyle w:val="Para 01"/>
      </w:pPr>
      <w:r>
        <w:t>make it appear that the false teachers were advo-</w:t>
      </w:r>
    </w:p>
    <w:p>
      <w:pPr>
        <w:pStyle w:val="Para 01"/>
      </w:pPr>
      <w:r>
        <w:t>(2:10, 14–19).</w:t>
      </w:r>
    </w:p>
    <w:p>
      <w:pPr>
        <w:pStyle w:val="Para 01"/>
      </w:pPr>
      <w:r>
        <w:t>cating some form of Judaism, perhaps like the</w:t>
      </w:r>
    </w:p>
    <w:p>
      <w:pPr>
        <w:pStyle w:val="Para 01"/>
      </w:pPr>
      <w:r>
        <w:t>These benefits, which are conferred only</w:t>
      </w:r>
    </w:p>
    <w:p>
      <w:pPr>
        <w:pStyle w:val="Para 01"/>
      </w:pPr>
      <w:r>
        <w:t>opponents of Paul in Galatia. But they also insist—</w:t>
      </w:r>
    </w:p>
    <w:p>
      <w:pPr>
        <w:pStyle w:val="Para 01"/>
      </w:pPr>
      <w:r>
        <w:t>through Christ, include an exalted status that is</w:t>
      </w:r>
    </w:p>
    <w:p>
      <w:pPr>
        <w:pStyle w:val="Para 01"/>
      </w:pPr>
      <w:r>
        <w:t>ed on “self-abasement and the worship of angels,”</w:t>
      </w:r>
    </w:p>
    <w:p>
      <w:pPr>
        <w:pStyle w:val="Para 01"/>
      </w:pPr>
      <w:r>
        <w:t>already available to the believer. This author</w:t>
      </w:r>
    </w:p>
    <w:p>
      <w:pPr>
        <w:pStyle w:val="Para 01"/>
      </w:pPr>
      <w:r>
        <w:t>basing their appeal on special visions that they</w:t>
      </w:r>
    </w:p>
    <w:p>
      <w:pPr>
        <w:pStyle w:val="Para 01"/>
      </w:pPr>
      <w:r>
        <w:t>maintains that there is no need for physical cir—</w:t>
      </w:r>
    </w:p>
    <w:p>
      <w:pPr>
        <w:pStyle w:val="Para 01"/>
      </w:pPr>
      <w:r>
        <w:t>have had (2:18–19). This suggests that they advo—</w:t>
      </w:r>
    </w:p>
    <w:p>
      <w:pPr>
        <w:pStyle w:val="Para 01"/>
      </w:pPr>
      <w:r>
        <w:t>cumcision for those who have experienced the</w:t>
      </w:r>
    </w:p>
    <w:p>
      <w:pPr>
        <w:pStyle w:val="Para 01"/>
      </w:pPr>
      <w:r>
        <w:t>cated an ascetic lifestyle and possibly the ecstatic</w:t>
      </w:r>
    </w:p>
    <w:p>
      <w:pPr>
        <w:pStyle w:val="Para 01"/>
      </w:pPr>
      <w:r>
        <w:t>real, spiritual circumcision that comes through</w:t>
      </w:r>
    </w:p>
    <w:p>
      <w:pPr>
        <w:pStyle w:val="Para 01"/>
      </w:pPr>
      <w:r>
        <w:t>adoration of higher beings.</w:t>
      </w:r>
    </w:p>
    <w:p>
      <w:pPr>
        <w:pStyle w:val="Para 01"/>
      </w:pPr>
      <w:r>
        <w:t>faith in Christ (2:9–10), or for ecstatic worship of</w:t>
      </w:r>
    </w:p>
    <w:p>
      <w:pPr>
        <w:pStyle w:val="Para 01"/>
      </w:pPr>
      <w:r>
        <w:t>Scholars have debated the precise nature of this</w:t>
      </w:r>
    </w:p>
    <w:p>
      <w:pPr>
        <w:pStyle w:val="Para 01"/>
      </w:pPr>
      <w:r>
        <w:t>angels for those who have already been raised up</w:t>
      </w:r>
    </w:p>
    <w:p>
      <w:pPr>
        <w:pStyle w:val="Para 01"/>
      </w:pPr>
      <w:r>
        <w:t>false teaching for many years. In general terms</w:t>
      </w:r>
    </w:p>
    <w:p>
      <w:pPr>
        <w:pStyle w:val="Para 01"/>
      </w:pPr>
      <w:r>
        <w:t>to the heavenly places in Christ (2:12; 3:1–3), or</w:t>
      </w:r>
    </w:p>
    <w:p>
      <w:pPr>
        <w:pStyle w:val="Para 01"/>
      </w:pPr>
      <w:r>
        <w:t>“Paul’s” opponents were evidently promoting some</w:t>
      </w:r>
    </w:p>
    <w:p>
      <w:pPr>
        <w:pStyle w:val="Para 01"/>
      </w:pPr>
      <w:r>
        <w:t>for human regulations of what to handle and what</w:t>
      </w:r>
    </w:p>
    <w:p>
      <w:pPr>
        <w:pStyle w:val="Para 01"/>
      </w:pPr>
      <w:r>
        <w:t>kind of Jewish mysticism, comparable to that</w:t>
      </w:r>
    </w:p>
    <w:p>
      <w:pPr>
        <w:pStyle w:val="Para 01"/>
      </w:pPr>
      <w:r>
        <w:t>to eat, which give only the appearance of piety, for</w:t>
      </w:r>
    </w:p>
    <w:p>
      <w:pPr>
        <w:pStyle w:val="Para 01"/>
      </w:pPr>
      <w:r>
        <w:t>known from other ancient texts, in which people</w:t>
      </w:r>
    </w:p>
    <w:p>
      <w:pPr>
        <w:pStyle w:val="Para 01"/>
      </w:pPr>
      <w:r>
        <w:t>believers in Christ who have a full experience of</w:t>
      </w:r>
    </w:p>
    <w:p>
      <w:pPr>
        <w:pStyle w:val="Para 01"/>
      </w:pPr>
      <w:r>
        <w:t>were encouraged to experience ecstatic visions of</w:t>
      </w:r>
    </w:p>
    <w:p>
      <w:pPr>
        <w:pStyle w:val="Para 01"/>
      </w:pPr>
      <w:r>
        <w:t>the divine itself (2:20–23). Indeed, all that the</w:t>
      </w:r>
    </w:p>
    <w:p>
      <w:pPr>
        <w:pStyle w:val="Para 01"/>
      </w:pPr>
      <w:r>
        <w:t>heaven and thereby be transported to the divine</w:t>
      </w:r>
    </w:p>
    <w:p>
      <w:pPr>
        <w:pStyle w:val="Para 01"/>
      </w:pPr>
      <w:r>
        <w:t>Colossians have sought through their mystical</w:t>
      </w:r>
    </w:p>
    <w:p>
      <w:pPr>
        <w:pStyle w:val="Para 01"/>
      </w:pPr>
      <w:r>
        <w:t>realm where they would find themselves filled</w:t>
      </w:r>
    </w:p>
    <w:p>
      <w:pPr>
        <w:pStyle w:val="Para 01"/>
      </w:pPr>
      <w:r>
        <w:t>experiences is already theirs in Christ, so long as</w:t>
      </w:r>
    </w:p>
    <w:p>
      <w:pPr>
        <w:pStyle w:val="Para 01"/>
      </w:pPr>
      <w:r>
        <w:t>with the joy and power of divinity. Such people</w:t>
      </w:r>
    </w:p>
    <w:p>
      <w:pPr>
        <w:pStyle w:val="Para 01"/>
      </w:pPr>
      <w:r>
        <w:t>they do not depart from the gospel message they</w:t>
      </w:r>
    </w:p>
    <w:p>
      <w:pPr>
        <w:pStyle w:val="Para 01"/>
      </w:pPr>
      <w:r>
        <w:t>were commonly ascetic, urging that bodily desires</w:t>
      </w:r>
    </w:p>
    <w:p>
      <w:pPr>
        <w:pStyle w:val="Para 01"/>
      </w:pPr>
      <w:r>
        <w:t>have heard (2:23).</w:t>
      </w:r>
    </w:p>
    <w:p>
      <w:pPr>
        <w:pStyle w:val="Para 01"/>
      </w:pPr>
      <w:r>
        <w:t>must be avoided if one wanted to escape the body</w:t>
      </w:r>
    </w:p>
    <w:p>
      <w:pPr>
        <w:pStyle w:val="Para 01"/>
      </w:pPr>
      <w:r>
        <w:t>The Colossians are therefore to enjoy the full</w:t>
      </w:r>
    </w:p>
    <w:p>
      <w:pPr>
        <w:pStyle w:val="Para 01"/>
      </w:pPr>
      <w:r>
        <w:t>and enjoy the pleasures of the spirit. If these per—</w:t>
      </w:r>
    </w:p>
    <w:p>
      <w:pPr>
        <w:pStyle w:val="Para 01"/>
      </w:pPr>
      <w:r>
        <w:t>experience of the divine as those who have been</w:t>
      </w:r>
    </w:p>
    <w:p>
      <w:pPr>
        <w:pStyle w:val="Para 01"/>
      </w:pPr>
      <w:r>
        <w:t>sons were Jews, they may well have rooted their</w:t>
      </w:r>
    </w:p>
    <w:p>
      <w:pPr>
        <w:pStyle w:val="Para 01"/>
      </w:pPr>
      <w:r>
        <w:t>raised to the heavenly places in Christ (3:1). This</w:t>
      </w:r>
    </w:p>
    <w:p>
      <w:pPr>
        <w:pStyle w:val="Para 01"/>
      </w:pPr>
      <w:r>
        <w:t>asceticism in the Jewish Scriptures and so, per—</w:t>
      </w:r>
    </w:p>
    <w:p>
      <w:pPr>
        <w:pStyle w:val="Para 01"/>
      </w:pPr>
      <w:r>
        <w:t>does not mean, however, that they can neglect</w:t>
      </w:r>
    </w:p>
    <w:p>
      <w:pPr>
        <w:pStyle w:val="Para 01"/>
      </w:pPr>
      <w:r>
        <w:t>haps, urged their followers to keep kosher food</w:t>
      </w:r>
    </w:p>
    <w:p>
      <w:pPr>
        <w:pStyle w:val="Para 01"/>
      </w:pPr>
      <w:r>
        <w:t>their physical lives in this world or behave as</w:t>
      </w:r>
    </w:p>
    <w:p>
      <w:pPr>
        <w:pStyle w:val="Para 01"/>
      </w:pPr>
      <w:r>
        <w:t>laws, observe the Sabbath, and if they were males</w:t>
      </w:r>
    </w:p>
    <w:p>
      <w:pPr>
        <w:pStyle w:val="Para 01"/>
      </w:pPr>
      <w:r>
        <w:t>though their bodies no longer matter. Indeed, they</w:t>
      </w:r>
    </w:p>
    <w:p>
      <w:pPr>
        <w:pStyle w:val="Para 01"/>
      </w:pPr>
      <w:r>
        <w:t>to be circumcised.</w:t>
      </w:r>
    </w:p>
    <w:p>
      <w:pPr>
        <w:pStyle w:val="Para 01"/>
      </w:pPr>
      <w:r>
        <w:t>must go on living in this world until Christ</w:t>
      </w:r>
    </w:p>
    <w:p>
      <w:pPr>
        <w:pStyle w:val="Para 01"/>
      </w:pPr>
      <w:r>
        <w:t>In response to these views, the author of</w:t>
      </w:r>
    </w:p>
    <w:p>
      <w:pPr>
        <w:pStyle w:val="Para 01"/>
      </w:pPr>
      <w:r>
        <w:t>returns. This means maintaining moral and</w:t>
      </w:r>
    </w:p>
    <w:p>
      <w:pPr>
        <w:pStyle w:val="Para 01"/>
      </w:pPr>
      <w:r>
        <w:t>Colossians insists that Christ himself is the fullest</w:t>
      </w:r>
    </w:p>
    <w:p>
      <w:pPr>
        <w:pStyle w:val="Para 01"/>
      </w:pPr>
      <w:r>
        <w:t>upright lives. Thus the author gives a number of</w:t>
      </w:r>
    </w:p>
    <w:p>
      <w:pPr>
        <w:pStyle w:val="Para 01"/>
      </w:pPr>
      <w:r>
        <w:t>expression of the divine. In his words, Christ is the</w:t>
      </w:r>
    </w:p>
    <w:p>
      <w:pPr>
        <w:pStyle w:val="Para 01"/>
      </w:pPr>
      <w:r>
        <w:t>moral exhortations concerning vices to avoid (for—</w:t>
      </w:r>
    </w:p>
    <w:p>
      <w:pPr>
        <w:pStyle w:val="Para 01"/>
      </w:pPr>
      <w:r>
        <w:t>very “image of the invisible God, the firstborn of</w:t>
      </w:r>
    </w:p>
    <w:p>
      <w:pPr>
        <w:pStyle w:val="Para 01"/>
      </w:pPr>
      <w:r>
        <w:t>nication, passion, greed, and the like; 3:5–11) and</w:t>
      </w:r>
    </w:p>
    <w:p>
      <w:pPr>
        <w:pStyle w:val="Para 01"/>
      </w:pPr>
      <w:r>
        <w:t>all creation” (1:15). There is little reason for</w:t>
      </w:r>
    </w:p>
    <w:p>
      <w:pPr>
        <w:pStyle w:val="Para 01"/>
      </w:pPr>
      <w:r>
        <w:t>virtues to embrace (compassion, kindness, humili—</w:t>
      </w:r>
    </w:p>
    <w:p>
      <w:pPr>
        <w:pStyle w:val="Para 01"/>
      </w:pPr>
      <w:r>
        <w:t>Christian believers to worship angels when they</w:t>
      </w:r>
    </w:p>
    <w:p>
      <w:pPr>
        <w:pStyle w:val="Para 01"/>
      </w:pPr>
      <w:r>
        <w:t>ty, and the like; 3:12–17). In addition, he gives</w:t>
      </w:r>
    </w:p>
    <w:p>
      <w:pPr>
        <w:pStyle w:val="Para 01"/>
      </w:pPr>
      <w:r>
        <w:t>can worship the one “in whom all the fullness of</w:t>
      </w:r>
    </w:p>
    <w:p>
      <w:pPr>
        <w:pStyle w:val="Para 01"/>
      </w:pPr>
      <w:r>
        <w:t>advice to different social groups within the con—</w:t>
      </w:r>
    </w:p>
    <w:p>
      <w:pPr>
        <w:pStyle w:val="Para 01"/>
      </w:pPr>
      <w:r>
        <w:t>God was pleased to dwell” (1:19). Indeed, the</w:t>
      </w:r>
    </w:p>
    <w:p>
      <w:pPr>
        <w:pStyle w:val="Para 01"/>
      </w:pPr>
      <w:r>
        <w:t>gregation concerning their interactions with one</w:t>
      </w:r>
    </w:p>
    <w:p>
      <w:pPr>
        <w:pStyle w:val="Para 01"/>
      </w:pPr>
      <w:r>
        <w:t>other invisible beings are said to have been both</w:t>
      </w:r>
    </w:p>
    <w:p>
      <w:pPr>
        <w:pStyle w:val="Para 01"/>
      </w:pPr>
      <w:r>
        <w:t>another, addressing wives and husbands</w:t>
      </w:r>
    </w:p>
    <w:p>
      <w:pPr>
        <w:pStyle w:val="Para 01"/>
      </w:pPr>
      <w:r>
        <w:bookmarkStart w:id="1010" w:name="p391"/>
        <w:t/>
        <w:bookmarkEnd w:id="1010"/>
        <w:t>1958.e23_p341-362 4/24/00 9:48 AM Page 348</w:t>
      </w:r>
    </w:p>
    <w:p>
      <w:pPr>
        <w:pStyle w:val="Para 04"/>
      </w:pPr>
      <w:r>
        <w:t>348</w:t>
      </w:r>
    </w:p>
    <w:p>
      <w:pPr>
        <w:pStyle w:val="Para 01"/>
      </w:pPr>
      <w:r>
        <w:t>THE NEW TESTAMENT: A HISTORICAL INTRODUCTION</w:t>
      </w:r>
    </w:p>
    <w:p>
      <w:pPr>
        <w:pStyle w:val="Para 01"/>
      </w:pPr>
      <w:r>
        <w:t>(3:18–19), children and fathers (3:20–21), slaves</w:t>
      </w:r>
    </w:p>
    <w:p>
      <w:pPr>
        <w:pStyle w:val="Para 01"/>
      </w:pPr>
      <w:r>
        <w:t>consists of just one sentence in Greek. The prob—</w:t>
      </w:r>
    </w:p>
    <w:p>
      <w:pPr>
        <w:pStyle w:val="Para 01"/>
      </w:pPr>
      <w:r>
        <w:t>and masters (3:22–4:1).</w:t>
      </w:r>
    </w:p>
    <w:p>
      <w:pPr>
        <w:pStyle w:val="Para 01"/>
      </w:pPr>
      <w:r>
        <w:t>lem is not that this is bad or unacceptable Greek</w:t>
      </w:r>
    </w:p>
    <w:p>
      <w:pPr>
        <w:pStyle w:val="Para 01"/>
      </w:pPr>
      <w:r>
        <w:t>The letter closes with some final instructions</w:t>
      </w:r>
    </w:p>
    <w:p>
      <w:pPr>
        <w:pStyle w:val="Para 01"/>
      </w:pPr>
      <w:r>
        <w:t>but that Paul wrote in a different style (just as</w:t>
      </w:r>
    </w:p>
    <w:p>
      <w:pPr>
        <w:pStyle w:val="Para 01"/>
      </w:pPr>
      <w:r>
        <w:t>(4:2–6), greetings to members of the Colossian</w:t>
      </w:r>
    </w:p>
    <w:p>
      <w:pPr>
        <w:pStyle w:val="Para 01"/>
      </w:pPr>
      <w:r>
        <w:t>Ernest Hemingway and William Faulkner both</w:t>
      </w:r>
    </w:p>
    <w:p>
      <w:pPr>
        <w:pStyle w:val="Para 01"/>
      </w:pPr>
      <w:r>
        <w:t>church, both from “Paul” and those with him</w:t>
      </w:r>
    </w:p>
    <w:p>
      <w:pPr>
        <w:pStyle w:val="Para 01"/>
      </w:pPr>
      <w:r>
        <w:t>wrote correct English, but in very different ways).</w:t>
      </w:r>
    </w:p>
    <w:p>
      <w:pPr>
        <w:pStyle w:val="Para 01"/>
      </w:pPr>
      <w:r>
        <w:t>(4:7–17), and his own signature and final benedic—</w:t>
      </w:r>
    </w:p>
    <w:p>
      <w:pPr>
        <w:pStyle w:val="Para 01"/>
      </w:pPr>
      <w:r>
        <w:t>This kind of evidence has convinced a large num—</w:t>
      </w:r>
    </w:p>
    <w:p>
      <w:pPr>
        <w:pStyle w:val="Para 01"/>
      </w:pPr>
      <w:r>
        <w:t>tion (4:18). But was this actually Paul’s signature?</w:t>
      </w:r>
    </w:p>
    <w:p>
      <w:pPr>
        <w:pStyle w:val="Para 01"/>
      </w:pPr>
      <w:r>
        <w:t>ber of linguistic specialists that Paul did not write</w:t>
      </w:r>
    </w:p>
    <w:p>
      <w:pPr>
        <w:pStyle w:val="Para 01"/>
      </w:pPr>
      <w:r>
        <w:t>In a number of ways, this letter looks very much</w:t>
      </w:r>
    </w:p>
    <w:p>
      <w:pPr>
        <w:pStyle w:val="Para 01"/>
      </w:pPr>
      <w:r>
        <w:t>the letter.</w:t>
      </w:r>
    </w:p>
    <w:p>
      <w:pPr>
        <w:pStyle w:val="Para 01"/>
      </w:pPr>
      <w:r>
        <w:t>like those that Paul himself wrote. The prescript</w:t>
      </w:r>
    </w:p>
    <w:p>
      <w:pPr>
        <w:pStyle w:val="Para 01"/>
      </w:pPr>
      <w:r>
        <w:t>Other arguments can be more readily evaluated</w:t>
      </w:r>
    </w:p>
    <w:p>
      <w:pPr>
        <w:pStyle w:val="Para 01"/>
      </w:pPr>
      <w:r>
        <w:t>written in the names of both Paul and Timothy,</w:t>
      </w:r>
    </w:p>
    <w:p>
      <w:pPr>
        <w:pStyle w:val="Para 01"/>
      </w:pPr>
      <w:r>
        <w:t>just from the English text. The most striking is one</w:t>
      </w:r>
    </w:p>
    <w:p>
      <w:pPr>
        <w:pStyle w:val="Para 01"/>
      </w:pPr>
      <w:r>
        <w:t>the basic layout of the letter, and the closing all</w:t>
      </w:r>
    </w:p>
    <w:p>
      <w:pPr>
        <w:pStyle w:val="Para 01"/>
      </w:pPr>
      <w:r>
        <w:t>that you may have already surmised: this author</w:t>
      </w:r>
    </w:p>
    <w:p>
      <w:pPr>
        <w:pStyle w:val="Para 01"/>
      </w:pPr>
      <w:r>
        <w:t>sound like Paul, and a number of important</w:t>
      </w:r>
    </w:p>
    <w:p>
      <w:pPr>
        <w:pStyle w:val="Para 01"/>
      </w:pPr>
      <w:r>
        <w:t>believes that Christians have participated with</w:t>
      </w:r>
    </w:p>
    <w:p>
      <w:pPr>
        <w:pStyle w:val="Para 01"/>
      </w:pPr>
      <w:r>
        <w:t>Pauline themes are sounded throughout: the</w:t>
      </w:r>
    </w:p>
    <w:p>
      <w:pPr>
        <w:pStyle w:val="Para 01"/>
      </w:pPr>
      <w:r>
        <w:t>Christ not only in his death but also in his resur—</w:t>
      </w:r>
    </w:p>
    <w:p>
      <w:pPr>
        <w:pStyle w:val="Para 01"/>
      </w:pPr>
      <w:r>
        <w:t>importance of suffering in this world, Jesus’ death</w:t>
      </w:r>
    </w:p>
    <w:p>
      <w:pPr>
        <w:pStyle w:val="Para 01"/>
      </w:pPr>
      <w:r>
        <w:t>rection. He is, in fact, quite emphatic on this crit—</w:t>
      </w:r>
    </w:p>
    <w:p>
      <w:pPr>
        <w:pStyle w:val="Para 01"/>
      </w:pPr>
      <w:r>
        <w:t>as a reconciliation, and the participation of believ—</w:t>
      </w:r>
    </w:p>
    <w:p>
      <w:pPr>
        <w:pStyle w:val="Para 01"/>
      </w:pPr>
      <w:r>
        <w:t>ical point: believers have already been raised with</w:t>
      </w:r>
    </w:p>
    <w:p>
      <w:pPr>
        <w:pStyle w:val="Para 01"/>
      </w:pPr>
      <w:r>
        <w:t>ers in Jesus’ death through baptism. Paul may well</w:t>
      </w:r>
    </w:p>
    <w:p>
      <w:pPr>
        <w:pStyle w:val="Para 01"/>
      </w:pPr>
      <w:r>
        <w:t>Christ “in the heavenly places” to enjoy the full</w:t>
      </w:r>
    </w:p>
    <w:p>
      <w:pPr>
        <w:pStyle w:val="Para 01"/>
      </w:pPr>
      <w:r>
        <w:t>have written this letter.</w:t>
      </w:r>
    </w:p>
    <w:p>
      <w:pPr>
        <w:pStyle w:val="Para 01"/>
      </w:pPr>
      <w:r>
        <w:t>benefits of salvation (2:12; 3:1). Paul himself,</w:t>
      </w:r>
    </w:p>
    <w:p>
      <w:pPr>
        <w:pStyle w:val="Para 01"/>
      </w:pPr>
      <w:r>
        <w:t>Over the past century, however, scholars have</w:t>
      </w:r>
    </w:p>
    <w:p>
      <w:pPr>
        <w:pStyle w:val="Para 01"/>
      </w:pPr>
      <w:r>
        <w:t>however, is equally emphatic: even though</w:t>
      </w:r>
    </w:p>
    <w:p>
      <w:pPr>
        <w:pStyle w:val="Para 01"/>
      </w:pPr>
      <w:r>
        <w:t>put forward a number of arguments against the</w:t>
      </w:r>
    </w:p>
    <w:p>
      <w:pPr>
        <w:pStyle w:val="Para 01"/>
      </w:pPr>
      <w:r>
        <w:t>Christians have “died” with Christ in their bap—</w:t>
      </w:r>
    </w:p>
    <w:p>
      <w:pPr>
        <w:pStyle w:val="Para 01"/>
      </w:pPr>
      <w:r>
        <w:t>authenticity of Colossians. Some of these argu—</w:t>
      </w:r>
    </w:p>
    <w:p>
      <w:pPr>
        <w:pStyle w:val="Para 01"/>
      </w:pPr>
      <w:r>
        <w:t>tism, they have not yet been raised with him. And</w:t>
      </w:r>
    </w:p>
    <w:p>
      <w:pPr>
        <w:pStyle w:val="Para 01"/>
      </w:pPr>
      <w:r>
        <w:t>ments, frankly, are not very strong. Some scholars,</w:t>
      </w:r>
    </w:p>
    <w:p>
      <w:pPr>
        <w:pStyle w:val="Para 01"/>
      </w:pPr>
      <w:r>
        <w:t>they will not be raised until the very end, when</w:t>
      </w:r>
    </w:p>
    <w:p>
      <w:pPr>
        <w:pStyle w:val="Para 01"/>
      </w:pPr>
      <w:r>
        <w:t>for instance, have claimed that the vocabulary is</w:t>
      </w:r>
    </w:p>
    <w:p>
      <w:pPr>
        <w:pStyle w:val="Para 01"/>
      </w:pPr>
      <w:r>
        <w:t>Christ returns (see box 23.2). Not only does Paul</w:t>
      </w:r>
    </w:p>
    <w:p>
      <w:pPr>
        <w:pStyle w:val="Para 01"/>
      </w:pPr>
      <w:r>
        <w:t>largely non-Pauline, despite the fact that the num—</w:t>
      </w:r>
    </w:p>
    <w:p>
      <w:pPr>
        <w:pStyle w:val="Para 01"/>
      </w:pPr>
      <w:r>
        <w:t>stress this point in his most explicit discussion of a</w:t>
      </w:r>
    </w:p>
    <w:p>
      <w:pPr>
        <w:pStyle w:val="Para 01"/>
      </w:pPr>
      <w:r>
        <w:t>ber of unusual words here is about the same as in</w:t>
      </w:r>
    </w:p>
    <w:p>
      <w:pPr>
        <w:pStyle w:val="Para 01"/>
      </w:pPr>
      <w:r>
        <w:t>baptized person’s participation with Christ in his</w:t>
      </w:r>
    </w:p>
    <w:p>
      <w:pPr>
        <w:pStyle w:val="Para 01"/>
      </w:pPr>
      <w:r>
        <w:t>Philippians, an undisputed epistle of comparable</w:t>
      </w:r>
    </w:p>
    <w:p>
      <w:pPr>
        <w:pStyle w:val="Para 01"/>
      </w:pPr>
      <w:r>
        <w:t>death in Romans 6, he also argues precisely this</w:t>
      </w:r>
    </w:p>
    <w:p>
      <w:pPr>
        <w:pStyle w:val="Para 01"/>
      </w:pPr>
      <w:r>
        <w:t>size. Others have insisted that there is no trace of</w:t>
      </w:r>
    </w:p>
    <w:p>
      <w:pPr>
        <w:pStyle w:val="Para 01"/>
      </w:pPr>
      <w:r>
        <w:t>point against his opponents in Corinth, who</w:t>
      </w:r>
    </w:p>
    <w:p>
      <w:pPr>
        <w:pStyle w:val="Para 01"/>
      </w:pPr>
      <w:r>
        <w:t>Paul’s apocalyptic views here, apparently ignoring</w:t>
      </w:r>
    </w:p>
    <w:p>
      <w:pPr>
        <w:pStyle w:val="Para 01"/>
      </w:pPr>
      <w:r>
        <w:t>claimed already to have experienced the resurrec—</w:t>
      </w:r>
    </w:p>
    <w:p>
      <w:pPr>
        <w:pStyle w:val="Para 01"/>
      </w:pPr>
      <w:r>
        <w:t>such passages as 3:1–6. Still others have asserted</w:t>
      </w:r>
    </w:p>
    <w:p>
      <w:pPr>
        <w:pStyle w:val="Para 01"/>
      </w:pPr>
      <w:r>
        <w:t>tion and so to be ruling with Christ.</w:t>
      </w:r>
    </w:p>
    <w:p>
      <w:pPr>
        <w:pStyle w:val="Para 01"/>
      </w:pPr>
      <w:r>
        <w:t>that Paul would not have written to a congrega—</w:t>
      </w:r>
    </w:p>
    <w:p>
      <w:pPr>
        <w:pStyle w:val="Para 01"/>
      </w:pPr>
      <w:r>
        <w:t>How is it that Paul in his undisputed letters can</w:t>
      </w:r>
    </w:p>
    <w:p>
      <w:pPr>
        <w:pStyle w:val="Para 01"/>
      </w:pPr>
      <w:r>
        <w:t>tion that he didn’t found himself, overlooking,</w:t>
      </w:r>
    </w:p>
    <w:p>
      <w:pPr>
        <w:pStyle w:val="Para 01"/>
      </w:pPr>
      <w:r>
        <w:t>be so emphatic that believers have not yet experi—</w:t>
      </w:r>
    </w:p>
    <w:p>
      <w:pPr>
        <w:pStyle w:val="Para 01"/>
      </w:pPr>
      <w:r>
        <w:t>evidently, his letter to the Romans! The situation</w:t>
      </w:r>
    </w:p>
    <w:p>
      <w:pPr>
        <w:pStyle w:val="Para 01"/>
      </w:pPr>
      <w:r>
        <w:t>enced the resurrection with Christ, whereas the</w:t>
      </w:r>
    </w:p>
    <w:p>
      <w:pPr>
        <w:pStyle w:val="Para 01"/>
      </w:pPr>
      <w:r>
        <w:t>is different in Romans, of course, but at least in</w:t>
      </w:r>
    </w:p>
    <w:p>
      <w:pPr>
        <w:pStyle w:val="Para 01"/>
      </w:pPr>
      <w:r>
        <w:t>author of Colossians can be equally emphatic that</w:t>
      </w:r>
    </w:p>
    <w:p>
      <w:pPr>
        <w:pStyle w:val="Para 01"/>
      </w:pPr>
      <w:r>
        <w:t>Colossians “Paul” is writing to a congregation that</w:t>
      </w:r>
    </w:p>
    <w:p>
      <w:pPr>
        <w:pStyle w:val="Para 01"/>
      </w:pPr>
      <w:r>
        <w:t>they have? It is certainly possible that Paul</w:t>
      </w:r>
    </w:p>
    <w:p>
      <w:pPr>
        <w:pStyle w:val="Para 01"/>
      </w:pPr>
      <w:r>
        <w:t>he could consider his own, in that his companion</w:t>
      </w:r>
    </w:p>
    <w:p>
      <w:pPr>
        <w:pStyle w:val="Para 01"/>
      </w:pPr>
      <w:r>
        <w:t>changed his mind, either because he genuinely</w:t>
      </w:r>
    </w:p>
    <w:p>
      <w:pPr>
        <w:pStyle w:val="Para 01"/>
      </w:pPr>
      <w:r>
        <w:t>Epaphras supposedly founded it.</w:t>
      </w:r>
    </w:p>
    <w:p>
      <w:pPr>
        <w:pStyle w:val="Para 01"/>
      </w:pPr>
      <w:r>
        <w:t>thought better of it later (although this seems</w:t>
      </w:r>
    </w:p>
    <w:p>
      <w:pPr>
        <w:pStyle w:val="Para 01"/>
      </w:pPr>
      <w:r>
        <w:t>There are, however, more solid grounds for</w:t>
      </w:r>
    </w:p>
    <w:p>
      <w:pPr>
        <w:pStyle w:val="Para 01"/>
      </w:pPr>
      <w:r>
        <w:t>unlikely given his vehemence on the point) or</w:t>
      </w:r>
    </w:p>
    <w:p>
      <w:pPr>
        <w:pStyle w:val="Para 01"/>
      </w:pPr>
      <w:r>
        <w:t>questioning Paul’s authorship of this letter. One of</w:t>
      </w:r>
    </w:p>
    <w:p>
      <w:pPr>
        <w:pStyle w:val="Para 01"/>
      </w:pPr>
      <w:r>
        <w:t>because when attacking a different heresy, he had</w:t>
      </w:r>
    </w:p>
    <w:p>
      <w:pPr>
        <w:pStyle w:val="Para 01"/>
      </w:pPr>
      <w:r>
        <w:t>the most compelling arguments depends on a</w:t>
      </w:r>
    </w:p>
    <w:p>
      <w:pPr>
        <w:pStyle w:val="Para 01"/>
      </w:pPr>
      <w:r>
        <w:t>to take a different approach, either consciously</w:t>
      </w:r>
    </w:p>
    <w:p>
      <w:pPr>
        <w:pStyle w:val="Para 01"/>
      </w:pPr>
      <w:r>
        <w:t>detailed knowledge of Greek, for the writing style</w:t>
      </w:r>
    </w:p>
    <w:p>
      <w:pPr>
        <w:pStyle w:val="Para 01"/>
      </w:pPr>
      <w:r>
        <w:t>misrepresenting his views or forgetting what he</w:t>
      </w:r>
    </w:p>
    <w:p>
      <w:pPr>
        <w:pStyle w:val="Para 01"/>
      </w:pPr>
      <w:r>
        <w:t>of Colossians differs markedly from that found in</w:t>
      </w:r>
    </w:p>
    <w:p>
      <w:pPr>
        <w:pStyle w:val="Para 01"/>
      </w:pPr>
      <w:r>
        <w:t>had earlier said. It seems more plausible, though,</w:t>
      </w:r>
    </w:p>
    <w:p>
      <w:pPr>
        <w:pStyle w:val="Para 01"/>
      </w:pPr>
      <w:r>
        <w:t>Paul’s undisputed letters. Whereas Paul tends to</w:t>
      </w:r>
    </w:p>
    <w:p>
      <w:pPr>
        <w:pStyle w:val="Para 01"/>
      </w:pPr>
      <w:r>
        <w:t>that Paul went to his grave believing, and consis—</w:t>
      </w:r>
    </w:p>
    <w:p>
      <w:pPr>
        <w:pStyle w:val="Para 01"/>
      </w:pPr>
      <w:r>
        <w:t>write in short, succinct sentences, the author of</w:t>
      </w:r>
    </w:p>
    <w:p>
      <w:pPr>
        <w:pStyle w:val="Para 01"/>
      </w:pPr>
      <w:r>
        <w:t>tently insisting, that Christians had not yet been</w:t>
      </w:r>
    </w:p>
    <w:p>
      <w:pPr>
        <w:pStyle w:val="Para 01"/>
      </w:pPr>
      <w:r>
        <w:t>Colossians has a more complex, involved style.</w:t>
      </w:r>
    </w:p>
    <w:p>
      <w:pPr>
        <w:pStyle w:val="Para 01"/>
      </w:pPr>
      <w:r>
        <w:t>raised with Christ. If so, it is hard to accept that he</w:t>
      </w:r>
    </w:p>
    <w:p>
      <w:pPr>
        <w:pStyle w:val="Para 01"/>
      </w:pPr>
      <w:r>
        <w:t>The difference is not easily conveyed in English</w:t>
      </w:r>
    </w:p>
    <w:p>
      <w:pPr>
        <w:pStyle w:val="Para 01"/>
      </w:pPr>
      <w:r>
        <w:t>wrote the letter to the Colossians.</w:t>
      </w:r>
    </w:p>
    <w:p>
      <w:pPr>
        <w:pStyle w:val="Para 01"/>
      </w:pPr>
      <w:r>
        <w:t>translation, in part because the long complicated</w:t>
      </w:r>
    </w:p>
    <w:p>
      <w:pPr>
        <w:pStyle w:val="Para 01"/>
      </w:pPr>
      <w:r>
        <w:t>This conclusion is supported by the fact that</w:t>
      </w:r>
    </w:p>
    <w:p>
      <w:pPr>
        <w:pStyle w:val="Para 01"/>
      </w:pPr>
      <w:r>
        <w:t>Greek constructions have to be broken up into</w:t>
      </w:r>
    </w:p>
    <w:p>
      <w:pPr>
        <w:pStyle w:val="Para 01"/>
      </w:pPr>
      <w:r>
        <w:t>the author of Colossians has a different writing</w:t>
      </w:r>
    </w:p>
    <w:p>
      <w:pPr>
        <w:pStyle w:val="Para 01"/>
      </w:pPr>
      <w:r>
        <w:t>smaller sentences to avoid making them appear</w:t>
      </w:r>
    </w:p>
    <w:p>
      <w:pPr>
        <w:pStyle w:val="Para 01"/>
      </w:pPr>
      <w:r>
        <w:t>style from Paul’s. It also makes sense of other</w:t>
      </w:r>
    </w:p>
    <w:p>
      <w:pPr>
        <w:pStyle w:val="Para 01"/>
      </w:pPr>
      <w:r>
        <w:t>too convoluted. Colossians 1:3–8, for example,</w:t>
      </w:r>
    </w:p>
    <w:p>
      <w:pPr>
        <w:pStyle w:val="Para 01"/>
      </w:pPr>
      <w:r>
        <w:t>anomalies in the letter, two of which I will men-</w:t>
      </w:r>
    </w:p>
    <w:p>
      <w:pPr>
        <w:pStyle w:val="Para 01"/>
      </w:pPr>
      <w:r>
        <w:bookmarkStart w:id="1011" w:name="p392"/>
        <w:t/>
        <w:bookmarkEnd w:id="1011"/>
        <w:t>1958.e23_p341-362 4/24/00 9:48 AM Page 349</w:t>
      </w:r>
    </w:p>
    <w:p>
      <w:bookmarkStart w:id="1012" w:name="calibre_pb_411"/>
      <w:pPr>
        <w:pStyle w:val="0 Block"/>
      </w:pPr>
      <w:bookmarkEnd w:id="1012"/>
    </w:p>
    <w:p>
      <w:bookmarkStart w:id="1013" w:name="Top_of_index_split_209_html"/>
      <w:pPr>
        <w:pStyle w:val="Para 07"/>
        <w:pageBreakBefore w:val="on"/>
      </w:pPr>
      <w:r>
        <w:rPr>
          <w:rStyle w:val="Text0"/>
        </w:rPr>
        <w:t/>
      </w:r>
      <w:r>
        <w:t xml:space="preserve"> </w:t>
      </w:r>
      <w:bookmarkEnd w:id="1013"/>
    </w:p>
    <w:p>
      <w:bookmarkStart w:id="1014" w:name="CHAPTER_23_4"/>
      <w:pPr>
        <w:pStyle w:val="Para 08"/>
      </w:pPr>
      <w:r>
        <w:t>CHAPTER 23</w:t>
      </w:r>
      <w:bookmarkEnd w:id="1014"/>
    </w:p>
    <w:p>
      <w:pPr>
        <w:pStyle w:val="Para 01"/>
      </w:pPr>
      <w:r>
        <w:t>IN THE WAKE OF THE APOSTLE</w:t>
      </w:r>
    </w:p>
    <w:p>
      <w:pPr>
        <w:pStyle w:val="Para 04"/>
      </w:pPr>
      <w:r>
        <w:t>349</w:t>
      </w:r>
    </w:p>
    <w:p>
      <w:pPr>
        <w:pStyle w:val="Para 01"/>
      </w:pPr>
      <w:r>
        <w:t>SOMETHING TO THINK ABOUT</w:t>
      </w:r>
    </w:p>
    <w:p>
      <w:pPr>
        <w:pStyle w:val="Para 04"/>
      </w:pPr>
      <w:r>
        <w:t>Box 23.2 The Resurrection of Believers in Paul and Colossians</w:t>
      </w:r>
    </w:p>
    <w:p>
      <w:pPr>
        <w:pStyle w:val="Para 01"/>
      </w:pPr>
      <w:r>
        <w:t>If Paul did write Colossians, then his views about the time and significance of the resurrection of Christians changed, for here believers are said already to “have been raised with Christ” (3:1). Recall that 1 Corinthians was written in large measure against those who believed that Christians had already come to enjoy the blessings of the resurrected existence (see 1 Corinthians 15). The contrast in the verb tenses of Romans 6:4 and Colossians 2:12</w:t>
      </w:r>
    </w:p>
    <w:p>
      <w:pPr>
        <w:pStyle w:val="Para 01"/>
      </w:pPr>
      <w:r>
        <w:t>(see italics) is also telling.</w:t>
      </w:r>
    </w:p>
    <w:p>
      <w:pPr>
        <w:pStyle w:val="Para 04"/>
      </w:pPr>
      <w:r>
        <w:t>Rom 6:4</w:t>
      </w:r>
    </w:p>
    <w:p>
      <w:pPr>
        <w:pStyle w:val="Para 04"/>
      </w:pPr>
      <w:r>
        <w:t>Col 2:12</w:t>
      </w:r>
    </w:p>
    <w:p>
      <w:pPr>
        <w:pStyle w:val="Para 01"/>
      </w:pPr>
      <w:r>
        <w:t>For if we have been united with him in a</w:t>
      </w:r>
    </w:p>
    <w:p>
      <w:pPr>
        <w:pStyle w:val="Para 01"/>
      </w:pPr>
      <w:r>
        <w:t>When you were buried with him in bap—</w:t>
      </w:r>
    </w:p>
    <w:p>
      <w:pPr>
        <w:pStyle w:val="Para 01"/>
      </w:pPr>
      <w:r>
        <w:t xml:space="preserve">death like his, we </w:t>
        <w:t xml:space="preserve">will </w:t>
        <w:t xml:space="preserve"> certainly </w:t>
        <w:t>be united</w:t>
      </w:r>
    </w:p>
    <w:p>
      <w:pPr>
        <w:pStyle w:val="Para 01"/>
      </w:pPr>
      <w:r>
        <w:t xml:space="preserve">tism, you </w:t>
        <w:t xml:space="preserve">were also raised </w:t>
        <w:t xml:space="preserve"> with him</w:t>
      </w:r>
    </w:p>
    <w:p>
      <w:pPr>
        <w:pStyle w:val="Para 01"/>
      </w:pPr>
      <w:r>
        <w:t>with him in a resurrection like his. . . .</w:t>
      </w:r>
    </w:p>
    <w:p>
      <w:pPr>
        <w:pStyle w:val="Para 01"/>
      </w:pPr>
      <w:r>
        <w:t>through faith in the power of God, who</w:t>
      </w:r>
    </w:p>
    <w:p>
      <w:pPr>
        <w:pStyle w:val="Para 01"/>
      </w:pPr>
      <w:r>
        <w:t>But if we have died with Christ, we</w:t>
      </w:r>
    </w:p>
    <w:p>
      <w:pPr>
        <w:pStyle w:val="Para 01"/>
      </w:pPr>
      <w:r>
        <w:t>raised him from the dead.</w:t>
      </w:r>
    </w:p>
    <w:p>
      <w:pPr>
        <w:pStyle w:val="Para 01"/>
      </w:pPr>
      <w:r>
        <w:t xml:space="preserve">believe that we </w:t>
        <w:t xml:space="preserve">will </w:t>
        <w:t xml:space="preserve"> also </w:t>
        <w:t xml:space="preserve">be raised </w:t>
        <w:t xml:space="preserve"> with</w:t>
      </w:r>
    </w:p>
    <w:p>
      <w:pPr>
        <w:pStyle w:val="Para 01"/>
      </w:pPr>
      <w:r>
        <w:t>him.</w:t>
      </w:r>
    </w:p>
    <w:p>
      <w:pPr>
        <w:pStyle w:val="Para 01"/>
      </w:pPr>
      <w:r>
        <w:t>The question many interpreters have raised over the years is: which is it? Have Christians already been raised or not?</w:t>
      </w:r>
    </w:p>
    <w:p>
      <w:pPr>
        <w:pStyle w:val="Para 01"/>
      </w:pPr>
      <w:r>
        <w:t>tion here. For one thing, the author is particularly</w:t>
      </w:r>
    </w:p>
    <w:p>
      <w:pPr>
        <w:pStyle w:val="Para 01"/>
      </w:pPr>
      <w:r>
        <w:t>ing the Jewish Law as simply passé and unneces—</w:t>
      </w:r>
    </w:p>
    <w:p>
      <w:pPr>
        <w:pStyle w:val="Para 01"/>
      </w:pPr>
      <w:r>
        <w:t>concerned with the interactions of believers in</w:t>
      </w:r>
    </w:p>
    <w:p>
      <w:pPr>
        <w:pStyle w:val="Para 01"/>
      </w:pPr>
      <w:r>
        <w:t>sary. Does this attitude jibe with the rip-roaring,</w:t>
      </w:r>
    </w:p>
    <w:p>
      <w:pPr>
        <w:pStyle w:val="Para 01"/>
      </w:pPr>
      <w:r>
        <w:t>their social arrangements, as wives and husbands,</w:t>
      </w:r>
    </w:p>
    <w:p>
      <w:pPr>
        <w:pStyle w:val="Para 01"/>
      </w:pPr>
      <w:r>
        <w:t>white-hot anger that Paul spewed forth when a</w:t>
      </w:r>
    </w:p>
    <w:p>
      <w:pPr>
        <w:pStyle w:val="Para 01"/>
      </w:pPr>
      <w:r>
        <w:t>children and fathers, slaves and masters. You won’t</w:t>
      </w:r>
    </w:p>
    <w:p>
      <w:pPr>
        <w:pStyle w:val="Para 01"/>
      </w:pPr>
      <w:r>
        <w:t>similar problem emerged elsewhere?</w:t>
      </w:r>
    </w:p>
    <w:p>
      <w:pPr>
        <w:pStyle w:val="Para 01"/>
      </w:pPr>
      <w:r>
        <w:t>find such things emphasized in Paul’s undisputed</w:t>
      </w:r>
    </w:p>
    <w:p>
      <w:pPr>
        <w:pStyle w:val="Para 01"/>
      </w:pPr>
      <w:r>
        <w:t>You will have to evaluate these arguments for</w:t>
      </w:r>
    </w:p>
    <w:p>
      <w:pPr>
        <w:pStyle w:val="Para 01"/>
      </w:pPr>
      <w:r>
        <w:t>letters, possibly because Paul did not look upon his</w:t>
      </w:r>
    </w:p>
    <w:p>
      <w:pPr>
        <w:pStyle w:val="Para 01"/>
      </w:pPr>
      <w:r>
        <w:t>yourself. If Paul wrote the letter, then the ostensi—</w:t>
      </w:r>
    </w:p>
    <w:p>
      <w:pPr>
        <w:pStyle w:val="Para 01"/>
      </w:pPr>
      <w:r>
        <w:t>churches as being in this world for the long haul</w:t>
      </w:r>
    </w:p>
    <w:p>
      <w:pPr>
        <w:pStyle w:val="Para 01"/>
      </w:pPr>
      <w:r>
        <w:t>ble occasion set forth at the outset of this discus-</w:t>
      </w:r>
    </w:p>
    <w:p>
      <w:pPr>
        <w:pStyle w:val="Para 01"/>
      </w:pPr>
      <w:r>
        <w:t>(see the discussion of Philemon). For Paul, social</w:t>
      </w:r>
    </w:p>
    <w:p>
      <w:pPr>
        <w:pStyle w:val="Para 01"/>
      </w:pPr>
      <w:r>
        <w:t>sion was the real occasion, and Paul adopted a dif—</w:t>
      </w:r>
    </w:p>
    <w:p>
      <w:pPr>
        <w:pStyle w:val="Para 01"/>
      </w:pPr>
      <w:r>
        <w:t>arrangements were what they were, and there was</w:t>
      </w:r>
    </w:p>
    <w:p>
      <w:pPr>
        <w:pStyle w:val="Para 01"/>
      </w:pPr>
      <w:r>
        <w:t>ferent writing style, advocated different views, and</w:t>
      </w:r>
    </w:p>
    <w:p>
      <w:pPr>
        <w:pStyle w:val="Para 01"/>
      </w:pPr>
      <w:r>
        <w:t>no need for Christians to go out of their way to dis—</w:t>
      </w:r>
    </w:p>
    <w:p>
      <w:pPr>
        <w:pStyle w:val="Para 01"/>
      </w:pPr>
      <w:r>
        <w:t>assumed a different tone from his other letters. On</w:t>
      </w:r>
    </w:p>
    <w:p>
      <w:pPr>
        <w:pStyle w:val="Para 01"/>
      </w:pPr>
      <w:r>
        <w:t>rupt or sustain them. Since the end was near,</w:t>
      </w:r>
    </w:p>
    <w:p>
      <w:pPr>
        <w:pStyle w:val="Para 01"/>
      </w:pPr>
      <w:r>
        <w:t>the other hand, if these changes do not seem plau—</w:t>
      </w:r>
    </w:p>
    <w:p>
      <w:pPr>
        <w:pStyle w:val="Para 01"/>
      </w:pPr>
      <w:r>
        <w:t>believers were to put their energies into preparing</w:t>
      </w:r>
    </w:p>
    <w:p>
      <w:pPr>
        <w:pStyle w:val="Para 01"/>
      </w:pPr>
      <w:r>
        <w:t>sible, then we must conclude that Paul did not</w:t>
      </w:r>
    </w:p>
    <w:p>
      <w:pPr>
        <w:pStyle w:val="Para 01"/>
      </w:pPr>
      <w:r>
        <w:t>for it rather than bothering themselves with the</w:t>
      </w:r>
    </w:p>
    <w:p>
      <w:pPr>
        <w:pStyle w:val="Para 01"/>
      </w:pPr>
      <w:r>
        <w:t>write the letter.</w:t>
      </w:r>
    </w:p>
    <w:p>
      <w:pPr>
        <w:pStyle w:val="Para 01"/>
      </w:pPr>
      <w:r>
        <w:t>rules and standards of society (see 1 Cor 7:17–31).</w:t>
      </w:r>
    </w:p>
    <w:p>
      <w:pPr>
        <w:pStyle w:val="Para 01"/>
      </w:pPr>
      <w:r>
        <w:t>Who wrote the letter if Paul did not? We will</w:t>
      </w:r>
    </w:p>
    <w:p>
      <w:pPr>
        <w:pStyle w:val="Para 01"/>
      </w:pPr>
      <w:r>
        <w:t>The household rules given in Colossians, on the</w:t>
      </w:r>
    </w:p>
    <w:p>
      <w:pPr>
        <w:pStyle w:val="Para 01"/>
      </w:pPr>
      <w:r>
        <w:t>never know, but he must have been a member of</w:t>
      </w:r>
    </w:p>
    <w:p>
      <w:pPr>
        <w:pStyle w:val="Para 01"/>
      </w:pPr>
      <w:r>
        <w:t>other hand, show that this author expected the</w:t>
      </w:r>
    </w:p>
    <w:p>
      <w:pPr>
        <w:pStyle w:val="Para 01"/>
      </w:pPr>
      <w:r>
        <w:t>one of Paul’s churches who saw the apostle as an</w:t>
      </w:r>
    </w:p>
    <w:p>
      <w:pPr>
        <w:pStyle w:val="Para 01"/>
      </w:pPr>
      <w:r>
        <w:t>church to be around for a long time.</w:t>
      </w:r>
    </w:p>
    <w:p>
      <w:pPr>
        <w:pStyle w:val="Para 01"/>
      </w:pPr>
      <w:r>
        <w:t>ultimate authority figure. This person wrote a ficIn addition, we should consider the nature of</w:t>
      </w:r>
    </w:p>
    <w:p>
      <w:pPr>
        <w:pStyle w:val="Para 01"/>
      </w:pPr>
      <w:r>
        <w:t>titious letter to deal with a real problem that he</w:t>
      </w:r>
    </w:p>
    <w:p>
      <w:pPr>
        <w:pStyle w:val="Para 01"/>
      </w:pPr>
      <w:r>
        <w:t>the false teaching in Colossae. If the false teachers</w:t>
      </w:r>
    </w:p>
    <w:p>
      <w:pPr>
        <w:pStyle w:val="Para 01"/>
      </w:pPr>
      <w:r>
        <w:t>had come to know about, possibly within his own</w:t>
      </w:r>
    </w:p>
    <w:p>
      <w:pPr>
        <w:pStyle w:val="Para 01"/>
      </w:pPr>
      <w:r>
        <w:t>there were urging Gentiles to be circumcised and</w:t>
      </w:r>
    </w:p>
    <w:p>
      <w:pPr>
        <w:pStyle w:val="Para 01"/>
      </w:pPr>
      <w:r>
        <w:t>congregation. If this is what happened, though,</w:t>
      </w:r>
    </w:p>
    <w:p>
      <w:pPr>
        <w:pStyle w:val="Para 01"/>
      </w:pPr>
      <w:r>
        <w:t>to keep parts of the Law, as suggested by 2:8–19,</w:t>
      </w:r>
    </w:p>
    <w:p>
      <w:pPr>
        <w:pStyle w:val="Para 01"/>
      </w:pPr>
      <w:r>
        <w:t>then the address to the “Colossians” is itself prob—</w:t>
      </w:r>
    </w:p>
    <w:p>
      <w:pPr>
        <w:pStyle w:val="Para 01"/>
      </w:pPr>
      <w:r>
        <w:t>why isn’t “Paul” totally outraged and incensed, as</w:t>
      </w:r>
    </w:p>
    <w:p>
      <w:pPr>
        <w:pStyle w:val="Para 01"/>
      </w:pPr>
      <w:r>
        <w:t>ably a fiction, for the town, and any church that</w:t>
      </w:r>
    </w:p>
    <w:p>
      <w:pPr>
        <w:pStyle w:val="Para 01"/>
      </w:pPr>
      <w:r>
        <w:t>he was in Galatians? Here he is positive and</w:t>
      </w:r>
    </w:p>
    <w:p>
      <w:pPr>
        <w:pStyle w:val="Para 01"/>
      </w:pPr>
      <w:r>
        <w:t>happened to be there, was destroyed by an earth—</w:t>
      </w:r>
    </w:p>
    <w:p>
      <w:pPr>
        <w:pStyle w:val="Para 01"/>
      </w:pPr>
      <w:r>
        <w:t>upbeat, trying to show them a better way, portray—</w:t>
      </w:r>
    </w:p>
    <w:p>
      <w:pPr>
        <w:pStyle w:val="Para 01"/>
      </w:pPr>
      <w:r>
        <w:t>quake around the year 61 C.E. It may well be that</w:t>
      </w:r>
    </w:p>
    <w:p>
      <w:pPr>
        <w:pStyle w:val="Para 01"/>
      </w:pPr>
      <w:r>
        <w:bookmarkStart w:id="1015" w:name="p393"/>
        <w:t/>
        <w:bookmarkEnd w:id="1015"/>
        <w:t>1958.e23_p341-362 4/24/00 9:48 AM Page 350</w:t>
      </w:r>
    </w:p>
    <w:p>
      <w:pPr>
        <w:pStyle w:val="Para 04"/>
      </w:pPr>
      <w:r>
        <w:t>350</w:t>
      </w:r>
    </w:p>
    <w:p>
      <w:pPr>
        <w:pStyle w:val="Para 01"/>
      </w:pPr>
      <w:r>
        <w:t>THE NEW TESTAMENT: A HISTORICAL INTRODUCTION</w:t>
      </w:r>
    </w:p>
    <w:p>
      <w:pPr>
        <w:pStyle w:val="Para 01"/>
      </w:pPr>
      <w:r>
        <w:t>SOME MORE INFORMATION</w:t>
      </w:r>
    </w:p>
    <w:p>
      <w:pPr>
        <w:pStyle w:val="Para 04"/>
      </w:pPr>
      <w:r>
        <w:t>Box 23.3 The “Household Rules” in Colossians and Ephesians</w:t>
      </w:r>
    </w:p>
    <w:p>
      <w:pPr>
        <w:pStyle w:val="Para 01"/>
      </w:pPr>
      <w:r>
        <w:t xml:space="preserve">Two of the most complete sets of “household rules” (the technical German name is </w:t>
        <w:t>Haustafeln</w:t>
        <w:t>) in the New Testament can be found in Col 3:18–4:1 and Eph 5:21–6:9 (see also 1</w:t>
      </w:r>
    </w:p>
    <w:p>
      <w:pPr>
        <w:pStyle w:val="Para 01"/>
      </w:pPr>
      <w:r>
        <w:t>Pet 2:13–3:12). These rules are concerned with reciprocal duties in social arrangements that involve one person having power over another: (a) wives and husbands, (b) children and fathers, (c) slaves and masters. Given the circumstance that both of these letters claim to be written by Paul, it is interesting to note that Paul himself never gives such set rules. Is that because he, like Jesus, did not expect social relations to last much longer, since the end of the age was imminent?</w:t>
      </w:r>
    </w:p>
    <w:p>
      <w:pPr>
        <w:pStyle w:val="Para 01"/>
      </w:pPr>
      <w:r>
        <w:t>Scholars continue to debate why such rules for the household came to be emphasized by the second generation of Christianity. The following are among the more interesting theories: (a) since Christians stopped believing that the end was coming right away, they needed to devise better rules for how they could continue to function in their social arrangements with one another; (b) some Christians were claiming that all people had an equal standing in Christ (see Gal 3:28) and had begun to urge a radical egalitarian form of community, in which no one had precedence over anyone else (i.e., men and women / slaves and masters were all on equal footing); the household rules were intended to put a halt to this way of thinking; (c) Christians began to experience severe persecution from those who were outside, and needed to formulate stronger social bonds with one another, so as to provide a more cohesive front with which to withstand the barrage of persecution; (d) Christians had been accused of social improprieties (see box 19.2) and needed to demonstrate to the world that they were socially respectable and free from any radical tendencies.</w:t>
      </w:r>
    </w:p>
    <w:p>
      <w:pPr>
        <w:pStyle w:val="Para 01"/>
      </w:pPr>
      <w:r>
        <w:t>These options are not, of course, mutually exclusive; the real solution may be a combination of several, or all, of them. What is clear, though, is that each explanation makes best sense if the Christian church had already been around for a while and anticipated having to function in society over the long haul.</w:t>
      </w:r>
    </w:p>
    <w:p>
      <w:pPr>
        <w:pStyle w:val="Para 01"/>
      </w:pPr>
      <w:r>
        <w:t>this unknown author had access to one or more of</w:t>
      </w:r>
    </w:p>
    <w:p>
      <w:pPr>
        <w:pStyle w:val="Para 01"/>
      </w:pPr>
      <w:r>
        <w:t>ter to the Ephesians the matter is even more clear</w:t>
      </w:r>
    </w:p>
    <w:p>
      <w:pPr>
        <w:pStyle w:val="Para 01"/>
      </w:pPr>
      <w:r>
        <w:t>Paul’s other letters, including almost certainly the</w:t>
      </w:r>
    </w:p>
    <w:p>
      <w:pPr>
        <w:pStyle w:val="Para 01"/>
      </w:pPr>
      <w:r>
        <w:t>cut. The majority of critical scholars are convinced</w:t>
      </w:r>
    </w:p>
    <w:p>
      <w:pPr>
        <w:pStyle w:val="Para 01"/>
      </w:pPr>
      <w:r>
        <w:t>letter to Philemon, since the same names appear</w:t>
      </w:r>
    </w:p>
    <w:p>
      <w:pPr>
        <w:pStyle w:val="Para 01"/>
      </w:pPr>
      <w:r>
        <w:t>that Paul did not write this letter. To say that schol—</w:t>
      </w:r>
    </w:p>
    <w:p>
      <w:pPr>
        <w:pStyle w:val="Para 01"/>
      </w:pPr>
      <w:r>
        <w:t>in the greetings of the two letters. Using these</w:t>
      </w:r>
    </w:p>
    <w:p>
      <w:pPr>
        <w:pStyle w:val="Para 01"/>
      </w:pPr>
      <w:r>
        <w:t>ars are convinced of this position, however, is not to</w:t>
      </w:r>
    </w:p>
    <w:p>
      <w:pPr>
        <w:pStyle w:val="Para 01"/>
      </w:pPr>
      <w:r>
        <w:t>other letters as models, he penned an authorita—</w:t>
      </w:r>
    </w:p>
    <w:p>
      <w:pPr>
        <w:pStyle w:val="Para 01"/>
      </w:pPr>
      <w:r>
        <w:t>say that it has been proven. Scholarly opinion, after</w:t>
      </w:r>
    </w:p>
    <w:p>
      <w:pPr>
        <w:pStyle w:val="Para 01"/>
      </w:pPr>
      <w:r>
        <w:t>tive denunciation of a false philosophy that had</w:t>
      </w:r>
    </w:p>
    <w:p>
      <w:pPr>
        <w:pStyle w:val="Para 01"/>
      </w:pPr>
      <w:r>
        <w:t>all, is still opinion, not fact. For this reason, you will</w:t>
      </w:r>
    </w:p>
    <w:p>
      <w:pPr>
        <w:pStyle w:val="Para 01"/>
      </w:pPr>
      <w:r>
        <w:t>begun to spread, putting this pseudonymous writ—</w:t>
      </w:r>
    </w:p>
    <w:p>
      <w:pPr>
        <w:pStyle w:val="Para 01"/>
      </w:pPr>
      <w:r>
        <w:t>need to evaluate the evidence for yourself (at least</w:t>
      </w:r>
    </w:p>
    <w:p>
      <w:pPr>
        <w:pStyle w:val="Para 01"/>
      </w:pPr>
      <w:r>
        <w:t>ing into circulation as an authentic letter of the</w:t>
      </w:r>
    </w:p>
    <w:p>
      <w:pPr>
        <w:pStyle w:val="Para 01"/>
      </w:pPr>
      <w:r>
        <w:t>as much of the evidence as I can present here) and</w:t>
      </w:r>
    </w:p>
    <w:p>
      <w:pPr>
        <w:pStyle w:val="Para 01"/>
      </w:pPr>
      <w:r>
        <w:t>apostle Paul.</w:t>
      </w:r>
    </w:p>
    <w:p>
      <w:pPr>
        <w:pStyle w:val="Para 01"/>
      </w:pPr>
      <w:r>
        <w:t>make your own judgment.</w:t>
      </w:r>
    </w:p>
    <w:p>
      <w:pPr>
        <w:pStyle w:val="Para 01"/>
      </w:pPr>
      <w:r>
        <w:t>Before jumping to the question of authorship,</w:t>
      </w:r>
    </w:p>
    <w:p>
      <w:pPr>
        <w:pStyle w:val="Para 01"/>
      </w:pPr>
      <w:r>
        <w:t>we should begin once more with the ostensible sit-</w:t>
      </w:r>
    </w:p>
    <w:p>
      <w:pPr>
        <w:pStyle w:val="Para 04"/>
      </w:pPr>
      <w:r>
        <w:t>Ephesians</w:t>
      </w:r>
    </w:p>
    <w:p>
      <w:pPr>
        <w:pStyle w:val="Para 01"/>
      </w:pPr>
      <w:r>
        <w:t>uation lying behind the epistle. Unlike with the</w:t>
      </w:r>
    </w:p>
    <w:p>
      <w:pPr>
        <w:pStyle w:val="Para 01"/>
      </w:pPr>
      <w:r>
        <w:t>While the arguments against the Pauline author—</w:t>
      </w:r>
    </w:p>
    <w:p>
      <w:pPr>
        <w:pStyle w:val="Para 01"/>
      </w:pPr>
      <w:r>
        <w:t>other letters of the Pauline corpus, the occasion</w:t>
      </w:r>
    </w:p>
    <w:p>
      <w:pPr>
        <w:pStyle w:val="Para 01"/>
      </w:pPr>
      <w:r>
        <w:t>ship of 2 Thessalonians and especially of Colossians</w:t>
      </w:r>
    </w:p>
    <w:p>
      <w:pPr>
        <w:pStyle w:val="Para 01"/>
      </w:pPr>
      <w:r>
        <w:t>for Ephesians is notoriously difficult to determine.</w:t>
      </w:r>
    </w:p>
    <w:p>
      <w:pPr>
        <w:pStyle w:val="Para 01"/>
      </w:pPr>
      <w:r>
        <w:t>have persuaded a number of scholars, with the let—</w:t>
      </w:r>
    </w:p>
    <w:p>
      <w:pPr>
        <w:pStyle w:val="Para 01"/>
      </w:pPr>
      <w:r>
        <w:t>We do learn that “Paul” was writing from prison to</w:t>
      </w:r>
    </w:p>
    <w:p>
      <w:pPr>
        <w:pStyle w:val="Para 01"/>
      </w:pPr>
      <w:r>
        <w:bookmarkStart w:id="1016" w:name="p394"/>
        <w:t/>
        <w:bookmarkEnd w:id="1016"/>
        <w:drawing>
          <wp:inline>
            <wp:extent cx="1892300" cy="1028700"/>
            <wp:effectExtent b="0" l="0" r="0" t="0"/>
            <wp:docPr descr="index-394_1.jpg" id="74" name="index-394_1.jpg"/>
            <wp:cNvGraphicFramePr>
              <a:graphicFrameLocks noChangeAspect="1"/>
            </wp:cNvGraphicFramePr>
            <a:graphic>
              <a:graphicData uri="http://schemas.openxmlformats.org/drawingml/2006/picture">
                <pic:pic>
                  <pic:nvPicPr>
                    <pic:cNvPr descr="index-394_1.jpg" id="0" name="index-394_1.jpg"/>
                    <pic:cNvPicPr/>
                  </pic:nvPicPr>
                  <pic:blipFill>
                    <a:blip r:embed="rId78"/>
                    <a:stretch>
                      <a:fillRect/>
                    </a:stretch>
                  </pic:blipFill>
                  <pic:spPr>
                    <a:xfrm>
                      <a:off x="0" y="0"/>
                      <a:ext cx="1892300" cy="1028700"/>
                    </a:xfrm>
                    <a:prstGeom prst="rect">
                      <a:avLst/>
                    </a:prstGeom>
                  </pic:spPr>
                </pic:pic>
              </a:graphicData>
            </a:graphic>
          </wp:inline>
        </w:drawing>
      </w:r>
    </w:p>
    <w:p>
      <w:pPr>
        <w:pStyle w:val="Para 01"/>
      </w:pPr>
      <w:r>
        <w:t>1958.e23_p341-362 4/24/00 9:48 AM Page 351</w:t>
      </w:r>
    </w:p>
    <w:p>
      <w:bookmarkStart w:id="1017" w:name="calibre_pb_413"/>
      <w:pPr>
        <w:pStyle w:val="0 Block"/>
      </w:pPr>
      <w:bookmarkEnd w:id="1017"/>
    </w:p>
    <w:p>
      <w:bookmarkStart w:id="1018" w:name="Top_of_index_split_210_html"/>
      <w:pPr>
        <w:pStyle w:val="Para 07"/>
        <w:pageBreakBefore w:val="on"/>
      </w:pPr>
      <w:r>
        <w:rPr>
          <w:rStyle w:val="Text0"/>
        </w:rPr>
        <w:t/>
      </w:r>
      <w:r>
        <w:t xml:space="preserve"> </w:t>
      </w:r>
      <w:bookmarkEnd w:id="1018"/>
    </w:p>
    <w:p>
      <w:bookmarkStart w:id="1019" w:name="CHAPTER_23_5"/>
      <w:pPr>
        <w:pStyle w:val="Para 08"/>
      </w:pPr>
      <w:r>
        <w:t>CHAPTER 23</w:t>
      </w:r>
      <w:bookmarkEnd w:id="1019"/>
    </w:p>
    <w:p>
      <w:pPr>
        <w:pStyle w:val="Para 01"/>
      </w:pPr>
      <w:r>
        <w:t>IN THE WAKE OF THE APOSTLE</w:t>
      </w:r>
    </w:p>
    <w:p>
      <w:pPr>
        <w:pStyle w:val="Para 04"/>
      </w:pPr>
      <w:r>
        <w:t>351</w:t>
      </w:r>
    </w:p>
    <w:p>
      <w:pPr>
        <w:pStyle w:val="Para 01"/>
      </w:pPr>
      <w:r>
        <w:t>Gentile Christians (3:1). There is some question,</w:t>
      </w:r>
    </w:p>
    <w:p>
      <w:pPr>
        <w:pStyle w:val="Para 01"/>
      </w:pPr>
      <w:r>
        <w:t>though, concerning where the epistle was sent and</w:t>
      </w:r>
    </w:p>
    <w:p>
      <w:pPr>
        <w:pStyle w:val="Para 01"/>
      </w:pPr>
      <w:r>
        <w:t>for what reason.</w:t>
      </w:r>
    </w:p>
    <w:p>
      <w:pPr>
        <w:pStyle w:val="Para 01"/>
      </w:pPr>
      <w:r>
        <w:t>Most English translations indicate that the</w:t>
      </w:r>
    </w:p>
    <w:p>
      <w:pPr>
        <w:pStyle w:val="Para 01"/>
      </w:pPr>
      <w:r>
        <w:t>addressees are “the saints who are in Ephesus”</w:t>
      </w:r>
    </w:p>
    <w:p>
      <w:pPr>
        <w:pStyle w:val="Para 01"/>
      </w:pPr>
      <w:r>
        <w:t>(1:1), but the words “in Ephesus” are not found in</w:t>
      </w:r>
    </w:p>
    <w:p>
      <w:pPr>
        <w:pStyle w:val="Para 04"/>
      </w:pPr>
      <w:r>
        <w:t>F P O</w:t>
      </w:r>
    </w:p>
    <w:p>
      <w:pPr>
        <w:pStyle w:val="Para 01"/>
      </w:pPr>
      <w:r>
        <w:t>the earliest and best Greek manuscripts of this letter. Most textual experts think that the words were</w:t>
      </w:r>
    </w:p>
    <w:p>
      <w:pPr>
        <w:pStyle w:val="Para 01"/>
      </w:pPr>
      <w:r>
        <w:t>not in the letter originally but were added by a</w:t>
      </w:r>
    </w:p>
    <w:p>
      <w:pPr>
        <w:pStyle w:val="Para 01"/>
      </w:pPr>
      <w:r>
        <w:t>scribe after it had already been in circulation for a</w:t>
      </w:r>
    </w:p>
    <w:p>
      <w:pPr>
        <w:pStyle w:val="Para 01"/>
      </w:pPr>
      <w:r>
        <w:t>time. If so, then Ephesians was written as a kind of</w:t>
      </w:r>
    </w:p>
    <w:p>
      <w:pPr>
        <w:pStyle w:val="Para 01"/>
      </w:pPr>
      <w:r>
        <w:rPr>
          <w:rStyle w:val="Text2"/>
        </w:rPr>
        <w:t xml:space="preserve">Figure 23.1 </w:t>
      </w:r>
      <w:r>
        <w:t>The first page of Ephesians in Codex Sinaiticus,</w:t>
      </w:r>
    </w:p>
    <w:p>
      <w:pPr>
        <w:pStyle w:val="Para 01"/>
      </w:pPr>
      <w:r>
        <w:t>“circular letter,” designed to make the circuit of a</w:t>
      </w:r>
    </w:p>
    <w:p>
      <w:pPr>
        <w:pStyle w:val="Para 01"/>
      </w:pPr>
      <w:r>
        <w:t>the oldest complete manuscript of the New Testament. Notice</w:t>
      </w:r>
    </w:p>
    <w:p>
      <w:pPr>
        <w:pStyle w:val="Para 01"/>
      </w:pPr>
      <w:r>
        <w:t>number of Pauline churches, sent to “the saints</w:t>
      </w:r>
    </w:p>
    <w:p>
      <w:pPr>
        <w:pStyle w:val="Para 01"/>
      </w:pPr>
      <w:r>
        <w:t>that the first verse has been corrected in the margin. The letter who are faithful” but not to the saints of any par-was originally addressed “to the saints,” but a later scribe made ticular location. Such a letter would have been the address more specific by inserting the phrase “who are in</w:t>
      </w:r>
    </w:p>
    <w:p>
      <w:pPr>
        <w:pStyle w:val="Para 01"/>
      </w:pPr>
      <w:r>
        <w:t>Ephesus.” For a discussion of such scribal changes of our man-copied in several of the places that it was received,</w:t>
      </w:r>
    </w:p>
    <w:p>
      <w:pPr>
        <w:pStyle w:val="Para 01"/>
      </w:pPr>
      <w:r>
        <w:t>uscripts, see Chapter 29.</w:t>
      </w:r>
    </w:p>
    <w:p>
      <w:pPr>
        <w:pStyle w:val="Para 01"/>
      </w:pPr>
      <w:r>
        <w:t>including the city of Ephesus. It appears that the</w:t>
      </w:r>
    </w:p>
    <w:p>
      <w:pPr>
        <w:pStyle w:val="Para 01"/>
      </w:pPr>
      <w:r>
        <w:t>copyist in Ephesus decided to personalize the letter by adding the words “in Ephesus” to the</w:t>
      </w:r>
    </w:p>
    <w:p>
      <w:pPr>
        <w:pStyle w:val="Para 01"/>
      </w:pPr>
      <w:r>
        <w:t>heavenly existence (2:1–10). Thus Jew and</w:t>
      </w:r>
    </w:p>
    <w:p>
      <w:pPr>
        <w:pStyle w:val="Para 01"/>
      </w:pPr>
      <w:r>
        <w:t>addressees, so that when the Ephesian Christians</w:t>
      </w:r>
    </w:p>
    <w:p>
      <w:pPr>
        <w:pStyle w:val="Para 01"/>
      </w:pPr>
      <w:r>
        <w:t>Gentile are unified with one another and with</w:t>
      </w:r>
    </w:p>
    <w:p>
      <w:pPr>
        <w:pStyle w:val="Para 01"/>
      </w:pPr>
      <w:r>
        <w:t>read it they would think that it was written partic—</w:t>
      </w:r>
    </w:p>
    <w:p>
      <w:pPr>
        <w:pStyle w:val="Para 01"/>
      </w:pPr>
      <w:r>
        <w:t>God. This is the “mystery” of the gospel that was</w:t>
      </w:r>
    </w:p>
    <w:p>
      <w:pPr>
        <w:pStyle w:val="Para 01"/>
      </w:pPr>
      <w:r>
        <w:t>ularly to them. Then, both this scribe’s copy of the</w:t>
      </w:r>
    </w:p>
    <w:p>
      <w:pPr>
        <w:pStyle w:val="Para 01"/>
      </w:pPr>
      <w:r>
        <w:t>concealed from earlier generations but has now</w:t>
      </w:r>
    </w:p>
    <w:p>
      <w:pPr>
        <w:pStyle w:val="Para 01"/>
      </w:pPr>
      <w:r>
        <w:t>letter and other copies that lacked the words “in</w:t>
      </w:r>
    </w:p>
    <w:p>
      <w:pPr>
        <w:pStyle w:val="Para 01"/>
      </w:pPr>
      <w:r>
        <w:t>been revealed to “Paul” and through him to the</w:t>
      </w:r>
    </w:p>
    <w:p>
      <w:pPr>
        <w:pStyle w:val="Para 01"/>
      </w:pPr>
      <w:r>
        <w:t>Ephesus” were used by later copyists who repro—</w:t>
      </w:r>
    </w:p>
    <w:p>
      <w:pPr>
        <w:pStyle w:val="Para 01"/>
      </w:pPr>
      <w:r>
        <w:t>world (3:1–13).</w:t>
      </w:r>
    </w:p>
    <w:p>
      <w:pPr>
        <w:pStyle w:val="Para 01"/>
      </w:pPr>
      <w:r>
        <w:t>duced the letter. This would explain why some of</w:t>
      </w:r>
    </w:p>
    <w:p>
      <w:pPr>
        <w:pStyle w:val="Para 01"/>
      </w:pPr>
      <w:r>
        <w:t>The second half of the letter (chaps. 4–6) con—</w:t>
      </w:r>
    </w:p>
    <w:p>
      <w:pPr>
        <w:pStyle w:val="Para 01"/>
      </w:pPr>
      <w:r>
        <w:t>our surviving manuscripts have the words “in</w:t>
      </w:r>
    </w:p>
    <w:p>
      <w:pPr>
        <w:pStyle w:val="Para 01"/>
      </w:pPr>
      <w:r>
        <w:t>sists of exhortations to live in ways that manifest</w:t>
      </w:r>
    </w:p>
    <w:p>
      <w:pPr>
        <w:pStyle w:val="Para 01"/>
      </w:pPr>
      <w:r>
        <w:t>Ephesus” and others don’t. (We will discuss the</w:t>
      </w:r>
    </w:p>
    <w:p>
      <w:pPr>
        <w:pStyle w:val="Para 01"/>
      </w:pPr>
      <w:r>
        <w:t>this unity. It is to be evident in the life of the</w:t>
      </w:r>
    </w:p>
    <w:p>
      <w:pPr>
        <w:pStyle w:val="Para 01"/>
      </w:pPr>
      <w:r>
        <w:t>interesting business of how and why Christian</w:t>
      </w:r>
    </w:p>
    <w:p>
      <w:pPr>
        <w:pStyle w:val="Para 01"/>
      </w:pPr>
      <w:r>
        <w:t>church (4:1–16), in the distinctiveness of the</w:t>
      </w:r>
    </w:p>
    <w:p>
      <w:pPr>
        <w:pStyle w:val="Para 01"/>
      </w:pPr>
      <w:r>
        <w:t>scribes changed their texts in Chapter 29.)</w:t>
      </w:r>
    </w:p>
    <w:p>
      <w:pPr>
        <w:pStyle w:val="Para 01"/>
      </w:pPr>
      <w:r>
        <w:t>believers from the rest of society (4:17–5:20), and</w:t>
      </w:r>
    </w:p>
    <w:p>
      <w:pPr>
        <w:pStyle w:val="Para 01"/>
      </w:pPr>
      <w:r>
        <w:t>Originally, then, the letter may not have been</w:t>
      </w:r>
    </w:p>
    <w:p>
      <w:pPr>
        <w:pStyle w:val="Para 01"/>
      </w:pPr>
      <w:r>
        <w:t>in the social relations of fellow Christians, that is,</w:t>
      </w:r>
    </w:p>
    <w:p>
      <w:pPr>
        <w:pStyle w:val="Para 01"/>
      </w:pPr>
      <w:r>
        <w:t>sent to a particular congregation but to a number</w:t>
      </w:r>
    </w:p>
    <w:p>
      <w:pPr>
        <w:pStyle w:val="Para 01"/>
      </w:pPr>
      <w:r>
        <w:t>in their roles as wives and husbands, children and</w:t>
      </w:r>
    </w:p>
    <w:p>
      <w:pPr>
        <w:pStyle w:val="Para 01"/>
      </w:pPr>
      <w:r>
        <w:t>of congregations, for example, throughout Asia</w:t>
      </w:r>
    </w:p>
    <w:p>
      <w:pPr>
        <w:pStyle w:val="Para 01"/>
      </w:pPr>
      <w:r>
        <w:t>fathers, slaves and masters (5:21–6:9). The letter</w:t>
      </w:r>
    </w:p>
    <w:p>
      <w:pPr>
        <w:pStyle w:val="Para 01"/>
      </w:pPr>
      <w:r>
        <w:t>Minor. The overarching purpose of Ephesians is to</w:t>
      </w:r>
    </w:p>
    <w:p>
      <w:pPr>
        <w:pStyle w:val="Para 01"/>
      </w:pPr>
      <w:r>
        <w:t>closes with an exhortation to continue to fight</w:t>
      </w:r>
    </w:p>
    <w:p>
      <w:pPr>
        <w:pStyle w:val="Para 01"/>
      </w:pPr>
      <w:r>
        <w:t>remind its Gentile readers that even though they</w:t>
      </w:r>
    </w:p>
    <w:p>
      <w:pPr>
        <w:pStyle w:val="Para 01"/>
      </w:pPr>
      <w:r>
        <w:t>against the forces of the devil that are trying to dis—</w:t>
      </w:r>
    </w:p>
    <w:p>
      <w:pPr>
        <w:pStyle w:val="Para 01"/>
      </w:pPr>
      <w:r>
        <w:t>were formerly alienated from God and his people,</w:t>
      </w:r>
    </w:p>
    <w:p>
      <w:pPr>
        <w:pStyle w:val="Para 01"/>
      </w:pPr>
      <w:r>
        <w:t>rupt the life of the congregation (6:10–20) and</w:t>
      </w:r>
    </w:p>
    <w:p>
      <w:pPr>
        <w:pStyle w:val="Para 01"/>
      </w:pPr>
      <w:r>
        <w:t>Israel, they have now been made one through the</w:t>
      </w:r>
    </w:p>
    <w:p>
      <w:pPr>
        <w:pStyle w:val="Para 01"/>
      </w:pPr>
      <w:r>
        <w:t>then “Paul’s” final closing statement and benedic—</w:t>
      </w:r>
    </w:p>
    <w:p>
      <w:pPr>
        <w:pStyle w:val="Para 01"/>
      </w:pPr>
      <w:r>
        <w:t>work of Jesus—one with the Jews through Jesus’</w:t>
      </w:r>
    </w:p>
    <w:p>
      <w:pPr>
        <w:pStyle w:val="Para 01"/>
      </w:pPr>
      <w:r>
        <w:t>tion (6:21–24).</w:t>
      </w:r>
    </w:p>
    <w:p>
      <w:pPr>
        <w:pStyle w:val="Para 01"/>
      </w:pPr>
      <w:r>
        <w:t>work of reconciliation and one with God through</w:t>
      </w:r>
    </w:p>
    <w:p>
      <w:pPr>
        <w:pStyle w:val="Para 01"/>
      </w:pPr>
      <w:r>
        <w:t>Once again, however, we must ask the critical</w:t>
      </w:r>
    </w:p>
    <w:p>
      <w:pPr>
        <w:pStyle w:val="Para 01"/>
      </w:pPr>
      <w:r>
        <w:t>his work of redemption (2:1–22). More specifical—</w:t>
      </w:r>
    </w:p>
    <w:p>
      <w:pPr>
        <w:pStyle w:val="Para 01"/>
      </w:pPr>
      <w:r>
        <w:t>question: was this letter actually sent by Paul?</w:t>
      </w:r>
    </w:p>
    <w:p>
      <w:pPr>
        <w:pStyle w:val="Para 01"/>
      </w:pPr>
      <w:r>
        <w:t>ly, Jesus’ death has torn down the barrier that pre—</w:t>
      </w:r>
    </w:p>
    <w:p>
      <w:pPr>
        <w:pStyle w:val="Para 01"/>
      </w:pPr>
      <w:r>
        <w:t>Broadly speaking, Ephesians may sound like some—</w:t>
      </w:r>
    </w:p>
    <w:p>
      <w:pPr>
        <w:pStyle w:val="Para 01"/>
      </w:pPr>
      <w:r>
        <w:t>viously divided Jew and Gentile, that is, the</w:t>
      </w:r>
    </w:p>
    <w:p>
      <w:pPr>
        <w:pStyle w:val="Para 01"/>
      </w:pPr>
      <w:r>
        <w:t>thing that Paul could have written. Allowance</w:t>
      </w:r>
    </w:p>
    <w:p>
      <w:pPr>
        <w:pStyle w:val="Para 01"/>
      </w:pPr>
      <w:r>
        <w:t>Jewish Law, so that both groups are now absolute—</w:t>
      </w:r>
    </w:p>
    <w:p>
      <w:pPr>
        <w:pStyle w:val="Para 01"/>
      </w:pPr>
      <w:r>
        <w:t>must be made, of course, for its character as a</w:t>
      </w:r>
    </w:p>
    <w:p>
      <w:pPr>
        <w:pStyle w:val="Para 01"/>
      </w:pPr>
      <w:r>
        <w:t>ly equal; Jews and Gentiles can live in harmony</w:t>
      </w:r>
    </w:p>
    <w:p>
      <w:pPr>
        <w:pStyle w:val="Para 01"/>
      </w:pPr>
      <w:r>
        <w:t>circular letter, in which the author addresses no</w:t>
      </w:r>
    </w:p>
    <w:p>
      <w:pPr>
        <w:pStyle w:val="Para 01"/>
      </w:pPr>
      <w:r>
        <w:t>with one another without the divisiveness of the</w:t>
      </w:r>
    </w:p>
    <w:p>
      <w:pPr>
        <w:pStyle w:val="Para 01"/>
      </w:pPr>
      <w:r>
        <w:t>specific problem, such as moral improprieties or</w:t>
      </w:r>
    </w:p>
    <w:p>
      <w:pPr>
        <w:pStyle w:val="Para 01"/>
      </w:pPr>
      <w:r>
        <w:t>Law (2:11–18). Moreover, Christ has united both</w:t>
      </w:r>
    </w:p>
    <w:p>
      <w:pPr>
        <w:pStyle w:val="Para 01"/>
      </w:pPr>
      <w:r>
        <w:t>false teachings, and therefore offers no specific res—</w:t>
      </w:r>
    </w:p>
    <w:p>
      <w:pPr>
        <w:pStyle w:val="Para 01"/>
      </w:pPr>
      <w:r>
        <w:t>Jew and Gentile with God (2:18–22). Believers</w:t>
      </w:r>
    </w:p>
    <w:p>
      <w:pPr>
        <w:pStyle w:val="Para 01"/>
      </w:pPr>
      <w:r>
        <w:t>olutions. Some scholars have argued that Paul</w:t>
      </w:r>
    </w:p>
    <w:p>
      <w:pPr>
        <w:pStyle w:val="Para 01"/>
      </w:pPr>
      <w:r>
        <w:t>have not only died with Christ, they have also</w:t>
      </w:r>
    </w:p>
    <w:p>
      <w:pPr>
        <w:pStyle w:val="Para 01"/>
      </w:pPr>
      <w:r>
        <w:t>would not have written such a letter, but how</w:t>
      </w:r>
    </w:p>
    <w:p>
      <w:pPr>
        <w:pStyle w:val="Para 01"/>
      </w:pPr>
      <w:r>
        <w:t>been raised up with him to enjoy the benefits of a</w:t>
      </w:r>
    </w:p>
    <w:p>
      <w:pPr>
        <w:pStyle w:val="Para 01"/>
      </w:pPr>
      <w:r>
        <w:t>could we know?</w:t>
      </w:r>
    </w:p>
    <w:p>
      <w:pPr>
        <w:pStyle w:val="Para 01"/>
      </w:pPr>
      <w:r>
        <w:bookmarkStart w:id="1020" w:name="p395"/>
        <w:t/>
        <w:bookmarkEnd w:id="1020"/>
        <w:t>1958.e23_p341-362 4/24/00 9:48 AM Page 352</w:t>
      </w:r>
    </w:p>
    <w:p>
      <w:pPr>
        <w:pStyle w:val="Para 04"/>
      </w:pPr>
      <w:r>
        <w:t>352</w:t>
      </w:r>
    </w:p>
    <w:p>
      <w:pPr>
        <w:pStyle w:val="Para 01"/>
      </w:pPr>
      <w:r>
        <w:t>THE NEW TESTAMENT: A HISTORICAL INTRODUCTION</w:t>
      </w:r>
    </w:p>
    <w:p>
      <w:pPr>
        <w:pStyle w:val="Para 01"/>
      </w:pPr>
      <w:r>
        <w:t>The real difficulty with Ephesians is not with its</w:t>
      </w:r>
    </w:p>
    <w:p>
      <w:pPr>
        <w:pStyle w:val="Para 01"/>
      </w:pPr>
      <w:r>
        <w:t>longer undisputed letters: in the first four chapters</w:t>
      </w:r>
    </w:p>
    <w:p>
      <w:pPr>
        <w:pStyle w:val="Para 01"/>
      </w:pPr>
      <w:r>
        <w:t>occasion or broad scope but with the details of</w:t>
      </w:r>
    </w:p>
    <w:p>
      <w:pPr>
        <w:pStyle w:val="Para 01"/>
      </w:pPr>
      <w:r>
        <w:t>of Romans there are 581 sentences, only three of</w:t>
      </w:r>
    </w:p>
    <w:p>
      <w:pPr>
        <w:pStyle w:val="Para 01"/>
      </w:pPr>
      <w:r>
        <w:t>what the author actually says and the way in</w:t>
      </w:r>
    </w:p>
    <w:p>
      <w:pPr>
        <w:pStyle w:val="Para 01"/>
      </w:pPr>
      <w:r>
        <w:t>which are over fifty words; in the first four chapters</w:t>
      </w:r>
    </w:p>
    <w:p>
      <w:pPr>
        <w:pStyle w:val="Para 01"/>
      </w:pPr>
      <w:r>
        <w:t>which he says it (as was also the case with 2</w:t>
      </w:r>
    </w:p>
    <w:p>
      <w:pPr>
        <w:pStyle w:val="Para 01"/>
      </w:pPr>
      <w:r>
        <w:t>of 1 Corinthians, there are 621 sentences, with</w:t>
      </w:r>
    </w:p>
    <w:p>
      <w:pPr>
        <w:pStyle w:val="Para 01"/>
      </w:pPr>
      <w:r>
        <w:t>Thessalonians and Colossians). Whereas the writ—</w:t>
      </w:r>
    </w:p>
    <w:p>
      <w:pPr>
        <w:pStyle w:val="Para 01"/>
      </w:pPr>
      <w:r>
        <w:t>only one over fifty words. Paul tended to write in a</w:t>
      </w:r>
    </w:p>
    <w:p>
      <w:pPr>
        <w:pStyle w:val="Para 01"/>
      </w:pPr>
      <w:r>
        <w:t>ing style of Colossians appears to be non-Pauline,</w:t>
      </w:r>
    </w:p>
    <w:p>
      <w:pPr>
        <w:pStyle w:val="Para 01"/>
      </w:pPr>
      <w:r>
        <w:t>succinct style. The author of Ephesians did not.</w:t>
      </w:r>
    </w:p>
    <w:p>
      <w:pPr>
        <w:pStyle w:val="Para 01"/>
      </w:pPr>
      <w:r>
        <w:t>the style of Ephesians is even more so. No one who</w:t>
      </w:r>
    </w:p>
    <w:p>
      <w:pPr>
        <w:pStyle w:val="Para 01"/>
      </w:pPr>
      <w:r>
        <w:t>In addition, this author uses a total of 116</w:t>
      </w:r>
    </w:p>
    <w:p>
      <w:pPr>
        <w:pStyle w:val="Para 01"/>
      </w:pPr>
      <w:r>
        <w:t>reads this letter in Greek can help being struck by</w:t>
      </w:r>
    </w:p>
    <w:p>
      <w:pPr>
        <w:pStyle w:val="Para 01"/>
      </w:pPr>
      <w:r>
        <w:t>words that are not found in any of Paul’s undisput—</w:t>
      </w:r>
    </w:p>
    <w:p>
      <w:pPr>
        <w:pStyle w:val="Para 01"/>
      </w:pPr>
      <w:r>
        <w:t>its incredibly long sentences when measured</w:t>
      </w:r>
    </w:p>
    <w:p>
      <w:pPr>
        <w:pStyle w:val="Para 01"/>
      </w:pPr>
      <w:r>
        <w:t>ed letters. To be sure, Paul uses unique words in all</w:t>
      </w:r>
    </w:p>
    <w:p>
      <w:pPr>
        <w:pStyle w:val="Para 01"/>
      </w:pPr>
      <w:r>
        <w:t>against Paul. In Greek, the opening thanksgiving</w:t>
      </w:r>
    </w:p>
    <w:p>
      <w:pPr>
        <w:pStyle w:val="Para 01"/>
      </w:pPr>
      <w:r>
        <w:t>of his letters, depending on what he happens to be</w:t>
      </w:r>
    </w:p>
    <w:p>
      <w:pPr>
        <w:pStyle w:val="Para 01"/>
      </w:pPr>
      <w:r>
        <w:t>of 1:3–14 (twelve verses) is one sentence. Again,</w:t>
      </w:r>
    </w:p>
    <w:p>
      <w:pPr>
        <w:pStyle w:val="Para 01"/>
      </w:pPr>
      <w:r>
        <w:t>talking about, but 116 non-Pauline words seems</w:t>
      </w:r>
    </w:p>
    <w:p>
      <w:pPr>
        <w:pStyle w:val="Para 01"/>
      </w:pPr>
      <w:r>
        <w:t>this is not bad writing style; it simply isn’t Paul’s.</w:t>
      </w:r>
    </w:p>
    <w:p>
      <w:pPr>
        <w:pStyle w:val="Para 01"/>
      </w:pPr>
      <w:r>
        <w:t>inordinately high compared with what we find</w:t>
      </w:r>
    </w:p>
    <w:p>
      <w:pPr>
        <w:pStyle w:val="Para 01"/>
      </w:pPr>
      <w:r>
        <w:t>Some scholars have demonstrated this point in</w:t>
      </w:r>
    </w:p>
    <w:p>
      <w:pPr>
        <w:pStyle w:val="Para 01"/>
      </w:pPr>
      <w:r>
        <w:t>elsewhere. For example, the book of Philippians, a</w:t>
      </w:r>
    </w:p>
    <w:p>
      <w:pPr>
        <w:pStyle w:val="Para 01"/>
      </w:pPr>
      <w:r>
        <w:t>convincing terms (see the article on Ephesians by</w:t>
      </w:r>
    </w:p>
    <w:p>
      <w:pPr>
        <w:pStyle w:val="Para 01"/>
      </w:pPr>
      <w:r>
        <w:t>letter of comparable, but slightly shorter, length,</w:t>
      </w:r>
    </w:p>
    <w:p>
      <w:pPr>
        <w:pStyle w:val="Para 01"/>
      </w:pPr>
      <w:r>
        <w:t xml:space="preserve">Victor Furnish in the </w:t>
        <w:t xml:space="preserve">Anchor Bible Dictionary </w:t>
        <w:t xml:space="preserve"> II.</w:t>
      </w:r>
    </w:p>
    <w:p>
      <w:pPr>
        <w:pStyle w:val="Para 01"/>
      </w:pPr>
      <w:r>
        <w:t>has one of the highest number of unique words (in</w:t>
      </w:r>
    </w:p>
    <w:p>
      <w:pPr>
        <w:pStyle w:val="Para 01"/>
      </w:pPr>
      <w:r>
        <w:t>535–42). There are something like a hundred com—</w:t>
      </w:r>
    </w:p>
    <w:p>
      <w:pPr>
        <w:pStyle w:val="Para 01"/>
      </w:pPr>
      <w:r>
        <w:t>proportion to the total number of words) among</w:t>
      </w:r>
    </w:p>
    <w:p>
      <w:pPr>
        <w:pStyle w:val="Para 01"/>
      </w:pPr>
      <w:r>
        <w:t>plete sentences in this book, nine of them over fifty</w:t>
      </w:r>
    </w:p>
    <w:p>
      <w:pPr>
        <w:pStyle w:val="Para 01"/>
      </w:pPr>
      <w:r>
        <w:t>Paul’s undisputed epistles, but the total there is</w:t>
      </w:r>
    </w:p>
    <w:p>
      <w:pPr>
        <w:pStyle w:val="Para 01"/>
      </w:pPr>
      <w:r>
        <w:t>words in length. Contrast this with what you find</w:t>
      </w:r>
    </w:p>
    <w:p>
      <w:pPr>
        <w:pStyle w:val="Para 01"/>
      </w:pPr>
      <w:r>
        <w:t>only 76.</w:t>
      </w:r>
    </w:p>
    <w:p>
      <w:pPr>
        <w:pStyle w:val="Para 01"/>
      </w:pPr>
      <w:r>
        <w:t>in Paul’s undisputed letters. Philippians and</w:t>
      </w:r>
    </w:p>
    <w:p>
      <w:pPr>
        <w:pStyle w:val="Para 01"/>
      </w:pPr>
      <w:r>
        <w:t>When taken in combination with what the let—</w:t>
      </w:r>
    </w:p>
    <w:p>
      <w:pPr>
        <w:pStyle w:val="Para 01"/>
      </w:pPr>
      <w:r>
        <w:t>Galatians, for example, are roughly the same</w:t>
      </w:r>
    </w:p>
    <w:p>
      <w:pPr>
        <w:pStyle w:val="Para 01"/>
      </w:pPr>
      <w:r>
        <w:t>ter of Ephesians actually says, these differences in</w:t>
      </w:r>
    </w:p>
    <w:p>
      <w:pPr>
        <w:pStyle w:val="Para 01"/>
      </w:pPr>
      <w:r>
        <w:t>length as Ephesians; Philippians has 102 sentences,</w:t>
      </w:r>
    </w:p>
    <w:p>
      <w:pPr>
        <w:pStyle w:val="Para 01"/>
      </w:pPr>
      <w:r>
        <w:t>style and vocabulary suggest that someone other</w:t>
      </w:r>
    </w:p>
    <w:p>
      <w:pPr>
        <w:pStyle w:val="Para 01"/>
      </w:pPr>
      <w:r>
        <w:t>but only one of them is over fifty words, and</w:t>
      </w:r>
    </w:p>
    <w:p>
      <w:pPr>
        <w:pStyle w:val="Para 01"/>
      </w:pPr>
      <w:r>
        <w:t>than Paul wrote it, someone imitating the letters</w:t>
      </w:r>
    </w:p>
    <w:p>
      <w:pPr>
        <w:pStyle w:val="Para 01"/>
      </w:pPr>
      <w:r>
        <w:t>Galatians has 181 sentences, with only one over</w:t>
      </w:r>
    </w:p>
    <w:p>
      <w:pPr>
        <w:pStyle w:val="Para 01"/>
      </w:pPr>
      <w:r>
        <w:t>of Paul but without complete success. To examine</w:t>
      </w:r>
    </w:p>
    <w:p>
      <w:pPr>
        <w:pStyle w:val="Para 01"/>
      </w:pPr>
      <w:r>
        <w:t>fifty words. Or consider these portions of the</w:t>
      </w:r>
    </w:p>
    <w:p>
      <w:pPr>
        <w:pStyle w:val="Para 01"/>
      </w:pPr>
      <w:r>
        <w:t>the contents of Ephesians, we can look at one</w:t>
      </w:r>
    </w:p>
    <w:p>
      <w:pPr>
        <w:pStyle w:val="Para 01"/>
      </w:pPr>
      <w:r>
        <w:t>SOMETHING TO THINK ABOUT</w:t>
      </w:r>
    </w:p>
    <w:p>
      <w:pPr>
        <w:pStyle w:val="Para 04"/>
      </w:pPr>
      <w:r>
        <w:t>Box 23.4 The Vocabulary of Salvation in Paul and Ephesians</w:t>
      </w:r>
    </w:p>
    <w:p>
      <w:pPr>
        <w:pStyle w:val="Para 01"/>
      </w:pPr>
      <w:r>
        <w:t>One of the subtle contrasts between Ephesians and the undisputed Pauline epistles involves a technical difference in the language they use to describe salvation. In earlier chapters, we discussed Paul’s view of salvation, that is, his general view of how a person enters into a restored relationship with God. Strictly speaking, however, Paul uses the actual term “salvation,” and the verb “save,” only in the future sense. For Paul, being saved refers to what will happen when Christ returns and delivers his followers from the wrath of God that will soon hit this world (e.g., see Rom 5:9–10; 1 Cor 3:15; 5:5). Odd as it might seem to many people today, Paul would have been puzzled by the question that you yourself may have been asked at some time: “Have you been saved?” His reply would have been, “Of course not,” by which he would have meant that salvation, strictly speaking, is something that is going to happen at the parousia, not something that already has happened.</w:t>
      </w:r>
    </w:p>
    <w:p>
      <w:pPr>
        <w:pStyle w:val="Para 01"/>
      </w:pPr>
      <w:r>
        <w:t>For the author of Ephesians, however, salvation is something that has already taken place.</w:t>
      </w:r>
    </w:p>
    <w:p>
      <w:pPr>
        <w:pStyle w:val="Para 01"/>
      </w:pPr>
      <w:r>
        <w:t>Just as Christians have already been raised up with Christ, they have also already been saved:</w:t>
      </w:r>
    </w:p>
    <w:p>
      <w:pPr>
        <w:pStyle w:val="Para 01"/>
      </w:pPr>
      <w:r>
        <w:t xml:space="preserve">“By grace you have been saved” (2:5). Could Paul have written this? Of course, he </w:t>
        <w:t>could</w:t>
        <w:t xml:space="preserve"> have, but is it likely, given the way he regularly speaks elsewhere?</w:t>
      </w:r>
    </w:p>
    <w:p>
      <w:pPr>
        <w:pStyle w:val="Para 01"/>
      </w:pPr>
      <w:r>
        <w:bookmarkStart w:id="1021" w:name="p396"/>
        <w:t/>
        <w:bookmarkEnd w:id="1021"/>
        <w:t>1958.e23_p341-362 4/24/00 9:48 AM Page 353</w:t>
      </w:r>
    </w:p>
    <w:p>
      <w:bookmarkStart w:id="1022" w:name="calibre_pb_415"/>
      <w:pPr>
        <w:pStyle w:val="0 Block"/>
      </w:pPr>
      <w:bookmarkEnd w:id="1022"/>
    </w:p>
    <w:p>
      <w:bookmarkStart w:id="1023" w:name="Top_of_index_split_211_html"/>
      <w:pPr>
        <w:pStyle w:val="Para 07"/>
        <w:pageBreakBefore w:val="on"/>
      </w:pPr>
      <w:r>
        <w:rPr>
          <w:rStyle w:val="Text0"/>
        </w:rPr>
        <w:t/>
      </w:r>
      <w:r>
        <w:t xml:space="preserve"> </w:t>
      </w:r>
      <w:bookmarkEnd w:id="1023"/>
    </w:p>
    <w:p>
      <w:bookmarkStart w:id="1024" w:name="CHAPTER_23_6"/>
      <w:pPr>
        <w:pStyle w:val="Para 08"/>
      </w:pPr>
      <w:r>
        <w:t>CHAPTER 23</w:t>
      </w:r>
      <w:bookmarkEnd w:id="1024"/>
    </w:p>
    <w:p>
      <w:pPr>
        <w:pStyle w:val="Para 01"/>
      </w:pPr>
      <w:r>
        <w:t>IN THE WAKE OF THE APOSTLE</w:t>
      </w:r>
    </w:p>
    <w:p>
      <w:pPr>
        <w:pStyle w:val="Para 04"/>
      </w:pPr>
      <w:r>
        <w:t>353</w:t>
      </w:r>
    </w:p>
    <w:p>
      <w:pPr>
        <w:pStyle w:val="Para 01"/>
      </w:pPr>
      <w:r>
        <w:t>particular passage that is central to the overarch—</w:t>
      </w:r>
    </w:p>
    <w:p>
      <w:pPr>
        <w:pStyle w:val="Para 01"/>
      </w:pPr>
      <w:r>
        <w:t>Another interesting difference from Paul’s</w:t>
      </w:r>
    </w:p>
    <w:p>
      <w:pPr>
        <w:pStyle w:val="Para 01"/>
      </w:pPr>
      <w:r>
        <w:t>ing theme of the book and whose ideas appear to</w:t>
      </w:r>
    </w:p>
    <w:p>
      <w:pPr>
        <w:pStyle w:val="Para 01"/>
      </w:pPr>
      <w:r>
        <w:t>own letters is the way the author of Ephesians</w:t>
      </w:r>
    </w:p>
    <w:p>
      <w:pPr>
        <w:pStyle w:val="Para 01"/>
      </w:pPr>
      <w:r>
        <w:t>resemble those that Paul sets forth in some of his</w:t>
      </w:r>
    </w:p>
    <w:p>
      <w:pPr>
        <w:pStyle w:val="Para 01"/>
      </w:pPr>
      <w:r>
        <w:t>2:1–10 conceptualizes “works.” In Paul’s gospel,</w:t>
      </w:r>
    </w:p>
    <w:p>
      <w:pPr>
        <w:pStyle w:val="Para 01"/>
      </w:pPr>
      <w:r>
        <w:t>undisputed letters. Once we move beneath the</w:t>
      </w:r>
    </w:p>
    <w:p>
      <w:pPr>
        <w:pStyle w:val="Para 01"/>
      </w:pPr>
      <w:r>
        <w:t>Gentiles are made right with God not by doing</w:t>
      </w:r>
    </w:p>
    <w:p>
      <w:pPr>
        <w:pStyle w:val="Para 01"/>
      </w:pPr>
      <w:r>
        <w:t>surface, however, these resemblances begin to</w:t>
      </w:r>
    </w:p>
    <w:p>
      <w:pPr>
        <w:pStyle w:val="Para 01"/>
      </w:pPr>
      <w:r>
        <w:t>the works of the Law but through faith in</w:t>
      </w:r>
    </w:p>
    <w:p>
      <w:pPr>
        <w:pStyle w:val="Para 01"/>
      </w:pPr>
      <w:r>
        <w:t>evaporate.</w:t>
      </w:r>
    </w:p>
    <w:p>
      <w:pPr>
        <w:pStyle w:val="Para 01"/>
      </w:pPr>
      <w:r>
        <w:t>Christ’s death. Thus, when Paul speaks about</w:t>
      </w:r>
    </w:p>
    <w:p>
      <w:pPr>
        <w:pStyle w:val="Para 01"/>
      </w:pPr>
      <w:r>
        <w:t>Ephesians 2:1–10 discusses the conversion of its</w:t>
      </w:r>
    </w:p>
    <w:p>
      <w:pPr>
        <w:pStyle w:val="Para 01"/>
      </w:pPr>
      <w:r>
        <w:t>works, he is referring to doing those aspects of</w:t>
      </w:r>
    </w:p>
    <w:p>
      <w:pPr>
        <w:pStyle w:val="Para 01"/>
      </w:pPr>
      <w:r>
        <w:t>Gentile readers from their earlier lives to the sal—</w:t>
      </w:r>
    </w:p>
    <w:p>
      <w:pPr>
        <w:pStyle w:val="Para 01"/>
      </w:pPr>
      <w:r>
        <w:t>the Law that make Jews distinctive as the people</w:t>
      </w:r>
    </w:p>
    <w:p>
      <w:pPr>
        <w:pStyle w:val="Para 01"/>
      </w:pPr>
      <w:r>
        <w:t>vation they have experienced in Christ. There are</w:t>
      </w:r>
    </w:p>
    <w:p>
      <w:pPr>
        <w:pStyle w:val="Para 01"/>
      </w:pPr>
      <w:r>
        <w:t>of Israel (e.g., circumcision and kosher food</w:t>
      </w:r>
    </w:p>
    <w:p>
      <w:pPr>
        <w:pStyle w:val="Para 01"/>
      </w:pPr>
      <w:r>
        <w:t>a number of important Pauline themes here: a per—</w:t>
      </w:r>
    </w:p>
    <w:p>
      <w:pPr>
        <w:pStyle w:val="Para 01"/>
      </w:pPr>
      <w:r>
        <w:t>laws). Ephesians, however, no longer refers to</w:t>
      </w:r>
    </w:p>
    <w:p>
      <w:pPr>
        <w:pStyle w:val="Para 01"/>
      </w:pPr>
      <w:r>
        <w:t>son’s separation from God before being converted</w:t>
      </w:r>
    </w:p>
    <w:p>
      <w:pPr>
        <w:pStyle w:val="Para 01"/>
      </w:pPr>
      <w:r>
        <w:t>the Jewish Law, but speaks instead of “good</w:t>
      </w:r>
    </w:p>
    <w:p>
      <w:pPr>
        <w:pStyle w:val="Para 01"/>
      </w:pPr>
      <w:r>
        <w:t>to Christ is spoken of as “death” (vv. 1–2), the</w:t>
      </w:r>
    </w:p>
    <w:p>
      <w:pPr>
        <w:pStyle w:val="Para 01"/>
      </w:pPr>
      <w:r>
        <w:t>deeds” (see 2:8–10). Interestingly, as we found in</w:t>
      </w:r>
    </w:p>
    <w:p>
      <w:pPr>
        <w:pStyle w:val="Para 01"/>
      </w:pPr>
      <w:r>
        <w:t>devil is designated as “the ruler of the power of the</w:t>
      </w:r>
    </w:p>
    <w:p>
      <w:pPr>
        <w:pStyle w:val="Para 01"/>
      </w:pPr>
      <w:r>
        <w:t>the previous chapter, the author of James coun—</w:t>
      </w:r>
    </w:p>
    <w:p>
      <w:pPr>
        <w:pStyle w:val="Para 01"/>
      </w:pPr>
      <w:r>
        <w:t>air” (v. 2), the grace of God brings salvation</w:t>
      </w:r>
    </w:p>
    <w:p>
      <w:pPr>
        <w:pStyle w:val="Para 01"/>
      </w:pPr>
      <w:r>
        <w:t>tered a later version of Paul’s gospel that insisted</w:t>
      </w:r>
    </w:p>
    <w:p>
      <w:pPr>
        <w:pStyle w:val="Para 01"/>
      </w:pPr>
      <w:r>
        <w:t>through faith, not works (vv. 8–9), and the new</w:t>
      </w:r>
    </w:p>
    <w:p>
      <w:pPr>
        <w:pStyle w:val="Para 01"/>
      </w:pPr>
      <w:r>
        <w:t>that faith without doing good deeds was ade—</w:t>
      </w:r>
    </w:p>
    <w:p>
      <w:pPr>
        <w:pStyle w:val="Para 01"/>
      </w:pPr>
      <w:r>
        <w:t>existence leads to a moral life (v. 10). Surely this</w:t>
      </w:r>
    </w:p>
    <w:p>
      <w:pPr>
        <w:pStyle w:val="Para 01"/>
      </w:pPr>
      <w:r>
        <w:t>quate before God. It appears that the author of</w:t>
      </w:r>
    </w:p>
    <w:p>
      <w:pPr>
        <w:pStyle w:val="Para 01"/>
      </w:pPr>
      <w:r>
        <w:t>is Pauline material.</w:t>
      </w:r>
    </w:p>
    <w:p>
      <w:pPr>
        <w:pStyle w:val="Para 01"/>
      </w:pPr>
      <w:r>
        <w:t>Ephesians understands “works” in this later, non—</w:t>
      </w:r>
    </w:p>
    <w:p>
      <w:pPr>
        <w:pStyle w:val="Para 01"/>
      </w:pPr>
      <w:r>
        <w:t>There are peculiarities here as well, however, as</w:t>
      </w:r>
    </w:p>
    <w:p>
      <w:pPr>
        <w:pStyle w:val="Para 01"/>
      </w:pPr>
      <w:r>
        <w:t>Pauline, sense.</w:t>
      </w:r>
    </w:p>
    <w:p>
      <w:pPr>
        <w:pStyle w:val="Para 01"/>
      </w:pPr>
      <w:r>
        <w:t>we can see when we dig deeper into the text. The</w:t>
      </w:r>
    </w:p>
    <w:p>
      <w:pPr>
        <w:pStyle w:val="Para 01"/>
      </w:pPr>
      <w:r>
        <w:t>Just as the notion of “works” appears to have</w:t>
      </w:r>
    </w:p>
    <w:p>
      <w:pPr>
        <w:pStyle w:val="Para 01"/>
      </w:pPr>
      <w:r>
        <w:t>first and most obvious problem concerns the status</w:t>
      </w:r>
    </w:p>
    <w:p>
      <w:pPr>
        <w:pStyle w:val="Para 01"/>
      </w:pPr>
      <w:r>
        <w:t>lost its specifically Jewish content, so too does the</w:t>
      </w:r>
    </w:p>
    <w:p>
      <w:pPr>
        <w:pStyle w:val="Para 01"/>
      </w:pPr>
      <w:r>
        <w:t>of the believer, which is described in a way that is</w:t>
      </w:r>
    </w:p>
    <w:p>
      <w:pPr>
        <w:pStyle w:val="Para 01"/>
      </w:pPr>
      <w:r>
        <w:t>author’s own former life in which he engaged in</w:t>
      </w:r>
    </w:p>
    <w:p>
      <w:pPr>
        <w:pStyle w:val="Para 01"/>
      </w:pPr>
      <w:r>
        <w:t>strikingly similar to what we found in Colossians.</w:t>
      </w:r>
    </w:p>
    <w:p>
      <w:pPr>
        <w:pStyle w:val="Para 01"/>
      </w:pPr>
      <w:r>
        <w:t>these works. Paul himself spoke proudly of his for—</w:t>
      </w:r>
    </w:p>
    <w:p>
      <w:pPr>
        <w:pStyle w:val="Para 01"/>
      </w:pPr>
      <w:r>
        <w:t>Even though Paul’s undisputed letters are quite</w:t>
      </w:r>
    </w:p>
    <w:p>
      <w:pPr>
        <w:pStyle w:val="Para 01"/>
      </w:pPr>
      <w:r>
        <w:t>mer life as one in which he had kept the Jewish</w:t>
      </w:r>
    </w:p>
    <w:p>
      <w:pPr>
        <w:pStyle w:val="Para 01"/>
      </w:pPr>
      <w:r>
        <w:t>emphatic that the resurrection of believers (even</w:t>
      </w:r>
    </w:p>
    <w:p>
      <w:pPr>
        <w:pStyle w:val="Para 01"/>
      </w:pPr>
      <w:r>
        <w:t>Law better than the zealous Pharisaic companions</w:t>
      </w:r>
    </w:p>
    <w:p>
      <w:pPr>
        <w:pStyle w:val="Para 01"/>
      </w:pPr>
      <w:r>
        <w:t>in a spiritual sense) has not yet happened, the</w:t>
      </w:r>
    </w:p>
    <w:p>
      <w:pPr>
        <w:pStyle w:val="Para 01"/>
      </w:pPr>
      <w:r>
        <w:t>of his youth. In his own words, “with respect to the</w:t>
      </w:r>
    </w:p>
    <w:p>
      <w:pPr>
        <w:pStyle w:val="Para 01"/>
      </w:pPr>
      <w:r>
        <w:t>author of Ephesians pronounces that “God . . .</w:t>
      </w:r>
    </w:p>
    <w:p>
      <w:pPr>
        <w:pStyle w:val="Para 01"/>
      </w:pPr>
      <w:r>
        <w:t>righteousness found in the Law, I was found to be</w:t>
      </w:r>
    </w:p>
    <w:p>
      <w:pPr>
        <w:pStyle w:val="Para 01"/>
      </w:pPr>
      <w:r>
        <w:t>made us alive together with Christ . . . and raised</w:t>
      </w:r>
    </w:p>
    <w:p>
      <w:pPr>
        <w:pStyle w:val="Para 01"/>
      </w:pPr>
      <w:r>
        <w:t>blameless” (Phil 3:6). Paul’s conversion was not</w:t>
      </w:r>
    </w:p>
    <w:p>
      <w:pPr>
        <w:pStyle w:val="Para 01"/>
      </w:pPr>
      <w:r>
        <w:t>us up with him and seated us with him in the</w:t>
      </w:r>
    </w:p>
    <w:p>
      <w:pPr>
        <w:pStyle w:val="Para 01"/>
      </w:pPr>
      <w:r>
        <w:t>away from a wild and promiscuous past to an</w:t>
      </w:r>
    </w:p>
    <w:p>
      <w:pPr>
        <w:pStyle w:val="Para 01"/>
      </w:pPr>
      <w:r>
        <w:t>heavenly places in Christ Jesus” (vv. 5–6). This</w:t>
      </w:r>
    </w:p>
    <w:p>
      <w:pPr>
        <w:pStyle w:val="Para 01"/>
      </w:pPr>
      <w:r>
        <w:t>upright and moral present; it was from one form of</w:t>
      </w:r>
    </w:p>
    <w:p>
      <w:pPr>
        <w:pStyle w:val="Para 01"/>
      </w:pPr>
      <w:r>
        <w:t>view of the Christian believer is even more exalt—</w:t>
      </w:r>
    </w:p>
    <w:p>
      <w:pPr>
        <w:pStyle w:val="Para 01"/>
      </w:pPr>
      <w:r>
        <w:t>rigorous religiosity to another. What about the</w:t>
      </w:r>
    </w:p>
    <w:p>
      <w:pPr>
        <w:pStyle w:val="Para 01"/>
      </w:pPr>
      <w:r>
        <w:t>ed than the one in Colossians; the words the</w:t>
      </w:r>
    </w:p>
    <w:p>
      <w:pPr>
        <w:pStyle w:val="Para 01"/>
      </w:pPr>
      <w:r>
        <w:t>author of Ephesians? Evidently, he did not con—</w:t>
      </w:r>
    </w:p>
    <w:p>
      <w:pPr>
        <w:pStyle w:val="Para 01"/>
      </w:pPr>
      <w:r>
        <w:t>author uses of the believer’s status mirror those he</w:t>
      </w:r>
    </w:p>
    <w:p>
      <w:pPr>
        <w:pStyle w:val="Para 01"/>
      </w:pPr>
      <w:r>
        <w:t>ceive of Paul’s past in this way, for according to</w:t>
      </w:r>
    </w:p>
    <w:p>
      <w:pPr>
        <w:pStyle w:val="Para 01"/>
      </w:pPr>
      <w:r>
        <w:t>uses of Christ himself:</w:t>
      </w:r>
    </w:p>
    <w:p>
      <w:pPr>
        <w:pStyle w:val="Para 01"/>
      </w:pPr>
      <w:r>
        <w:t>him “all of us once lived among them (i.e., the</w:t>
      </w:r>
    </w:p>
    <w:p>
      <w:pPr>
        <w:pStyle w:val="Para 01"/>
      </w:pPr>
      <w:r>
        <w:t>pagans) in the passions of our flesh, following the</w:t>
      </w:r>
    </w:p>
    <w:p>
      <w:pPr>
        <w:pStyle w:val="Para 01"/>
      </w:pPr>
      <w:r>
        <w:t>God put this power to work in Christ when he raised</w:t>
      </w:r>
    </w:p>
    <w:p>
      <w:pPr>
        <w:pStyle w:val="Para 01"/>
      </w:pPr>
      <w:r>
        <w:t>desires of flesh and senses” (2:3). It is true that</w:t>
      </w:r>
    </w:p>
    <w:p>
      <w:pPr>
        <w:pStyle w:val="Para 01"/>
      </w:pPr>
      <w:r>
        <w:t>him from the dead and seated him at his right hand</w:t>
      </w:r>
    </w:p>
    <w:p>
      <w:pPr>
        <w:pStyle w:val="Para 01"/>
      </w:pPr>
      <w:r>
        <w:t>Paul himself occasionally speaks of having been</w:t>
      </w:r>
    </w:p>
    <w:p>
      <w:pPr>
        <w:pStyle w:val="Para 01"/>
      </w:pPr>
      <w:r>
        <w:t>in the heavenly places, far above all rule and author—</w:t>
      </w:r>
    </w:p>
    <w:p>
      <w:pPr>
        <w:pStyle w:val="Para 01"/>
      </w:pPr>
      <w:r>
        <w:t>subject to the law of sin and of having done the</w:t>
      </w:r>
    </w:p>
    <w:p>
      <w:pPr>
        <w:pStyle w:val="Para 01"/>
      </w:pPr>
      <w:r>
        <w:t>ity and power and dominion, and above every name</w:t>
      </w:r>
    </w:p>
    <w:p>
      <w:pPr>
        <w:pStyle w:val="Para 01"/>
      </w:pPr>
      <w:r>
        <w:t>things that he knew he ought not to have done</w:t>
      </w:r>
    </w:p>
    <w:p>
      <w:pPr>
        <w:pStyle w:val="Para 01"/>
      </w:pPr>
      <w:r>
        <w:t>that is named, not only in this age but also in the age</w:t>
      </w:r>
    </w:p>
    <w:p>
      <w:pPr>
        <w:pStyle w:val="Para 01"/>
      </w:pPr>
      <w:r>
        <w:t>to come. And he has put all things under his feet and</w:t>
      </w:r>
    </w:p>
    <w:p>
      <w:pPr>
        <w:pStyle w:val="Para 01"/>
      </w:pPr>
      <w:r>
        <w:t>(Romans 7); but in his undisputed letters the</w:t>
      </w:r>
    </w:p>
    <w:p>
      <w:pPr>
        <w:pStyle w:val="Para 01"/>
      </w:pPr>
      <w:r>
        <w:t>made him the head over all things for the church.</w:t>
      </w:r>
    </w:p>
    <w:p>
      <w:pPr>
        <w:pStyle w:val="Para 01"/>
      </w:pPr>
      <w:r>
        <w:t>extent of his transgression involved such things as</w:t>
      </w:r>
    </w:p>
    <w:p>
      <w:pPr>
        <w:pStyle w:val="Para 01"/>
      </w:pPr>
      <w:r>
        <w:t>(vv. 20–22)</w:t>
      </w:r>
    </w:p>
    <w:p>
      <w:pPr>
        <w:pStyle w:val="Para 01"/>
      </w:pPr>
      <w:r>
        <w:t>“coveting” (Rom 7:7–8), not the wild and dis—</w:t>
      </w:r>
    </w:p>
    <w:p>
      <w:pPr>
        <w:pStyle w:val="Para 01"/>
      </w:pPr>
      <w:r>
        <w:t>solute lifestyle of the pagans that he sometimes</w:t>
      </w:r>
    </w:p>
    <w:p>
      <w:pPr>
        <w:pStyle w:val="Para 01"/>
      </w:pPr>
      <w:r>
        <w:t>According to Ephesians 2, believers are seated</w:t>
      </w:r>
    </w:p>
    <w:p>
      <w:pPr>
        <w:pStyle w:val="Para 01"/>
      </w:pPr>
      <w:r>
        <w:t>maligned (e.g., see Rom 1:18–32). In terms of his</w:t>
      </w:r>
    </w:p>
    <w:p>
      <w:pPr>
        <w:pStyle w:val="Para 01"/>
      </w:pPr>
      <w:r>
        <w:t>with Christ in the heavenly places, above every—</w:t>
      </w:r>
    </w:p>
    <w:p>
      <w:pPr>
        <w:pStyle w:val="Para 01"/>
      </w:pPr>
      <w:r>
        <w:t>lifestyle, Paul lived “blamelessly.” Not so the</w:t>
      </w:r>
    </w:p>
    <w:p>
      <w:pPr>
        <w:pStyle w:val="Para 01"/>
      </w:pPr>
      <w:r>
        <w:t>thing else. Can this be the same author who casti—</w:t>
      </w:r>
    </w:p>
    <w:p>
      <w:pPr>
        <w:pStyle w:val="Para 01"/>
      </w:pPr>
      <w:r>
        <w:t>author of Ephesians.</w:t>
      </w:r>
    </w:p>
    <w:p>
      <w:pPr>
        <w:pStyle w:val="Para 01"/>
      </w:pPr>
      <w:r>
        <w:t>gated the Corinthians for maintaining that they</w:t>
      </w:r>
    </w:p>
    <w:p>
      <w:pPr>
        <w:pStyle w:val="Para 01"/>
      </w:pPr>
      <w:r>
        <w:t>Who, then, was this author and why did he write</w:t>
      </w:r>
    </w:p>
    <w:p>
      <w:pPr>
        <w:pStyle w:val="Para 01"/>
      </w:pPr>
      <w:r>
        <w:t>had already come to be exalted with Christ and</w:t>
      </w:r>
    </w:p>
    <w:p>
      <w:pPr>
        <w:pStyle w:val="Para 01"/>
      </w:pPr>
      <w:r>
        <w:t>the letter? Once again, our historical curiosity is</w:t>
      </w:r>
    </w:p>
    <w:p>
      <w:pPr>
        <w:pStyle w:val="Para 01"/>
      </w:pPr>
      <w:r>
        <w:t>were therefore already ruling with him?</w:t>
      </w:r>
    </w:p>
    <w:p>
      <w:pPr>
        <w:pStyle w:val="Para 01"/>
      </w:pPr>
      <w:r>
        <w:t>stymied by a lack of evidence. Clearly the author</w:t>
      </w:r>
    </w:p>
    <w:p>
      <w:pPr>
        <w:pStyle w:val="Para 01"/>
      </w:pPr>
      <w:r>
        <w:bookmarkStart w:id="1025" w:name="p397"/>
        <w:t/>
        <w:bookmarkEnd w:id="1025"/>
        <w:t>1958.e23_p341-362 4/24/00 9:48 AM Page 354</w:t>
      </w:r>
    </w:p>
    <w:p>
      <w:pPr>
        <w:pStyle w:val="Para 04"/>
      </w:pPr>
      <w:r>
        <w:t>354</w:t>
      </w:r>
    </w:p>
    <w:p>
      <w:pPr>
        <w:pStyle w:val="Para 01"/>
      </w:pPr>
      <w:r>
        <w:t>THE NEW TESTAMENT: A HISTORICAL INTRODUCTION</w:t>
      </w:r>
    </w:p>
    <w:p>
      <w:pPr>
        <w:pStyle w:val="Para 01"/>
      </w:pPr>
      <w:r>
        <w:t>was a member of a church that was committed to</w:t>
      </w:r>
    </w:p>
    <w:p>
      <w:pPr>
        <w:pStyle w:val="Para 01"/>
      </w:pPr>
      <w:r>
        <w:t>the Pastoral epistles, we should note their ostensi—</w:t>
      </w:r>
    </w:p>
    <w:p>
      <w:pPr>
        <w:pStyle w:val="Para 01"/>
      </w:pPr>
      <w:r>
        <w:t>Paul’s understanding of the gospel, but he evidently</w:t>
      </w:r>
    </w:p>
    <w:p>
      <w:pPr>
        <w:pStyle w:val="Para 01"/>
      </w:pPr>
      <w:r>
        <w:t>ble occasion and overarching points, both as a</w:t>
      </w:r>
    </w:p>
    <w:p>
      <w:pPr>
        <w:pStyle w:val="Para 01"/>
      </w:pPr>
      <w:r>
        <w:t>lived at a later time, perhaps near the end of the</w:t>
      </w:r>
    </w:p>
    <w:p>
      <w:pPr>
        <w:pStyle w:val="Para 01"/>
      </w:pPr>
      <w:r>
        <w:t>group (since most scholars are reasonably certain</w:t>
      </w:r>
    </w:p>
    <w:p>
      <w:pPr>
        <w:pStyle w:val="Para 01"/>
      </w:pPr>
      <w:r>
        <w:t>first century, when some of Paul’s views had devel—</w:t>
      </w:r>
    </w:p>
    <w:p>
      <w:pPr>
        <w:pStyle w:val="Para 01"/>
      </w:pPr>
      <w:r>
        <w:t>that they all came from the same pen) and indi—</w:t>
      </w:r>
    </w:p>
    <w:p>
      <w:pPr>
        <w:pStyle w:val="Para 01"/>
      </w:pPr>
      <w:r>
        <w:t>oped in directions that Paul himself had not taken</w:t>
      </w:r>
    </w:p>
    <w:p>
      <w:pPr>
        <w:pStyle w:val="Para 01"/>
      </w:pPr>
      <w:r>
        <w:t>vidually. These letters are grouped together as pas—</w:t>
      </w:r>
    </w:p>
    <w:p>
      <w:pPr>
        <w:pStyle w:val="Para 01"/>
      </w:pPr>
      <w:r>
        <w:t>them, for example with respect to what it meant to</w:t>
      </w:r>
    </w:p>
    <w:p>
      <w:pPr>
        <w:pStyle w:val="Para 01"/>
      </w:pPr>
      <w:r>
        <w:t>toral epistles because each claims to be written by</w:t>
      </w:r>
    </w:p>
    <w:p>
      <w:pPr>
        <w:pStyle w:val="Para 01"/>
      </w:pPr>
      <w:r>
        <w:t>be saved apart from works. This author may well</w:t>
      </w:r>
    </w:p>
    <w:p>
      <w:pPr>
        <w:pStyle w:val="Para 01"/>
      </w:pPr>
      <w:r>
        <w:t>Paul to a person he has appointed to lead one of</w:t>
      </w:r>
    </w:p>
    <w:p>
      <w:pPr>
        <w:pStyle w:val="Para 01"/>
      </w:pPr>
      <w:r>
        <w:t>have had access to other letters written under Paul’s</w:t>
      </w:r>
    </w:p>
    <w:p>
      <w:pPr>
        <w:pStyle w:val="Para 01"/>
      </w:pPr>
      <w:r>
        <w:t>his churches: Timothy, his young companion left</w:t>
      </w:r>
    </w:p>
    <w:p>
      <w:pPr>
        <w:pStyle w:val="Para 01"/>
      </w:pPr>
      <w:r>
        <w:t>name. Scholars have long noted, for example, a</w:t>
      </w:r>
    </w:p>
    <w:p>
      <w:pPr>
        <w:pStyle w:val="Para 01"/>
      </w:pPr>
      <w:r>
        <w:t>to minister among the Christians in Ephesus, and</w:t>
      </w:r>
    </w:p>
    <w:p>
      <w:pPr>
        <w:pStyle w:val="Para 01"/>
      </w:pPr>
      <w:r>
        <w:t>number of similarities between Ephesians and</w:t>
      </w:r>
    </w:p>
    <w:p>
      <w:pPr>
        <w:pStyle w:val="Para 01"/>
      </w:pPr>
      <w:r>
        <w:t>Titus, his companion left on the island of Crete.</w:t>
      </w:r>
    </w:p>
    <w:p>
      <w:pPr>
        <w:pStyle w:val="Para 01"/>
      </w:pPr>
      <w:r>
        <w:t>Colossians, including their openings and closings,</w:t>
      </w:r>
    </w:p>
    <w:p>
      <w:pPr>
        <w:pStyle w:val="Para 01"/>
      </w:pPr>
      <w:r>
        <w:t>Moreover, these epistles contain pastoral advice,</w:t>
      </w:r>
    </w:p>
    <w:p>
      <w:pPr>
        <w:pStyle w:val="Para 01"/>
      </w:pPr>
      <w:r>
        <w:t>their views of being raised already with Christ, and</w:t>
      </w:r>
    </w:p>
    <w:p>
      <w:pPr>
        <w:pStyle w:val="Para 01"/>
      </w:pPr>
      <w:r>
        <w:t>that is, advice from the apostle to his appointed</w:t>
      </w:r>
    </w:p>
    <w:p>
      <w:pPr>
        <w:pStyle w:val="Para 01"/>
      </w:pPr>
      <w:r>
        <w:t>their instructions to wives and husbands, children</w:t>
      </w:r>
    </w:p>
    <w:p>
      <w:pPr>
        <w:pStyle w:val="Para 01"/>
      </w:pPr>
      <w:r>
        <w:t>representatives concerning how they should tend</w:t>
      </w:r>
    </w:p>
    <w:p>
      <w:pPr>
        <w:pStyle w:val="Para 01"/>
      </w:pPr>
      <w:r>
        <w:t>and fathers, slaves and masters.</w:t>
      </w:r>
    </w:p>
    <w:p>
      <w:pPr>
        <w:pStyle w:val="Para 01"/>
      </w:pPr>
      <w:r>
        <w:t>their Christian flocks.</w:t>
      </w:r>
    </w:p>
    <w:p>
      <w:pPr>
        <w:pStyle w:val="Para 01"/>
      </w:pPr>
      <w:r>
        <w:t>Possibly, then, an unknown author concerned</w:t>
      </w:r>
    </w:p>
    <w:p>
      <w:pPr>
        <w:pStyle w:val="Para 01"/>
      </w:pPr>
      <w:r>
        <w:t>Each of these epistles presupposes a slightly dif—</w:t>
      </w:r>
    </w:p>
    <w:p>
      <w:pPr>
        <w:pStyle w:val="Para 01"/>
      </w:pPr>
      <w:r>
        <w:t>with tensions that had erupted between Gentiles</w:t>
      </w:r>
    </w:p>
    <w:p>
      <w:pPr>
        <w:pStyle w:val="Para 01"/>
      </w:pPr>
      <w:r>
        <w:t>ferent situation, but the overarching issues are the</w:t>
      </w:r>
    </w:p>
    <w:p>
      <w:pPr>
        <w:pStyle w:val="Para 01"/>
      </w:pPr>
      <w:r>
        <w:t>and Jews in the churches that he knew (in Asia</w:t>
      </w:r>
    </w:p>
    <w:p>
      <w:pPr>
        <w:pStyle w:val="Para 01"/>
      </w:pPr>
      <w:r>
        <w:t xml:space="preserve">same. The problems involve </w:t>
        <w:t xml:space="preserve">(a) </w:t>
        <w:t xml:space="preserve"> false teachers who</w:t>
      </w:r>
    </w:p>
    <w:p>
      <w:pPr>
        <w:pStyle w:val="Para 01"/>
      </w:pPr>
      <w:r>
        <w:t>Minor?) wrote to reaffirm what he saw to be the</w:t>
      </w:r>
    </w:p>
    <w:p>
      <w:pPr>
        <w:pStyle w:val="Para 01"/>
      </w:pPr>
      <w:r>
        <w:t>are creating problems for the congregations and</w:t>
      </w:r>
    </w:p>
    <w:p>
      <w:pPr>
        <w:pStyle w:val="Para 01"/>
      </w:pPr>
      <w:r>
        <w:t>core of Paul’s message, that Christ brought about a</w:t>
      </w:r>
    </w:p>
    <w:p>
      <w:pPr>
        <w:pStyle w:val="Para 01"/>
      </w:pPr>
      <w:r>
        <w:t xml:space="preserve">(b) </w:t>
        <w:t xml:space="preserve"> the internal organization of the communities</w:t>
      </w:r>
    </w:p>
    <w:p>
      <w:pPr>
        <w:pStyle w:val="Para 01"/>
      </w:pPr>
      <w:r>
        <w:t>unification of Jew and Gentile and a reconcilia—</w:t>
      </w:r>
    </w:p>
    <w:p>
      <w:pPr>
        <w:pStyle w:val="Para 01"/>
      </w:pPr>
      <w:r>
        <w:t>and their leaders. “Paul” urges his representatives</w:t>
      </w:r>
    </w:p>
    <w:p>
      <w:pPr>
        <w:pStyle w:val="Para 01"/>
      </w:pPr>
      <w:r>
        <w:t>tion of both with God, and that all members of the</w:t>
      </w:r>
    </w:p>
    <w:p>
      <w:pPr>
        <w:pStyle w:val="Para 01"/>
      </w:pPr>
      <w:r>
        <w:t>to take charge, to run a tight ship, to keep every—</w:t>
      </w:r>
    </w:p>
    <w:p>
      <w:pPr>
        <w:pStyle w:val="Para 01"/>
      </w:pPr>
      <w:r>
        <w:t>Christian church should respond to their new</w:t>
      </w:r>
    </w:p>
    <w:p>
      <w:pPr>
        <w:pStyle w:val="Para 01"/>
      </w:pPr>
      <w:r>
        <w:t>one in line, and above all to silence those who</w:t>
      </w:r>
    </w:p>
    <w:p>
      <w:pPr>
        <w:pStyle w:val="Para 01"/>
      </w:pPr>
      <w:r>
        <w:t>standing in Christ by embracing and promoting</w:t>
      </w:r>
    </w:p>
    <w:p>
      <w:pPr>
        <w:pStyle w:val="Para 01"/>
      </w:pPr>
      <w:r>
        <w:t>promote ideas that conflict with the teachings</w:t>
      </w:r>
    </w:p>
    <w:p>
      <w:pPr>
        <w:pStyle w:val="Para 01"/>
      </w:pPr>
      <w:r>
        <w:t>the unity provided from above.</w:t>
      </w:r>
    </w:p>
    <w:p>
      <w:pPr>
        <w:pStyle w:val="Para 01"/>
      </w:pPr>
      <w:r>
        <w:t>that he himself has endorsed.</w:t>
      </w:r>
    </w:p>
    <w:p>
      <w:pPr>
        <w:pStyle w:val="Para 04"/>
      </w:pPr>
      <w:r>
        <w:t>THE PASTORAL EPISTLES</w:t>
      </w:r>
    </w:p>
    <w:p>
      <w:pPr>
        <w:pStyle w:val="Para 04"/>
      </w:pPr>
      <w:r>
        <w:t>1 Timothy</w:t>
      </w:r>
    </w:p>
    <w:p>
      <w:pPr>
        <w:pStyle w:val="Para 01"/>
      </w:pPr>
      <w:r>
        <w:t>1 Timothy presupposes that Paul and Timothy vis—</w:t>
      </w:r>
    </w:p>
    <w:p>
      <w:pPr>
        <w:pStyle w:val="Para 01"/>
      </w:pPr>
      <w:r>
        <w:t>Up to this point I have tried to show why scholars</w:t>
      </w:r>
    </w:p>
    <w:p>
      <w:pPr>
        <w:pStyle w:val="Para 01"/>
      </w:pPr>
      <w:r>
        <w:t>ited Ephesus on the way to Macedonia (1:3) and</w:t>
      </w:r>
    </w:p>
    <w:p>
      <w:pPr>
        <w:pStyle w:val="Para 01"/>
      </w:pPr>
      <w:r>
        <w:t>continue to debate the authorship of the Deutero—</w:t>
      </w:r>
    </w:p>
    <w:p>
      <w:pPr>
        <w:pStyle w:val="Para 01"/>
      </w:pPr>
      <w:r>
        <w:t>that Paul decided to leave Timothy behind to</w:t>
      </w:r>
    </w:p>
    <w:p>
      <w:pPr>
        <w:pStyle w:val="Para 01"/>
      </w:pPr>
      <w:r>
        <w:t>Pauline epistles, but when we come to the Pastoral</w:t>
      </w:r>
    </w:p>
    <w:p>
      <w:pPr>
        <w:pStyle w:val="Para 01"/>
      </w:pPr>
      <w:r>
        <w:t>bring the false teachers under control (1:3–11), to</w:t>
      </w:r>
    </w:p>
    <w:p>
      <w:pPr>
        <w:pStyle w:val="Para 01"/>
      </w:pPr>
      <w:r>
        <w:t>epistles, 1 and 2 Timothy and Titus, there is</w:t>
      </w:r>
    </w:p>
    <w:p>
      <w:pPr>
        <w:pStyle w:val="Para 01"/>
      </w:pPr>
      <w:r>
        <w:t>bring order to the church (2:1–15), and to appoint</w:t>
      </w:r>
    </w:p>
    <w:p>
      <w:pPr>
        <w:pStyle w:val="Para 01"/>
      </w:pPr>
      <w:r>
        <w:t>greater scholarly unanimity. These three letters are</w:t>
      </w:r>
    </w:p>
    <w:p>
      <w:pPr>
        <w:pStyle w:val="Para 01"/>
      </w:pPr>
      <w:r>
        <w:t>moral and upright leaders to keep things running</w:t>
      </w:r>
    </w:p>
    <w:p>
      <w:pPr>
        <w:pStyle w:val="Para 01"/>
      </w:pPr>
      <w:r>
        <w:t>widely regarded by scholars as non-Pauline. In dis—</w:t>
      </w:r>
    </w:p>
    <w:p>
      <w:pPr>
        <w:pStyle w:val="Para 01"/>
      </w:pPr>
      <w:r>
        <w:t>smoothly (3:1–13). Most of the letter consists of</w:t>
      </w:r>
    </w:p>
    <w:p>
      <w:pPr>
        <w:pStyle w:val="Para 01"/>
      </w:pPr>
      <w:r>
        <w:t>cussing the authorship of the Pauline epistles, we</w:t>
      </w:r>
    </w:p>
    <w:p>
      <w:pPr>
        <w:pStyle w:val="Para 01"/>
      </w:pPr>
      <w:r>
        <w:t>instructions concerning Christian living and</w:t>
      </w:r>
    </w:p>
    <w:p>
      <w:pPr>
        <w:pStyle w:val="Para 01"/>
      </w:pPr>
      <w:r>
        <w:t>should constantly remember that we are not ask—</w:t>
      </w:r>
    </w:p>
    <w:p>
      <w:pPr>
        <w:pStyle w:val="Para 01"/>
      </w:pPr>
      <w:r>
        <w:t>social interaction, for instance on how Christians</w:t>
      </w:r>
    </w:p>
    <w:p>
      <w:pPr>
        <w:pStyle w:val="Para 01"/>
      </w:pPr>
      <w:r>
        <w:t>ing whether or not Christians in the first or second</w:t>
      </w:r>
    </w:p>
    <w:p>
      <w:pPr>
        <w:pStyle w:val="Para 01"/>
      </w:pPr>
      <w:r>
        <w:t>ought to pray, how they ought to behave towards</w:t>
      </w:r>
    </w:p>
    <w:p>
      <w:pPr>
        <w:pStyle w:val="Para 01"/>
      </w:pPr>
      <w:r>
        <w:t>century would have forged documents in Paul’s</w:t>
      </w:r>
    </w:p>
    <w:p>
      <w:pPr>
        <w:pStyle w:val="Para 01"/>
      </w:pPr>
      <w:r>
        <w:t>the elderly, the widows, and their leaders, and</w:t>
      </w:r>
    </w:p>
    <w:p>
      <w:pPr>
        <w:pStyle w:val="Para 01"/>
      </w:pPr>
      <w:r>
        <w:t>name. We know for a fact that some did: 2</w:t>
      </w:r>
    </w:p>
    <w:p>
      <w:pPr>
        <w:pStyle w:val="Para 01"/>
      </w:pPr>
      <w:r>
        <w:t>what things they ought to avoid, namely, point—</w:t>
      </w:r>
    </w:p>
    <w:p>
      <w:pPr>
        <w:pStyle w:val="Para 01"/>
      </w:pPr>
      <w:r>
        <w:t>Thessalonians alludes to a forged letter (2:2), and</w:t>
      </w:r>
    </w:p>
    <w:p>
      <w:pPr>
        <w:pStyle w:val="Para 01"/>
      </w:pPr>
      <w:r>
        <w:t>lessly ascetic lifestyles, material wealth, and</w:t>
      </w:r>
    </w:p>
    <w:p>
      <w:pPr>
        <w:pStyle w:val="Para 01"/>
      </w:pPr>
      <w:r>
        <w:t xml:space="preserve">a proto-orthodox Christian confessed to forging </w:t>
        <w:t>3</w:t>
      </w:r>
    </w:p>
    <w:p>
      <w:pPr>
        <w:pStyle w:val="Para 01"/>
      </w:pPr>
      <w:r>
        <w:t>heretics who corrupt the truth.</w:t>
      </w:r>
    </w:p>
    <w:p>
      <w:pPr>
        <w:pStyle w:val="Para 01"/>
      </w:pPr>
      <w:r>
        <w:t xml:space="preserve">Corinthians. </w:t>
        <w:t xml:space="preserve"> Moreover, everyone agrees that some</w:t>
      </w:r>
    </w:p>
    <w:p>
      <w:pPr>
        <w:pStyle w:val="Para 01"/>
      </w:pPr>
      <w:r>
        <w:t>The nature of the false teaching that the author</w:t>
      </w:r>
    </w:p>
    <w:p>
      <w:pPr>
        <w:pStyle w:val="Para 01"/>
      </w:pPr>
      <w:r>
        <w:t>of the writings that survive in Paul’s name are</w:t>
      </w:r>
    </w:p>
    <w:p>
      <w:pPr>
        <w:pStyle w:val="Para 01"/>
      </w:pPr>
      <w:r>
        <w:t>disparages is somewhat difficult to discern. Some</w:t>
      </w:r>
    </w:p>
    <w:p>
      <w:pPr>
        <w:pStyle w:val="Para 01"/>
      </w:pPr>
      <w:r>
        <w:t>Christian forgeries (e.g., the correspondence</w:t>
      </w:r>
    </w:p>
    <w:p>
      <w:pPr>
        <w:pStyle w:val="Para 01"/>
      </w:pPr>
      <w:r>
        <w:t>members of the congregation have evidently</w:t>
      </w:r>
    </w:p>
    <w:p>
      <w:pPr>
        <w:pStyle w:val="Para 01"/>
      </w:pPr>
      <w:r>
        <w:t>between “Paul” and the philosopher Seneca and</w:t>
      </w:r>
    </w:p>
    <w:p>
      <w:pPr>
        <w:pStyle w:val="Para 01"/>
      </w:pPr>
      <w:r>
        <w:t>become enthralled with “myths and endless</w:t>
      </w:r>
    </w:p>
    <w:p>
      <w:pPr>
        <w:pStyle w:val="Para 01"/>
      </w:pPr>
      <w:r>
        <w:t>the apocalypse written by “Paul”). What we are</w:t>
      </w:r>
    </w:p>
    <w:p>
      <w:pPr>
        <w:pStyle w:val="Para 01"/>
      </w:pPr>
      <w:r>
        <w:t>genealogies” (1:4). This phrase has struck a chord</w:t>
      </w:r>
    </w:p>
    <w:p>
      <w:pPr>
        <w:pStyle w:val="Para 01"/>
      </w:pPr>
      <w:r>
        <w:t>asking, then, is whether any given document that</w:t>
      </w:r>
    </w:p>
    <w:p>
      <w:pPr>
        <w:pStyle w:val="Para 01"/>
      </w:pPr>
      <w:r>
        <w:t>with modern interpreters familiar with various</w:t>
      </w:r>
    </w:p>
    <w:p>
      <w:pPr>
        <w:pStyle w:val="Para 01"/>
      </w:pPr>
      <w:r>
        <w:t>claims to be written by Paul can sustain its claim.</w:t>
      </w:r>
    </w:p>
    <w:p>
      <w:pPr>
        <w:pStyle w:val="Para 01"/>
      </w:pPr>
      <w:r>
        <w:t>strands of Christian Gnosticism. Recall from our</w:t>
      </w:r>
    </w:p>
    <w:p>
      <w:pPr>
        <w:pStyle w:val="Para 01"/>
      </w:pPr>
      <w:r>
        <w:t>Before addressing the issue of the authorship of</w:t>
      </w:r>
    </w:p>
    <w:p>
      <w:pPr>
        <w:pStyle w:val="Para 01"/>
      </w:pPr>
      <w:r>
        <w:t>discussion in Chapter 11 that Gnostic Christians</w:t>
      </w:r>
    </w:p>
    <w:p>
      <w:pPr>
        <w:pStyle w:val="Para 01"/>
      </w:pPr>
      <w:r>
        <w:bookmarkStart w:id="1026" w:name="p398"/>
        <w:t/>
        <w:bookmarkEnd w:id="1026"/>
        <w:drawing>
          <wp:inline>
            <wp:extent cx="3911600" cy="2565400"/>
            <wp:effectExtent b="0" l="0" r="0" t="0"/>
            <wp:docPr descr="index-398_1.jpg" id="75" name="index-398_1.jpg"/>
            <wp:cNvGraphicFramePr>
              <a:graphicFrameLocks noChangeAspect="1"/>
            </wp:cNvGraphicFramePr>
            <a:graphic>
              <a:graphicData uri="http://schemas.openxmlformats.org/drawingml/2006/picture">
                <pic:pic>
                  <pic:nvPicPr>
                    <pic:cNvPr descr="index-398_1.jpg" id="0" name="index-398_1.jpg"/>
                    <pic:cNvPicPr/>
                  </pic:nvPicPr>
                  <pic:blipFill>
                    <a:blip r:embed="rId79"/>
                    <a:stretch>
                      <a:fillRect/>
                    </a:stretch>
                  </pic:blipFill>
                  <pic:spPr>
                    <a:xfrm>
                      <a:off x="0" y="0"/>
                      <a:ext cx="3911600" cy="2565400"/>
                    </a:xfrm>
                    <a:prstGeom prst="rect">
                      <a:avLst/>
                    </a:prstGeom>
                  </pic:spPr>
                </pic:pic>
              </a:graphicData>
            </a:graphic>
          </wp:inline>
        </w:drawing>
      </w:r>
    </w:p>
    <w:p>
      <w:pPr>
        <w:pStyle w:val="Para 01"/>
      </w:pPr>
      <w:r>
        <w:t>1958.e23_p341-362 4/24/00 9:48 AM Page 355</w:t>
      </w:r>
    </w:p>
    <w:p>
      <w:bookmarkStart w:id="1027" w:name="calibre_pb_417"/>
      <w:pPr>
        <w:pStyle w:val="0 Block"/>
      </w:pPr>
      <w:bookmarkEnd w:id="1027"/>
    </w:p>
    <w:p>
      <w:bookmarkStart w:id="1028" w:name="Top_of_index_split_212_html"/>
      <w:pPr>
        <w:pStyle w:val="Para 07"/>
        <w:pageBreakBefore w:val="on"/>
      </w:pPr>
      <w:r>
        <w:rPr>
          <w:rStyle w:val="Text0"/>
        </w:rPr>
        <w:t/>
      </w:r>
      <w:r>
        <w:t xml:space="preserve"> </w:t>
      </w:r>
      <w:bookmarkEnd w:id="1028"/>
    </w:p>
    <w:p>
      <w:bookmarkStart w:id="1029" w:name="CHAPTER_23_7"/>
      <w:pPr>
        <w:pStyle w:val="Para 08"/>
      </w:pPr>
      <w:r>
        <w:t>CHAPTER 23</w:t>
      </w:r>
      <w:bookmarkEnd w:id="1029"/>
    </w:p>
    <w:p>
      <w:pPr>
        <w:pStyle w:val="Para 01"/>
      </w:pPr>
      <w:r>
        <w:t>IN THE WAKE OF THE APOSTLE</w:t>
      </w:r>
    </w:p>
    <w:p>
      <w:pPr>
        <w:pStyle w:val="Para 04"/>
      </w:pPr>
      <w:r>
        <w:t>355</w:t>
      </w:r>
    </w:p>
    <w:p>
      <w:pPr>
        <w:pStyle w:val="Para 04"/>
      </w:pPr>
      <w:r>
        <w:t>F P O</w:t>
      </w:r>
    </w:p>
    <w:p>
      <w:pPr>
        <w:pStyle w:val="Para 01"/>
      </w:pPr>
      <w:r>
        <w:rPr>
          <w:rStyle w:val="Text2"/>
        </w:rPr>
        <w:t xml:space="preserve">Figure 23.2 </w:t>
      </w:r>
      <w:r>
        <w:t>Picture of a woman officiating at the Lord’s Supper, an activity that the author of the Pastorals would no doubt have disapproved of. (Some viewers have suggested that the participants in the meal look astonished in this painting.) developed elaborate mythologies that traced the with a final exhortation to “avoid the profane</w:t>
      </w:r>
    </w:p>
    <w:p>
      <w:pPr>
        <w:pStyle w:val="Para 01"/>
      </w:pPr>
      <w:r>
        <w:t>genealogies of divine beings all the way back to</w:t>
      </w:r>
    </w:p>
    <w:p>
      <w:pPr>
        <w:pStyle w:val="Para 01"/>
      </w:pPr>
      <w:r>
        <w:t>chatter and contradictions of what is falsely called</w:t>
      </w:r>
    </w:p>
    <w:p>
      <w:pPr>
        <w:pStyle w:val="Para 01"/>
      </w:pPr>
      <w:r>
        <w:t>the one true God. Some strands of Gnosticism</w:t>
      </w:r>
    </w:p>
    <w:p>
      <w:pPr>
        <w:pStyle w:val="Para 01"/>
      </w:pPr>
      <w:r>
        <w:t>knowledge” (6:20). The Greek word for “knowl—</w:t>
      </w:r>
    </w:p>
    <w:p>
      <w:pPr>
        <w:pStyle w:val="Para 01"/>
      </w:pPr>
      <w:r>
        <w:t>were deeply rooted in Judaism; the Jewish</w:t>
      </w:r>
    </w:p>
    <w:p>
      <w:pPr>
        <w:pStyle w:val="Para 01"/>
      </w:pPr>
      <w:r>
        <w:t xml:space="preserve">edge,” of course, is </w:t>
        <w:t xml:space="preserve">gnosis; </w:t>
        <w:t xml:space="preserve"> those who were gnostics</w:t>
      </w:r>
    </w:p>
    <w:p>
      <w:pPr>
        <w:pStyle w:val="Para 01"/>
      </w:pPr>
      <w:r>
        <w:t>Scriptures themselves, especially the first chapters</w:t>
      </w:r>
    </w:p>
    <w:p>
      <w:pPr>
        <w:pStyle w:val="Para 01"/>
      </w:pPr>
      <w:r>
        <w:t>claimed to know what was not available to the</w:t>
      </w:r>
    </w:p>
    <w:p>
      <w:pPr>
        <w:pStyle w:val="Para 01"/>
      </w:pPr>
      <w:r>
        <w:t>of Genesis, proved to be a limitless resource for</w:t>
      </w:r>
    </w:p>
    <w:p>
      <w:pPr>
        <w:pStyle w:val="Para 01"/>
      </w:pPr>
      <w:r>
        <w:t>general public, not even to their fellow Christians.</w:t>
      </w:r>
    </w:p>
    <w:p>
      <w:pPr>
        <w:pStyle w:val="Para 01"/>
      </w:pPr>
      <w:r>
        <w:t>speculation about how the world and the super—</w:t>
      </w:r>
    </w:p>
    <w:p>
      <w:pPr>
        <w:pStyle w:val="Para 01"/>
      </w:pPr>
      <w:r>
        <w:t>It seems altogether reasonable, then, to assume</w:t>
      </w:r>
    </w:p>
    <w:p>
      <w:pPr>
        <w:pStyle w:val="Para 01"/>
      </w:pPr>
      <w:r>
        <w:t>natural beings who rule it came into existence. It</w:t>
      </w:r>
    </w:p>
    <w:p>
      <w:pPr>
        <w:pStyle w:val="Para 01"/>
      </w:pPr>
      <w:r>
        <w:t>that this letter was directed against an early form</w:t>
      </w:r>
    </w:p>
    <w:p>
      <w:pPr>
        <w:pStyle w:val="Para 01"/>
      </w:pPr>
      <w:r>
        <w:t>is striking in this connection that the author of 1</w:t>
      </w:r>
    </w:p>
    <w:p>
      <w:pPr>
        <w:pStyle w:val="Para 01"/>
      </w:pPr>
      <w:r>
        <w:t>of Christian Gnosticism.</w:t>
      </w:r>
    </w:p>
    <w:p>
      <w:pPr>
        <w:pStyle w:val="Para 01"/>
      </w:pPr>
      <w:r>
        <w:t>Timothy goes on to attack those who want to be</w:t>
      </w:r>
    </w:p>
    <w:p>
      <w:pPr>
        <w:pStyle w:val="Para 01"/>
      </w:pPr>
      <w:r>
        <w:t>The author does not attack the views of his</w:t>
      </w:r>
    </w:p>
    <w:p>
      <w:pPr>
        <w:pStyle w:val="Para 01"/>
      </w:pPr>
      <w:r>
        <w:t>“teachers of the law” (1:7).</w:t>
      </w:r>
    </w:p>
    <w:p>
      <w:pPr>
        <w:pStyle w:val="Para 01"/>
      </w:pPr>
      <w:r>
        <w:t>opponents head-on but instead urges Timothy not</w:t>
      </w:r>
    </w:p>
    <w:p>
      <w:pPr>
        <w:pStyle w:val="Para 01"/>
      </w:pPr>
      <w:r>
        <w:t>Most of the Gnostic groups that we know about</w:t>
      </w:r>
    </w:p>
    <w:p>
      <w:pPr>
        <w:pStyle w:val="Para 01"/>
      </w:pPr>
      <w:r>
        <w:t>to heed their words and, if possible, to bring them</w:t>
      </w:r>
    </w:p>
    <w:p>
      <w:pPr>
        <w:pStyle w:val="Para 01"/>
      </w:pPr>
      <w:r>
        <w:t>were rigorously ascetic. Wanting to escape the</w:t>
      </w:r>
    </w:p>
    <w:p>
      <w:pPr>
        <w:pStyle w:val="Para 01"/>
      </w:pPr>
      <w:r>
        <w:t>into submission (1:3). As we will see later, many of</w:t>
      </w:r>
    </w:p>
    <w:p>
      <w:pPr>
        <w:pStyle w:val="Para 01"/>
      </w:pPr>
      <w:r>
        <w:t>material world, they chose to punish their bodies</w:t>
      </w:r>
    </w:p>
    <w:p>
      <w:pPr>
        <w:pStyle w:val="Para 01"/>
      </w:pPr>
      <w:r>
        <w:t>the instructions that the author gives to the leader—</w:t>
      </w:r>
    </w:p>
    <w:p>
      <w:pPr>
        <w:pStyle w:val="Para 01"/>
      </w:pPr>
      <w:r>
        <w:t>so as not to be enslaved by them, refraining from</w:t>
      </w:r>
    </w:p>
    <w:p>
      <w:pPr>
        <w:pStyle w:val="Para 01"/>
      </w:pPr>
      <w:r>
        <w:t>ship of the church may represent an effort to</w:t>
      </w:r>
    </w:p>
    <w:p>
      <w:pPr>
        <w:pStyle w:val="Para 01"/>
      </w:pPr>
      <w:r>
        <w:t>sexual relations and insisting on strict and unin—</w:t>
      </w:r>
    </w:p>
    <w:p>
      <w:pPr>
        <w:pStyle w:val="Para 01"/>
      </w:pPr>
      <w:r>
        <w:t>become organized in order to face these opponents</w:t>
      </w:r>
    </w:p>
    <w:p>
      <w:pPr>
        <w:pStyle w:val="Para 01"/>
      </w:pPr>
      <w:r>
        <w:t>teresting diets. The author of 1 Timothy corre—</w:t>
      </w:r>
    </w:p>
    <w:p>
      <w:pPr>
        <w:pStyle w:val="Para 01"/>
      </w:pPr>
      <w:r>
        <w:t>with a unified front. In any event, the qualifications</w:t>
      </w:r>
    </w:p>
    <w:p>
      <w:pPr>
        <w:pStyle w:val="Para 01"/>
      </w:pPr>
      <w:r>
        <w:t>spondingly lambastes false teachers because they</w:t>
      </w:r>
    </w:p>
    <w:p>
      <w:pPr>
        <w:pStyle w:val="Para 01"/>
      </w:pPr>
      <w:r>
        <w:t>of those who are to be appointed leaders of the</w:t>
      </w:r>
    </w:p>
    <w:p>
      <w:pPr>
        <w:pStyle w:val="Para 01"/>
      </w:pPr>
      <w:r>
        <w:t>“forbid marriage and demand abstinence from</w:t>
      </w:r>
    </w:p>
    <w:p>
      <w:pPr>
        <w:pStyle w:val="Para 01"/>
      </w:pPr>
      <w:r>
        <w:t>church, the bishops and deacons, whose duties are</w:t>
      </w:r>
    </w:p>
    <w:p>
      <w:pPr>
        <w:pStyle w:val="Para 01"/>
      </w:pPr>
      <w:r>
        <w:t>foods” (4:3). Moreover, he concludes his letter</w:t>
      </w:r>
    </w:p>
    <w:p>
      <w:pPr>
        <w:pStyle w:val="Para 01"/>
      </w:pPr>
      <w:r>
        <w:t>never spelled out, soon take center stage. For this</w:t>
      </w:r>
    </w:p>
    <w:p>
      <w:pPr>
        <w:pStyle w:val="Para 01"/>
      </w:pPr>
      <w:r>
        <w:bookmarkStart w:id="1030" w:name="p399"/>
        <w:t/>
        <w:bookmarkEnd w:id="1030"/>
        <w:t>1958.e23_p341-362 4/24/00 9:48 AM Page 356</w:t>
      </w:r>
    </w:p>
    <w:p>
      <w:pPr>
        <w:pStyle w:val="Para 04"/>
      </w:pPr>
      <w:r>
        <w:t>356</w:t>
      </w:r>
    </w:p>
    <w:p>
      <w:pPr>
        <w:pStyle w:val="Para 01"/>
      </w:pPr>
      <w:r>
        <w:t>THE NEW TESTAMENT: A HISTORICAL INTRODUCTION</w:t>
      </w:r>
    </w:p>
    <w:p>
      <w:pPr>
        <w:pStyle w:val="Para 01"/>
      </w:pPr>
      <w:r>
        <w:t>author, only men are allowed to occupy these posi—</w:t>
      </w:r>
    </w:p>
    <w:p>
      <w:pPr>
        <w:pStyle w:val="Para 01"/>
      </w:pPr>
      <w:r>
        <w:t>those who lead the saints astray with their idle talk</w:t>
      </w:r>
    </w:p>
    <w:p>
      <w:pPr>
        <w:pStyle w:val="Para 01"/>
      </w:pPr>
      <w:r>
        <w:t>tions, and they are to be morally upright and strong</w:t>
      </w:r>
    </w:p>
    <w:p>
      <w:pPr>
        <w:pStyle w:val="Para 01"/>
      </w:pPr>
      <w:r>
        <w:t>and corrupt lives (2:16–18, 23–26; 3:1–9; 4:3–5).</w:t>
      </w:r>
    </w:p>
    <w:p>
      <w:pPr>
        <w:pStyle w:val="Para 01"/>
      </w:pPr>
      <w:r>
        <w:t>personalities who can serve as models to the com—</w:t>
      </w:r>
    </w:p>
    <w:p>
      <w:pPr>
        <w:pStyle w:val="Para 01"/>
      </w:pPr>
      <w:r>
        <w:t>There is even less evidence concerning the</w:t>
      </w:r>
    </w:p>
    <w:p>
      <w:pPr>
        <w:pStyle w:val="Para 01"/>
      </w:pPr>
      <w:r>
        <w:t>munity and command respect in the world outside</w:t>
      </w:r>
    </w:p>
    <w:p>
      <w:pPr>
        <w:pStyle w:val="Para 01"/>
      </w:pPr>
      <w:r>
        <w:t>nature of the false teaching here than in 1</w:t>
      </w:r>
    </w:p>
    <w:p>
      <w:pPr>
        <w:pStyle w:val="Para 01"/>
      </w:pPr>
      <w:r>
        <w:t>the church.</w:t>
      </w:r>
    </w:p>
    <w:p>
      <w:pPr>
        <w:pStyle w:val="Para 01"/>
      </w:pPr>
      <w:r>
        <w:t>Timothy. Two of the opponents are specifically</w:t>
      </w:r>
    </w:p>
    <w:p>
      <w:pPr>
        <w:pStyle w:val="Para 01"/>
      </w:pPr>
      <w:r>
        <w:t>The tight organization of the church is impor—</w:t>
      </w:r>
    </w:p>
    <w:p>
      <w:pPr>
        <w:pStyle w:val="Para 01"/>
      </w:pPr>
      <w:r>
        <w:t>said to have claimed that “the resurrection has</w:t>
      </w:r>
    </w:p>
    <w:p>
      <w:pPr>
        <w:pStyle w:val="Para 01"/>
      </w:pPr>
      <w:r>
        <w:t>tant not only for addressing the problems posed by</w:t>
      </w:r>
    </w:p>
    <w:p>
      <w:pPr>
        <w:pStyle w:val="Para 01"/>
      </w:pPr>
      <w:r>
        <w:t>already taken place” (2:17), a claim that sounds</w:t>
      </w:r>
    </w:p>
    <w:p>
      <w:pPr>
        <w:pStyle w:val="Para 01"/>
      </w:pPr>
      <w:r>
        <w:t>false teachers but also for monitoring the inner</w:t>
      </w:r>
    </w:p>
    <w:p>
      <w:pPr>
        <w:pStyle w:val="Para 01"/>
      </w:pPr>
      <w:r>
        <w:t>familiar from other Pauline writings we have</w:t>
      </w:r>
    </w:p>
    <w:p>
      <w:pPr>
        <w:pStyle w:val="Para 01"/>
      </w:pPr>
      <w:r>
        <w:t>workings of the community itself. In particular,</w:t>
      </w:r>
    </w:p>
    <w:p>
      <w:pPr>
        <w:pStyle w:val="Para 01"/>
      </w:pPr>
      <w:r>
        <w:t>examined. But mostly the author attacks his oppo—</w:t>
      </w:r>
    </w:p>
    <w:p>
      <w:pPr>
        <w:pStyle w:val="Para 01"/>
      </w:pPr>
      <w:r>
        <w:t>the author is concerned about the role women</w:t>
      </w:r>
    </w:p>
    <w:p>
      <w:pPr>
        <w:pStyle w:val="Para 01"/>
      </w:pPr>
      <w:r>
        <w:t>nents with general slander, providing no specifics</w:t>
      </w:r>
    </w:p>
    <w:p>
      <w:pPr>
        <w:pStyle w:val="Para 01"/>
      </w:pPr>
      <w:r>
        <w:t>should play in the congregation (not much of one;</w:t>
      </w:r>
    </w:p>
    <w:p>
      <w:pPr>
        <w:pStyle w:val="Para 01"/>
      </w:pPr>
      <w:r>
        <w:t>concerning what they actually said. Thus, the</w:t>
      </w:r>
    </w:p>
    <w:p>
      <w:pPr>
        <w:pStyle w:val="Para 01"/>
      </w:pPr>
      <w:r>
        <w:t>see especially 1 Tim 2:11–15) and about the posi—</w:t>
      </w:r>
    </w:p>
    <w:p>
      <w:pPr>
        <w:pStyle w:val="Para 01"/>
      </w:pPr>
      <w:r>
        <w:t>opponents are called</w:t>
      </w:r>
    </w:p>
    <w:p>
      <w:pPr>
        <w:pStyle w:val="Para 01"/>
      </w:pPr>
      <w:r>
        <w:t>tion and activities of “widows,” who appear to be</w:t>
      </w:r>
    </w:p>
    <w:p>
      <w:pPr>
        <w:pStyle w:val="Para 01"/>
      </w:pPr>
      <w:r>
        <w:t>enrolled by the church and provided with some</w:t>
      </w:r>
    </w:p>
    <w:p>
      <w:pPr>
        <w:pStyle w:val="Para 01"/>
      </w:pPr>
      <w:r>
        <w:t>lovers of themselves, lovers of money, boasters, arro—</w:t>
      </w:r>
    </w:p>
    <w:p>
      <w:pPr>
        <w:pStyle w:val="Para 01"/>
      </w:pPr>
      <w:r>
        <w:t>kind of material support in exchange for their</w:t>
      </w:r>
    </w:p>
    <w:p>
      <w:pPr>
        <w:pStyle w:val="Para 01"/>
      </w:pPr>
      <w:r>
        <w:t>gant, abusive, disobedient to their parents, ungrate—</w:t>
      </w:r>
    </w:p>
    <w:p>
      <w:pPr>
        <w:pStyle w:val="Para 01"/>
      </w:pPr>
      <w:r>
        <w:t>pious deeds (5:4–16). The author evidently thinks</w:t>
      </w:r>
    </w:p>
    <w:p>
      <w:pPr>
        <w:pStyle w:val="Para 01"/>
      </w:pPr>
      <w:r>
        <w:t>ful, unholy, inhuman, implacable, slanderers, profli—</w:t>
      </w:r>
    </w:p>
    <w:p>
      <w:pPr>
        <w:pStyle w:val="Para 01"/>
      </w:pPr>
      <w:r>
        <w:t>gates, brutes, haters of good, treacherous, reckless,</w:t>
      </w:r>
    </w:p>
    <w:p>
      <w:pPr>
        <w:pStyle w:val="Para 01"/>
      </w:pPr>
      <w:r>
        <w:t>that women in general and widows in particular</w:t>
      </w:r>
    </w:p>
    <w:p>
      <w:pPr>
        <w:pStyle w:val="Para 01"/>
      </w:pPr>
      <w:r>
        <w:t>swollen with conceit, lovers of pleasure rather than</w:t>
      </w:r>
    </w:p>
    <w:p>
      <w:pPr>
        <w:pStyle w:val="Para 01"/>
      </w:pPr>
      <w:r>
        <w:t>have stirred up problems and are not to be trusted</w:t>
      </w:r>
    </w:p>
    <w:p>
      <w:pPr>
        <w:pStyle w:val="Para 01"/>
      </w:pPr>
      <w:r>
        <w:t>lovers of God, holding to the outward form of godli-</w:t>
      </w:r>
    </w:p>
    <w:p>
      <w:pPr>
        <w:pStyle w:val="Para 01"/>
      </w:pPr>
      <w:r>
        <w:t>(e.g., 5:11–13; see Chapter 24).</w:t>
      </w:r>
    </w:p>
    <w:p>
      <w:pPr>
        <w:pStyle w:val="Para 01"/>
      </w:pPr>
      <w:r>
        <w:t>ness but denying its power. (3:2–5)</w:t>
      </w:r>
    </w:p>
    <w:p>
      <w:pPr>
        <w:pStyle w:val="Para 01"/>
      </w:pPr>
      <w:r>
        <w:t>They may well have been all these things and</w:t>
      </w:r>
    </w:p>
    <w:p>
      <w:pPr>
        <w:pStyle w:val="Para 01"/>
      </w:pPr>
      <w:r>
        <w:t>more, but the passage provides no clue about what</w:t>
      </w:r>
    </w:p>
    <w:p>
      <w:pPr>
        <w:pStyle w:val="Para 04"/>
      </w:pPr>
      <w:r>
        <w:t>2 Timothy</w:t>
      </w:r>
    </w:p>
    <w:p>
      <w:pPr>
        <w:pStyle w:val="Para 01"/>
      </w:pPr>
      <w:r>
        <w:t>they actually taught or stood for. Timothy, in any</w:t>
      </w:r>
    </w:p>
    <w:p>
      <w:pPr>
        <w:pStyle w:val="Para 01"/>
      </w:pPr>
      <w:r>
        <w:t>The second Pastoral epistle presupposes a somewhat</w:t>
      </w:r>
    </w:p>
    <w:p>
      <w:pPr>
        <w:pStyle w:val="Para 01"/>
      </w:pPr>
      <w:r>
        <w:t>event, is to oppose them with all his strength, and</w:t>
      </w:r>
    </w:p>
    <w:p>
      <w:pPr>
        <w:pStyle w:val="Para 01"/>
      </w:pPr>
      <w:r>
        <w:t>different situation. It too is written by “Paul” to</w:t>
      </w:r>
    </w:p>
    <w:p>
      <w:pPr>
        <w:pStyle w:val="Para 01"/>
      </w:pPr>
      <w:r>
        <w:t>to continue the ministry that “Paul” has assigned</w:t>
      </w:r>
    </w:p>
    <w:p>
      <w:pPr>
        <w:pStyle w:val="Para 01"/>
      </w:pPr>
      <w:r>
        <w:t>Timothy (1:1). Now, however, “Paul” is in prison in</w:t>
      </w:r>
    </w:p>
    <w:p>
      <w:pPr>
        <w:pStyle w:val="Para 01"/>
      </w:pPr>
      <w:r>
        <w:t>to him until he comes to see the apostle in his</w:t>
      </w:r>
    </w:p>
    <w:p>
      <w:pPr>
        <w:pStyle w:val="Para 01"/>
      </w:pPr>
      <w:r>
        <w:t>Rome (1:16–17; his location in 1 Timothy was not</w:t>
      </w:r>
    </w:p>
    <w:p>
      <w:pPr>
        <w:pStyle w:val="Para 01"/>
      </w:pPr>
      <w:r>
        <w:t>bondage in Rome.</w:t>
      </w:r>
    </w:p>
    <w:p>
      <w:pPr>
        <w:pStyle w:val="Para 01"/>
      </w:pPr>
      <w:r>
        <w:t>specified), and he is clearly expecting to be put to</w:t>
      </w:r>
    </w:p>
    <w:p>
      <w:pPr>
        <w:pStyle w:val="Para 01"/>
      </w:pPr>
      <w:r>
        <w:t>death soon (4:6–8), after a second judicial proceeding (the first one evidently did not go well; 4:17).</w:t>
      </w:r>
    </w:p>
    <w:p>
      <w:pPr>
        <w:pStyle w:val="Para 04"/>
      </w:pPr>
      <w:r>
        <w:t>Titus</w:t>
      </w:r>
    </w:p>
    <w:p>
      <w:pPr>
        <w:pStyle w:val="Para 01"/>
      </w:pPr>
      <w:r>
        <w:t>He writes to Timothy not only to encourage him to</w:t>
      </w:r>
    </w:p>
    <w:p>
      <w:pPr>
        <w:pStyle w:val="Para 01"/>
      </w:pPr>
      <w:r>
        <w:t>The book of Titus is far more like the first Pastoral</w:t>
      </w:r>
    </w:p>
    <w:p>
      <w:pPr>
        <w:pStyle w:val="Para 01"/>
      </w:pPr>
      <w:r>
        <w:t>continue his pastoral ministry and to root the false</w:t>
      </w:r>
    </w:p>
    <w:p>
      <w:pPr>
        <w:pStyle w:val="Para 01"/>
      </w:pPr>
      <w:r>
        <w:t>epistle than the second. Indeed, the letter seems</w:t>
      </w:r>
    </w:p>
    <w:p>
      <w:pPr>
        <w:pStyle w:val="Para 01"/>
      </w:pPr>
      <w:r>
        <w:t>teachers out of his church but also to ask him to</w:t>
      </w:r>
    </w:p>
    <w:p>
      <w:pPr>
        <w:pStyle w:val="Para 01"/>
      </w:pPr>
      <w:r>
        <w:t>something like a Readers’ Digest version of 1</w:t>
      </w:r>
    </w:p>
    <w:p>
      <w:pPr>
        <w:pStyle w:val="Para 01"/>
      </w:pPr>
      <w:r>
        <w:t>join him as soon as possible (4:21), bringing along</w:t>
      </w:r>
    </w:p>
    <w:p>
      <w:pPr>
        <w:pStyle w:val="Para 01"/>
      </w:pPr>
      <w:r>
        <w:t>Timothy, with its list of qualifications for church</w:t>
      </w:r>
    </w:p>
    <w:p>
      <w:pPr>
        <w:pStyle w:val="Para 01"/>
      </w:pPr>
      <w:r>
        <w:t>some of his personal belongings (4:13).</w:t>
      </w:r>
    </w:p>
    <w:p>
      <w:pPr>
        <w:pStyle w:val="Para 01"/>
      </w:pPr>
      <w:r>
        <w:t>leaders and its moral instructions for members of the</w:t>
      </w:r>
    </w:p>
    <w:p>
      <w:pPr>
        <w:pStyle w:val="Para 01"/>
      </w:pPr>
      <w:r>
        <w:t>In this letter we learn something more about</w:t>
      </w:r>
    </w:p>
    <w:p>
      <w:pPr>
        <w:pStyle w:val="Para 01"/>
      </w:pPr>
      <w:r>
        <w:t>congregation in their relations with one another.</w:t>
      </w:r>
    </w:p>
    <w:p>
      <w:pPr>
        <w:pStyle w:val="Para 01"/>
      </w:pPr>
      <w:r>
        <w:t>Timothy himself. He is portrayed as a third-gener—</w:t>
      </w:r>
    </w:p>
    <w:p>
      <w:pPr>
        <w:pStyle w:val="Para 01"/>
      </w:pPr>
      <w:r>
        <w:t>The presupposed situation is that “Paul” has</w:t>
      </w:r>
    </w:p>
    <w:p>
      <w:pPr>
        <w:pStyle w:val="Para 01"/>
      </w:pPr>
      <w:r>
        <w:t>ation Christian, having been preceded in the faith</w:t>
      </w:r>
    </w:p>
    <w:p>
      <w:pPr>
        <w:pStyle w:val="Para 01"/>
      </w:pPr>
      <w:r>
        <w:t>left his trusted comrade Titus on the island of</w:t>
      </w:r>
    </w:p>
    <w:p>
      <w:pPr>
        <w:pStyle w:val="Para 01"/>
      </w:pPr>
      <w:r>
        <w:t>by his mother Eunice and grandmother Lois (1:5).</w:t>
      </w:r>
    </w:p>
    <w:p>
      <w:pPr>
        <w:pStyle w:val="Para 01"/>
      </w:pPr>
      <w:r>
        <w:t>Crete as an apostolic representative to the church</w:t>
      </w:r>
    </w:p>
    <w:p>
      <w:pPr>
        <w:pStyle w:val="Para 01"/>
      </w:pPr>
      <w:r>
        <w:t>He was trained in the Scriptures from his child—</w:t>
      </w:r>
    </w:p>
    <w:p>
      <w:pPr>
        <w:pStyle w:val="Para 01"/>
      </w:pPr>
      <w:r>
        <w:t>there (1:4–5). In particular, Titus was supposed to</w:t>
      </w:r>
    </w:p>
    <w:p>
      <w:pPr>
        <w:pStyle w:val="Para 01"/>
      </w:pPr>
      <w:r>
        <w:t>hood (3:15) and as an adult became a companion</w:t>
      </w:r>
    </w:p>
    <w:p>
      <w:pPr>
        <w:pStyle w:val="Para 01"/>
      </w:pPr>
      <w:r>
        <w:t>appoint elders, or bishops, in the churches of every</w:t>
      </w:r>
    </w:p>
    <w:p>
      <w:pPr>
        <w:pStyle w:val="Para 01"/>
      </w:pPr>
      <w:r>
        <w:t>of “Paul,” collaborating with him in his mission to</w:t>
      </w:r>
    </w:p>
    <w:p>
      <w:pPr>
        <w:pStyle w:val="Para 01"/>
      </w:pPr>
      <w:r>
        <w:t>town (1:5–9). “Paul” is now writing in order to</w:t>
      </w:r>
    </w:p>
    <w:p>
      <w:pPr>
        <w:pStyle w:val="Para 01"/>
      </w:pPr>
      <w:r>
        <w:t>some of the cities of Asia Minor (3:10–11). He</w:t>
      </w:r>
    </w:p>
    <w:p>
      <w:pPr>
        <w:pStyle w:val="Para 01"/>
      </w:pPr>
      <w:r>
        <w:t>urge Titus to correct the false teachings promoted</w:t>
      </w:r>
    </w:p>
    <w:p>
      <w:pPr>
        <w:pStyle w:val="Para 01"/>
      </w:pPr>
      <w:r>
        <w:t>was ordained to Christian ministry through the</w:t>
      </w:r>
    </w:p>
    <w:p>
      <w:pPr>
        <w:pStyle w:val="Para 01"/>
      </w:pPr>
      <w:r>
        <w:t>by Jewish-Christian believers, which appear to</w:t>
      </w:r>
    </w:p>
    <w:p>
      <w:pPr>
        <w:pStyle w:val="Para 01"/>
      </w:pPr>
      <w:r>
        <w:t>ritual of laying on of hands (1:6; 4:1–5). As the</w:t>
      </w:r>
    </w:p>
    <w:p>
      <w:pPr>
        <w:pStyle w:val="Para 01"/>
      </w:pPr>
      <w:r>
        <w:t>involve both complicated “mythologies” that con—</w:t>
      </w:r>
    </w:p>
    <w:p>
      <w:pPr>
        <w:pStyle w:val="Para 01"/>
      </w:pPr>
      <w:r>
        <w:t>author’s faithful representative in Ephesus (one of</w:t>
      </w:r>
    </w:p>
    <w:p>
      <w:pPr>
        <w:pStyle w:val="Para 01"/>
      </w:pPr>
      <w:r>
        <w:t>fuse the faithful (1:10–16) and “genealogies and</w:t>
      </w:r>
    </w:p>
    <w:p>
      <w:pPr>
        <w:pStyle w:val="Para 01"/>
      </w:pPr>
      <w:r>
        <w:t>the few anywhere, evidently, see 1:16–17;</w:t>
      </w:r>
    </w:p>
    <w:p>
      <w:pPr>
        <w:pStyle w:val="Para 01"/>
      </w:pPr>
      <w:r>
        <w:t>quarrels about the law” (3:9). As in 1 Timothy, the</w:t>
      </w:r>
    </w:p>
    <w:p>
      <w:pPr>
        <w:pStyle w:val="Para 01"/>
      </w:pPr>
      <w:r>
        <w:t>4:10–18), Timothy is charged with overcoming</w:t>
      </w:r>
    </w:p>
    <w:p>
      <w:pPr>
        <w:pStyle w:val="Para 01"/>
      </w:pPr>
      <w:r>
        <w:t>false teaching may therefore involve Gnostic spec-</w:t>
      </w:r>
    </w:p>
    <w:p>
      <w:pPr>
        <w:pStyle w:val="Para 01"/>
      </w:pPr>
      <w:r>
        <w:bookmarkStart w:id="1031" w:name="p400"/>
        <w:t/>
        <w:bookmarkEnd w:id="1031"/>
        <w:t>1958.e23_p341-362 4/24/00 9:48 AM Page 357</w:t>
      </w:r>
    </w:p>
    <w:p>
      <w:bookmarkStart w:id="1032" w:name="calibre_pb_419"/>
      <w:pPr>
        <w:pStyle w:val="0 Block"/>
      </w:pPr>
      <w:bookmarkEnd w:id="1032"/>
    </w:p>
    <w:p>
      <w:bookmarkStart w:id="1033" w:name="Top_of_index_split_213_html"/>
      <w:pPr>
        <w:pStyle w:val="Para 07"/>
        <w:pageBreakBefore w:val="on"/>
      </w:pPr>
      <w:r>
        <w:rPr>
          <w:rStyle w:val="Text0"/>
        </w:rPr>
        <w:t/>
      </w:r>
      <w:r>
        <w:t xml:space="preserve"> </w:t>
      </w:r>
      <w:bookmarkEnd w:id="1033"/>
    </w:p>
    <w:p>
      <w:bookmarkStart w:id="1034" w:name="CHAPTER_23_8"/>
      <w:pPr>
        <w:pStyle w:val="Para 08"/>
      </w:pPr>
      <w:r>
        <w:t>CHAPTER 23</w:t>
      </w:r>
      <w:bookmarkEnd w:id="1034"/>
    </w:p>
    <w:p>
      <w:pPr>
        <w:pStyle w:val="Para 01"/>
      </w:pPr>
      <w:r>
        <w:t>IN THE WAKE OF THE APOSTLE</w:t>
      </w:r>
    </w:p>
    <w:p>
      <w:pPr>
        <w:pStyle w:val="Para 04"/>
      </w:pPr>
      <w:r>
        <w:t>357</w:t>
      </w:r>
    </w:p>
    <w:p>
      <w:pPr>
        <w:pStyle w:val="Para 01"/>
      </w:pPr>
      <w:r>
        <w:t>ulation. Titus is not to argue with these people; he</w:t>
      </w:r>
    </w:p>
    <w:p>
      <w:pPr>
        <w:pStyle w:val="Para 01"/>
      </w:pPr>
      <w:r>
        <w:t>Assuming, then, that all three letters come</w:t>
      </w:r>
    </w:p>
    <w:p>
      <w:pPr>
        <w:pStyle w:val="Para 01"/>
      </w:pPr>
      <w:r>
        <w:t>is to warn them twice to change their views and</w:t>
      </w:r>
    </w:p>
    <w:p>
      <w:pPr>
        <w:pStyle w:val="Para 01"/>
      </w:pPr>
      <w:r>
        <w:t>from the same hand (even granting 2 Timothy’s</w:t>
      </w:r>
    </w:p>
    <w:p>
      <w:pPr>
        <w:pStyle w:val="Para 01"/>
      </w:pPr>
      <w:r>
        <w:t>afterwards simply ignore them, “since you know</w:t>
      </w:r>
    </w:p>
    <w:p>
      <w:pPr>
        <w:pStyle w:val="Para 01"/>
      </w:pPr>
      <w:r>
        <w:t>different occasion and content), was that hand the</w:t>
      </w:r>
    </w:p>
    <w:p>
      <w:pPr>
        <w:pStyle w:val="Para 01"/>
      </w:pPr>
      <w:r>
        <w:t>that such a person is perverted and sinful, being</w:t>
      </w:r>
    </w:p>
    <w:p>
      <w:pPr>
        <w:pStyle w:val="Para 01"/>
      </w:pPr>
      <w:r>
        <w:t>apostle Paul’s? By pursuing this question, we can</w:t>
      </w:r>
    </w:p>
    <w:p>
      <w:pPr>
        <w:pStyle w:val="Para 01"/>
      </w:pPr>
      <w:r>
        <w:t>self-condemned” (3:11). The errant parties them—</w:t>
      </w:r>
    </w:p>
    <w:p>
      <w:pPr>
        <w:pStyle w:val="Para 01"/>
      </w:pPr>
      <w:r>
        <w:t>learn a good deal about these epistles, particularly</w:t>
      </w:r>
    </w:p>
    <w:p>
      <w:pPr>
        <w:pStyle w:val="Para 01"/>
      </w:pPr>
      <w:r>
        <w:t>selves, needless to say, probably thought otherwise.</w:t>
      </w:r>
    </w:p>
    <w:p>
      <w:pPr>
        <w:pStyle w:val="Para 01"/>
      </w:pPr>
      <w:r>
        <w:t>about the historical situation that they presup—</w:t>
      </w:r>
    </w:p>
    <w:p>
      <w:pPr>
        <w:pStyle w:val="Para 01"/>
      </w:pPr>
      <w:r>
        <w:t>A good portion of the epistle contains the</w:t>
      </w:r>
    </w:p>
    <w:p>
      <w:pPr>
        <w:pStyle w:val="Para 01"/>
      </w:pPr>
      <w:r>
        <w:t>pose. Here I will set forth the arguments that have</w:t>
      </w:r>
    </w:p>
    <w:p>
      <w:pPr>
        <w:pStyle w:val="Para 01"/>
      </w:pPr>
      <w:r>
        <w:t>apostle’s sage advice to various social groups with—</w:t>
      </w:r>
    </w:p>
    <w:p>
      <w:pPr>
        <w:pStyle w:val="Para 01"/>
      </w:pPr>
      <w:r>
        <w:t>struck most scholars as decisive in showing that</w:t>
      </w:r>
    </w:p>
    <w:p>
      <w:pPr>
        <w:pStyle w:val="Para 01"/>
      </w:pPr>
      <w:r>
        <w:t>in the congregation: older men (2:2), older</w:t>
      </w:r>
    </w:p>
    <w:p>
      <w:pPr>
        <w:pStyle w:val="Para 01"/>
      </w:pPr>
      <w:r>
        <w:t>Paul did not write them.</w:t>
      </w:r>
    </w:p>
    <w:p>
      <w:pPr>
        <w:pStyle w:val="Para 01"/>
      </w:pPr>
      <w:r>
        <w:t>women (2:3), younger women (2:4–5), younger</w:t>
      </w:r>
    </w:p>
    <w:p>
      <w:pPr>
        <w:pStyle w:val="Para 01"/>
      </w:pPr>
      <w:r>
        <w:t>At the outset, we should consider the unusual</w:t>
      </w:r>
    </w:p>
    <w:p>
      <w:pPr>
        <w:pStyle w:val="Para 01"/>
      </w:pPr>
      <w:r>
        <w:t>men (2:6–8); and slaves (2:9–10). Near the end,</w:t>
      </w:r>
    </w:p>
    <w:p>
      <w:pPr>
        <w:pStyle w:val="Para 01"/>
      </w:pPr>
      <w:r>
        <w:t>vocabulary used throughout these letters. Before</w:t>
      </w:r>
    </w:p>
    <w:p>
      <w:pPr>
        <w:pStyle w:val="Para 01"/>
      </w:pPr>
      <w:r>
        <w:t>the advice becomes more general in nature,</w:t>
      </w:r>
    </w:p>
    <w:p>
      <w:pPr>
        <w:pStyle w:val="Para 01"/>
      </w:pPr>
      <w:r>
        <w:t>adducing the data themselves, let me first explain</w:t>
      </w:r>
    </w:p>
    <w:p>
      <w:pPr>
        <w:pStyle w:val="Para 01"/>
      </w:pPr>
      <w:r>
        <w:t>involving basic admonitions to engage in moral</w:t>
      </w:r>
    </w:p>
    <w:p>
      <w:pPr>
        <w:pStyle w:val="Para 01"/>
      </w:pPr>
      <w:r>
        <w:t>their significance. Suppose (to imagine a relative—</w:t>
      </w:r>
    </w:p>
    <w:p>
      <w:pPr>
        <w:pStyle w:val="Para 01"/>
      </w:pPr>
      <w:r>
        <w:t>behavior in light of the new life for those who</w:t>
      </w:r>
    </w:p>
    <w:p>
      <w:pPr>
        <w:pStyle w:val="Para 01"/>
      </w:pPr>
      <w:r>
        <w:t>ly bizarre situation) that someone were to uncover</w:t>
      </w:r>
    </w:p>
    <w:p>
      <w:pPr>
        <w:pStyle w:val="Para 01"/>
      </w:pPr>
      <w:r>
        <w:t>have been saved (3:1–7, especially v. 5). The let—</w:t>
      </w:r>
    </w:p>
    <w:p>
      <w:pPr>
        <w:pStyle w:val="Para 01"/>
      </w:pPr>
      <w:r>
        <w:t>a letter allegedly written by Paul that urged its</w:t>
      </w:r>
    </w:p>
    <w:p>
      <w:pPr>
        <w:pStyle w:val="Para 01"/>
      </w:pPr>
      <w:r>
        <w:t>ter concludes with several greetings and a request</w:t>
      </w:r>
    </w:p>
    <w:p>
      <w:pPr>
        <w:pStyle w:val="Para 01"/>
      </w:pPr>
      <w:r>
        <w:t>readers to attend mass every Saturday night, to go</w:t>
      </w:r>
    </w:p>
    <w:p>
      <w:pPr>
        <w:pStyle w:val="Para 01"/>
      </w:pPr>
      <w:r>
        <w:t>for Titus to join the apostle in the city of</w:t>
      </w:r>
    </w:p>
    <w:p>
      <w:pPr>
        <w:pStyle w:val="Para 01"/>
      </w:pPr>
      <w:r>
        <w:t>to confession once a week, and to say three Hail</w:t>
      </w:r>
    </w:p>
    <w:p>
      <w:pPr>
        <w:pStyle w:val="Para 01"/>
      </w:pPr>
      <w:r>
        <w:t>Nicopolis, where he plans to spend the winter</w:t>
      </w:r>
    </w:p>
    <w:p>
      <w:pPr>
        <w:pStyle w:val="Para 01"/>
      </w:pPr>
      <w:r>
        <w:t>Marys for every unintentional sin they committed.</w:t>
      </w:r>
    </w:p>
    <w:p>
      <w:pPr>
        <w:pStyle w:val="Para 01"/>
      </w:pPr>
      <w:r>
        <w:t>(3:12). There were several cities of this name in</w:t>
      </w:r>
    </w:p>
    <w:p>
      <w:pPr>
        <w:pStyle w:val="Para 01"/>
      </w:pPr>
      <w:r>
        <w:t>What would you make of such a letter? Some of its</w:t>
      </w:r>
    </w:p>
    <w:p>
      <w:pPr>
        <w:pStyle w:val="Para 01"/>
      </w:pPr>
      <w:r>
        <w:t>Asia Minor and elsewhere in the empire; it is not</w:t>
      </w:r>
    </w:p>
    <w:p>
      <w:pPr>
        <w:pStyle w:val="Para 01"/>
      </w:pPr>
      <w:r>
        <w:t>words would indicate Christian practices and</w:t>
      </w:r>
    </w:p>
    <w:p>
      <w:pPr>
        <w:pStyle w:val="Para 01"/>
      </w:pPr>
      <w:r>
        <w:t>clear to which of these the author refers.</w:t>
      </w:r>
    </w:p>
    <w:p>
      <w:pPr>
        <w:pStyle w:val="Para 01"/>
      </w:pPr>
      <w:r>
        <w:t>beliefs that developed long after Paul had died</w:t>
      </w:r>
    </w:p>
    <w:p>
      <w:pPr>
        <w:pStyle w:val="Para 01"/>
      </w:pPr>
      <w:r>
        <w:t>(e.g., mass, Hail Marys). Others were used by Paul,</w:t>
      </w:r>
    </w:p>
    <w:p>
      <w:pPr>
        <w:pStyle w:val="Para 01"/>
      </w:pPr>
      <w:r>
        <w:t>but not in the same way (e.g., confession). With</w:t>
      </w:r>
    </w:p>
    <w:p>
      <w:pPr>
        <w:pStyle w:val="Para 04"/>
      </w:pPr>
      <w:r>
        <w:t>THE HISTORICAL SITUATION</w:t>
      </w:r>
    </w:p>
    <w:p>
      <w:pPr>
        <w:pStyle w:val="Para 01"/>
      </w:pPr>
      <w:r>
        <w:t>the passage of time, significant words in any lan-</w:t>
      </w:r>
    </w:p>
    <w:p>
      <w:pPr>
        <w:pStyle w:val="Para 04"/>
      </w:pPr>
      <w:r>
        <w:t>AND AUTHORSHIP OF THE</w:t>
      </w:r>
    </w:p>
    <w:p>
      <w:pPr>
        <w:pStyle w:val="Para 01"/>
      </w:pPr>
      <w:r>
        <w:t>guage are invested with new meanings and new</w:t>
      </w:r>
    </w:p>
    <w:p>
      <w:pPr>
        <w:pStyle w:val="Para 01"/>
      </w:pPr>
      <w:r>
        <w:t>words are created, which is why Shakespearean</w:t>
      </w:r>
    </w:p>
    <w:p>
      <w:pPr>
        <w:pStyle w:val="Para 04"/>
      </w:pPr>
      <w:r>
        <w:t>PASTORAL EPISTLES</w:t>
      </w:r>
    </w:p>
    <w:p>
      <w:pPr>
        <w:pStyle w:val="Para 01"/>
      </w:pPr>
      <w:r>
        <w:t>English sounds so strange to many people today</w:t>
      </w:r>
    </w:p>
    <w:p>
      <w:pPr>
        <w:pStyle w:val="Para 01"/>
      </w:pPr>
      <w:r>
        <w:t>Most scholars are reasonably convinced that all</w:t>
      </w:r>
    </w:p>
    <w:p>
      <w:pPr>
        <w:pStyle w:val="Para 01"/>
      </w:pPr>
      <w:r>
        <w:t>and why our language would have struck</w:t>
      </w:r>
    </w:p>
    <w:p>
      <w:pPr>
        <w:pStyle w:val="Para 01"/>
      </w:pPr>
      <w:r>
        <w:t>three Pastoral epistles were written by the same</w:t>
      </w:r>
    </w:p>
    <w:p>
      <w:pPr>
        <w:pStyle w:val="Para 01"/>
      </w:pPr>
      <w:r>
        <w:t>Shakespeare as peculiar. The vocabulary of this</w:t>
      </w:r>
    </w:p>
    <w:p>
      <w:pPr>
        <w:pStyle w:val="Para 01"/>
      </w:pPr>
      <w:r>
        <w:t>author. With 1 Timothy and Titus there can be lit—</w:t>
      </w:r>
    </w:p>
    <w:p>
      <w:pPr>
        <w:pStyle w:val="Para 01"/>
      </w:pPr>
      <w:r>
        <w:t>hypothetical letter alone would show you that the</w:t>
      </w:r>
    </w:p>
    <w:p>
      <w:pPr>
        <w:pStyle w:val="Para 01"/>
      </w:pPr>
      <w:r>
        <w:t>tle doubt. The writing style, subject matter, and</w:t>
      </w:r>
    </w:p>
    <w:p>
      <w:pPr>
        <w:pStyle w:val="Para 01"/>
      </w:pPr>
      <w:r>
        <w:t>apostle Paul did not write it.</w:t>
      </w:r>
    </w:p>
    <w:p>
      <w:pPr>
        <w:pStyle w:val="Para 01"/>
      </w:pPr>
      <w:r>
        <w:t>specific content are altogether similar. If they were</w:t>
      </w:r>
    </w:p>
    <w:p>
      <w:pPr>
        <w:pStyle w:val="Para 01"/>
      </w:pPr>
      <w:r>
        <w:t>With the Pastoral epistles, of course, we find</w:t>
      </w:r>
    </w:p>
    <w:p>
      <w:pPr>
        <w:pStyle w:val="Para 01"/>
      </w:pPr>
      <w:r>
        <w:t>not written by the same person, we would have to</w:t>
      </w:r>
    </w:p>
    <w:p>
      <w:pPr>
        <w:pStyle w:val="Para 01"/>
      </w:pPr>
      <w:r>
        <w:t>nothing so blatant, but we do find an inordinate</w:t>
      </w:r>
    </w:p>
    <w:p>
      <w:pPr>
        <w:pStyle w:val="Para 01"/>
      </w:pPr>
      <w:r>
        <w:t>suppose that one of them was used by an imitator</w:t>
      </w:r>
    </w:p>
    <w:p>
      <w:pPr>
        <w:pStyle w:val="Para 01"/>
      </w:pPr>
      <w:r>
        <w:t>number of non-Pauline words, most of which do</w:t>
      </w:r>
    </w:p>
    <w:p>
      <w:pPr>
        <w:pStyle w:val="Para 01"/>
      </w:pPr>
      <w:r>
        <w:t>as the model for the other, but there appears to be</w:t>
      </w:r>
    </w:p>
    <w:p>
      <w:pPr>
        <w:pStyle w:val="Para 01"/>
      </w:pPr>
      <w:r>
        <w:t>occur in later Christians writings. Sophisticated</w:t>
      </w:r>
    </w:p>
    <w:p>
      <w:pPr>
        <w:pStyle w:val="Para 01"/>
      </w:pPr>
      <w:r>
        <w:t>no reason to think that this is what happened. The</w:t>
      </w:r>
    </w:p>
    <w:p>
      <w:pPr>
        <w:pStyle w:val="Para 01"/>
      </w:pPr>
      <w:r>
        <w:t>studies of the Greek text of these books have come</w:t>
      </w:r>
    </w:p>
    <w:p>
      <w:pPr>
        <w:pStyle w:val="Para 01"/>
      </w:pPr>
      <w:r>
        <w:t>question of 2 Timothy has proven somewhat more</w:t>
      </w:r>
    </w:p>
    <w:p>
      <w:pPr>
        <w:pStyle w:val="Para 01"/>
      </w:pPr>
      <w:r>
        <w:t>up with the following data (see the works cited in</w:t>
      </w:r>
    </w:p>
    <w:p>
      <w:pPr>
        <w:pStyle w:val="Para 01"/>
      </w:pPr>
      <w:r>
        <w:t>complicated since its content is different. Yet even</w:t>
      </w:r>
    </w:p>
    <w:p>
      <w:pPr>
        <w:pStyle w:val="Para 01"/>
      </w:pPr>
      <w:r>
        <w:t>the suggestions for further reading): apart from per—</w:t>
      </w:r>
    </w:p>
    <w:p>
      <w:pPr>
        <w:pStyle w:val="Para 01"/>
      </w:pPr>
      <w:r>
        <w:t>here the vocabulary and writing style are closely</w:t>
      </w:r>
    </w:p>
    <w:p>
      <w:pPr>
        <w:pStyle w:val="Para 01"/>
      </w:pPr>
      <w:r>
        <w:t>sonal names, there are 848 different words found in</w:t>
      </w:r>
    </w:p>
    <w:p>
      <w:pPr>
        <w:pStyle w:val="Para 01"/>
      </w:pPr>
      <w:r>
        <w:t>aligned with the other two. The salutation of the</w:t>
      </w:r>
    </w:p>
    <w:p>
      <w:pPr>
        <w:pStyle w:val="Para 01"/>
      </w:pPr>
      <w:r>
        <w:t>the Pastorals; of these, 306 occur nowhere else in</w:t>
      </w:r>
    </w:p>
    <w:p>
      <w:pPr>
        <w:pStyle w:val="Para 01"/>
      </w:pPr>
      <w:r>
        <w:t>letter matches that of 1 Timothy: “To Timothy, my</w:t>
      </w:r>
    </w:p>
    <w:p>
      <w:pPr>
        <w:pStyle w:val="Para 01"/>
      </w:pPr>
      <w:r>
        <w:t>the Pauline corpus of the New Testament (even</w:t>
      </w:r>
    </w:p>
    <w:p>
      <w:pPr>
        <w:pStyle w:val="Para 01"/>
      </w:pPr>
      <w:r>
        <w:t>. . . child . . . : Grace, mercy, and peace from God</w:t>
      </w:r>
    </w:p>
    <w:p>
      <w:pPr>
        <w:pStyle w:val="Para 01"/>
      </w:pPr>
      <w:r>
        <w:t>including the Deutero-Paulines). This means that</w:t>
      </w:r>
    </w:p>
    <w:p>
      <w:pPr>
        <w:pStyle w:val="Para 01"/>
      </w:pPr>
      <w:r>
        <w:t>the Father and Christ Jesus our Lord” (1 Tim 1:2;</w:t>
      </w:r>
    </w:p>
    <w:p>
      <w:pPr>
        <w:pStyle w:val="Para 01"/>
      </w:pPr>
      <w:r>
        <w:t>over one-third of the vocabulary is not Pauline.</w:t>
      </w:r>
    </w:p>
    <w:p>
      <w:pPr>
        <w:pStyle w:val="Para 01"/>
      </w:pPr>
      <w:r>
        <w:t>2 Tim 1:2). No other Pauline letter has the same</w:t>
      </w:r>
    </w:p>
    <w:p>
      <w:pPr>
        <w:pStyle w:val="Para 01"/>
      </w:pPr>
      <w:r>
        <w:t>Strikingly, over two-thirds of these non-Pauline</w:t>
      </w:r>
    </w:p>
    <w:p>
      <w:pPr>
        <w:pStyle w:val="Para 01"/>
      </w:pPr>
      <w:r>
        <w:t>wording. Moreover, many of the same concerns</w:t>
      </w:r>
    </w:p>
    <w:p>
      <w:pPr>
        <w:pStyle w:val="Para 01"/>
      </w:pPr>
      <w:r>
        <w:t>words are used by Christian authors of the second</w:t>
      </w:r>
    </w:p>
    <w:p>
      <w:pPr>
        <w:pStyle w:val="Para 01"/>
      </w:pPr>
      <w:r>
        <w:t>are clearly to the fore in both letters, especially the</w:t>
      </w:r>
    </w:p>
    <w:p>
      <w:pPr>
        <w:pStyle w:val="Para 01"/>
      </w:pPr>
      <w:r>
        <w:t>century. Thus, it appears that the vocabulary repre—</w:t>
      </w:r>
    </w:p>
    <w:p>
      <w:pPr>
        <w:pStyle w:val="Para 01"/>
      </w:pPr>
      <w:r>
        <w:t>concern for the administration of the church and</w:t>
      </w:r>
    </w:p>
    <w:p>
      <w:pPr>
        <w:pStyle w:val="Para 01"/>
      </w:pPr>
      <w:r>
        <w:t>sented in these letters is more developed than what</w:t>
      </w:r>
    </w:p>
    <w:p>
      <w:pPr>
        <w:pStyle w:val="Para 01"/>
      </w:pPr>
      <w:r>
        <w:t>the weeding out of false teachers.</w:t>
      </w:r>
    </w:p>
    <w:p>
      <w:pPr>
        <w:pStyle w:val="Para 01"/>
      </w:pPr>
      <w:r>
        <w:t>we find in the other letters attributed to Paul.</w:t>
      </w:r>
    </w:p>
    <w:p>
      <w:pPr>
        <w:pStyle w:val="Para 01"/>
      </w:pPr>
      <w:r>
        <w:bookmarkStart w:id="1035" w:name="p401"/>
        <w:t/>
        <w:bookmarkEnd w:id="1035"/>
        <w:drawing>
          <wp:inline>
            <wp:extent cx="3784600" cy="2514600"/>
            <wp:effectExtent b="0" l="0" r="0" t="0"/>
            <wp:docPr descr="index-401_1.jpg" id="76" name="index-401_1.jpg"/>
            <wp:cNvGraphicFramePr>
              <a:graphicFrameLocks noChangeAspect="1"/>
            </wp:cNvGraphicFramePr>
            <a:graphic>
              <a:graphicData uri="http://schemas.openxmlformats.org/drawingml/2006/picture">
                <pic:pic>
                  <pic:nvPicPr>
                    <pic:cNvPr descr="index-401_1.jpg" id="0" name="index-401_1.jpg"/>
                    <pic:cNvPicPr/>
                  </pic:nvPicPr>
                  <pic:blipFill>
                    <a:blip r:embed="rId80"/>
                    <a:stretch>
                      <a:fillRect/>
                    </a:stretch>
                  </pic:blipFill>
                  <pic:spPr>
                    <a:xfrm>
                      <a:off x="0" y="0"/>
                      <a:ext cx="3784600" cy="2514600"/>
                    </a:xfrm>
                    <a:prstGeom prst="rect">
                      <a:avLst/>
                    </a:prstGeom>
                  </pic:spPr>
                </pic:pic>
              </a:graphicData>
            </a:graphic>
          </wp:inline>
        </w:drawing>
      </w:r>
    </w:p>
    <w:p>
      <w:pPr>
        <w:pStyle w:val="Para 01"/>
      </w:pPr>
      <w:r>
        <w:t>1958.e23_p341-362 4/24/00 9:48 AM Page 358</w:t>
      </w:r>
    </w:p>
    <w:p>
      <w:pPr>
        <w:pStyle w:val="Para 04"/>
      </w:pPr>
      <w:r>
        <w:t>358</w:t>
      </w:r>
    </w:p>
    <w:p>
      <w:pPr>
        <w:pStyle w:val="Para 01"/>
      </w:pPr>
      <w:r>
        <w:t>THE NEW TESTAMENT: A HISTORICAL INTRODUCTION</w:t>
      </w:r>
    </w:p>
    <w:p>
      <w:pPr>
        <w:pStyle w:val="Para 01"/>
      </w:pPr>
      <w:r>
        <w:rPr>
          <w:rStyle w:val="Text2"/>
        </w:rPr>
        <w:t xml:space="preserve">Figure 23.3 </w:t>
      </w:r>
      <w:r>
        <w:t>Even though the author of the Pastoral epistles, and many of his male contemporaries, believed that women should not be involved with business outside the home, many women had to work in order to survive in the ancient Roman world, as seen in this funerary monument portraying two women working in a poultry/butcher shop.</w:t>
      </w:r>
    </w:p>
    <w:p>
      <w:pPr>
        <w:pStyle w:val="Para 01"/>
      </w:pPr>
      <w:r>
        <w:t>Moreover, some of the words that Paul does use</w:t>
      </w:r>
    </w:p>
    <w:p>
      <w:pPr>
        <w:pStyle w:val="Para 01"/>
      </w:pPr>
      <w:r>
        <w:t>problems that the letters address. If the major form</w:t>
      </w:r>
    </w:p>
    <w:p>
      <w:pPr>
        <w:pStyle w:val="Para 01"/>
      </w:pPr>
      <w:r>
        <w:t>in his own letters take on different meanings in</w:t>
      </w:r>
    </w:p>
    <w:p>
      <w:pPr>
        <w:pStyle w:val="Para 01"/>
      </w:pPr>
      <w:r>
        <w:t>of false teaching being attacked was some kind of</w:t>
      </w:r>
    </w:p>
    <w:p>
      <w:pPr>
        <w:pStyle w:val="Para 01"/>
      </w:pPr>
      <w:r>
        <w:t>the Pastorals. As brief examples, Paul’s word for</w:t>
      </w:r>
    </w:p>
    <w:p>
      <w:pPr>
        <w:pStyle w:val="Para 01"/>
      </w:pPr>
      <w:r>
        <w:t>Christian Gnosticism, then one might ask when</w:t>
      </w:r>
    </w:p>
    <w:p>
      <w:pPr>
        <w:pStyle w:val="Para 01"/>
      </w:pPr>
      <w:r>
        <w:t>“having a right standing before God” (literally,</w:t>
      </w:r>
    </w:p>
    <w:p>
      <w:pPr>
        <w:pStyle w:val="Para 01"/>
      </w:pPr>
      <w:r>
        <w:t>this kind of religion can be historically document-</w:t>
      </w:r>
    </w:p>
    <w:p>
      <w:pPr>
        <w:pStyle w:val="Para 01"/>
      </w:pPr>
      <w:r>
        <w:t>“righteous”) now means “being a moral individed. In fact, the first Christian Gnostics that we</w:t>
      </w:r>
    </w:p>
    <w:p>
      <w:pPr>
        <w:pStyle w:val="Para 01"/>
      </w:pPr>
      <w:r>
        <w:t>ual” (i.e., “upright”; Tit 1:8) and the term “faith,”</w:t>
      </w:r>
    </w:p>
    <w:p>
      <w:pPr>
        <w:pStyle w:val="Para 01"/>
      </w:pPr>
      <w:r>
        <w:t>know by name lived in the early to mid second</w:t>
      </w:r>
    </w:p>
    <w:p>
      <w:pPr>
        <w:pStyle w:val="Para 01"/>
      </w:pPr>
      <w:r>
        <w:t>which for Paul refers to a trusting acceptance of</w:t>
      </w:r>
    </w:p>
    <w:p>
      <w:pPr>
        <w:pStyle w:val="Para 01"/>
      </w:pPr>
      <w:r>
        <w:t>century. To be sure, the second-century Gnostics</w:t>
      </w:r>
    </w:p>
    <w:p>
      <w:pPr>
        <w:pStyle w:val="Para 01"/>
      </w:pPr>
      <w:r>
        <w:t>the death of Christ for salvation, now refers to the</w:t>
      </w:r>
    </w:p>
    <w:p>
      <w:pPr>
        <w:pStyle w:val="Para 01"/>
      </w:pPr>
      <w:r>
        <w:t>may have had some predecessors near the end of</w:t>
      </w:r>
    </w:p>
    <w:p>
      <w:pPr>
        <w:pStyle w:val="Para 01"/>
      </w:pPr>
      <w:r>
        <w:t>body of teaching that makes up the Christian reli—</w:t>
      </w:r>
    </w:p>
    <w:p>
      <w:pPr>
        <w:pStyle w:val="Para 01"/>
      </w:pPr>
      <w:r>
        <w:t>the first century (as we discussed in Chapter 11),</w:t>
      </w:r>
    </w:p>
    <w:p>
      <w:pPr>
        <w:pStyle w:val="Para 01"/>
      </w:pPr>
      <w:r>
        <w:t>gion (e.g., Tit 1:13).</w:t>
      </w:r>
    </w:p>
    <w:p>
      <w:pPr>
        <w:pStyle w:val="Para 01"/>
      </w:pPr>
      <w:r>
        <w:t>but there is almost no evidence to suggest that they</w:t>
      </w:r>
    </w:p>
    <w:p>
      <w:pPr>
        <w:pStyle w:val="Para 01"/>
      </w:pPr>
      <w:r>
        <w:t>Of course, the argument from vocabulary can</w:t>
      </w:r>
    </w:p>
    <w:p>
      <w:pPr>
        <w:pStyle w:val="Para 01"/>
      </w:pPr>
      <w:r>
        <w:t>were spouting “myths and endless genealogies” that</w:t>
      </w:r>
    </w:p>
    <w:p>
      <w:pPr>
        <w:pStyle w:val="Para 01"/>
      </w:pPr>
      <w:r>
        <w:t>never be decisive in itself. Everybody uses different</w:t>
      </w:r>
    </w:p>
    <w:p>
      <w:pPr>
        <w:pStyle w:val="Para 01"/>
      </w:pPr>
      <w:r>
        <w:t>sanctioned strictly ascetic lifestyles or that they</w:t>
      </w:r>
    </w:p>
    <w:p>
      <w:pPr>
        <w:pStyle w:val="Para 01"/>
      </w:pPr>
      <w:r>
        <w:t>words on different occasions, and the Christian</w:t>
      </w:r>
    </w:p>
    <w:p>
      <w:pPr>
        <w:pStyle w:val="Para 01"/>
      </w:pPr>
      <w:r>
        <w:t>were otherwise plaguing the Christian congrega—</w:t>
      </w:r>
    </w:p>
    <w:p>
      <w:pPr>
        <w:pStyle w:val="Para 01"/>
      </w:pPr>
      <w:r>
        <w:t>vocabulary of Paul himself must have developed</w:t>
      </w:r>
    </w:p>
    <w:p>
      <w:pPr>
        <w:pStyle w:val="Para 01"/>
      </w:pPr>
      <w:r>
        <w:t>tions during the lifetime of Paul himself. Not even</w:t>
      </w:r>
    </w:p>
    <w:p>
      <w:pPr>
        <w:pStyle w:val="Para 01"/>
      </w:pPr>
      <w:r>
        <w:t>over time. The magnitude of these differences must</w:t>
      </w:r>
    </w:p>
    <w:p>
      <w:pPr>
        <w:pStyle w:val="Para 01"/>
      </w:pPr>
      <w:r>
        <w:t>Paul’s adversaries in Corinth were this advanced.</w:t>
      </w:r>
    </w:p>
    <w:p>
      <w:pPr>
        <w:pStyle w:val="Para 01"/>
      </w:pPr>
      <w:r>
        <w:t>give us pause, however, particularly since they</w:t>
      </w:r>
    </w:p>
    <w:p>
      <w:pPr>
        <w:pStyle w:val="Para 01"/>
      </w:pPr>
      <w:r>
        <w:t>Of even greater importance is the way in which</w:t>
      </w:r>
    </w:p>
    <w:p>
      <w:pPr>
        <w:pStyle w:val="Para 01"/>
      </w:pPr>
      <w:r>
        <w:t>coincide with other features of the letters that sug—</w:t>
      </w:r>
    </w:p>
    <w:p>
      <w:pPr>
        <w:pStyle w:val="Para 01"/>
      </w:pPr>
      <w:r>
        <w:t>these false teachings are attacked in the Pastorals,</w:t>
      </w:r>
    </w:p>
    <w:p>
      <w:pPr>
        <w:pStyle w:val="Para 01"/>
      </w:pPr>
      <w:r>
        <w:t>gest they were written after Paul had passed off the</w:t>
      </w:r>
    </w:p>
    <w:p>
      <w:pPr>
        <w:pStyle w:val="Para 01"/>
      </w:pPr>
      <w:r>
        <w:t>for the author’s basic orientation appears to be</w:t>
      </w:r>
    </w:p>
    <w:p>
      <w:pPr>
        <w:pStyle w:val="Para 01"/>
      </w:pPr>
      <w:r>
        <w:t>scene. To begin with, there is the nature of the</w:t>
      </w:r>
    </w:p>
    <w:p>
      <w:pPr>
        <w:pStyle w:val="Para 01"/>
      </w:pPr>
      <w:r>
        <w:t>very much like what we find developing in sec-</w:t>
      </w:r>
    </w:p>
    <w:p>
      <w:pPr>
        <w:pStyle w:val="Para 01"/>
      </w:pPr>
      <w:r>
        <w:bookmarkStart w:id="1036" w:name="p402"/>
        <w:t/>
        <w:bookmarkEnd w:id="1036"/>
        <w:t>1958.e23_p341-362 4/24/00 9:48 AM Page 359</w:t>
      </w:r>
    </w:p>
    <w:p>
      <w:bookmarkStart w:id="1037" w:name="calibre_pb_421"/>
      <w:pPr>
        <w:pStyle w:val="0 Block"/>
      </w:pPr>
      <w:bookmarkEnd w:id="1037"/>
    </w:p>
    <w:p>
      <w:bookmarkStart w:id="1038" w:name="Top_of_index_split_214_html"/>
      <w:pPr>
        <w:pStyle w:val="Para 07"/>
        <w:pageBreakBefore w:val="on"/>
      </w:pPr>
      <w:r>
        <w:rPr>
          <w:rStyle w:val="Text0"/>
        </w:rPr>
        <w:t/>
      </w:r>
      <w:r>
        <w:t xml:space="preserve"> </w:t>
      </w:r>
      <w:bookmarkEnd w:id="1038"/>
    </w:p>
    <w:p>
      <w:bookmarkStart w:id="1039" w:name="CHAPTER_23_9"/>
      <w:pPr>
        <w:pStyle w:val="Para 08"/>
      </w:pPr>
      <w:r>
        <w:t>CHAPTER 23</w:t>
      </w:r>
      <w:bookmarkEnd w:id="1039"/>
    </w:p>
    <w:p>
      <w:pPr>
        <w:pStyle w:val="Para 01"/>
      </w:pPr>
      <w:r>
        <w:t>IN THE WAKE OF THE APOSTLE</w:t>
      </w:r>
    </w:p>
    <w:p>
      <w:pPr>
        <w:pStyle w:val="Para 04"/>
      </w:pPr>
      <w:r>
        <w:t>359</w:t>
      </w:r>
    </w:p>
    <w:p>
      <w:pPr>
        <w:pStyle w:val="Para 01"/>
      </w:pPr>
      <w:r>
        <w:t>ond-century proto-orthodox circles. From our ear—</w:t>
      </w:r>
    </w:p>
    <w:p>
      <w:pPr>
        <w:pStyle w:val="Para 01"/>
      </w:pPr>
      <w:r>
        <w:t>tighter ship? Quite simply because there was no</w:t>
      </w:r>
    </w:p>
    <w:p>
      <w:pPr>
        <w:pStyle w:val="Para 01"/>
      </w:pPr>
      <w:r>
        <w:t>lier discussions, you may have wondered how one</w:t>
      </w:r>
    </w:p>
    <w:p>
      <w:pPr>
        <w:pStyle w:val="Para 01"/>
      </w:pPr>
      <w:r>
        <w:t>such person there.</w:t>
      </w:r>
    </w:p>
    <w:p>
      <w:pPr>
        <w:pStyle w:val="Para 01"/>
      </w:pPr>
      <w:r>
        <w:t>form of the widely diversified Christian movement</w:t>
      </w:r>
    </w:p>
    <w:p>
      <w:pPr>
        <w:pStyle w:val="Para 01"/>
      </w:pPr>
      <w:r>
        <w:t>Paul’s churches were “charismatic” communi—</w:t>
      </w:r>
    </w:p>
    <w:p>
      <w:pPr>
        <w:pStyle w:val="Para 01"/>
      </w:pPr>
      <w:r>
        <w:t>ended up becoming dominant. How did it happen</w:t>
      </w:r>
    </w:p>
    <w:p>
      <w:pPr>
        <w:pStyle w:val="Para 01"/>
      </w:pPr>
      <w:r>
        <w:t>ties, that is, congregations of people who believed</w:t>
      </w:r>
    </w:p>
    <w:p>
      <w:pPr>
        <w:pStyle w:val="Para 01"/>
      </w:pPr>
      <w:r>
        <w:t>that from all the variety that we have seen within</w:t>
      </w:r>
    </w:p>
    <w:p>
      <w:pPr>
        <w:pStyle w:val="Para 01"/>
      </w:pPr>
      <w:r>
        <w:t>that they had been endowed with God’s Spirit and</w:t>
      </w:r>
    </w:p>
    <w:p>
      <w:pPr>
        <w:pStyle w:val="Para 01"/>
      </w:pPr>
      <w:r>
        <w:t>early Christianity, only the Roman Catholic</w:t>
      </w:r>
    </w:p>
    <w:p>
      <w:pPr>
        <w:pStyle w:val="Para 01"/>
      </w:pPr>
      <w:r>
        <w:t xml:space="preserve">so been given “gifts” (Greek </w:t>
        <w:t>charismata</w:t>
        <w:t>) to enable</w:t>
      </w:r>
    </w:p>
    <w:p>
      <w:pPr>
        <w:pStyle w:val="Para 01"/>
      </w:pPr>
      <w:r>
        <w:t>Church emerged, the church from which the</w:t>
      </w:r>
    </w:p>
    <w:p>
      <w:pPr>
        <w:pStyle w:val="Para 01"/>
      </w:pPr>
      <w:r>
        <w:t>them to minister to one another as teachers,</w:t>
      </w:r>
    </w:p>
    <w:p>
      <w:pPr>
        <w:pStyle w:val="Para 01"/>
      </w:pPr>
      <w:r>
        <w:t>Eastern orthodox and Protestant churches of today</w:t>
      </w:r>
    </w:p>
    <w:p>
      <w:pPr>
        <w:pStyle w:val="Para 01"/>
      </w:pPr>
      <w:r>
        <w:t>prophets, evangelists, healers, almsgivers, tongues—</w:t>
      </w:r>
    </w:p>
    <w:p>
      <w:pPr>
        <w:pStyle w:val="Para 01"/>
      </w:pPr>
      <w:r>
        <w:t>also derive? The story is far too long to narrate in</w:t>
      </w:r>
    </w:p>
    <w:p>
      <w:pPr>
        <w:pStyle w:val="Para 01"/>
      </w:pPr>
      <w:r>
        <w:t>speakers, tongues-interpreters, and so on. There</w:t>
      </w:r>
    </w:p>
    <w:p>
      <w:pPr>
        <w:pStyle w:val="Para 01"/>
      </w:pPr>
      <w:r>
        <w:t>full here, interesting as it is. For our purposes, it is</w:t>
      </w:r>
    </w:p>
    <w:p>
      <w:pPr>
        <w:pStyle w:val="Para 01"/>
      </w:pPr>
      <w:r>
        <w:t>was nobody ultimately in charge, except the apos—</w:t>
      </w:r>
    </w:p>
    <w:p>
      <w:pPr>
        <w:pStyle w:val="Para 01"/>
      </w:pPr>
      <w:r>
        <w:t>enough to indicate that the group that I’ve called</w:t>
      </w:r>
    </w:p>
    <w:p>
      <w:pPr>
        <w:pStyle w:val="Para 01"/>
      </w:pPr>
      <w:r>
        <w:t>tle (who wasn’t on the scene), because everyone</w:t>
      </w:r>
    </w:p>
    <w:p>
      <w:pPr>
        <w:pStyle w:val="Para 01"/>
      </w:pPr>
      <w:r>
        <w:t>the proto-orthodox was successful in countering</w:t>
      </w:r>
    </w:p>
    <w:p>
      <w:pPr>
        <w:pStyle w:val="Para 01"/>
      </w:pPr>
      <w:r>
        <w:t>had received an equal endowment of the Spirit,</w:t>
      </w:r>
    </w:p>
    <w:p>
      <w:pPr>
        <w:pStyle w:val="Para 01"/>
      </w:pPr>
      <w:r>
        <w:t>the claims of other groups, and therefore in</w:t>
      </w:r>
    </w:p>
    <w:p>
      <w:pPr>
        <w:pStyle w:val="Para 01"/>
      </w:pPr>
      <w:r>
        <w:t>and so no one could lord it over anyone else. At</w:t>
      </w:r>
    </w:p>
    <w:p>
      <w:pPr>
        <w:pStyle w:val="Para 01"/>
      </w:pPr>
      <w:r>
        <w:t>attracting more converts to its own perspectives,</w:t>
      </w:r>
    </w:p>
    <w:p>
      <w:pPr>
        <w:pStyle w:val="Para 01"/>
      </w:pPr>
      <w:r>
        <w:t>least that is how Paul thought the church ought to</w:t>
      </w:r>
    </w:p>
    <w:p>
      <w:pPr>
        <w:pStyle w:val="Para 01"/>
      </w:pPr>
      <w:r>
        <w:t>by forming a unified front that claimed a threefold</w:t>
      </w:r>
    </w:p>
    <w:p>
      <w:pPr>
        <w:pStyle w:val="Para 01"/>
      </w:pPr>
      <w:r>
        <w:t>be (see 1 Corinthians 12–14).</w:t>
      </w:r>
    </w:p>
    <w:p>
      <w:pPr>
        <w:pStyle w:val="Para 01"/>
      </w:pPr>
      <w:r>
        <w:t>authorization for its understanding of the religion.</w:t>
      </w:r>
    </w:p>
    <w:p>
      <w:pPr>
        <w:pStyle w:val="Para 01"/>
      </w:pPr>
      <w:r>
        <w:t>What happens, though, when everyone feels</w:t>
      </w:r>
    </w:p>
    <w:p>
      <w:pPr>
        <w:pStyle w:val="Para 01"/>
      </w:pPr>
      <w:r>
        <w:t>This unified front involved (a) developing a rigor—</w:t>
      </w:r>
    </w:p>
    <w:p>
      <w:pPr>
        <w:pStyle w:val="Para 01"/>
      </w:pPr>
      <w:r>
        <w:t>Spirit-led but not everyone agrees on where the</w:t>
      </w:r>
    </w:p>
    <w:p>
      <w:pPr>
        <w:pStyle w:val="Para 01"/>
      </w:pPr>
      <w:r>
        <w:t>ous administrative hierarchy that protected and</w:t>
      </w:r>
    </w:p>
    <w:p>
      <w:pPr>
        <w:pStyle w:val="Para 01"/>
      </w:pPr>
      <w:r>
        <w:t>Spirit leads? In such a situation, who is to say that</w:t>
      </w:r>
    </w:p>
    <w:p>
      <w:pPr>
        <w:pStyle w:val="Para 01"/>
      </w:pPr>
      <w:r>
        <w:t>conveyed the truth of the religion (eventuating,</w:t>
      </w:r>
    </w:p>
    <w:p>
      <w:pPr>
        <w:pStyle w:val="Para 01"/>
      </w:pPr>
      <w:r>
        <w:t>one person’s teaching is of the Spirit and another’s</w:t>
      </w:r>
    </w:p>
    <w:p>
      <w:pPr>
        <w:pStyle w:val="Para 01"/>
      </w:pPr>
      <w:r>
        <w:t>for example, in the papacy), (b) insisting that all</w:t>
      </w:r>
    </w:p>
    <w:p>
      <w:pPr>
        <w:pStyle w:val="Para 01"/>
      </w:pPr>
      <w:r>
        <w:t>is not? Who is to decide how the church funds</w:t>
      </w:r>
    </w:p>
    <w:p>
      <w:pPr>
        <w:pStyle w:val="Para 01"/>
      </w:pPr>
      <w:r>
        <w:t>true Christians profess a set body of doctrines</w:t>
      </w:r>
    </w:p>
    <w:p>
      <w:pPr>
        <w:pStyle w:val="Para 01"/>
      </w:pPr>
      <w:r>
        <w:t>should be used? Who is to reprimand a brother or</w:t>
      </w:r>
    </w:p>
    <w:p>
      <w:pPr>
        <w:pStyle w:val="Para 01"/>
      </w:pPr>
      <w:r>
        <w:t>promoted by these leaders (the Christian creeds),</w:t>
      </w:r>
    </w:p>
    <w:p>
      <w:pPr>
        <w:pStyle w:val="Para 01"/>
      </w:pPr>
      <w:r>
        <w:t>sister involved in dubious personal activities? At</w:t>
      </w:r>
    </w:p>
    <w:p>
      <w:pPr>
        <w:pStyle w:val="Para 01"/>
      </w:pPr>
      <w:r>
        <w:t>and (c) appealing to a set of authoritative books of</w:t>
      </w:r>
    </w:p>
    <w:p>
      <w:pPr>
        <w:pStyle w:val="Para 01"/>
      </w:pPr>
      <w:r>
        <w:t>the start, Paul evidently did not find these issues of</w:t>
      </w:r>
    </w:p>
    <w:p>
      <w:pPr>
        <w:pStyle w:val="Para 01"/>
      </w:pPr>
      <w:r>
        <w:t>Scripture as bearers of these inspired doctrinal</w:t>
      </w:r>
    </w:p>
    <w:p>
      <w:pPr>
        <w:pStyle w:val="Para 01"/>
      </w:pPr>
      <w:r>
        <w:t>local leadership pressing, since he believed that the</w:t>
      </w:r>
    </w:p>
    <w:p>
      <w:pPr>
        <w:pStyle w:val="Para 01"/>
      </w:pPr>
      <w:r>
        <w:t>truths (the “New” Testament; see Chapter 1). Or</w:t>
      </w:r>
    </w:p>
    <w:p>
      <w:pPr>
        <w:pStyle w:val="Para 01"/>
      </w:pPr>
      <w:r>
        <w:t>end was soon to arrive and that the Spirit was sim—</w:t>
      </w:r>
    </w:p>
    <w:p>
      <w:pPr>
        <w:pStyle w:val="Para 01"/>
      </w:pPr>
      <w:r>
        <w:t>to put the matter in its simplest and most allitera—</w:t>
      </w:r>
    </w:p>
    <w:p>
      <w:pPr>
        <w:pStyle w:val="Para 01"/>
      </w:pPr>
      <w:r>
        <w:t>ply a sort of down-payment of what was to come, a</w:t>
      </w:r>
    </w:p>
    <w:p>
      <w:pPr>
        <w:pStyle w:val="Para 01"/>
      </w:pPr>
      <w:r>
        <w:t>tive terms, the proto-orthodox won these conflicts</w:t>
      </w:r>
    </w:p>
    <w:p>
      <w:pPr>
        <w:pStyle w:val="Para 01"/>
      </w:pPr>
      <w:r>
        <w:t>kind of interim guide to how life would be in the</w:t>
      </w:r>
    </w:p>
    <w:p>
      <w:pPr>
        <w:pStyle w:val="Para 01"/>
      </w:pPr>
      <w:r>
        <w:t>by insisting on the validity of the clergy, the creed,</w:t>
      </w:r>
    </w:p>
    <w:p>
      <w:pPr>
        <w:pStyle w:val="Para 01"/>
      </w:pPr>
      <w:r>
        <w:t>kingdom. But what happens when the end does not</w:t>
      </w:r>
    </w:p>
    <w:p>
      <w:pPr>
        <w:pStyle w:val="Para 01"/>
      </w:pPr>
      <w:r>
        <w:t>and the canon.</w:t>
      </w:r>
    </w:p>
    <w:p>
      <w:pPr>
        <w:pStyle w:val="Para 01"/>
      </w:pPr>
      <w:r>
        <w:t>arrive and there is no one person or group of per—</w:t>
      </w:r>
    </w:p>
    <w:p>
      <w:pPr>
        <w:pStyle w:val="Para 01"/>
      </w:pPr>
      <w:r>
        <w:t>These forms of authorization were not in place</w:t>
      </w:r>
    </w:p>
    <w:p>
      <w:pPr>
        <w:pStyle w:val="Para 01"/>
      </w:pPr>
      <w:r>
        <w:t>sons to take charge? Presumably, as in the church</w:t>
      </w:r>
    </w:p>
    <w:p>
      <w:pPr>
        <w:pStyle w:val="Para 01"/>
      </w:pPr>
      <w:r>
        <w:t>during Paul’s day. They are in the process of devel—</w:t>
      </w:r>
    </w:p>
    <w:p>
      <w:pPr>
        <w:pStyle w:val="Para 01"/>
      </w:pPr>
      <w:r>
        <w:t>in Corinth, what happens is a fair bit of chaos.</w:t>
      </w:r>
    </w:p>
    <w:p>
      <w:pPr>
        <w:pStyle w:val="Para 01"/>
      </w:pPr>
      <w:r>
        <w:t>opment, however, in the Pastoral epistles.</w:t>
      </w:r>
    </w:p>
    <w:p>
      <w:pPr>
        <w:pStyle w:val="Para 01"/>
      </w:pPr>
      <w:r>
        <w:t>The developments within the Pauline communities appear to have taken place in response to</w:t>
      </w:r>
    </w:p>
    <w:p>
      <w:pPr>
        <w:pStyle w:val="Para 04"/>
      </w:pPr>
      <w:r>
        <w:t xml:space="preserve">The Clergy. </w:t>
      </w:r>
    </w:p>
    <w:p>
      <w:pPr>
        <w:pStyle w:val="Para 01"/>
      </w:pPr>
      <w:r>
        <w:t>The one Pauline community</w:t>
      </w:r>
    </w:p>
    <w:p>
      <w:pPr>
        <w:pStyle w:val="Para 01"/>
      </w:pPr>
      <w:r>
        <w:t>this chaos. With the passing of time, Paul’s</w:t>
      </w:r>
    </w:p>
    <w:p>
      <w:pPr>
        <w:pStyle w:val="Para 01"/>
      </w:pPr>
      <w:r>
        <w:t>whose inner workings we know in some detail,</w:t>
      </w:r>
    </w:p>
    <w:p>
      <w:pPr>
        <w:pStyle w:val="Para 01"/>
      </w:pPr>
      <w:r>
        <w:t>churches developed a kind of hierarchy of author—</w:t>
      </w:r>
    </w:p>
    <w:p>
      <w:pPr>
        <w:pStyle w:val="Para 01"/>
      </w:pPr>
      <w:r>
        <w:t>thanks to the apostle’s extended correspon—</w:t>
      </w:r>
    </w:p>
    <w:p>
      <w:pPr>
        <w:pStyle w:val="Para 01"/>
      </w:pPr>
      <w:r>
        <w:t>ity in which church leaders emerged and began to</w:t>
      </w:r>
    </w:p>
    <w:p>
      <w:pPr>
        <w:pStyle w:val="Para 01"/>
      </w:pPr>
      <w:r>
        <w:t>dence with it, is the church in Corinth. This</w:t>
      </w:r>
    </w:p>
    <w:p>
      <w:pPr>
        <w:pStyle w:val="Para 01"/>
      </w:pPr>
      <w:r>
        <w:t>take control of the congregations. To a limited</w:t>
      </w:r>
    </w:p>
    <w:p>
      <w:pPr>
        <w:pStyle w:val="Para 01"/>
      </w:pPr>
      <w:r>
        <w:t>was a troubled church, one that was rife with</w:t>
      </w:r>
    </w:p>
    <w:p>
      <w:pPr>
        <w:pStyle w:val="Para 01"/>
      </w:pPr>
      <w:r>
        <w:t>extent, this development began in the later years</w:t>
      </w:r>
    </w:p>
    <w:p>
      <w:pPr>
        <w:pStyle w:val="Para 01"/>
      </w:pPr>
      <w:r>
        <w:t>inner turmoil, characterized by what Paul con—</w:t>
      </w:r>
    </w:p>
    <w:p>
      <w:pPr>
        <w:pStyle w:val="Para 01"/>
      </w:pPr>
      <w:r>
        <w:t>of Paul’s ministry: in the letter to the Philippians,</w:t>
      </w:r>
    </w:p>
    <w:p>
      <w:pPr>
        <w:pStyle w:val="Para 01"/>
      </w:pPr>
      <w:r>
        <w:t>sidered to be personal immorality, and subject</w:t>
      </w:r>
    </w:p>
    <w:p>
      <w:pPr>
        <w:pStyle w:val="Para 01"/>
      </w:pPr>
      <w:r>
        <w:t>for example, he mentions “overseers and deacons”</w:t>
      </w:r>
    </w:p>
    <w:p>
      <w:pPr>
        <w:pStyle w:val="Para 01"/>
      </w:pPr>
      <w:r>
        <w:t>to what he regarded to be false teaching. How</w:t>
      </w:r>
    </w:p>
    <w:p>
      <w:pPr>
        <w:pStyle w:val="Para 01"/>
      </w:pPr>
      <w:r>
        <w:t>as among his recipients (1:1). But Paul assigns no</w:t>
      </w:r>
    </w:p>
    <w:p>
      <w:pPr>
        <w:pStyle w:val="Para 01"/>
      </w:pPr>
      <w:r>
        <w:t>did Paul deal with the problems, or rather, to</w:t>
      </w:r>
    </w:p>
    <w:p>
      <w:pPr>
        <w:pStyle w:val="Para 01"/>
      </w:pPr>
      <w:r>
        <w:t>special roles to these persons nor does he assume</w:t>
      </w:r>
    </w:p>
    <w:p>
      <w:pPr>
        <w:pStyle w:val="Para 01"/>
      </w:pPr>
      <w:r>
        <w:t>whom in the church did he appeal when he</w:t>
      </w:r>
    </w:p>
    <w:p>
      <w:pPr>
        <w:pStyle w:val="Para 01"/>
      </w:pPr>
      <w:r>
        <w:t>that they can deal directly with the issues that he</w:t>
      </w:r>
    </w:p>
    <w:p>
      <w:pPr>
        <w:pStyle w:val="Para 01"/>
      </w:pPr>
      <w:r>
        <w:t>decided to deal with them? If you’ll recall he</w:t>
      </w:r>
    </w:p>
    <w:p>
      <w:pPr>
        <w:pStyle w:val="Para 01"/>
      </w:pPr>
      <w:r>
        <w:t>addresses.</w:t>
      </w:r>
    </w:p>
    <w:p>
      <w:pPr>
        <w:pStyle w:val="Para 01"/>
      </w:pPr>
      <w:r>
        <w:t>wrote to the entire church, pleading with them</w:t>
      </w:r>
    </w:p>
    <w:p>
      <w:pPr>
        <w:pStyle w:val="Para 01"/>
      </w:pPr>
      <w:r>
        <w:t>Some fifty years or so after Paul had died, how—</w:t>
      </w:r>
    </w:p>
    <w:p>
      <w:pPr>
        <w:pStyle w:val="Para 01"/>
      </w:pPr>
      <w:r>
        <w:t>to adhere to his advice. Why didn’t he address</w:t>
      </w:r>
    </w:p>
    <w:p>
      <w:pPr>
        <w:pStyle w:val="Para 01"/>
      </w:pPr>
      <w:r>
        <w:t>ever, these offices had developed considerably in</w:t>
      </w:r>
    </w:p>
    <w:p>
      <w:pPr>
        <w:pStyle w:val="Para 01"/>
      </w:pPr>
      <w:r>
        <w:t>his concerns to the person in charge, the elder</w:t>
      </w:r>
    </w:p>
    <w:p>
      <w:pPr>
        <w:pStyle w:val="Para 01"/>
      </w:pPr>
      <w:r>
        <w:t>proto-orthodox circles. Each Christian locality</w:t>
      </w:r>
    </w:p>
    <w:p>
      <w:pPr>
        <w:pStyle w:val="Para 01"/>
      </w:pPr>
      <w:r>
        <w:t>or overseer who could make decisions and run a</w:t>
      </w:r>
    </w:p>
    <w:p>
      <w:pPr>
        <w:pStyle w:val="Para 01"/>
      </w:pPr>
      <w:r>
        <w:t>had a clear-cut leader called a “bishop” (the Greek</w:t>
      </w:r>
    </w:p>
    <w:p>
      <w:pPr>
        <w:pStyle w:val="Para 01"/>
      </w:pPr>
      <w:r>
        <w:bookmarkStart w:id="1040" w:name="p403"/>
        <w:t/>
        <w:bookmarkEnd w:id="1040"/>
        <w:t>1958.e23_p341-362 4/24/00 9:48 AM Page 360</w:t>
      </w:r>
    </w:p>
    <w:p>
      <w:pPr>
        <w:pStyle w:val="Para 04"/>
      </w:pPr>
      <w:r>
        <w:t>360</w:t>
      </w:r>
    </w:p>
    <w:p>
      <w:pPr>
        <w:pStyle w:val="Para 01"/>
      </w:pPr>
      <w:r>
        <w:t>THE NEW TESTAMENT: A HISTORICAL INTRODUCTION</w:t>
      </w:r>
    </w:p>
    <w:p>
      <w:pPr>
        <w:pStyle w:val="Para 01"/>
      </w:pPr>
      <w:r>
        <w:t xml:space="preserve">word is </w:t>
        <w:t xml:space="preserve">episkopos, </w:t>
        <w:t xml:space="preserve"> literally meaning “overseer,” as</w:t>
      </w:r>
    </w:p>
    <w:p>
      <w:pPr>
        <w:pStyle w:val="Para 01"/>
      </w:pPr>
      <w:r>
        <w:t>hence the name of the most famous of these state—</w:t>
      </w:r>
    </w:p>
    <w:p>
      <w:pPr>
        <w:pStyle w:val="Para 01"/>
      </w:pPr>
      <w:r>
        <w:t>in Phil 1:1), under whom served “presbyters”</w:t>
      </w:r>
    </w:p>
    <w:p>
      <w:pPr>
        <w:pStyle w:val="Para 01"/>
      </w:pPr>
      <w:r>
        <w:t>ments of faith, devised in the fourth century and</w:t>
      </w:r>
    </w:p>
    <w:p>
      <w:pPr>
        <w:pStyle w:val="Para 01"/>
      </w:pPr>
      <w:r>
        <w:t>(Greek for “elders”), who appear to have tended to</w:t>
      </w:r>
    </w:p>
    <w:p>
      <w:pPr>
        <w:pStyle w:val="Para 01"/>
      </w:pPr>
      <w:r>
        <w:t>known today as the Apostles’ Creed.</w:t>
      </w:r>
    </w:p>
    <w:p>
      <w:pPr>
        <w:pStyle w:val="Para 01"/>
      </w:pPr>
      <w:r>
        <w:t>the spiritual needs of the communities, and “dea—</w:t>
      </w:r>
    </w:p>
    <w:p>
      <w:pPr>
        <w:pStyle w:val="Para 01"/>
      </w:pPr>
      <w:r>
        <w:t>The proto-orthodox creeds affirmed beliefs that</w:t>
      </w:r>
    </w:p>
    <w:p>
      <w:pPr>
        <w:pStyle w:val="Para 01"/>
      </w:pPr>
      <w:r>
        <w:t>cons” (Greek for “ministers”), who may have</w:t>
      </w:r>
    </w:p>
    <w:p>
      <w:pPr>
        <w:pStyle w:val="Para 01"/>
      </w:pPr>
      <w:r>
        <w:t>were denied by other groups who claimed to be</w:t>
      </w:r>
    </w:p>
    <w:p>
      <w:pPr>
        <w:pStyle w:val="Para 01"/>
      </w:pPr>
      <w:r>
        <w:t>focused on their material needs. In the early sec—</w:t>
      </w:r>
    </w:p>
    <w:p>
      <w:pPr>
        <w:pStyle w:val="Para 01"/>
      </w:pPr>
      <w:r>
        <w:t>Christian, and they repudiated beliefs that these</w:t>
      </w:r>
    </w:p>
    <w:p>
      <w:pPr>
        <w:pStyle w:val="Para 01"/>
      </w:pPr>
      <w:r>
        <w:t>ond-century writings of Ignatius, for example, we</w:t>
      </w:r>
    </w:p>
    <w:p>
      <w:pPr>
        <w:pStyle w:val="Para 01"/>
      </w:pPr>
      <w:r>
        <w:t>other groups affirmed. For example, Gnostic</w:t>
      </w:r>
    </w:p>
    <w:p>
      <w:pPr>
        <w:pStyle w:val="Para 01"/>
      </w:pPr>
      <w:r>
        <w:t>find churches in Asia Minor with a solitary bishop</w:t>
      </w:r>
    </w:p>
    <w:p>
      <w:pPr>
        <w:pStyle w:val="Para 01"/>
      </w:pPr>
      <w:r>
        <w:t>Christians claimed that there were many gods, not</w:t>
      </w:r>
    </w:p>
    <w:p>
      <w:pPr>
        <w:pStyle w:val="Para 01"/>
      </w:pPr>
      <w:r>
        <w:t>in charge and a board of presbyters and deacons</w:t>
      </w:r>
    </w:p>
    <w:p>
      <w:pPr>
        <w:pStyle w:val="Para 01"/>
      </w:pPr>
      <w:r>
        <w:t>just one, and that the true God had never had any</w:t>
      </w:r>
    </w:p>
    <w:p>
      <w:pPr>
        <w:pStyle w:val="Para 01"/>
      </w:pPr>
      <w:r>
        <w:t>under him (see box 23.5 and, more fully, Chapter</w:t>
      </w:r>
    </w:p>
    <w:p>
      <w:pPr>
        <w:pStyle w:val="Para 01"/>
      </w:pPr>
      <w:r>
        <w:t>contact with the material world, which had been</w:t>
      </w:r>
    </w:p>
    <w:p>
      <w:pPr>
        <w:pStyle w:val="Para 01"/>
      </w:pPr>
      <w:r>
        <w:t>26). Above all, the bishops were to root out all</w:t>
      </w:r>
    </w:p>
    <w:p>
      <w:pPr>
        <w:pStyle w:val="Para 01"/>
      </w:pPr>
      <w:r>
        <w:t>created by a lesser, evil deity. In response, the proto—</w:t>
      </w:r>
    </w:p>
    <w:p>
      <w:pPr>
        <w:pStyle w:val="Para 01"/>
      </w:pPr>
      <w:r>
        <w:t>traces of heretical teaching.</w:t>
      </w:r>
    </w:p>
    <w:p>
      <w:pPr>
        <w:pStyle w:val="Para 01"/>
      </w:pPr>
      <w:r>
        <w:t>orthodox creed proclaimed: “We believe in One</w:t>
      </w:r>
    </w:p>
    <w:p>
      <w:pPr>
        <w:pStyle w:val="Para 01"/>
      </w:pPr>
      <w:r>
        <w:t>Later on in the second century, when we come</w:t>
      </w:r>
    </w:p>
    <w:p>
      <w:pPr>
        <w:pStyle w:val="Para 01"/>
      </w:pPr>
      <w:r>
        <w:t>God, the Father, the Almighty, Maker of Heaven</w:t>
      </w:r>
    </w:p>
    <w:p>
      <w:pPr>
        <w:pStyle w:val="Para 01"/>
      </w:pPr>
      <w:r>
        <w:t>to such proto-orthodox authors as Irenaeus and</w:t>
      </w:r>
    </w:p>
    <w:p>
      <w:pPr>
        <w:pStyle w:val="Para 01"/>
      </w:pPr>
      <w:r>
        <w:t>and Earth” (as stated in its somewhat later formula—</w:t>
      </w:r>
    </w:p>
    <w:p>
      <w:pPr>
        <w:pStyle w:val="Para 01"/>
      </w:pPr>
      <w:r>
        <w:t>Tertullian, we find explicit arguments for what is</w:t>
      </w:r>
    </w:p>
    <w:p>
      <w:pPr>
        <w:pStyle w:val="Para 01"/>
      </w:pPr>
      <w:r>
        <w:t>tion, the Nicene creed). Many of the Gnostics,</w:t>
      </w:r>
    </w:p>
    <w:p>
      <w:pPr>
        <w:pStyle w:val="Para 01"/>
      </w:pPr>
      <w:r>
        <w:t>sometimes called the “apostolic succession.”</w:t>
      </w:r>
    </w:p>
    <w:p>
      <w:pPr>
        <w:pStyle w:val="Para 01"/>
      </w:pPr>
      <w:r>
        <w:t>moreover, claimed that Jesus was one person and</w:t>
      </w:r>
    </w:p>
    <w:p>
      <w:pPr>
        <w:pStyle w:val="Para 01"/>
      </w:pPr>
      <w:r>
        <w:t>According to these authors, the apostles established</w:t>
      </w:r>
    </w:p>
    <w:p>
      <w:pPr>
        <w:pStyle w:val="Para 01"/>
      </w:pPr>
      <w:r>
        <w:t>Christ was another. The orthodox creed, however,</w:t>
      </w:r>
    </w:p>
    <w:p>
      <w:pPr>
        <w:pStyle w:val="Para 01"/>
      </w:pPr>
      <w:r>
        <w:t>a single bishop over each of the major churches in</w:t>
      </w:r>
    </w:p>
    <w:p>
      <w:pPr>
        <w:pStyle w:val="Para 01"/>
      </w:pPr>
      <w:r>
        <w:t>maintained, “We believe in one Lord Jesus Christ.”</w:t>
      </w:r>
    </w:p>
    <w:p>
      <w:pPr>
        <w:pStyle w:val="Para 01"/>
      </w:pPr>
      <w:r>
        <w:t>Christendom; these bishops in turn hand-picked</w:t>
      </w:r>
    </w:p>
    <w:p>
      <w:pPr>
        <w:pStyle w:val="Para 01"/>
      </w:pPr>
      <w:r>
        <w:t>Other groups of Christians denied that Jesus was a</w:t>
      </w:r>
    </w:p>
    <w:p>
      <w:pPr>
        <w:pStyle w:val="Para 01"/>
      </w:pPr>
      <w:r>
        <w:t>their own successors and ordained them to ministry,</w:t>
      </w:r>
    </w:p>
    <w:p>
      <w:pPr>
        <w:pStyle w:val="Para 01"/>
      </w:pPr>
      <w:r>
        <w:t>real man who had actually been born, while still</w:t>
      </w:r>
    </w:p>
    <w:p>
      <w:pPr>
        <w:pStyle w:val="Para 01"/>
      </w:pPr>
      <w:r>
        <w:t>and so forth down to the writers’ own day. These</w:t>
      </w:r>
    </w:p>
    <w:p>
      <w:pPr>
        <w:pStyle w:val="Para 01"/>
      </w:pPr>
      <w:r>
        <w:t>others denied that his birth had been at all special</w:t>
      </w:r>
    </w:p>
    <w:p>
      <w:pPr>
        <w:pStyle w:val="Para 01"/>
      </w:pPr>
      <w:r>
        <w:t>authors considered the bishops of these churches to</w:t>
      </w:r>
    </w:p>
    <w:p>
      <w:pPr>
        <w:pStyle w:val="Para 01"/>
      </w:pPr>
      <w:r>
        <w:t>or that his mother had been a virgin. In response,</w:t>
      </w:r>
    </w:p>
    <w:p>
      <w:pPr>
        <w:pStyle w:val="Para 01"/>
      </w:pPr>
      <w:r>
        <w:t>be the rightful heirs of the apostles. Needless to say,</w:t>
      </w:r>
    </w:p>
    <w:p>
      <w:pPr>
        <w:pStyle w:val="Para 01"/>
      </w:pPr>
      <w:r>
        <w:t>the proto-orthodox creed affirmed that he “was</w:t>
      </w:r>
    </w:p>
    <w:p>
      <w:pPr>
        <w:pStyle w:val="Para 01"/>
      </w:pPr>
      <w:r>
        <w:t>they were also the bishops who subscribed to the</w:t>
      </w:r>
    </w:p>
    <w:p>
      <w:pPr>
        <w:pStyle w:val="Para 01"/>
      </w:pPr>
      <w:r>
        <w:t>born of the Virgin Mary and made man.”</w:t>
      </w:r>
    </w:p>
    <w:p>
      <w:pPr>
        <w:pStyle w:val="Para 01"/>
      </w:pPr>
      <w:r>
        <w:t>proto-orthodox points of view.</w:t>
      </w:r>
    </w:p>
    <w:p>
      <w:pPr>
        <w:pStyle w:val="Para 01"/>
      </w:pPr>
      <w:r>
        <w:t>The Christians who devised and affirmed these</w:t>
      </w:r>
    </w:p>
    <w:p>
      <w:pPr>
        <w:pStyle w:val="Para 01"/>
      </w:pPr>
      <w:r>
        <w:t>With the passing of time, then, a church hierar—</w:t>
      </w:r>
    </w:p>
    <w:p>
      <w:pPr>
        <w:pStyle w:val="Para 01"/>
      </w:pPr>
      <w:r>
        <w:t>orthodox creeds portrayed Christianity as a reli—</w:t>
      </w:r>
    </w:p>
    <w:p>
      <w:pPr>
        <w:pStyle w:val="Para 01"/>
      </w:pPr>
      <w:r>
        <w:t>chy developed out of the loosely organized, charis—</w:t>
      </w:r>
    </w:p>
    <w:p>
      <w:pPr>
        <w:pStyle w:val="Para 01"/>
      </w:pPr>
      <w:r>
        <w:t>gion devoted to a set of doctrinal truth statements,</w:t>
      </w:r>
    </w:p>
    <w:p>
      <w:pPr>
        <w:pStyle w:val="Para 01"/>
      </w:pPr>
      <w:r>
        <w:t>matic churches established by Paul and presumably</w:t>
      </w:r>
    </w:p>
    <w:p>
      <w:pPr>
        <w:pStyle w:val="Para 01"/>
      </w:pPr>
      <w:r>
        <w:t>containing ideas or notions that were to be</w:t>
      </w:r>
    </w:p>
    <w:p>
      <w:pPr>
        <w:pStyle w:val="Para 01"/>
      </w:pPr>
      <w:r>
        <w:t>by other missionaries like him. Where do the</w:t>
      </w:r>
    </w:p>
    <w:p>
      <w:pPr>
        <w:pStyle w:val="Para 01"/>
      </w:pPr>
      <w:r>
        <w:t>acknowledged by all believers as true. For them,</w:t>
      </w:r>
    </w:p>
    <w:p>
      <w:pPr>
        <w:pStyle w:val="Para 01"/>
      </w:pPr>
      <w:r>
        <w:t>Pastoral epistles stand in this line of development?</w:t>
      </w:r>
    </w:p>
    <w:p>
      <w:pPr>
        <w:pStyle w:val="Para 01"/>
      </w:pPr>
      <w:r>
        <w:t>“the faith” referred to the body of Christian teachIn these letters “Paul” writes to his officially desig—</w:t>
      </w:r>
    </w:p>
    <w:p>
      <w:pPr>
        <w:pStyle w:val="Para 01"/>
      </w:pPr>
      <w:r>
        <w:t>ings that were to be affirmed. As we have seen,</w:t>
      </w:r>
    </w:p>
    <w:p>
      <w:pPr>
        <w:pStyle w:val="Para 01"/>
      </w:pPr>
      <w:r>
        <w:t>nated representatives, ordained by the laying on of</w:t>
      </w:r>
    </w:p>
    <w:p>
      <w:pPr>
        <w:pStyle w:val="Para 01"/>
      </w:pPr>
      <w:r>
        <w:t>this contrasts with Paul’s own usage, in which</w:t>
      </w:r>
    </w:p>
    <w:p>
      <w:pPr>
        <w:pStyle w:val="Para 01"/>
      </w:pPr>
      <w:r>
        <w:t>hands, instructing them to appoint bishops and</w:t>
      </w:r>
    </w:p>
    <w:p>
      <w:pPr>
        <w:pStyle w:val="Para 01"/>
      </w:pPr>
      <w:r>
        <w:t>“faith” is not a propositional term but a relational</w:t>
      </w:r>
    </w:p>
    <w:p>
      <w:pPr>
        <w:pStyle w:val="Para 01"/>
      </w:pPr>
      <w:r>
        <w:t>deacons who are suitable for the governance of the</w:t>
      </w:r>
    </w:p>
    <w:p>
      <w:pPr>
        <w:pStyle w:val="Para 01"/>
      </w:pPr>
      <w:r>
        <w:t>one, signifying a trusting acceptance of the death</w:t>
      </w:r>
    </w:p>
    <w:p>
      <w:pPr>
        <w:pStyle w:val="Para 01"/>
      </w:pPr>
      <w:r>
        <w:t>church and to pass along to them the true teaching</w:t>
      </w:r>
    </w:p>
    <w:p>
      <w:pPr>
        <w:pStyle w:val="Para 01"/>
      </w:pPr>
      <w:r>
        <w:t>of Christ to bring about a restored relationship</w:t>
      </w:r>
    </w:p>
    <w:p>
      <w:pPr>
        <w:pStyle w:val="Para 01"/>
      </w:pPr>
      <w:r>
        <w:t>that the apostle himself has provided. The clerical</w:t>
      </w:r>
    </w:p>
    <w:p>
      <w:pPr>
        <w:pStyle w:val="Para 01"/>
      </w:pPr>
      <w:r>
        <w:t>with God. Significantly, in the Pastoral epistles</w:t>
      </w:r>
    </w:p>
    <w:p>
      <w:pPr>
        <w:pStyle w:val="Para 01"/>
      </w:pPr>
      <w:r>
        <w:t>structure of these letters appears far removed from</w:t>
      </w:r>
    </w:p>
    <w:p>
      <w:pPr>
        <w:pStyle w:val="Para 01"/>
      </w:pPr>
      <w:r>
        <w:t>what is of critical importance is “the teaching,”</w:t>
      </w:r>
    </w:p>
    <w:p>
      <w:pPr>
        <w:pStyle w:val="Para 01"/>
      </w:pPr>
      <w:r>
        <w:t>what we find in the letters of Paul, but it is closely</w:t>
      </w:r>
    </w:p>
    <w:p>
      <w:pPr>
        <w:pStyle w:val="Para 01"/>
      </w:pPr>
      <w:r>
        <w:t>that is, the body of knowledge conveyed by the</w:t>
      </w:r>
    </w:p>
    <w:p>
      <w:pPr>
        <w:pStyle w:val="Para 01"/>
      </w:pPr>
      <w:r>
        <w:t>aligned with what we find in proto-orthodox</w:t>
      </w:r>
    </w:p>
    <w:p>
      <w:pPr>
        <w:pStyle w:val="Para 01"/>
      </w:pPr>
      <w:r>
        <w:t>apostle, sometimes simply designated as “the faith”</w:t>
      </w:r>
    </w:p>
    <w:p>
      <w:pPr>
        <w:pStyle w:val="Para 01"/>
      </w:pPr>
      <w:r>
        <w:t>authors of the second century.</w:t>
      </w:r>
    </w:p>
    <w:p>
      <w:pPr>
        <w:pStyle w:val="Para 01"/>
      </w:pPr>
      <w:r>
        <w:t>(e.g., see 1 Tim 1:10; Tit 1:9, 13). These epistles,</w:t>
      </w:r>
    </w:p>
    <w:p>
      <w:pPr>
        <w:pStyle w:val="Para 01"/>
      </w:pPr>
      <w:r>
        <w:t>then, appear to represent a form of Christianity</w:t>
      </w:r>
    </w:p>
    <w:p>
      <w:pPr>
        <w:pStyle w:val="Para 01"/>
      </w:pPr>
      <w:r>
        <w:rPr>
          <w:rStyle w:val="Text2"/>
        </w:rPr>
        <w:t xml:space="preserve">The Creed. </w:t>
      </w:r>
      <w:r>
        <w:t>Proto-orthodox Christians of the sec—</w:t>
      </w:r>
    </w:p>
    <w:p>
      <w:pPr>
        <w:pStyle w:val="Para 01"/>
      </w:pPr>
      <w:r>
        <w:t>that arose in the wake of Paul’s own ministry.</w:t>
      </w:r>
    </w:p>
    <w:p>
      <w:pPr>
        <w:pStyle w:val="Para 01"/>
      </w:pPr>
      <w:r>
        <w:t>ond and third centuries felt a need to develop a set</w:t>
      </w:r>
    </w:p>
    <w:p>
      <w:pPr>
        <w:pStyle w:val="Para 01"/>
      </w:pPr>
      <w:r>
        <w:t>of doctrines that were to be subscribed to by all</w:t>
      </w:r>
    </w:p>
    <w:p>
      <w:pPr>
        <w:pStyle w:val="Para 01"/>
      </w:pPr>
      <w:r>
        <w:rPr>
          <w:rStyle w:val="Text2"/>
        </w:rPr>
        <w:t xml:space="preserve">The Canon. </w:t>
      </w:r>
      <w:r>
        <w:t>I have already talked about the</w:t>
      </w:r>
    </w:p>
    <w:p>
      <w:pPr>
        <w:pStyle w:val="Para 01"/>
      </w:pPr>
      <w:r>
        <w:t>true believers. As was the case with the proto—</w:t>
      </w:r>
    </w:p>
    <w:p>
      <w:pPr>
        <w:pStyle w:val="Para 01"/>
      </w:pPr>
      <w:r>
        <w:t>development of the Christian canon of Scripture</w:t>
      </w:r>
    </w:p>
    <w:p>
      <w:pPr>
        <w:pStyle w:val="Para 01"/>
      </w:pPr>
      <w:r>
        <w:t>orthodox clergy, the proto-orthodox creed was</w:t>
      </w:r>
    </w:p>
    <w:p>
      <w:pPr>
        <w:pStyle w:val="Para 01"/>
      </w:pPr>
      <w:r>
        <w:t>in Chapter 1. We do not find proto-orthodox</w:t>
      </w:r>
    </w:p>
    <w:p>
      <w:pPr>
        <w:pStyle w:val="Para 01"/>
      </w:pPr>
      <w:r>
        <w:t>acclaimed as a creation of the apostles themselves;</w:t>
      </w:r>
    </w:p>
    <w:p>
      <w:pPr>
        <w:pStyle w:val="Para 01"/>
      </w:pPr>
      <w:r>
        <w:t>authors endorsing a specific collection of distinc-</w:t>
      </w:r>
    </w:p>
    <w:p>
      <w:pPr>
        <w:pStyle w:val="Para 01"/>
      </w:pPr>
      <w:r>
        <w:bookmarkStart w:id="1041" w:name="p404"/>
        <w:t/>
        <w:bookmarkEnd w:id="1041"/>
        <w:t>1958.e23_p341-362 4/24/00 9:48 AM Page 361</w:t>
      </w:r>
    </w:p>
    <w:p>
      <w:bookmarkStart w:id="1042" w:name="calibre_pb_423"/>
      <w:pPr>
        <w:pStyle w:val="0 Block"/>
      </w:pPr>
      <w:bookmarkEnd w:id="1042"/>
    </w:p>
    <w:p>
      <w:bookmarkStart w:id="1043" w:name="Top_of_index_split_215_html"/>
      <w:pPr>
        <w:pStyle w:val="Para 07"/>
        <w:pageBreakBefore w:val="on"/>
      </w:pPr>
      <w:r>
        <w:rPr>
          <w:rStyle w:val="Text0"/>
        </w:rPr>
        <w:t/>
      </w:r>
      <w:r>
        <w:t xml:space="preserve"> </w:t>
      </w:r>
      <w:bookmarkEnd w:id="1043"/>
    </w:p>
    <w:p>
      <w:bookmarkStart w:id="1044" w:name="CHAPTER_23_10"/>
      <w:pPr>
        <w:pStyle w:val="Para 08"/>
      </w:pPr>
      <w:r>
        <w:t>CHAPTER 23</w:t>
      </w:r>
      <w:bookmarkEnd w:id="1044"/>
    </w:p>
    <w:p>
      <w:pPr>
        <w:pStyle w:val="Para 01"/>
      </w:pPr>
      <w:r>
        <w:t>IN THE WAKE OF THE APOSTLE</w:t>
      </w:r>
    </w:p>
    <w:p>
      <w:pPr>
        <w:pStyle w:val="Para 04"/>
      </w:pPr>
      <w:r>
        <w:t>361</w:t>
      </w:r>
    </w:p>
    <w:p>
      <w:pPr>
        <w:pStyle w:val="Para 01"/>
      </w:pPr>
      <w:r>
        <w:t>SOME MORE INFORMATION</w:t>
      </w:r>
    </w:p>
    <w:p>
      <w:pPr>
        <w:pStyle w:val="Para 04"/>
      </w:pPr>
      <w:r>
        <w:t>Box 23.5 Church Hierarchy in Ignatius</w:t>
      </w:r>
    </w:p>
    <w:p>
      <w:pPr>
        <w:pStyle w:val="Para 01"/>
      </w:pPr>
      <w:r>
        <w:t>The undisputed letters of Paul contain nothing like the structured hierarchy that begins to make itself evident in the works of later writers such as Ignatius, who urges that the solitary bishop of the church should hold complete sway over his congregation and that the presbyters and deacons should also be given special places of authority (cf. the Pastorals). As Ignatius says to the Christians of Smyrna: Let all of you follow the bishop, as Jesus Christ follows the Father; and follow the presbytery as you would follow the Apostles. And respect the deacons as you respect the commandment of God. Let no one do anything that relates to the church apart from the bishop. The only eucharist that is valid is the one performed by the bishop or by the person that he appoints. Wherever the bishop happens to be, consider this the entire congregation, just as where Jesus Christ is, there you will find the whole church. It is not fitting for anyone to perform a baptism or to celebrate the Lord’s Supper if the bishop is not present. But whatever the bishop should approve, this also is pleasing to God. . . . The one who honors the bishop has been honored by God; the one who does anything apart from the knowledge of the bishop serves the devil.</w:t>
      </w:r>
    </w:p>
    <w:p>
      <w:pPr>
        <w:pStyle w:val="Para 01"/>
      </w:pPr>
      <w:r>
        <w:t xml:space="preserve">(Ign. </w:t>
        <w:t xml:space="preserve">Smyr. </w:t>
        <w:t xml:space="preserve"> 8–9)</w:t>
      </w:r>
    </w:p>
    <w:p>
      <w:pPr>
        <w:pStyle w:val="Para 01"/>
      </w:pPr>
      <w:r>
        <w:t>tively Christian books until near the end of the</w:t>
      </w:r>
    </w:p>
    <w:p>
      <w:pPr>
        <w:pStyle w:val="Para 04"/>
      </w:pPr>
      <w:r>
        <w:t>CONCLUSION: THE POST-</w:t>
      </w:r>
    </w:p>
    <w:p>
      <w:pPr>
        <w:pStyle w:val="Para 01"/>
      </w:pPr>
      <w:r>
        <w:t>second century. The movement toward a canon</w:t>
      </w:r>
    </w:p>
    <w:p>
      <w:pPr>
        <w:pStyle w:val="Para 04"/>
      </w:pPr>
      <w:r>
        <w:t>PAULINE PASTORAL EPISTLES</w:t>
      </w:r>
    </w:p>
    <w:p>
      <w:pPr>
        <w:pStyle w:val="Para 01"/>
      </w:pPr>
      <w:r>
        <w:t>was already afoot somewhat earlier, however, in</w:t>
      </w:r>
    </w:p>
    <w:p>
      <w:pPr>
        <w:pStyle w:val="Para 01"/>
      </w:pPr>
      <w:r>
        <w:t>writers who quoted the words of Jesus and the</w:t>
      </w:r>
    </w:p>
    <w:p>
      <w:pPr>
        <w:pStyle w:val="Para 01"/>
      </w:pPr>
      <w:r>
        <w:t>There are other aspects of the Pastoral epistles</w:t>
      </w:r>
    </w:p>
    <w:p>
      <w:pPr>
        <w:pStyle w:val="Para 01"/>
      </w:pPr>
      <w:r>
        <w:t>writings of the apostles as authoritative in matters</w:t>
      </w:r>
    </w:p>
    <w:p>
      <w:pPr>
        <w:pStyle w:val="Para 01"/>
      </w:pPr>
      <w:r>
        <w:t>that make them appear to date after the death of</w:t>
      </w:r>
    </w:p>
    <w:p>
      <w:pPr>
        <w:pStyle w:val="Para 01"/>
      </w:pPr>
      <w:r>
        <w:t>pertaining to doctrine and practice. These words</w:t>
      </w:r>
    </w:p>
    <w:p>
      <w:pPr>
        <w:pStyle w:val="Para 01"/>
      </w:pPr>
      <w:r>
        <w:t>the apostle Paul: their preoccupation with social</w:t>
      </w:r>
    </w:p>
    <w:p>
      <w:pPr>
        <w:pStyle w:val="Para 01"/>
      </w:pPr>
      <w:r>
        <w:t>were not understood simply as pieces of good</w:t>
      </w:r>
    </w:p>
    <w:p>
      <w:pPr>
        <w:pStyle w:val="Para 01"/>
      </w:pPr>
      <w:r>
        <w:t>arrangements in this world and the Christians’</w:t>
      </w:r>
    </w:p>
    <w:p>
      <w:pPr>
        <w:pStyle w:val="Para 01"/>
      </w:pPr>
      <w:r>
        <w:t>advice; they came to be seen as standing on a par</w:t>
      </w:r>
    </w:p>
    <w:p>
      <w:pPr>
        <w:pStyle w:val="Para 01"/>
      </w:pPr>
      <w:r>
        <w:t>respectability in the eyes of outsiders rather than</w:t>
      </w:r>
    </w:p>
    <w:p>
      <w:pPr>
        <w:pStyle w:val="Para 01"/>
      </w:pPr>
      <w:r>
        <w:t>with the Jewish Scriptures themselves, which the</w:t>
      </w:r>
    </w:p>
    <w:p>
      <w:pPr>
        <w:pStyle w:val="Para 01"/>
      </w:pPr>
      <w:r>
        <w:t>with the apocalypse that is soon to come, their</w:t>
      </w:r>
    </w:p>
    <w:p>
      <w:pPr>
        <w:pStyle w:val="Para 01"/>
      </w:pPr>
      <w:r>
        <w:t>Christians continued to revere and study (cf. 2</w:t>
      </w:r>
    </w:p>
    <w:p>
      <w:pPr>
        <w:pStyle w:val="Para 01"/>
      </w:pPr>
      <w:r>
        <w:t>insistence that the leaders of the church be mar—</w:t>
      </w:r>
    </w:p>
    <w:p>
      <w:pPr>
        <w:pStyle w:val="Para 01"/>
      </w:pPr>
      <w:r>
        <w:t>Tim 3:16).</w:t>
      </w:r>
    </w:p>
    <w:p>
      <w:pPr>
        <w:pStyle w:val="Para 01"/>
      </w:pPr>
      <w:r>
        <w:t>ried rather than single and celibate (which was</w:t>
      </w:r>
    </w:p>
    <w:p>
      <w:pPr>
        <w:pStyle w:val="Para 01"/>
      </w:pPr>
      <w:r>
        <w:t>There is scant evidence that this had already</w:t>
      </w:r>
    </w:p>
    <w:p>
      <w:pPr>
        <w:pStyle w:val="Para 01"/>
      </w:pPr>
      <w:r>
        <w:t>Paul’s own preference for both himself and his</w:t>
      </w:r>
    </w:p>
    <w:p>
      <w:pPr>
        <w:pStyle w:val="Para 01"/>
      </w:pPr>
      <w:r>
        <w:t>happened by the time the Pastoral epistles were</w:t>
      </w:r>
    </w:p>
    <w:p>
      <w:pPr>
        <w:pStyle w:val="Para 01"/>
      </w:pPr>
      <w:r>
        <w:t>converts), their assumption that Timothy is a</w:t>
      </w:r>
    </w:p>
    <w:p>
      <w:pPr>
        <w:pStyle w:val="Para 01"/>
      </w:pPr>
      <w:r>
        <w:t>written, but the little that does exist is intriguing.</w:t>
      </w:r>
    </w:p>
    <w:p>
      <w:pPr>
        <w:pStyle w:val="Para 01"/>
      </w:pPr>
      <w:r>
        <w:t>third-generation Christian preceded in the faith</w:t>
      </w:r>
    </w:p>
    <w:p>
      <w:pPr>
        <w:pStyle w:val="Para 01"/>
      </w:pPr>
      <w:r>
        <w:t>The first book of Timothy quotes a passage from</w:t>
      </w:r>
    </w:p>
    <w:p>
      <w:pPr>
        <w:pStyle w:val="Para 01"/>
      </w:pPr>
      <w:r>
        <w:t>by both his mother and grandmother, and their</w:t>
      </w:r>
    </w:p>
    <w:p>
      <w:pPr>
        <w:pStyle w:val="Para 01"/>
      </w:pPr>
      <w:r>
        <w:t>the Torah and sets it next to a saying of Jesus</w:t>
      </w:r>
    </w:p>
    <w:p>
      <w:pPr>
        <w:pStyle w:val="Para 01"/>
      </w:pPr>
      <w:r>
        <w:t>concern to silence women who have, in the</w:t>
      </w:r>
    </w:p>
    <w:p>
      <w:pPr>
        <w:pStyle w:val="Para 01"/>
      </w:pPr>
      <w:r>
        <w:t>(5:18). Strikingly, the author labels both sayings as</w:t>
      </w:r>
    </w:p>
    <w:p>
      <w:pPr>
        <w:pStyle w:val="Para 01"/>
      </w:pPr>
      <w:r>
        <w:t>author’s view, gotten out of hand (a matter we will</w:t>
      </w:r>
    </w:p>
    <w:p>
      <w:pPr>
        <w:pStyle w:val="Para 01"/>
      </w:pPr>
      <w:r>
        <w:t>Scripture. We appear to be headed down the path</w:t>
      </w:r>
    </w:p>
    <w:p>
      <w:pPr>
        <w:pStyle w:val="Para 01"/>
      </w:pPr>
      <w:r>
        <w:t>explore in the following chapter). But the most</w:t>
      </w:r>
    </w:p>
    <w:p>
      <w:pPr>
        <w:pStyle w:val="Para 01"/>
      </w:pPr>
      <w:r>
        <w:t>that will eventuate in the proto-orthodox canon.</w:t>
      </w:r>
    </w:p>
    <w:p>
      <w:pPr>
        <w:pStyle w:val="Para 01"/>
      </w:pPr>
      <w:r>
        <w:t>compelling reason for thinking that they were</w:t>
      </w:r>
    </w:p>
    <w:p>
      <w:pPr>
        <w:pStyle w:val="Para 01"/>
      </w:pPr>
      <w:r>
        <w:bookmarkStart w:id="1045" w:name="p405"/>
        <w:t/>
        <w:bookmarkEnd w:id="1045"/>
        <w:t>1958.e23_p341-362 4/24/00 9:48 AM Page 362</w:t>
      </w:r>
    </w:p>
    <w:p>
      <w:pPr>
        <w:pStyle w:val="Para 04"/>
      </w:pPr>
      <w:r>
        <w:t>362</w:t>
      </w:r>
    </w:p>
    <w:p>
      <w:pPr>
        <w:pStyle w:val="Para 01"/>
      </w:pPr>
      <w:r>
        <w:t>THE NEW TESTAMENT: A HISTORICAL INTRODUCTION</w:t>
      </w:r>
    </w:p>
    <w:p>
      <w:pPr>
        <w:pStyle w:val="Para 01"/>
      </w:pPr>
      <w:r>
        <w:t>written near the end of the first century, or some—</w:t>
      </w:r>
    </w:p>
    <w:p>
      <w:pPr>
        <w:pStyle w:val="Para 01"/>
      </w:pPr>
      <w:r>
        <w:t>the stances that this anonymous author took</w:t>
      </w:r>
    </w:p>
    <w:p>
      <w:pPr>
        <w:pStyle w:val="Para 01"/>
      </w:pPr>
      <w:r>
        <w:t>what later, is that their vocabulary and concerns</w:t>
      </w:r>
    </w:p>
    <w:p>
      <w:pPr>
        <w:pStyle w:val="Para 01"/>
      </w:pPr>
      <w:r>
        <w:t>differed not only from those promoted by Paul</w:t>
      </w:r>
    </w:p>
    <w:p>
      <w:pPr>
        <w:pStyle w:val="Para 01"/>
      </w:pPr>
      <w:r>
        <w:t>reflect what was transpiring among proto-ortho—</w:t>
      </w:r>
    </w:p>
    <w:p>
      <w:pPr>
        <w:pStyle w:val="Para 01"/>
      </w:pPr>
      <w:r>
        <w:t>himself in his undisputed letters but also from</w:t>
      </w:r>
    </w:p>
    <w:p>
      <w:pPr>
        <w:pStyle w:val="Para 01"/>
      </w:pPr>
      <w:r>
        <w:t>dox Christians a generation or two after Paul’s</w:t>
      </w:r>
    </w:p>
    <w:p>
      <w:pPr>
        <w:pStyle w:val="Para 01"/>
      </w:pPr>
      <w:r>
        <w:t>those advanced by other Pauline Christians.</w:t>
      </w:r>
    </w:p>
    <w:p>
      <w:pPr>
        <w:pStyle w:val="Para 01"/>
      </w:pPr>
      <w:r>
        <w:t>death. These Christians were less concerned with</w:t>
      </w:r>
    </w:p>
    <w:p>
      <w:pPr>
        <w:pStyle w:val="Para 01"/>
      </w:pPr>
      <w:r>
        <w:t>The differences are particularly evident in the</w:t>
      </w:r>
    </w:p>
    <w:p>
      <w:pPr>
        <w:pStyle w:val="Para 01"/>
      </w:pPr>
      <w:r>
        <w:t>the imminent end of the world than with the</w:t>
      </w:r>
    </w:p>
    <w:p>
      <w:pPr>
        <w:pStyle w:val="Para 01"/>
      </w:pPr>
      <w:r>
        <w:t>author’s attacks on gnosis, on women’s involve—</w:t>
      </w:r>
    </w:p>
    <w:p>
      <w:pPr>
        <w:pStyle w:val="Para 01"/>
      </w:pPr>
      <w:r>
        <w:t>problems confronting a church that was to be here</w:t>
      </w:r>
    </w:p>
    <w:p>
      <w:pPr>
        <w:pStyle w:val="Para 01"/>
      </w:pPr>
      <w:r>
        <w:t>ment in the church (see pp. 368–71), and on</w:t>
      </w:r>
    </w:p>
    <w:p>
      <w:pPr>
        <w:pStyle w:val="Para 01"/>
      </w:pPr>
      <w:r>
        <w:t>for a long time to come. This was a church that</w:t>
      </w:r>
    </w:p>
    <w:p>
      <w:pPr>
        <w:pStyle w:val="Para 01"/>
      </w:pPr>
      <w:r>
        <w:t>strictly ascetic lifestyles. As we have seen, on these</w:t>
      </w:r>
    </w:p>
    <w:p>
      <w:pPr>
        <w:pStyle w:val="Para 01"/>
      </w:pPr>
      <w:r>
        <w:t>needed to strengthen itself through tighter organi—</w:t>
      </w:r>
    </w:p>
    <w:p>
      <w:pPr>
        <w:pStyle w:val="Para 01"/>
      </w:pPr>
      <w:r>
        <w:t>subjects the author of the Pastorals stood at odds</w:t>
      </w:r>
    </w:p>
    <w:p>
      <w:pPr>
        <w:pStyle w:val="Para 01"/>
      </w:pPr>
      <w:r>
        <w:t>zation and to ward off false teachings that had pro—</w:t>
      </w:r>
    </w:p>
    <w:p>
      <w:pPr>
        <w:pStyle w:val="Para 01"/>
      </w:pPr>
      <w:r>
        <w:t>with what other Christians believed, even though</w:t>
      </w:r>
    </w:p>
    <w:p>
      <w:pPr>
        <w:pStyle w:val="Para 01"/>
      </w:pPr>
      <w:r>
        <w:t>liferated with the passing of time.</w:t>
      </w:r>
    </w:p>
    <w:p>
      <w:pPr>
        <w:pStyle w:val="Para 01"/>
      </w:pPr>
      <w:r>
        <w:t>they also appealed to the apostle in supporting</w:t>
      </w:r>
    </w:p>
    <w:p>
      <w:pPr>
        <w:pStyle w:val="Para 01"/>
      </w:pPr>
      <w:r>
        <w:t>An unknown author within a church that</w:t>
      </w:r>
    </w:p>
    <w:p>
      <w:pPr>
        <w:pStyle w:val="Para 01"/>
      </w:pPr>
      <w:r>
        <w:t>their own views (see 2 Pet 3:15–16).</w:t>
      </w:r>
    </w:p>
    <w:p>
      <w:pPr>
        <w:pStyle w:val="Para 01"/>
      </w:pPr>
      <w:r>
        <w:t>subscribed to Paul’s authority took up his pen,</w:t>
      </w:r>
    </w:p>
    <w:p>
      <w:pPr>
        <w:pStyle w:val="Para 01"/>
      </w:pPr>
      <w:r>
        <w:t>The church that the apostle Paul left behind</w:t>
      </w:r>
    </w:p>
    <w:p>
      <w:pPr>
        <w:pStyle w:val="Para 01"/>
      </w:pPr>
      <w:r>
        <w:t>perhaps some thirty or forty years after the</w:t>
      </w:r>
    </w:p>
    <w:p>
      <w:pPr>
        <w:pStyle w:val="Para 01"/>
      </w:pPr>
      <w:r>
        <w:t>thus developed in complex and unpredictable</w:t>
      </w:r>
    </w:p>
    <w:p>
      <w:pPr>
        <w:pStyle w:val="Para 01"/>
      </w:pPr>
      <w:r>
        <w:t>apostle himself had died, to do what some</w:t>
      </w:r>
    </w:p>
    <w:p>
      <w:pPr>
        <w:pStyle w:val="Para 01"/>
      </w:pPr>
      <w:r>
        <w:t>ways. As a result, Pauline Christianity, like all</w:t>
      </w:r>
    </w:p>
    <w:p>
      <w:pPr>
        <w:pStyle w:val="Para 01"/>
      </w:pPr>
      <w:r>
        <w:t>Pauline Christians had done before him and</w:t>
      </w:r>
    </w:p>
    <w:p>
      <w:pPr>
        <w:pStyle w:val="Para 01"/>
      </w:pPr>
      <w:r>
        <w:t>other forms of early Christianity, was a remarkably</w:t>
      </w:r>
    </w:p>
    <w:p>
      <w:pPr>
        <w:pStyle w:val="Para 01"/>
      </w:pPr>
      <w:r>
        <w:t>what others would do afterwards: compose writ—</w:t>
      </w:r>
    </w:p>
    <w:p>
      <w:pPr>
        <w:pStyle w:val="Para 01"/>
      </w:pPr>
      <w:r>
        <w:t>diverse phenomenon, whose manifold forms of</w:t>
      </w:r>
    </w:p>
    <w:p>
      <w:pPr>
        <w:pStyle w:val="Para 01"/>
      </w:pPr>
      <w:r>
        <w:t>ings in the name of the apostle to address the</w:t>
      </w:r>
    </w:p>
    <w:p>
      <w:pPr>
        <w:pStyle w:val="Para 01"/>
      </w:pPr>
      <w:r>
        <w:t>expression would not be unified until the triumph</w:t>
      </w:r>
    </w:p>
    <w:p>
      <w:pPr>
        <w:pStyle w:val="Para 01"/>
      </w:pPr>
      <w:r>
        <w:t>crushing problems of his day. Not surprisingly,</w:t>
      </w:r>
    </w:p>
    <w:p>
      <w:pPr>
        <w:pStyle w:val="Para 01"/>
      </w:pPr>
      <w:r>
        <w:t>of proto-orthodoxy in later centuries.</w:t>
      </w:r>
    </w:p>
    <w:p>
      <w:pPr>
        <w:pStyle w:val="Para 04"/>
      </w:pPr>
      <w:r>
        <w:t>SUGGESTIONS FOR FURTHER READING</w:t>
      </w:r>
    </w:p>
    <w:p>
      <w:pPr>
        <w:pStyle w:val="Para 01"/>
      </w:pPr>
      <w:r>
        <w:t xml:space="preserve">Beker, J. Christiaan. </w:t>
        <w:t>The Heirs of Paul: Paul’s Legacy in the</w:t>
        <w:t xml:space="preserve"> University Press, 1993. A clear overview of the major</w:t>
      </w:r>
    </w:p>
    <w:p>
      <w:pPr>
        <w:pStyle w:val="Para 01"/>
      </w:pPr>
      <w:r>
        <w:t xml:space="preserve">New Testament and in the Church Today. </w:t>
        <w:t xml:space="preserve"> Philadelphia:</w:t>
      </w:r>
    </w:p>
    <w:p>
      <w:pPr>
        <w:pStyle w:val="Para 01"/>
      </w:pPr>
      <w:r>
        <w:t>themes of Colossians and Ephesians.</w:t>
      </w:r>
    </w:p>
    <w:p>
      <w:pPr>
        <w:pStyle w:val="Para 01"/>
      </w:pPr>
      <w:r>
        <w:t>Fortress, 1991. A clear assessment of the theology of</w:t>
      </w:r>
    </w:p>
    <w:p>
      <w:pPr>
        <w:pStyle w:val="Para 01"/>
      </w:pPr>
      <w:r>
        <w:t>the Deutero-Pauline and Pastoral epistles, especially in</w:t>
      </w:r>
    </w:p>
    <w:p>
      <w:pPr>
        <w:pStyle w:val="Para 01"/>
      </w:pPr>
      <w:r>
        <w:t xml:space="preserve">MacDonald, M. Y. </w:t>
        <w:t>The Pauline Churches: A Socio-historical</w:t>
      </w:r>
    </w:p>
    <w:p>
      <w:pPr>
        <w:pStyle w:val="Para 01"/>
      </w:pPr>
      <w:r>
        <w:t>light of the views embodied in the undisputed</w:t>
      </w:r>
    </w:p>
    <w:p>
      <w:pPr>
        <w:pStyle w:val="Para 01"/>
      </w:pPr>
      <w:r>
        <w:t>Study of Institutionalization in the Pauline and Deutero-</w:t>
      </w:r>
    </w:p>
    <w:p>
      <w:pPr>
        <w:pStyle w:val="Para 01"/>
      </w:pPr>
      <w:r>
        <w:t>Paulines.</w:t>
      </w:r>
    </w:p>
    <w:p>
      <w:pPr>
        <w:pStyle w:val="Para 01"/>
      </w:pPr>
      <w:r>
        <w:t xml:space="preserve">Pauline Writings. </w:t>
        <w:t xml:space="preserve"> Cambridge: Cambridge University</w:t>
      </w:r>
    </w:p>
    <w:p>
      <w:pPr>
        <w:pStyle w:val="Para 01"/>
      </w:pPr>
      <w:r>
        <w:t>Press, 1988. A study that uses a social-science</w:t>
      </w:r>
    </w:p>
    <w:p>
      <w:pPr>
        <w:pStyle w:val="Para 01"/>
      </w:pPr>
      <w:r>
        <w:t xml:space="preserve">Donelson, L. R. </w:t>
        <w:t>Pseudepigraphy and Ethical Argument in the</w:t>
        <w:t xml:space="preserve"> approach to help explain various aspects of the institu-Pastoral Epistles. </w:t>
      </w:r>
      <w:r>
        <w:rPr>
          <w:rStyle w:val="Text0"/>
        </w:rPr>
        <w:t xml:space="preserve"> Tübingen: Mohr/Siebeck, 1986. A</w:t>
      </w:r>
    </w:p>
    <w:p>
      <w:pPr>
        <w:pStyle w:val="Normal"/>
      </w:pPr>
      <w:r>
        <w:t>tionalization of churches associated with Paul, espe—</w:t>
      </w:r>
    </w:p>
    <w:p>
      <w:pPr>
        <w:pStyle w:val="Normal"/>
      </w:pPr>
      <w:r>
        <w:t>study that sets the Pastoral epistles in the context of</w:t>
      </w:r>
    </w:p>
    <w:p>
      <w:pPr>
        <w:pStyle w:val="Normal"/>
      </w:pPr>
      <w:r>
        <w:t>cially as evidenced in Ephesians, Colossians, and the</w:t>
      </w:r>
    </w:p>
    <w:p>
      <w:pPr>
        <w:pStyle w:val="Normal"/>
      </w:pPr>
      <w:r>
        <w:t>ancient practices of pseudepigraphy and that establish—</w:t>
      </w:r>
    </w:p>
    <w:p>
      <w:pPr>
        <w:pStyle w:val="Normal"/>
      </w:pPr>
      <w:r>
        <w:t>Pastoral epistles; for more advanced students.</w:t>
      </w:r>
    </w:p>
    <w:p>
      <w:pPr>
        <w:pStyle w:val="Normal"/>
      </w:pPr>
      <w:r>
        <w:t>es their theological and ethical points of view.</w:t>
      </w:r>
    </w:p>
    <w:p>
      <w:pPr>
        <w:pStyle w:val="Para 01"/>
      </w:pPr>
      <w:r>
        <w:rPr>
          <w:rStyle w:val="Text0"/>
        </w:rPr>
        <w:t xml:space="preserve">Roetzel, Calvin. </w:t>
      </w:r>
      <w:r>
        <w:t>The Letters of Paul: Conversations in</w:t>
      </w:r>
    </w:p>
    <w:p>
      <w:pPr>
        <w:pStyle w:val="Normal"/>
      </w:pPr>
      <w:r>
        <w:t xml:space="preserve">Harrison, P. N. </w:t>
      </w:r>
      <w:r>
        <w:rPr>
          <w:rStyle w:val="Text0"/>
        </w:rPr>
        <w:t xml:space="preserve">The Problem of the Pastoral Epistles. </w:t>
      </w:r>
      <w:r>
        <w:t xml:space="preserve"> Oxford: </w:t>
      </w:r>
      <w:r>
        <w:rPr>
          <w:rStyle w:val="Text0"/>
        </w:rPr>
        <w:t xml:space="preserve">Context. </w:t>
      </w:r>
      <w:r>
        <w:t xml:space="preserve"> 3d ed. Atlanta: John Knox, 1991. Perhaps the Humphrey Milford, 1921. A classic study that provides</w:t>
      </w:r>
    </w:p>
    <w:p>
      <w:pPr>
        <w:pStyle w:val="Normal"/>
      </w:pPr>
      <w:r>
        <w:t>best introductory discussion of each of the Pauline</w:t>
      </w:r>
    </w:p>
    <w:p>
      <w:pPr>
        <w:pStyle w:val="Normal"/>
      </w:pPr>
      <w:r>
        <w:t>an authoritative demonstration that Paul did not write</w:t>
      </w:r>
    </w:p>
    <w:p>
      <w:pPr>
        <w:pStyle w:val="Normal"/>
      </w:pPr>
      <w:r>
        <w:t>epistles, including the Deutero-Paulines and Pastorals.</w:t>
      </w:r>
    </w:p>
    <w:p>
      <w:pPr>
        <w:pStyle w:val="Normal"/>
      </w:pPr>
      <w:r>
        <w:t>the Pastoral epistles in their present form.</w:t>
      </w:r>
    </w:p>
    <w:p>
      <w:pPr>
        <w:pStyle w:val="Para 01"/>
      </w:pPr>
      <w:r>
        <w:rPr>
          <w:rStyle w:val="Text0"/>
        </w:rPr>
        <w:t xml:space="preserve">Young, Frances. </w:t>
      </w:r>
      <w:r>
        <w:t xml:space="preserve">The Theology of the Pastoral Epistles. </w:t>
      </w:r>
    </w:p>
    <w:p>
      <w:pPr>
        <w:pStyle w:val="Normal"/>
      </w:pPr>
      <w:r>
        <w:t xml:space="preserve">Lincoln, Andrew, and A. J. M. Wedderburn. </w:t>
      </w:r>
      <w:r>
        <w:rPr>
          <w:rStyle w:val="Text0"/>
        </w:rPr>
        <w:t>The Theology</w:t>
      </w:r>
    </w:p>
    <w:p>
      <w:pPr>
        <w:pStyle w:val="Normal"/>
      </w:pPr>
      <w:r>
        <w:t>Cambridge: Cambridge University Press, 1994. A clear</w:t>
      </w:r>
    </w:p>
    <w:p>
      <w:pPr>
        <w:pStyle w:val="Para 01"/>
      </w:pPr>
      <w:r>
        <w:t xml:space="preserve">of the Later Pauline Letters. </w:t>
      </w:r>
      <w:r>
        <w:rPr>
          <w:rStyle w:val="Text0"/>
        </w:rPr>
        <w:t xml:space="preserve"> Cambridge: Cambridge</w:t>
      </w:r>
    </w:p>
    <w:p>
      <w:pPr>
        <w:pStyle w:val="Normal"/>
      </w:pPr>
      <w:r>
        <w:t>overview of the major themes of the Pastoral epistles.</w:t>
      </w:r>
    </w:p>
    <w:p>
      <w:pPr>
        <w:pStyle w:val="Normal"/>
      </w:pPr>
      <w:r>
        <w:bookmarkStart w:id="1046" w:name="p406"/>
        <w:t/>
        <w:bookmarkEnd w:id="1046"/>
        <w:t>1958.e24_p363-374 4/24/00 9:49 AM Page 363</w:t>
      </w:r>
    </w:p>
    <w:p>
      <w:bookmarkStart w:id="1047" w:name="calibre_pb_425"/>
      <w:pPr>
        <w:pStyle w:val="0 Block"/>
      </w:pPr>
      <w:bookmarkEnd w:id="1047"/>
    </w:p>
    <w:p>
      <w:bookmarkStart w:id="1048" w:name="CHAPTER_24"/>
      <w:bookmarkStart w:id="1049" w:name="Top_of_index_split_216_html"/>
      <w:pPr>
        <w:pStyle w:val="Heading 1"/>
        <w:pageBreakBefore w:val="on"/>
      </w:pPr>
      <w:r>
        <w:t>CHAPTER 24</w:t>
      </w:r>
      <w:bookmarkEnd w:id="1048"/>
      <w:bookmarkEnd w:id="1049"/>
    </w:p>
    <w:p>
      <w:pPr>
        <w:pStyle w:val="Para 04"/>
      </w:pPr>
      <w:r>
        <w:t xml:space="preserve">From Paul’s Female Colleagues </w:t>
      </w:r>
    </w:p>
    <w:p>
      <w:pPr>
        <w:pStyle w:val="Para 04"/>
      </w:pPr>
      <w:r>
        <w:t xml:space="preserve">to the Pastor’s Intimidated Women: </w:t>
      </w:r>
    </w:p>
    <w:p>
      <w:pPr>
        <w:pStyle w:val="Para 04"/>
      </w:pPr>
      <w:r>
        <w:t>The Oppression of Women in Early Christianity</w:t>
      </w:r>
    </w:p>
    <w:p>
      <w:pPr>
        <w:pStyle w:val="Normal"/>
      </w:pPr>
      <w:r>
        <w:t>Women played a prominent role in the earliest</w:t>
      </w:r>
    </w:p>
    <w:p>
      <w:pPr>
        <w:pStyle w:val="Normal"/>
      </w:pPr>
      <w:r>
        <w:t>Romans, in which he sends greetings to and from a</w:t>
      </w:r>
    </w:p>
    <w:p>
      <w:pPr>
        <w:pStyle w:val="Normal"/>
      </w:pPr>
      <w:r>
        <w:t>Christian churches, including those associated</w:t>
      </w:r>
    </w:p>
    <w:p>
      <w:pPr>
        <w:pStyle w:val="Normal"/>
      </w:pPr>
      <w:r>
        <w:t>number of his acquaintances (chap. 16). Although</w:t>
      </w:r>
    </w:p>
    <w:p>
      <w:pPr>
        <w:pStyle w:val="Normal"/>
      </w:pPr>
      <w:r>
        <w:t>with the apostle Paul. They served as evangelists,</w:t>
      </w:r>
    </w:p>
    <w:p>
      <w:pPr>
        <w:pStyle w:val="Normal"/>
      </w:pPr>
      <w:r>
        <w:t>Paul names more men than women here, the</w:t>
      </w:r>
    </w:p>
    <w:p>
      <w:pPr>
        <w:pStyle w:val="Normal"/>
      </w:pPr>
      <w:r>
        <w:t>pastors, teachers, and prophets. Some were</w:t>
      </w:r>
    </w:p>
    <w:p>
      <w:pPr>
        <w:pStyle w:val="Normal"/>
      </w:pPr>
      <w:r>
        <w:t>women in the church appear to be in no way infe—</w:t>
      </w:r>
    </w:p>
    <w:p>
      <w:pPr>
        <w:pStyle w:val="Normal"/>
      </w:pPr>
      <w:r>
        <w:t>wealthy and provided financial support for the</w:t>
      </w:r>
    </w:p>
    <w:p>
      <w:pPr>
        <w:pStyle w:val="Normal"/>
      </w:pPr>
      <w:r>
        <w:t>rior to their male counterparts. There is Phoebe, a</w:t>
      </w:r>
    </w:p>
    <w:p>
      <w:pPr>
        <w:pStyle w:val="Normal"/>
      </w:pPr>
      <w:r>
        <w:t>apostle; others served as patrons for entire church—</w:t>
      </w:r>
    </w:p>
    <w:p>
      <w:pPr>
        <w:pStyle w:val="Normal"/>
      </w:pPr>
      <w:r>
        <w:t>deacon (or minister) in the church of Cenchreae</w:t>
      </w:r>
    </w:p>
    <w:p>
      <w:pPr>
        <w:pStyle w:val="Normal"/>
      </w:pPr>
      <w:r>
        <w:t>es, allowing congregations to meet in their homes</w:t>
      </w:r>
    </w:p>
    <w:p>
      <w:pPr>
        <w:pStyle w:val="Normal"/>
      </w:pPr>
      <w:r>
        <w:t>and Paul’s own patron, entrusted by Paul with the</w:t>
      </w:r>
    </w:p>
    <w:p>
      <w:pPr>
        <w:pStyle w:val="Normal"/>
      </w:pPr>
      <w:r>
        <w:t>and supplying them with the resources necessary</w:t>
      </w:r>
    </w:p>
    <w:p>
      <w:pPr>
        <w:pStyle w:val="Normal"/>
      </w:pPr>
      <w:r>
        <w:t>task of carrying the letter to Rome (vv. 1–2). There</w:t>
      </w:r>
    </w:p>
    <w:p>
      <w:pPr>
        <w:pStyle w:val="Normal"/>
      </w:pPr>
      <w:r>
        <w:t>for their gatherings. Some women were Paul’s cois Prisca, who along with her husband Aquila, is</w:t>
      </w:r>
    </w:p>
    <w:p>
      <w:pPr>
        <w:pStyle w:val="Normal"/>
      </w:pPr>
      <w:r>
        <w:t>workers on the mission field. Why, then, do most</w:t>
      </w:r>
    </w:p>
    <w:p>
      <w:pPr>
        <w:pStyle w:val="Normal"/>
      </w:pPr>
      <w:r>
        <w:t>largely responsible for the Gentile mission and who</w:t>
      </w:r>
    </w:p>
    <w:p>
      <w:pPr>
        <w:pStyle w:val="Normal"/>
      </w:pPr>
      <w:r>
        <w:t>people today think that all of the early Christian</w:t>
      </w:r>
    </w:p>
    <w:p>
      <w:pPr>
        <w:pStyle w:val="Normal"/>
      </w:pPr>
      <w:r>
        <w:t>supports a congregation in her own home (vv. 3–4;</w:t>
      </w:r>
    </w:p>
    <w:p>
      <w:pPr>
        <w:pStyle w:val="Normal"/>
      </w:pPr>
      <w:r>
        <w:t>leaders were men?</w:t>
      </w:r>
    </w:p>
    <w:p>
      <w:pPr>
        <w:pStyle w:val="Normal"/>
      </w:pPr>
      <w:r>
        <w:t>notice that she is named ahead of her husband).</w:t>
      </w:r>
    </w:p>
    <w:p>
      <w:pPr>
        <w:pStyle w:val="Normal"/>
      </w:pPr>
      <w:r>
        <w:t>This question has generated a number of inter—</w:t>
      </w:r>
    </w:p>
    <w:p>
      <w:pPr>
        <w:pStyle w:val="Normal"/>
      </w:pPr>
      <w:r>
        <w:t>There is Mary, Paul’s colleague who works among</w:t>
      </w:r>
    </w:p>
    <w:p>
      <w:pPr>
        <w:pStyle w:val="Normal"/>
      </w:pPr>
      <w:r>
        <w:t>esting studies in recent years. Here I will present</w:t>
      </w:r>
    </w:p>
    <w:p>
      <w:pPr>
        <w:pStyle w:val="Normal"/>
      </w:pPr>
      <w:r>
        <w:t>the Romans (v. 6). There are Tryphaena, Tryphosa,</w:t>
      </w:r>
    </w:p>
    <w:p>
      <w:pPr>
        <w:pStyle w:val="Normal"/>
      </w:pPr>
      <w:r>
        <w:t>one of the persuasive perspectives that has</w:t>
      </w:r>
    </w:p>
    <w:p>
      <w:pPr>
        <w:pStyle w:val="Normal"/>
      </w:pPr>
      <w:r>
        <w:t>and Persis, women whom Paul calls his “co-work—</w:t>
      </w:r>
    </w:p>
    <w:p>
      <w:pPr>
        <w:pStyle w:val="Normal"/>
      </w:pPr>
      <w:r>
        <w:t>emerged from these studies: despite the crucial role</w:t>
      </w:r>
    </w:p>
    <w:p>
      <w:pPr>
        <w:pStyle w:val="Normal"/>
      </w:pPr>
      <w:r>
        <w:t>ers” for the gospel (vv. 6, 12). And there are Julia</w:t>
      </w:r>
    </w:p>
    <w:p>
      <w:pPr>
        <w:pStyle w:val="Normal"/>
      </w:pPr>
      <w:r>
        <w:t>that women played in the earliest Christian</w:t>
      </w:r>
    </w:p>
    <w:p>
      <w:pPr>
        <w:pStyle w:val="Normal"/>
      </w:pPr>
      <w:r>
        <w:t>and the mother of Rufus and the sister of Nereus,</w:t>
      </w:r>
    </w:p>
    <w:p>
      <w:pPr>
        <w:pStyle w:val="Normal"/>
      </w:pPr>
      <w:r>
        <w:t>churches, by the end of the first century they faced</w:t>
      </w:r>
    </w:p>
    <w:p>
      <w:pPr>
        <w:pStyle w:val="Normal"/>
      </w:pPr>
      <w:r>
        <w:t>all of whom appear to have a high profile in this</w:t>
      </w:r>
    </w:p>
    <w:p>
      <w:pPr>
        <w:pStyle w:val="Normal"/>
      </w:pPr>
      <w:r>
        <w:t>serious opposition from those who denied their</w:t>
      </w:r>
    </w:p>
    <w:p>
      <w:pPr>
        <w:pStyle w:val="Normal"/>
      </w:pPr>
      <w:r>
        <w:t>community (vv. 13, 15). Most impressively of all,</w:t>
      </w:r>
    </w:p>
    <w:p>
      <w:pPr>
        <w:pStyle w:val="Normal"/>
      </w:pPr>
      <w:r>
        <w:t>right to occupy positions of status and authority.</w:t>
      </w:r>
    </w:p>
    <w:p>
      <w:pPr>
        <w:pStyle w:val="Normal"/>
      </w:pPr>
      <w:r>
        <w:t>there is Junia, a woman whom Paul names as “fore—</w:t>
      </w:r>
    </w:p>
    <w:p>
      <w:pPr>
        <w:pStyle w:val="Normal"/>
      </w:pPr>
      <w:r>
        <w:t>This opposition succeeded in pressing Christian</w:t>
      </w:r>
    </w:p>
    <w:p>
      <w:pPr>
        <w:pStyle w:val="Normal"/>
      </w:pPr>
      <w:r>
        <w:t>most among the apostles” (v. 7). The apostolic</w:t>
      </w:r>
    </w:p>
    <w:p>
      <w:pPr>
        <w:pStyle w:val="Normal"/>
      </w:pPr>
      <w:r>
        <w:t>women into submission to male authority and</w:t>
      </w:r>
    </w:p>
    <w:p>
      <w:pPr>
        <w:pStyle w:val="Normal"/>
      </w:pPr>
      <w:r>
        <w:t>band was evidently larger—and more inclusive—</w:t>
      </w:r>
    </w:p>
    <w:p>
      <w:pPr>
        <w:pStyle w:val="Normal"/>
      </w:pPr>
      <w:r>
        <w:t>obscured the record of their earlier involvement.</w:t>
      </w:r>
    </w:p>
    <w:p>
      <w:pPr>
        <w:pStyle w:val="Normal"/>
      </w:pPr>
      <w:r>
        <w:t>than the list of twelve men most people know</w:t>
      </w:r>
    </w:p>
    <w:p>
      <w:pPr>
        <w:pStyle w:val="Normal"/>
      </w:pPr>
      <w:r>
        <w:t>about.</w:t>
      </w:r>
    </w:p>
    <w:p>
      <w:pPr>
        <w:pStyle w:val="Normal"/>
      </w:pPr>
      <w:r>
        <w:t>Other Pauline letters provide a similar impres-</w:t>
      </w:r>
    </w:p>
    <w:p>
      <w:pPr>
        <w:pStyle w:val="Para 02"/>
      </w:pPr>
      <w:r>
        <w:t>WOMEN IN PAUL’S CHURCHES</w:t>
      </w:r>
    </w:p>
    <w:p>
      <w:pPr>
        <w:pStyle w:val="Normal"/>
      </w:pPr>
      <w:r>
        <w:t>sion of women’s active involvement in the</w:t>
      </w:r>
    </w:p>
    <w:p>
      <w:pPr>
        <w:pStyle w:val="Normal"/>
      </w:pPr>
      <w:r>
        <w:t>Christian churches. In Corinth women are full</w:t>
      </w:r>
    </w:p>
    <w:p>
      <w:pPr>
        <w:pStyle w:val="Normal"/>
      </w:pPr>
      <w:r>
        <w:t>Despite the impression that one might get from</w:t>
      </w:r>
    </w:p>
    <w:p>
      <w:pPr>
        <w:pStyle w:val="Normal"/>
      </w:pPr>
      <w:r>
        <w:t>members of the body, with spiritual gifts and the</w:t>
      </w:r>
    </w:p>
    <w:p>
      <w:pPr>
        <w:pStyle w:val="Normal"/>
      </w:pPr>
      <w:r>
        <w:t>such ancient Christian writings as the Pastoral</w:t>
      </w:r>
    </w:p>
    <w:p>
      <w:pPr>
        <w:pStyle w:val="Normal"/>
      </w:pPr>
      <w:r>
        <w:t>right to use them. They actively participate in ser—</w:t>
      </w:r>
    </w:p>
    <w:p>
      <w:pPr>
        <w:pStyle w:val="Normal"/>
      </w:pPr>
      <w:r>
        <w:t>epistles, women were not always a silent presence</w:t>
      </w:r>
    </w:p>
    <w:p>
      <w:pPr>
        <w:pStyle w:val="Normal"/>
      </w:pPr>
      <w:r>
        <w:t>vices of worship, praying and prophesying along—</w:t>
      </w:r>
    </w:p>
    <w:p>
      <w:pPr>
        <w:pStyle w:val="Normal"/>
      </w:pPr>
      <w:r>
        <w:t>in the churches. Consider Paul’s letter to the</w:t>
      </w:r>
    </w:p>
    <w:p>
      <w:pPr>
        <w:pStyle w:val="Normal"/>
      </w:pPr>
      <w:r>
        <w:t>side the men (1 Cor 11:4–6). In Philippians the</w:t>
      </w:r>
    </w:p>
    <w:p>
      <w:pPr>
        <w:pStyle w:val="Para 02"/>
      </w:pPr>
      <w:r>
        <w:t>363</w:t>
      </w:r>
    </w:p>
    <w:p>
      <w:pPr>
        <w:pStyle w:val="Normal"/>
      </w:pPr>
      <w:r>
        <w:bookmarkStart w:id="1050" w:name="p407"/>
        <w:t/>
        <w:bookmarkEnd w:id="1050"/>
        <w:t>1958.e24_p363-374 4/24/00 9:49 AM Page 364</w:t>
      </w:r>
    </w:p>
    <w:p>
      <w:pPr>
        <w:pStyle w:val="Para 02"/>
      </w:pPr>
      <w:r>
        <w:t>364</w:t>
      </w:r>
    </w:p>
    <w:p>
      <w:pPr>
        <w:pStyle w:val="Normal"/>
      </w:pPr>
      <w:r>
        <w:t>THE NEW TESTAMENT: A HISTORICAL INTRODUCTION</w:t>
      </w:r>
    </w:p>
    <w:p>
      <w:pPr>
        <w:pStyle w:val="Normal"/>
      </w:pPr>
      <w:r>
        <w:t>only two believers worth mentioning by name are</w:t>
      </w:r>
    </w:p>
    <w:p>
      <w:pPr>
        <w:pStyle w:val="Normal"/>
      </w:pPr>
      <w:r>
        <w:t>leaders and spokespersons. Other evidence comes</w:t>
      </w:r>
    </w:p>
    <w:p>
      <w:pPr>
        <w:pStyle w:val="Normal"/>
      </w:pPr>
      <w:r>
        <w:t>two women, Euodia and Syntyche, whose dissen—</w:t>
      </w:r>
    </w:p>
    <w:p>
      <w:pPr>
        <w:pStyle w:val="Normal"/>
      </w:pPr>
      <w:r>
        <w:t>from groups associated with the prophet Montanus</w:t>
      </w:r>
    </w:p>
    <w:p>
      <w:pPr>
        <w:pStyle w:val="Normal"/>
      </w:pPr>
      <w:r>
        <w:t>sion concerns the apostle, evidently because of</w:t>
      </w:r>
    </w:p>
    <w:p>
      <w:pPr>
        <w:pStyle w:val="Normal"/>
      </w:pPr>
      <w:r>
        <w:t>and his two women colleagues, Prisca and</w:t>
      </w:r>
    </w:p>
    <w:p>
      <w:pPr>
        <w:pStyle w:val="Normal"/>
      </w:pPr>
      <w:r>
        <w:t>their prominent standing in the community (Phil</w:t>
      </w:r>
    </w:p>
    <w:p>
      <w:pPr>
        <w:pStyle w:val="Normal"/>
      </w:pPr>
      <w:r>
        <w:t>Maximillia, who had forsaken their marriages to</w:t>
      </w:r>
    </w:p>
    <w:p>
      <w:pPr>
        <w:pStyle w:val="Normal"/>
      </w:pPr>
      <w:r>
        <w:t>4:2). Indeed, according to the narrative of Acts,</w:t>
      </w:r>
    </w:p>
    <w:p>
      <w:pPr>
        <w:pStyle w:val="Normal"/>
      </w:pPr>
      <w:r>
        <w:t>live ascetic lives, insisting that the end of the age</w:t>
      </w:r>
    </w:p>
    <w:p>
      <w:pPr>
        <w:pStyle w:val="Normal"/>
      </w:pPr>
      <w:r>
        <w:t>the church in Philippi began with the conversion</w:t>
      </w:r>
    </w:p>
    <w:p>
      <w:pPr>
        <w:pStyle w:val="Normal"/>
      </w:pPr>
      <w:r>
        <w:t>was near and that God had called his people to</w:t>
      </w:r>
    </w:p>
    <w:p>
      <w:pPr>
        <w:pStyle w:val="Normal"/>
      </w:pPr>
      <w:r>
        <w:t>of Lydia, a woman of means whose entire house—</w:t>
      </w:r>
    </w:p>
    <w:p>
      <w:pPr>
        <w:pStyle w:val="Normal"/>
      </w:pPr>
      <w:r>
        <w:t>renounce all fleshly passions in preparation for the</w:t>
      </w:r>
    </w:p>
    <w:p>
      <w:pPr>
        <w:pStyle w:val="Normal"/>
      </w:pPr>
      <w:r>
        <w:t>hold came to follow her lead in adopting this new</w:t>
      </w:r>
    </w:p>
    <w:p>
      <w:pPr>
        <w:pStyle w:val="Normal"/>
      </w:pPr>
      <w:r>
        <w:t>final consummation.</w:t>
      </w:r>
    </w:p>
    <w:p>
      <w:pPr>
        <w:pStyle w:val="Normal"/>
      </w:pPr>
      <w:r>
        <w:t>faith. She was the head of her household when the</w:t>
      </w:r>
    </w:p>
    <w:p>
      <w:pPr>
        <w:pStyle w:val="Normal"/>
      </w:pPr>
      <w:r>
        <w:t>How is it that women attained such a high sta—</w:t>
      </w:r>
    </w:p>
    <w:p>
      <w:pPr>
        <w:pStyle w:val="Normal"/>
      </w:pPr>
      <w:r>
        <w:t>apostle first met her and soon became head of the</w:t>
      </w:r>
    </w:p>
    <w:p>
      <w:pPr>
        <w:pStyle w:val="Normal"/>
      </w:pPr>
      <w:r>
        <w:t>tus and assumed such high levels of authority in</w:t>
      </w:r>
    </w:p>
    <w:p>
      <w:pPr>
        <w:pStyle w:val="Normal"/>
      </w:pPr>
      <w:r>
        <w:t>church that gathered in her home (Acts 16:1–15).</w:t>
      </w:r>
    </w:p>
    <w:p>
      <w:pPr>
        <w:pStyle w:val="Normal"/>
      </w:pPr>
      <w:r>
        <w:t>the early Christian movement? One way to answer</w:t>
      </w:r>
    </w:p>
    <w:p>
      <w:pPr>
        <w:pStyle w:val="Normal"/>
      </w:pPr>
      <w:r>
        <w:t>Even after the period of the New Testament,</w:t>
      </w:r>
    </w:p>
    <w:p>
      <w:pPr>
        <w:pStyle w:val="Normal"/>
      </w:pPr>
      <w:r>
        <w:t>the question is by looking at the ministry of Jesus</w:t>
      </w:r>
    </w:p>
    <w:p>
      <w:pPr>
        <w:pStyle w:val="Normal"/>
      </w:pPr>
      <w:r>
        <w:t>women continued to be prominent in churches</w:t>
      </w:r>
    </w:p>
    <w:p>
      <w:pPr>
        <w:pStyle w:val="Normal"/>
      </w:pPr>
      <w:r>
        <w:t>himself, to see whether women enjoyed a high</w:t>
      </w:r>
    </w:p>
    <w:p>
      <w:pPr>
        <w:pStyle w:val="Normal"/>
      </w:pPr>
      <w:r>
        <w:t>connected with Paul. The tales connected with</w:t>
      </w:r>
    </w:p>
    <w:p>
      <w:pPr>
        <w:pStyle w:val="Normal"/>
      </w:pPr>
      <w:r>
        <w:t>profile from the very outset of the movement.</w:t>
      </w:r>
    </w:p>
    <w:p>
      <w:pPr>
        <w:pStyle w:val="Normal"/>
      </w:pPr>
      <w:r>
        <w:t>Thecla, recounted in Chapter 22, appear to have</w:t>
      </w:r>
    </w:p>
    <w:p>
      <w:pPr>
        <w:pStyle w:val="Normal"/>
      </w:pPr>
      <w:r>
        <w:t>struck a resonant chord with such people. Here</w:t>
      </w:r>
    </w:p>
    <w:p>
      <w:pPr>
        <w:pStyle w:val="Normal"/>
      </w:pPr>
      <w:r>
        <w:t>were stories of women who renounced sexual relations and thereby broke the bonds of patriarchal</w:t>
      </w:r>
    </w:p>
    <w:p>
      <w:pPr>
        <w:pStyle w:val="Para 02"/>
      </w:pPr>
      <w:r>
        <w:t xml:space="preserve">WOMEN ASSOCIATED </w:t>
      </w:r>
    </w:p>
    <w:p>
      <w:pPr>
        <w:pStyle w:val="Normal"/>
      </w:pPr>
      <w:r>
        <w:t>marriage, that is, the laws and customs that com-</w:t>
      </w:r>
    </w:p>
    <w:p>
      <w:pPr>
        <w:pStyle w:val="Para 02"/>
      </w:pPr>
      <w:r>
        <w:t>WITH JESUS</w:t>
      </w:r>
    </w:p>
    <w:p>
      <w:pPr>
        <w:pStyle w:val="Normal"/>
      </w:pPr>
      <w:r>
        <w:t>pelled them to serve the desires and dictates of</w:t>
      </w:r>
    </w:p>
    <w:p>
      <w:pPr>
        <w:pStyle w:val="Normal"/>
      </w:pPr>
      <w:r>
        <w:t>their husbands. Joining the apostle, these women</w:t>
      </w:r>
    </w:p>
    <w:p>
      <w:pPr>
        <w:pStyle w:val="Normal"/>
      </w:pPr>
      <w:r>
        <w:t>Most of the studies of women in early Christianity</w:t>
      </w:r>
    </w:p>
    <w:p>
      <w:pPr>
        <w:pStyle w:val="Normal"/>
      </w:pPr>
      <w:r>
        <w:t>came to experience the freedom provided by an</w:t>
      </w:r>
    </w:p>
    <w:p>
      <w:pPr>
        <w:pStyle w:val="Normal"/>
      </w:pPr>
      <w:r>
        <w:t>have been less than rigorous when it comes to</w:t>
      </w:r>
    </w:p>
    <w:p>
      <w:pPr>
        <w:pStyle w:val="Normal"/>
      </w:pPr>
      <w:r>
        <w:t>ascetic life dedicated to the gospel. These narra—</w:t>
      </w:r>
    </w:p>
    <w:p>
      <w:pPr>
        <w:pStyle w:val="Normal"/>
      </w:pPr>
      <w:r>
        <w:t>applying historical criteria to the traditions about</w:t>
      </w:r>
    </w:p>
    <w:p>
      <w:pPr>
        <w:pStyle w:val="Normal"/>
      </w:pPr>
      <w:r>
        <w:t>tives portray Paul as one who proclaimed that the</w:t>
      </w:r>
    </w:p>
    <w:p>
      <w:pPr>
        <w:pStyle w:val="Normal"/>
      </w:pPr>
      <w:r>
        <w:t>Jesus that describe his involvement with women.</w:t>
      </w:r>
    </w:p>
    <w:p>
      <w:pPr>
        <w:pStyle w:val="Normal"/>
      </w:pPr>
      <w:r>
        <w:t>chaste will inherit the kingdom, with women in</w:t>
      </w:r>
    </w:p>
    <w:p>
      <w:pPr>
        <w:pStyle w:val="Normal"/>
      </w:pPr>
      <w:r>
        <w:t>We ourselves should not fall into the trap of</w:t>
      </w:r>
    </w:p>
    <w:p>
      <w:pPr>
        <w:pStyle w:val="Normal"/>
      </w:pPr>
      <w:r>
        <w:t>particular being drawn to his message.</w:t>
      </w:r>
    </w:p>
    <w:p>
      <w:pPr>
        <w:pStyle w:val="Normal"/>
      </w:pPr>
      <w:r>
        <w:t>accepting traditions as historical simply because</w:t>
      </w:r>
    </w:p>
    <w:p>
      <w:pPr>
        <w:pStyle w:val="Normal"/>
      </w:pPr>
      <w:r>
        <w:t>Even though the stories themselves are fictions,</w:t>
      </w:r>
    </w:p>
    <w:p>
      <w:pPr>
        <w:pStyle w:val="Normal"/>
      </w:pPr>
      <w:r>
        <w:t>they coincide with an agenda that we happen to</w:t>
      </w:r>
    </w:p>
    <w:p>
      <w:pPr>
        <w:pStyle w:val="Normal"/>
      </w:pPr>
      <w:r>
        <w:t>they appear to contain a germ of historical truth.</w:t>
      </w:r>
    </w:p>
    <w:p>
      <w:pPr>
        <w:pStyle w:val="Normal"/>
      </w:pPr>
      <w:r>
        <w:t>share, feminist or otherwise. So I will begin my</w:t>
      </w:r>
    </w:p>
    <w:p>
      <w:pPr>
        <w:pStyle w:val="Normal"/>
      </w:pPr>
      <w:r>
        <w:t>Women who were associated with Paul’s churches</w:t>
      </w:r>
    </w:p>
    <w:p>
      <w:pPr>
        <w:pStyle w:val="Normal"/>
      </w:pPr>
      <w:r>
        <w:t>reflections by applying the historical criteria estab—</w:t>
      </w:r>
    </w:p>
    <w:p>
      <w:pPr>
        <w:pStyle w:val="Normal"/>
      </w:pPr>
      <w:r>
        <w:t>came to renounce marriage for the sake of the</w:t>
      </w:r>
    </w:p>
    <w:p>
      <w:pPr>
        <w:pStyle w:val="Normal"/>
      </w:pPr>
      <w:r>
        <w:t>lished at an earlier stage of our study (Chapter 13)</w:t>
      </w:r>
    </w:p>
    <w:p>
      <w:pPr>
        <w:pStyle w:val="Normal"/>
      </w:pPr>
      <w:r>
        <w:t>gospel and attained positions of prominence in</w:t>
      </w:r>
    </w:p>
    <w:p>
      <w:pPr>
        <w:pStyle w:val="Normal"/>
      </w:pPr>
      <w:r>
        <w:t>to find out what we can know with relative cer—</w:t>
      </w:r>
    </w:p>
    <w:p>
      <w:pPr>
        <w:pStyle w:val="Normal"/>
      </w:pPr>
      <w:r>
        <w:t>their communities. Recall that letters later written</w:t>
      </w:r>
    </w:p>
    <w:p>
      <w:pPr>
        <w:pStyle w:val="Normal"/>
      </w:pPr>
      <w:r>
        <w:t>tainty about women in the ministry of Jesus.</w:t>
      </w:r>
    </w:p>
    <w:p>
      <w:pPr>
        <w:pStyle w:val="Normal"/>
      </w:pPr>
      <w:r>
        <w:t>in Paul’s name speak of such women and try to</w:t>
      </w:r>
    </w:p>
    <w:p>
      <w:pPr>
        <w:pStyle w:val="Normal"/>
      </w:pPr>
      <w:r>
        <w:t>To begin with, we can say with some confi—</w:t>
      </w:r>
    </w:p>
    <w:p>
      <w:pPr>
        <w:pStyle w:val="Normal"/>
      </w:pPr>
      <w:r>
        <w:t>bring them into submission. Some of these women</w:t>
      </w:r>
    </w:p>
    <w:p>
      <w:pPr>
        <w:pStyle w:val="Normal"/>
      </w:pPr>
      <w:r>
        <w:t>dence that Jesus associated with women and min—</w:t>
      </w:r>
    </w:p>
    <w:p>
      <w:pPr>
        <w:pStyle w:val="Normal"/>
      </w:pPr>
      <w:r>
        <w:t>were “widows,” that is, women who had no hus—</w:t>
      </w:r>
    </w:p>
    <w:p>
      <w:pPr>
        <w:pStyle w:val="Normal"/>
      </w:pPr>
      <w:r>
        <w:t>istered to them in public. To be sure, his twelve</w:t>
      </w:r>
    </w:p>
    <w:p>
      <w:pPr>
        <w:pStyle w:val="Normal"/>
      </w:pPr>
      <w:r>
        <w:t>band overlord (whether they had previously been</w:t>
      </w:r>
    </w:p>
    <w:p>
      <w:pPr>
        <w:pStyle w:val="Normal"/>
      </w:pPr>
      <w:r>
        <w:t>closest disciples were almost certainly men (as one</w:t>
      </w:r>
    </w:p>
    <w:p>
      <w:pPr>
        <w:pStyle w:val="Normal"/>
      </w:pPr>
      <w:r>
        <w:t>married or not). Such women are said to go about</w:t>
      </w:r>
    </w:p>
    <w:p>
      <w:pPr>
        <w:pStyle w:val="Normal"/>
      </w:pPr>
      <w:r>
        <w:t>would expect of a first-century Jewish rabbi). It is</w:t>
      </w:r>
    </w:p>
    <w:p>
      <w:pPr>
        <w:pStyle w:val="Normal"/>
      </w:pPr>
      <w:r>
        <w:t>telling “old wives tales” (1 Tim 4:7 and 5:13), pos—</w:t>
      </w:r>
    </w:p>
    <w:p>
      <w:pPr>
        <w:pStyle w:val="Normal"/>
      </w:pPr>
      <w:r>
        <w:t>largely for this reason that the principal characters</w:t>
      </w:r>
    </w:p>
    <w:p>
      <w:pPr>
        <w:pStyle w:val="Para 01"/>
      </w:pPr>
      <w:r>
        <w:rPr>
          <w:rStyle w:val="Text0"/>
        </w:rPr>
        <w:t xml:space="preserve">sibly stories like </w:t>
      </w:r>
      <w:r>
        <w:t xml:space="preserve">The Acts of Paul and Thecla </w:t>
      </w:r>
      <w:r>
        <w:rPr>
          <w:rStyle w:val="Text0"/>
        </w:rPr>
        <w:t xml:space="preserve"> that</w:t>
      </w:r>
    </w:p>
    <w:p>
      <w:pPr>
        <w:pStyle w:val="Normal"/>
      </w:pPr>
      <w:r>
        <w:t>in almost all of the gospel traditions are men. But</w:t>
      </w:r>
    </w:p>
    <w:p>
      <w:pPr>
        <w:pStyle w:val="Normal"/>
      </w:pPr>
      <w:r>
        <w:t>justified their lifestyles and views. Even in writings</w:t>
      </w:r>
    </w:p>
    <w:p>
      <w:pPr>
        <w:pStyle w:val="Normal"/>
      </w:pPr>
      <w:r>
        <w:t>not all of them are. In fact, the importance of</w:t>
      </w:r>
    </w:p>
    <w:p>
      <w:pPr>
        <w:pStyle w:val="Normal"/>
      </w:pPr>
      <w:r>
        <w:t>that oppose them, such women are acknowledged</w:t>
      </w:r>
    </w:p>
    <w:p>
      <w:pPr>
        <w:pStyle w:val="Normal"/>
      </w:pPr>
      <w:r>
        <w:t>women in Jesus’ ministry is multiply attested in</w:t>
      </w:r>
    </w:p>
    <w:p>
      <w:pPr>
        <w:pStyle w:val="Normal"/>
      </w:pPr>
      <w:r>
        <w:t>to be important to the church because of their full—</w:t>
      </w:r>
    </w:p>
    <w:p>
      <w:pPr>
        <w:pStyle w:val="Normal"/>
      </w:pPr>
      <w:r>
        <w:t>the earliest traditions. Both Mark and L (Luke’s</w:t>
      </w:r>
    </w:p>
    <w:p>
      <w:pPr>
        <w:pStyle w:val="Normal"/>
      </w:pPr>
      <w:r>
        <w:t>time ministry in its service (1 Tim 5:3–16).</w:t>
      </w:r>
    </w:p>
    <w:p>
      <w:pPr>
        <w:pStyle w:val="Normal"/>
      </w:pPr>
      <w:r>
        <w:t>special source), for example, indicate that Jesus</w:t>
      </w:r>
    </w:p>
    <w:p>
      <w:pPr>
        <w:pStyle w:val="Normal"/>
      </w:pPr>
      <w:r>
        <w:t>There is still other evidence of women enjoying</w:t>
      </w:r>
    </w:p>
    <w:p>
      <w:pPr>
        <w:pStyle w:val="Normal"/>
      </w:pPr>
      <w:r>
        <w:t>was accompanied by women in his travels (Mark</w:t>
      </w:r>
    </w:p>
    <w:p>
      <w:pPr>
        <w:pStyle w:val="Normal"/>
      </w:pPr>
      <w:r>
        <w:t>prestigious positions in churches, well into the late</w:t>
      </w:r>
    </w:p>
    <w:p>
      <w:pPr>
        <w:pStyle w:val="Normal"/>
      </w:pPr>
      <w:r>
        <w:t>15:40–41; Luke 8:1–3), a tradition corroborated by</w:t>
      </w:r>
    </w:p>
    <w:p>
      <w:pPr>
        <w:pStyle w:val="Normal"/>
      </w:pPr>
      <w:r>
        <w:t>second century. Some of this evidence derives</w:t>
      </w:r>
    </w:p>
    <w:p>
      <w:pPr>
        <w:pStyle w:val="Para 01"/>
      </w:pPr>
      <w:r>
        <w:rPr>
          <w:rStyle w:val="Text0"/>
        </w:rPr>
        <w:t xml:space="preserve">the </w:t>
      </w:r>
      <w:r>
        <w:t xml:space="preserve">Gospel of Thomas </w:t>
      </w:r>
      <w:r>
        <w:rPr>
          <w:rStyle w:val="Text0"/>
        </w:rPr>
        <w:t xml:space="preserve">( </w:t>
      </w:r>
      <w:r>
        <w:t>Gosp. Thom</w:t>
      </w:r>
      <w:r>
        <w:rPr>
          <w:rStyle w:val="Text0"/>
        </w:rPr>
        <w:t>. 114). Mark</w:t>
      </w:r>
    </w:p>
    <w:p>
      <w:pPr>
        <w:pStyle w:val="Normal"/>
      </w:pPr>
      <w:r>
        <w:t>from Gnostic groups that claimed allegiance to</w:t>
      </w:r>
    </w:p>
    <w:p>
      <w:pPr>
        <w:pStyle w:val="Normal"/>
      </w:pPr>
      <w:r>
        <w:t>and L also indicate that women provided Jesus</w:t>
      </w:r>
    </w:p>
    <w:p>
      <w:pPr>
        <w:pStyle w:val="Normal"/>
      </w:pPr>
      <w:r>
        <w:t>Paul and that were known to have women as their</w:t>
      </w:r>
    </w:p>
    <w:p>
      <w:pPr>
        <w:pStyle w:val="Normal"/>
      </w:pPr>
      <w:r>
        <w:t>with financial support during his ministry, evi-</w:t>
      </w:r>
    </w:p>
    <w:p>
      <w:pPr>
        <w:pStyle w:val="Normal"/>
      </w:pPr>
      <w:r>
        <w:bookmarkStart w:id="1051" w:name="p408"/>
        <w:t/>
        <w:bookmarkEnd w:id="1051"/>
        <w:t>1958.e24_p363-374 4/24/00 9:49 AM Page 365</w:t>
      </w:r>
    </w:p>
    <w:p>
      <w:bookmarkStart w:id="1052" w:name="calibre_pb_427"/>
      <w:pPr>
        <w:pStyle w:val="0 Block"/>
      </w:pPr>
      <w:bookmarkEnd w:id="1052"/>
    </w:p>
    <w:p>
      <w:bookmarkStart w:id="1053" w:name="Top_of_index_split_217_html"/>
      <w:bookmarkStart w:id="1054" w:name="CHAPTER_24_1"/>
      <w:pPr>
        <w:pStyle w:val="Heading 1"/>
        <w:pageBreakBefore w:val="on"/>
      </w:pPr>
      <w:r>
        <w:t>CHAPTER 24</w:t>
      </w:r>
      <w:bookmarkEnd w:id="1053"/>
      <w:bookmarkEnd w:id="1054"/>
    </w:p>
    <w:p>
      <w:pPr>
        <w:pStyle w:val="Heading 2"/>
      </w:pPr>
      <w:r>
        <w:t>WOMEN IN EARLY CHRISTIANITY</w:t>
      </w:r>
    </w:p>
    <w:p>
      <w:pPr>
        <w:pStyle w:val="Para 02"/>
      </w:pPr>
      <w:r>
        <w:t>365</w:t>
      </w:r>
    </w:p>
    <w:p>
      <w:pPr>
        <w:pStyle w:val="Normal"/>
      </w:pPr>
      <w:r>
        <w:t>SOME MORE INFORMATION</w:t>
      </w:r>
    </w:p>
    <w:p>
      <w:pPr>
        <w:pStyle w:val="Para 04"/>
      </w:pPr>
      <w:r>
        <w:t>Box 24.1 Mary Magdalene</w:t>
      </w:r>
    </w:p>
    <w:p>
      <w:pPr>
        <w:pStyle w:val="Normal"/>
      </w:pPr>
      <w:r>
        <w:t>Undoubtedly the most famous early Christian woman was Mary Magdalene, who is mentioned in all four of the canonical Gospels as a witness to Jesus’ death and resurrection (see, e.g., Matt 27:56, 61; 28:1; Mark 15:40–41, 47; 16:1; Luke 23:49, 55–56; 24:1-9; John 19:25; 20:1–2, 11–18). The epithet “Magdalene” identifies her as coming from the city of Magdala, on the shore of the Sea of Galilee, and is used to differentiate her from the other Mary’s named in the New Testament (e.g., Jesus’ mother and the mother of James; see Matt 24:10).</w:t>
      </w:r>
    </w:p>
    <w:p>
      <w:pPr>
        <w:pStyle w:val="Normal"/>
      </w:pPr>
      <w:r>
        <w:t>In addition to her presence with Jesus during his last week, and her observation of the crucifixion and empty tomb, we learn from the Gospel of Luke that Mary Magdalene had been exorcized of seven demons and was one of the women who traveled with Jesus around Galilee, supplying him and his disciples with the funds they needed to live (Luke 8:2–3).</w:t>
      </w:r>
    </w:p>
    <w:p>
      <w:pPr>
        <w:pStyle w:val="Normal"/>
      </w:pPr>
      <w:r>
        <w:t>Apart from that, not much is said about her in the New Testament. Most people today, of course, think of her as a prostitute, even though there is not a word about this in the New Testament itself (from the biblical epics produced in Hollywood, you would think this was the major point!). Her depiction as a completely disreputable figure does not emerge until nearly 500 years after the New Testament, when she began to be identified as the “sinful woman” who anoints Jesus in Luke 7:36-50. Luke himself does not make this identification, however—even though he had ample opportunity to do so, given the fact that the story occurs immediately before his reference to Mary Magdalene!</w:t>
      </w:r>
    </w:p>
    <w:p>
      <w:pPr>
        <w:pStyle w:val="Normal"/>
      </w:pPr>
      <w:r>
        <w:t>Other later traditions also build on what the New Testament says about Mary Magdalene.</w:t>
      </w:r>
    </w:p>
    <w:p>
      <w:pPr>
        <w:pStyle w:val="Normal"/>
      </w:pPr>
      <w:r>
        <w:t xml:space="preserve">In particular, it came to be thought that since she was the first to see Jesus raised from the dead, she must have stood in a particularly close relationship with him. Thus, some gnostic Gospels indicate that after his resurrection Jesus singled her out for special revelations of the truth that would bring salvation. Some texts go even further, suggesting that the two of them had a rather intimate relationship. In particular, the </w:t>
      </w:r>
      <w:r>
        <w:rPr>
          <w:rStyle w:val="Text0"/>
        </w:rPr>
        <w:t xml:space="preserve">Gospel of Philip </w:t>
      </w:r>
      <w:r>
        <w:t xml:space="preserve"> indicates that the male disciples were jealous of Mary Magdalene and asked Jesus why he loved her more than them. The precise reason for their dismay? Unfortunately, the details are hard to uncover, since the only copy of this Gospel is full of holes at critical junctures. But it is intriguing to note the sentence immediately prior to the disciples’ dismay ( </w:t>
      </w:r>
      <w:r>
        <w:rPr>
          <w:rStyle w:val="Text0"/>
        </w:rPr>
        <w:t xml:space="preserve">Gosp. Phil. </w:t>
      </w:r>
      <w:r>
        <w:t xml:space="preserve"> 63): “And the companion of the [MISSING WORDS] Mary Magdalene. [MISSING WORDS . . . loved] her more than all the disciples, and used to kiss her often on the [MISSING WORD].</w:t>
      </w:r>
    </w:p>
    <w:p>
      <w:pPr>
        <w:pStyle w:val="Normal"/>
      </w:pPr>
      <w:r>
        <w:t>What one might give to know those missing words!</w:t>
      </w:r>
    </w:p>
    <w:p>
      <w:pPr>
        <w:pStyle w:val="Normal"/>
      </w:pPr>
      <w:r>
        <w:t>dently serving as his patrons (Mark 15:40–41;</w:t>
      </w:r>
    </w:p>
    <w:p>
      <w:pPr>
        <w:pStyle w:val="Normal"/>
      </w:pPr>
      <w:r>
        <w:t>account this is an unnamed woman in the house of</w:t>
      </w:r>
    </w:p>
    <w:p>
      <w:pPr>
        <w:pStyle w:val="Normal"/>
      </w:pPr>
      <w:r>
        <w:t>Luke 8:1–3). In both Mark and John, Jesus is said</w:t>
      </w:r>
    </w:p>
    <w:p>
      <w:pPr>
        <w:pStyle w:val="Normal"/>
      </w:pPr>
      <w:r>
        <w:t>Simon, a leper; in John’s account it is Mary the sis—</w:t>
      </w:r>
    </w:p>
    <w:p>
      <w:pPr>
        <w:pStyle w:val="Normal"/>
      </w:pPr>
      <w:r>
        <w:t>to have engaged in public dialogue and debate</w:t>
      </w:r>
    </w:p>
    <w:p>
      <w:pPr>
        <w:pStyle w:val="Normal"/>
      </w:pPr>
      <w:r>
        <w:t>ter of Martha and Lazarus, in her own home.</w:t>
      </w:r>
    </w:p>
    <w:p>
      <w:pPr>
        <w:pStyle w:val="Normal"/>
      </w:pPr>
      <w:r>
        <w:t>with women who were not among his immediate</w:t>
      </w:r>
    </w:p>
    <w:p>
      <w:pPr>
        <w:pStyle w:val="Normal"/>
      </w:pPr>
      <w:r>
        <w:t>In all four of the canonical Gospels, women are</w:t>
      </w:r>
    </w:p>
    <w:p>
      <w:pPr>
        <w:pStyle w:val="Normal"/>
      </w:pPr>
      <w:r>
        <w:t>followers (Mark 7:24–30; John 4:1–42). Both</w:t>
      </w:r>
    </w:p>
    <w:p>
      <w:pPr>
        <w:pStyle w:val="Normal"/>
      </w:pPr>
      <w:r>
        <w:t>said to have accompanied Jesus from Galilee to</w:t>
      </w:r>
    </w:p>
    <w:p>
      <w:pPr>
        <w:pStyle w:val="Normal"/>
      </w:pPr>
      <w:r>
        <w:t>Gospels also record, independently of one anoth—</w:t>
      </w:r>
    </w:p>
    <w:p>
      <w:pPr>
        <w:pStyle w:val="Normal"/>
      </w:pPr>
      <w:r>
        <w:t>Jerusalem during the last week of his life and to</w:t>
      </w:r>
    </w:p>
    <w:p>
      <w:pPr>
        <w:pStyle w:val="Normal"/>
      </w:pPr>
      <w:r>
        <w:t>er, the tradition that Jesus had physical contact</w:t>
      </w:r>
    </w:p>
    <w:p>
      <w:pPr>
        <w:pStyle w:val="Normal"/>
      </w:pPr>
      <w:r>
        <w:t>have been present at his crucifixion (Matt 27:55;</w:t>
      </w:r>
    </w:p>
    <w:p>
      <w:pPr>
        <w:pStyle w:val="Normal"/>
      </w:pPr>
      <w:r>
        <w:t>with a woman who anointed him with oil before</w:t>
      </w:r>
    </w:p>
    <w:p>
      <w:pPr>
        <w:pStyle w:val="Normal"/>
      </w:pPr>
      <w:r>
        <w:t>Mark 15:40–41; Luke 23:49; John 19:25). The ear—</w:t>
      </w:r>
    </w:p>
    <w:p>
      <w:pPr>
        <w:pStyle w:val="Normal"/>
      </w:pPr>
      <w:r>
        <w:t>his Passion (Mark 14:3–9; John 12:1–8). In Mark’s</w:t>
      </w:r>
    </w:p>
    <w:p>
      <w:pPr>
        <w:pStyle w:val="Normal"/>
      </w:pPr>
      <w:r>
        <w:t>liest traditions in Mark suggest that they alone</w:t>
      </w:r>
    </w:p>
    <w:p>
      <w:pPr>
        <w:pStyle w:val="Normal"/>
      </w:pPr>
      <w:r>
        <w:bookmarkStart w:id="1055" w:name="p409"/>
        <w:t/>
        <w:bookmarkEnd w:id="1055"/>
        <w:t>1958.e24_p363-374 4/24/00 9:49 AM Page 366</w:t>
      </w:r>
    </w:p>
    <w:p>
      <w:pPr>
        <w:pStyle w:val="Para 02"/>
      </w:pPr>
      <w:r>
        <w:t>366</w:t>
      </w:r>
    </w:p>
    <w:p>
      <w:pPr>
        <w:pStyle w:val="Normal"/>
      </w:pPr>
      <w:r>
        <w:t>THE NEW TESTAMENT: A HISTORICAL INTRODUCTION</w:t>
      </w:r>
    </w:p>
    <w:p>
      <w:pPr>
        <w:pStyle w:val="Normal"/>
      </w:pPr>
      <w:r>
        <w:t>remained faithful to the end: all of his male disci—</w:t>
      </w:r>
    </w:p>
    <w:p>
      <w:pPr>
        <w:pStyle w:val="Normal"/>
      </w:pPr>
      <w:r>
        <w:t>make them independent of their fathers or hus—</w:t>
      </w:r>
    </w:p>
    <w:p>
      <w:pPr>
        <w:pStyle w:val="Normal"/>
      </w:pPr>
      <w:r>
        <w:t>ples had fled. Finally, it is clear from the Synoptics,</w:t>
      </w:r>
    </w:p>
    <w:p>
      <w:pPr>
        <w:pStyle w:val="Normal"/>
      </w:pPr>
      <w:r>
        <w:t>bands. One consideration that might make the</w:t>
      </w:r>
    </w:p>
    <w:p>
      <w:pPr>
        <w:pStyle w:val="Normal"/>
      </w:pPr>
      <w:r>
        <w:t xml:space="preserve">John, and the </w:t>
      </w:r>
      <w:r>
        <w:rPr>
          <w:rStyle w:val="Text0"/>
        </w:rPr>
        <w:t xml:space="preserve">Gospel of Peter </w:t>
      </w:r>
      <w:r>
        <w:t xml:space="preserve"> that women follow—</w:t>
      </w:r>
    </w:p>
    <w:p>
      <w:pPr>
        <w:pStyle w:val="Normal"/>
      </w:pPr>
      <w:r>
        <w:t>traditions about Jesus’ association with women</w:t>
      </w:r>
    </w:p>
    <w:p>
      <w:pPr>
        <w:pStyle w:val="Normal"/>
      </w:pPr>
      <w:r>
        <w:t>ers were the first to believe that Jesus’ body was no</w:t>
      </w:r>
    </w:p>
    <w:p>
      <w:pPr>
        <w:pStyle w:val="Normal"/>
      </w:pPr>
      <w:r>
        <w:t>credible, however, is the distinctive burden of</w:t>
      </w:r>
    </w:p>
    <w:p>
      <w:pPr>
        <w:pStyle w:val="Normal"/>
      </w:pPr>
      <w:r>
        <w:t>longer in the tomb (Matt 28:1–10; Mark 16:1–8;</w:t>
      </w:r>
    </w:p>
    <w:p>
      <w:pPr>
        <w:pStyle w:val="Normal"/>
      </w:pPr>
      <w:r>
        <w:t>his own apocalyptic message. Jesus proclaimed</w:t>
      </w:r>
    </w:p>
    <w:p>
      <w:pPr>
        <w:pStyle w:val="Normal"/>
      </w:pPr>
      <w:r>
        <w:t xml:space="preserve">Luke 23:55–24:10; John 20:1–2; </w:t>
      </w:r>
      <w:r>
        <w:rPr>
          <w:rStyle w:val="Text0"/>
        </w:rPr>
        <w:t xml:space="preserve">Gosp. Pet. </w:t>
      </w:r>
    </w:p>
    <w:p>
      <w:pPr>
        <w:pStyle w:val="Normal"/>
      </w:pPr>
      <w:r>
        <w:t>that God was going to intervene in history and</w:t>
      </w:r>
    </w:p>
    <w:p>
      <w:pPr>
        <w:pStyle w:val="Normal"/>
      </w:pPr>
      <w:r>
        <w:t>50–57). These women were evidently the first to</w:t>
      </w:r>
    </w:p>
    <w:p>
      <w:pPr>
        <w:pStyle w:val="Normal"/>
      </w:pPr>
      <w:r>
        <w:t>bring about a reversal of fortunes: the last</w:t>
      </w:r>
    </w:p>
    <w:p>
      <w:pPr>
        <w:pStyle w:val="Normal"/>
      </w:pPr>
      <w:r>
        <w:t>proclaim that Jesus had been raised.</w:t>
      </w:r>
    </w:p>
    <w:p>
      <w:pPr>
        <w:pStyle w:val="Normal"/>
      </w:pPr>
      <w:r>
        <w:t>would be first and the first last; those who were</w:t>
      </w:r>
    </w:p>
    <w:p>
      <w:pPr>
        <w:pStyle w:val="Normal"/>
      </w:pPr>
      <w:r>
        <w:t>There are other interesting traditions about</w:t>
      </w:r>
    </w:p>
    <w:p>
      <w:pPr>
        <w:pStyle w:val="Normal"/>
      </w:pPr>
      <w:r>
        <w:t>rich would be impoverished and the poor would</w:t>
      </w:r>
    </w:p>
    <w:p>
      <w:pPr>
        <w:pStyle w:val="Normal"/>
      </w:pPr>
      <w:r>
        <w:t>Jesus’ contact with women that do not pass the</w:t>
      </w:r>
    </w:p>
    <w:p>
      <w:pPr>
        <w:pStyle w:val="Normal"/>
      </w:pPr>
      <w:r>
        <w:t>be rich; those who were exalted now would be</w:t>
      </w:r>
    </w:p>
    <w:p>
      <w:pPr>
        <w:pStyle w:val="Normal"/>
      </w:pPr>
      <w:r>
        <w:t>criterion of multiple attestation, including the</w:t>
      </w:r>
    </w:p>
    <w:p>
      <w:pPr>
        <w:pStyle w:val="Normal"/>
      </w:pPr>
      <w:r>
        <w:t>humbled and the humble would be exalted.</w:t>
      </w:r>
    </w:p>
    <w:p>
      <w:pPr>
        <w:pStyle w:val="Normal"/>
      </w:pPr>
      <w:r>
        <w:t>memorable moment found only in Luke’s Gospel</w:t>
      </w:r>
    </w:p>
    <w:p>
      <w:pPr>
        <w:pStyle w:val="Normal"/>
      </w:pPr>
      <w:r>
        <w:t>Jesus associated with the outcasts and down—</w:t>
      </w:r>
    </w:p>
    <w:p>
      <w:pPr>
        <w:pStyle w:val="Normal"/>
      </w:pPr>
      <w:r>
        <w:t>when Jesus encourages his friend Mary in her deci—</w:t>
      </w:r>
    </w:p>
    <w:p>
      <w:pPr>
        <w:pStyle w:val="Normal"/>
      </w:pPr>
      <w:r>
        <w:t>trodden of society, evidently as an enactment of</w:t>
      </w:r>
    </w:p>
    <w:p>
      <w:pPr>
        <w:pStyle w:val="Normal"/>
      </w:pPr>
      <w:r>
        <w:t>sion to attend to his teaching rather than busy</w:t>
      </w:r>
    </w:p>
    <w:p>
      <w:pPr>
        <w:pStyle w:val="Normal"/>
      </w:pPr>
      <w:r>
        <w:t>his proclamation that the kingdom would</w:t>
      </w:r>
    </w:p>
    <w:p>
      <w:pPr>
        <w:pStyle w:val="Normal"/>
      </w:pPr>
      <w:r>
        <w:t>herself with “womanly” household duties (Luke</w:t>
      </w:r>
    </w:p>
    <w:p>
      <w:pPr>
        <w:pStyle w:val="Normal"/>
      </w:pPr>
      <w:r>
        <w:t>belong to such as these. If women were general—</w:t>
      </w:r>
    </w:p>
    <w:p>
      <w:pPr>
        <w:pStyle w:val="Normal"/>
      </w:pPr>
      <w:r>
        <w:t>10:38–42). Since Luke, however, appears to be</w:t>
      </w:r>
    </w:p>
    <w:p>
      <w:pPr>
        <w:pStyle w:val="Normal"/>
      </w:pPr>
      <w:r>
        <w:t>ly looked down upon as inferior by the men</w:t>
      </w:r>
    </w:p>
    <w:p>
      <w:pPr>
        <w:pStyle w:val="Normal"/>
      </w:pPr>
      <w:r>
        <w:t>especially concerned with highlighting the promi—</w:t>
      </w:r>
    </w:p>
    <w:p>
      <w:pPr>
        <w:pStyle w:val="Normal"/>
      </w:pPr>
      <w:r>
        <w:t>who made the rules and ran the society, it does</w:t>
      </w:r>
    </w:p>
    <w:p>
      <w:pPr>
        <w:pStyle w:val="Normal"/>
      </w:pPr>
      <w:r>
        <w:t>nence of women in Jesus’ ministry (see Chapter 8),</w:t>
      </w:r>
    </w:p>
    <w:p>
      <w:pPr>
        <w:pStyle w:val="Normal"/>
      </w:pPr>
      <w:r>
        <w:t>not seem implausible that Jesus would have</w:t>
      </w:r>
    </w:p>
    <w:p>
      <w:pPr>
        <w:pStyle w:val="Normal"/>
      </w:pPr>
      <w:r>
        <w:t>it is difficult to accept this tradition as historical.</w:t>
      </w:r>
    </w:p>
    <w:p>
      <w:pPr>
        <w:pStyle w:val="Normal"/>
      </w:pPr>
      <w:r>
        <w:t>associated freely with them, and that they</w:t>
      </w:r>
    </w:p>
    <w:p>
      <w:pPr>
        <w:pStyle w:val="Normal"/>
      </w:pPr>
      <w:r>
        <w:t>Indeed, it is difficult in general to apply the crite—</w:t>
      </w:r>
    </w:p>
    <w:p>
      <w:pPr>
        <w:pStyle w:val="Normal"/>
      </w:pPr>
      <w:r>
        <w:t>would have been particularly intrigued by his</w:t>
      </w:r>
    </w:p>
    <w:p>
      <w:pPr>
        <w:pStyle w:val="Normal"/>
      </w:pPr>
      <w:r>
        <w:t>rion of dissimilarity to the traditions about Jesus’</w:t>
      </w:r>
    </w:p>
    <w:p>
      <w:pPr>
        <w:pStyle w:val="Normal"/>
      </w:pPr>
      <w:r>
        <w:t>proclamation of the coming kingdom.</w:t>
      </w:r>
    </w:p>
    <w:p>
      <w:pPr>
        <w:pStyle w:val="Normal"/>
      </w:pPr>
      <w:r>
        <w:t>involvement with women. As we have already</w:t>
      </w:r>
    </w:p>
    <w:p>
      <w:pPr>
        <w:pStyle w:val="Normal"/>
      </w:pPr>
      <w:r>
        <w:t>Some recent scholars have proposed that Jesus</w:t>
      </w:r>
    </w:p>
    <w:p>
      <w:pPr>
        <w:pStyle w:val="Normal"/>
      </w:pPr>
      <w:r>
        <w:t>seen, some early Christians were committed to ele—</w:t>
      </w:r>
    </w:p>
    <w:p>
      <w:pPr>
        <w:pStyle w:val="Normal"/>
      </w:pPr>
      <w:r>
        <w:t>did much more than this, that he preached a radi—</w:t>
      </w:r>
    </w:p>
    <w:p>
      <w:pPr>
        <w:pStyle w:val="Normal"/>
      </w:pPr>
      <w:r>
        <w:t>vating the status of women in the church; people</w:t>
      </w:r>
    </w:p>
    <w:p>
      <w:pPr>
        <w:pStyle w:val="Normal"/>
      </w:pPr>
      <w:r>
        <w:t>cally egalitarian society. According to this view, he</w:t>
      </w:r>
    </w:p>
    <w:p>
      <w:pPr>
        <w:pStyle w:val="Normal"/>
      </w:pPr>
      <w:r>
        <w:t>such as this may have invented some such tradi—</w:t>
      </w:r>
    </w:p>
    <w:p>
      <w:pPr>
        <w:pStyle w:val="Normal"/>
      </w:pPr>
      <w:r>
        <w:t>set about to reform society by inventing a new set</w:t>
      </w:r>
    </w:p>
    <w:p>
      <w:pPr>
        <w:pStyle w:val="Normal"/>
      </w:pPr>
      <w:r>
        <w:t>tions themselves.</w:t>
      </w:r>
    </w:p>
    <w:p>
      <w:pPr>
        <w:pStyle w:val="Normal"/>
      </w:pPr>
      <w:r>
        <w:t>of rules to govern social relations, aiming to create</w:t>
      </w:r>
    </w:p>
    <w:p>
      <w:pPr>
        <w:pStyle w:val="Normal"/>
      </w:pPr>
      <w:r>
        <w:t>As for the contextual credibility of these tradi—</w:t>
      </w:r>
    </w:p>
    <w:p>
      <w:pPr>
        <w:pStyle w:val="Normal"/>
      </w:pPr>
      <w:r>
        <w:t>a society in which men and women would be</w:t>
      </w:r>
    </w:p>
    <w:p>
      <w:pPr>
        <w:pStyle w:val="Normal"/>
      </w:pPr>
      <w:r>
        <w:t>tions, it is true that women were generally viewed</w:t>
      </w:r>
    </w:p>
    <w:p>
      <w:pPr>
        <w:pStyle w:val="Normal"/>
      </w:pPr>
      <w:r>
        <w:t>treated as absolute equals. This, however, may be</w:t>
      </w:r>
    </w:p>
    <w:p>
      <w:pPr>
        <w:pStyle w:val="Normal"/>
      </w:pPr>
      <w:r>
        <w:t>as inferior by men in the ancient world, but there</w:t>
      </w:r>
    </w:p>
    <w:p>
      <w:pPr>
        <w:pStyle w:val="Normal"/>
      </w:pPr>
      <w:r>
        <w:t>taking the evidence too far and possibly in the</w:t>
      </w:r>
    </w:p>
    <w:p>
      <w:pPr>
        <w:pStyle w:val="Normal"/>
      </w:pPr>
      <w:r>
        <w:t>were exceptions. Philosophical schools like the</w:t>
      </w:r>
    </w:p>
    <w:p>
      <w:pPr>
        <w:pStyle w:val="Normal"/>
      </w:pPr>
      <w:r>
        <w:t>wrong direction. As we have seen, there is little to</w:t>
      </w:r>
    </w:p>
    <w:p>
      <w:pPr>
        <w:pStyle w:val="Normal"/>
      </w:pPr>
      <w:r>
        <w:t>Epicureans and the Cynics, for example, advocat—</w:t>
      </w:r>
    </w:p>
    <w:p>
      <w:pPr>
        <w:pStyle w:val="Normal"/>
      </w:pPr>
      <w:r>
        <w:t>suggest that Jesus was concerned with transformed equality for women. Of course, there were not</w:t>
      </w:r>
    </w:p>
    <w:p>
      <w:pPr>
        <w:pStyle w:val="Normal"/>
      </w:pPr>
      <w:r>
        <w:t>ing society in any fundamental way, let alone in</w:t>
      </w:r>
    </w:p>
    <w:p>
      <w:pPr>
        <w:pStyle w:val="Normal"/>
      </w:pPr>
      <w:r>
        <w:t>many Epicureans or Cynics in Jesus’ immediate</w:t>
      </w:r>
    </w:p>
    <w:p>
      <w:pPr>
        <w:pStyle w:val="Normal"/>
      </w:pPr>
      <w:r>
        <w:t>terms of gender relations. In his view, society, with</w:t>
      </w:r>
    </w:p>
    <w:p>
      <w:pPr>
        <w:pStyle w:val="Normal"/>
      </w:pPr>
      <w:r>
        <w:t>environment of Palestine, and our limited sources</w:t>
      </w:r>
    </w:p>
    <w:p>
      <w:pPr>
        <w:pStyle w:val="Normal"/>
      </w:pPr>
      <w:r>
        <w:t>all of its conventions, was soon to come to a</w:t>
      </w:r>
    </w:p>
    <w:p>
      <w:pPr>
        <w:pStyle w:val="Normal"/>
      </w:pPr>
      <w:r>
        <w:t>suggest that women, as a rule, were generally even</w:t>
      </w:r>
    </w:p>
    <w:p>
      <w:pPr>
        <w:pStyle w:val="Normal"/>
      </w:pPr>
      <w:r>
        <w:t>screeching halt, when the Son of Man arrived</w:t>
      </w:r>
    </w:p>
    <w:p>
      <w:pPr>
        <w:pStyle w:val="Normal"/>
      </w:pPr>
      <w:r>
        <w:t>more restricted in that part of the empire with</w:t>
      </w:r>
    </w:p>
    <w:p>
      <w:pPr>
        <w:pStyle w:val="Normal"/>
      </w:pPr>
      <w:r>
        <w:t>from heaven in judgment on the earth. Far from</w:t>
      </w:r>
    </w:p>
    <w:p>
      <w:pPr>
        <w:pStyle w:val="Normal"/>
      </w:pPr>
      <w:r>
        <w:t>respect to their ability to engage in social activities</w:t>
      </w:r>
    </w:p>
    <w:p>
      <w:pPr>
        <w:pStyle w:val="Normal"/>
      </w:pPr>
      <w:r>
        <w:t>building a new society, a community of equals,</w:t>
      </w:r>
    </w:p>
    <w:p>
      <w:pPr>
        <w:pStyle w:val="Normal"/>
      </w:pPr>
      <w:r>
        <w:t>outside the home and away from the authority of</w:t>
      </w:r>
    </w:p>
    <w:p>
      <w:pPr>
        <w:pStyle w:val="Normal"/>
      </w:pPr>
      <w:r>
        <w:t>Jesus was preparing people for the destruction and</w:t>
      </w:r>
    </w:p>
    <w:p>
      <w:pPr>
        <w:pStyle w:val="Normal"/>
      </w:pPr>
      <w:r>
        <w:t>their fathers or husbands. Is it credible, then, that</w:t>
      </w:r>
    </w:p>
    <w:p>
      <w:pPr>
        <w:pStyle w:val="Normal"/>
      </w:pPr>
      <w:r>
        <w:t>divine recreation of society.</w:t>
      </w:r>
    </w:p>
    <w:p>
      <w:pPr>
        <w:pStyle w:val="Normal"/>
      </w:pPr>
      <w:r>
        <w:t>a Jewish teacher would have encouraged and pro—</w:t>
      </w:r>
    </w:p>
    <w:p>
      <w:pPr>
        <w:pStyle w:val="Normal"/>
      </w:pPr>
      <w:r>
        <w:t>All the same, even though Jesus may not have</w:t>
      </w:r>
    </w:p>
    <w:p>
      <w:pPr>
        <w:pStyle w:val="Normal"/>
      </w:pPr>
      <w:r>
        <w:t>moted such activities?</w:t>
      </w:r>
    </w:p>
    <w:p>
      <w:pPr>
        <w:pStyle w:val="Normal"/>
      </w:pPr>
      <w:r>
        <w:t>urged a social revolution in his time, it would be</w:t>
      </w:r>
    </w:p>
    <w:p>
      <w:pPr>
        <w:pStyle w:val="Normal"/>
      </w:pPr>
      <w:r>
        <w:t>We have no solid evidence to suggest that</w:t>
      </w:r>
    </w:p>
    <w:p>
      <w:pPr>
        <w:pStyle w:val="Normal"/>
      </w:pPr>
      <w:r>
        <w:t>fair to say that his message had revolutionary</w:t>
      </w:r>
    </w:p>
    <w:p>
      <w:pPr>
        <w:pStyle w:val="Normal"/>
      </w:pPr>
      <w:r>
        <w:t>other Jewish rabbis had women followers during</w:t>
      </w:r>
    </w:p>
    <w:p>
      <w:pPr>
        <w:pStyle w:val="Normal"/>
      </w:pPr>
      <w:r>
        <w:t>implications. In particular, we should not forget</w:t>
      </w:r>
    </w:p>
    <w:p>
      <w:pPr>
        <w:pStyle w:val="Normal"/>
      </w:pPr>
      <w:r>
        <w:t>Jesus’ day, but we do know that the Pharisees</w:t>
      </w:r>
    </w:p>
    <w:p>
      <w:pPr>
        <w:pStyle w:val="Normal"/>
      </w:pPr>
      <w:r>
        <w:t>that Jesus urged his followers to begin to imple—</w:t>
      </w:r>
    </w:p>
    <w:p>
      <w:pPr>
        <w:pStyle w:val="Normal"/>
      </w:pPr>
      <w:r>
        <w:t>were supported and protected by powerful</w:t>
      </w:r>
    </w:p>
    <w:p>
      <w:pPr>
        <w:pStyle w:val="Normal"/>
      </w:pPr>
      <w:r>
        <w:t>ment the ideals of the kingdom in the present in</w:t>
      </w:r>
    </w:p>
    <w:p>
      <w:pPr>
        <w:pStyle w:val="Normal"/>
      </w:pPr>
      <w:r>
        <w:t>women in the court of King Herod the Great.</w:t>
      </w:r>
    </w:p>
    <w:p>
      <w:pPr>
        <w:pStyle w:val="Normal"/>
      </w:pPr>
      <w:r>
        <w:t>anticipation of the coming Son of Man. For this</w:t>
      </w:r>
    </w:p>
    <w:p>
      <w:pPr>
        <w:pStyle w:val="Normal"/>
      </w:pPr>
      <w:r>
        <w:t>Unfortunately, the few sources that we have say</w:t>
      </w:r>
    </w:p>
    <w:p>
      <w:pPr>
        <w:pStyle w:val="Normal"/>
      </w:pPr>
      <w:r>
        <w:t>reason, there may indeed have been some form of</w:t>
      </w:r>
    </w:p>
    <w:p>
      <w:pPr>
        <w:pStyle w:val="Normal"/>
      </w:pPr>
      <w:r>
        <w:t>little about women among the lower classes,</w:t>
      </w:r>
    </w:p>
    <w:p>
      <w:pPr>
        <w:pStyle w:val="Normal"/>
      </w:pPr>
      <w:r>
        <w:t>equality practiced among the men and women</w:t>
      </w:r>
    </w:p>
    <w:p>
      <w:pPr>
        <w:pStyle w:val="Normal"/>
      </w:pPr>
      <w:r>
        <w:t>who did not have the wealth or standing to</w:t>
      </w:r>
    </w:p>
    <w:p>
      <w:pPr>
        <w:pStyle w:val="Normal"/>
      </w:pPr>
      <w:r>
        <w:t>who accompanied Jesus on his itinerant preaching</w:t>
      </w:r>
    </w:p>
    <w:p>
      <w:pPr>
        <w:pStyle w:val="Normal"/>
      </w:pPr>
      <w:r>
        <w:bookmarkStart w:id="1056" w:name="p410"/>
        <w:t/>
        <w:bookmarkEnd w:id="1056"/>
        <w:drawing>
          <wp:inline>
            <wp:extent cx="5118100" cy="3060700"/>
            <wp:effectExtent b="0" l="0" r="0" t="0"/>
            <wp:docPr descr="index-410_1.jpg" id="77" name="index-410_1.jpg"/>
            <wp:cNvGraphicFramePr>
              <a:graphicFrameLocks noChangeAspect="1"/>
            </wp:cNvGraphicFramePr>
            <a:graphic>
              <a:graphicData uri="http://schemas.openxmlformats.org/drawingml/2006/picture">
                <pic:pic>
                  <pic:nvPicPr>
                    <pic:cNvPr descr="index-410_1.jpg" id="0" name="index-410_1.jpg"/>
                    <pic:cNvPicPr/>
                  </pic:nvPicPr>
                  <pic:blipFill>
                    <a:blip r:embed="rId81"/>
                    <a:stretch>
                      <a:fillRect/>
                    </a:stretch>
                  </pic:blipFill>
                  <pic:spPr>
                    <a:xfrm>
                      <a:off x="0" y="0"/>
                      <a:ext cx="5118100" cy="3060700"/>
                    </a:xfrm>
                    <a:prstGeom prst="rect">
                      <a:avLst/>
                    </a:prstGeom>
                  </pic:spPr>
                </pic:pic>
              </a:graphicData>
            </a:graphic>
          </wp:inline>
        </w:drawing>
      </w:r>
    </w:p>
    <w:p>
      <w:pPr>
        <w:pStyle w:val="Normal"/>
      </w:pPr>
      <w:r>
        <w:t>1958.e24_p363-374 4/24/00 9:49 AM Page 367</w:t>
      </w:r>
    </w:p>
    <w:p>
      <w:bookmarkStart w:id="1057" w:name="calibre_pb_429"/>
      <w:pPr>
        <w:pStyle w:val="0 Block"/>
      </w:pPr>
      <w:bookmarkEnd w:id="1057"/>
    </w:p>
    <w:p>
      <w:bookmarkStart w:id="1058" w:name="CHAPTER_24_2"/>
      <w:bookmarkStart w:id="1059" w:name="Top_of_index_split_218_html"/>
      <w:pPr>
        <w:pStyle w:val="Heading 1"/>
        <w:pageBreakBefore w:val="on"/>
      </w:pPr>
      <w:r>
        <w:t>CHAPTER 24</w:t>
      </w:r>
      <w:bookmarkEnd w:id="1058"/>
      <w:bookmarkEnd w:id="1059"/>
    </w:p>
    <w:p>
      <w:pPr>
        <w:pStyle w:val="Heading 2"/>
      </w:pPr>
      <w:r>
        <w:t>WOMEN IN EARLY CHRISTIANITY</w:t>
      </w:r>
    </w:p>
    <w:p>
      <w:pPr>
        <w:pStyle w:val="Para 02"/>
      </w:pPr>
      <w:r>
        <w:t>367</w:t>
      </w:r>
    </w:p>
    <w:p>
      <w:pPr>
        <w:pStyle w:val="Normal"/>
      </w:pPr>
      <w:r>
        <w:rPr>
          <w:rStyle w:val="Text2"/>
        </w:rPr>
        <w:t xml:space="preserve">Figure 24.1 </w:t>
      </w:r>
      <w:r>
        <w:t>Women were allowed places of equality in some of the Greco-Roman philosophical schools, as depicted in this sarcophagus scene in which the pagan philosopher Plotinus is flanked by female disciples.</w:t>
      </w:r>
    </w:p>
    <w:p>
      <w:pPr>
        <w:pStyle w:val="Normal"/>
      </w:pPr>
      <w:r>
        <w:t>ministry—not as the first step toward reforming</w:t>
      </w:r>
    </w:p>
    <w:p>
      <w:pPr>
        <w:pStyle w:val="Para 02"/>
      </w:pPr>
      <w:r>
        <w:t xml:space="preserve">PAUL’S UNDERSTANDING </w:t>
      </w:r>
    </w:p>
    <w:p>
      <w:pPr>
        <w:pStyle w:val="Normal"/>
      </w:pPr>
      <w:r>
        <w:t>society but as a preparation for the new world that</w:t>
      </w:r>
    </w:p>
    <w:p>
      <w:pPr>
        <w:pStyle w:val="Para 02"/>
      </w:pPr>
      <w:r>
        <w:t>OF WOMEN IN THE CHURCH</w:t>
      </w:r>
    </w:p>
    <w:p>
      <w:pPr>
        <w:pStyle w:val="Normal"/>
      </w:pPr>
      <w:r>
        <w:t>was soon to come.</w:t>
      </w:r>
    </w:p>
    <w:p>
      <w:pPr>
        <w:pStyle w:val="Normal"/>
      </w:pPr>
      <w:r>
        <w:t>It is possible that the position of women among</w:t>
      </w:r>
    </w:p>
    <w:p>
      <w:pPr>
        <w:pStyle w:val="Normal"/>
      </w:pPr>
      <w:r>
        <w:t>The apostle Paul did not know the man Jesus or,</w:t>
      </w:r>
    </w:p>
    <w:p>
      <w:pPr>
        <w:pStyle w:val="Normal"/>
      </w:pPr>
      <w:r>
        <w:t>Jesus’ followers while he was alive made an impact</w:t>
      </w:r>
    </w:p>
    <w:p>
      <w:pPr>
        <w:pStyle w:val="Normal"/>
      </w:pPr>
      <w:r>
        <w:t>probably, any of his women followers. Moreover, as</w:t>
      </w:r>
    </w:p>
    <w:p>
      <w:pPr>
        <w:pStyle w:val="Normal"/>
      </w:pPr>
      <w:r>
        <w:t>on the status of women in the Christian church</w:t>
      </w:r>
    </w:p>
    <w:p>
      <w:pPr>
        <w:pStyle w:val="Normal"/>
      </w:pPr>
      <w:r>
        <w:t>we have seen at some length, many of the things</w:t>
      </w:r>
    </w:p>
    <w:p>
      <w:pPr>
        <w:pStyle w:val="Normal"/>
      </w:pPr>
      <w:r>
        <w:t>after his death. This would help explain why</w:t>
      </w:r>
    </w:p>
    <w:p>
      <w:pPr>
        <w:pStyle w:val="Normal"/>
      </w:pPr>
      <w:r>
        <w:t>that Paul proclaimed in light of Jesus’ death and</w:t>
      </w:r>
    </w:p>
    <w:p>
      <w:pPr>
        <w:pStyle w:val="Normal"/>
      </w:pPr>
      <w:r>
        <w:t>women appear to have played significant roles in</w:t>
      </w:r>
    </w:p>
    <w:p>
      <w:pPr>
        <w:pStyle w:val="Normal"/>
      </w:pPr>
      <w:r>
        <w:t>resurrection varied from the original message</w:t>
      </w:r>
    </w:p>
    <w:p>
      <w:pPr>
        <w:pStyle w:val="Normal"/>
      </w:pPr>
      <w:r>
        <w:t>the churches connected with the apostle Paul, the</w:t>
      </w:r>
    </w:p>
    <w:p>
      <w:pPr>
        <w:pStyle w:val="Normal"/>
      </w:pPr>
      <w:r>
        <w:t>heard by the disciples in Galilee. For one thing,</w:t>
      </w:r>
    </w:p>
    <w:p>
      <w:pPr>
        <w:pStyle w:val="Normal"/>
      </w:pPr>
      <w:r>
        <w:t>early Christian churches that we are best informed</w:t>
      </w:r>
    </w:p>
    <w:p>
      <w:pPr>
        <w:pStyle w:val="Normal"/>
      </w:pPr>
      <w:r>
        <w:t>Paul believed that the end had already com—</w:t>
      </w:r>
    </w:p>
    <w:p>
      <w:pPr>
        <w:pStyle w:val="Normal"/>
      </w:pPr>
      <w:r>
        <w:t>about. But it would explain these significant roles</w:t>
      </w:r>
    </w:p>
    <w:p>
      <w:pPr>
        <w:pStyle w:val="Normal"/>
      </w:pPr>
      <w:r>
        <w:t>menced with the victory over the forces of evil</w:t>
      </w:r>
    </w:p>
    <w:p>
      <w:pPr>
        <w:pStyle w:val="Normal"/>
      </w:pPr>
      <w:r>
        <w:t>only in part. For a fuller picture, we should return</w:t>
      </w:r>
    </w:p>
    <w:p>
      <w:pPr>
        <w:pStyle w:val="Normal"/>
      </w:pPr>
      <w:r>
        <w:t>that had been won at Jesus’ cross and sealed at his</w:t>
      </w:r>
    </w:p>
    <w:p>
      <w:pPr>
        <w:pStyle w:val="Normal"/>
      </w:pPr>
      <w:r>
        <w:t>to Paul to consider not only the roles that women</w:t>
      </w:r>
    </w:p>
    <w:p>
      <w:pPr>
        <w:pStyle w:val="Normal"/>
      </w:pPr>
      <w:r>
        <w:t>resurrection. The victory was not by any means yet</w:t>
      </w:r>
    </w:p>
    <w:p>
      <w:pPr>
        <w:pStyle w:val="Normal"/>
      </w:pPr>
      <w:r>
        <w:t>played in his churches but also his own view of</w:t>
      </w:r>
    </w:p>
    <w:p>
      <w:pPr>
        <w:pStyle w:val="Normal"/>
      </w:pPr>
      <w:r>
        <w:t>complete, but it had at least begun. This victory</w:t>
      </w:r>
    </w:p>
    <w:p>
      <w:pPr>
        <w:pStyle w:val="Normal"/>
      </w:pPr>
      <w:r>
        <w:t>these roles.</w:t>
      </w:r>
    </w:p>
    <w:p>
      <w:pPr>
        <w:pStyle w:val="Normal"/>
      </w:pPr>
      <w:r>
        <w:t>brought newness of life, the beginning if not the</w:t>
      </w:r>
    </w:p>
    <w:p>
      <w:pPr>
        <w:pStyle w:val="Normal"/>
      </w:pPr>
      <w:r>
        <w:bookmarkStart w:id="1060" w:name="p411"/>
        <w:t/>
        <w:bookmarkEnd w:id="1060"/>
        <w:t>1958.e24_p363-374 4/24/00 9:49 AM Page 368</w:t>
      </w:r>
    </w:p>
    <w:p>
      <w:pPr>
        <w:pStyle w:val="Para 02"/>
      </w:pPr>
      <w:r>
        <w:t>368</w:t>
      </w:r>
    </w:p>
    <w:p>
      <w:pPr>
        <w:pStyle w:val="Normal"/>
      </w:pPr>
      <w:r>
        <w:t>THE NEW TESTAMENT: A HISTORICAL INTRODUCTION</w:t>
      </w:r>
    </w:p>
    <w:p>
      <w:pPr>
        <w:pStyle w:val="Normal"/>
      </w:pPr>
      <w:r>
        <w:t>fulfillment of the new age. For this reason, every—</w:t>
      </w:r>
    </w:p>
    <w:p>
      <w:pPr>
        <w:pStyle w:val="Normal"/>
      </w:pPr>
      <w:r>
        <w:t>coverings when they prayed and prophesied in the</w:t>
      </w:r>
    </w:p>
    <w:p>
      <w:pPr>
        <w:pStyle w:val="Normal"/>
      </w:pPr>
      <w:r>
        <w:t>one who was baptized into Christ was “a new cre—</w:t>
      </w:r>
    </w:p>
    <w:p>
      <w:pPr>
        <w:pStyle w:val="Normal"/>
      </w:pPr>
      <w:r>
        <w:t>congregation (1 Cor 11:3–16). A number of the</w:t>
      </w:r>
    </w:p>
    <w:p>
      <w:pPr>
        <w:pStyle w:val="Normal"/>
      </w:pPr>
      <w:r>
        <w:t>ation” (2 Cor 5:16). And a new creation at least</w:t>
      </w:r>
    </w:p>
    <w:p>
      <w:pPr>
        <w:pStyle w:val="Normal"/>
      </w:pPr>
      <w:r>
        <w:t>details of Paul’s arguments here are difficult to</w:t>
      </w:r>
    </w:p>
    <w:p>
      <w:pPr>
        <w:pStyle w:val="Normal"/>
      </w:pPr>
      <w:r>
        <w:t>implied a new social order: “As many of you as</w:t>
      </w:r>
    </w:p>
    <w:p>
      <w:pPr>
        <w:pStyle w:val="Normal"/>
      </w:pPr>
      <w:r>
        <w:t>understand and have been the source of endless</w:t>
      </w:r>
    </w:p>
    <w:p>
      <w:pPr>
        <w:pStyle w:val="Normal"/>
      </w:pPr>
      <w:r>
        <w:t>were baptized into Christ have clothed yourself</w:t>
      </w:r>
    </w:p>
    <w:p>
      <w:pPr>
        <w:pStyle w:val="Normal"/>
      </w:pPr>
      <w:r>
        <w:t>wrangling among biblical scholars. For example,</w:t>
      </w:r>
    </w:p>
    <w:p>
      <w:pPr>
        <w:pStyle w:val="Normal"/>
      </w:pPr>
      <w:r>
        <w:t>with Christ. There is no longer Jew or Greek,</w:t>
      </w:r>
    </w:p>
    <w:p>
      <w:pPr>
        <w:pStyle w:val="Normal"/>
      </w:pPr>
      <w:r>
        <w:t>when he says that women are to have “authority”</w:t>
      </w:r>
    </w:p>
    <w:p>
      <w:pPr>
        <w:pStyle w:val="Normal"/>
      </w:pPr>
      <w:r>
        <w:t>there is no longer slave or free, there is no longer</w:t>
      </w:r>
    </w:p>
    <w:p>
      <w:pPr>
        <w:pStyle w:val="Normal"/>
      </w:pPr>
      <w:r>
        <w:t>on their heads (the literal wording of v. 10), does</w:t>
      </w:r>
    </w:p>
    <w:p>
      <w:pPr>
        <w:pStyle w:val="Normal"/>
      </w:pPr>
      <w:r>
        <w:t>male and female; for all of you are one in Christ</w:t>
      </w:r>
    </w:p>
    <w:p>
      <w:pPr>
        <w:pStyle w:val="Normal"/>
      </w:pPr>
      <w:r>
        <w:t>he mean a veil or long hair? Why would having</w:t>
      </w:r>
    </w:p>
    <w:p>
      <w:pPr>
        <w:pStyle w:val="Normal"/>
      </w:pPr>
      <w:r>
        <w:t>Jesus” (Gal 3:27–28).</w:t>
      </w:r>
    </w:p>
    <w:p>
      <w:pPr>
        <w:pStyle w:val="Normal"/>
      </w:pPr>
      <w:r>
        <w:t>this “authority” on the head affect the angels (v.</w:t>
      </w:r>
    </w:p>
    <w:p>
      <w:pPr>
        <w:pStyle w:val="Normal"/>
      </w:pPr>
      <w:r>
        <w:t>No male and female in Christ—this was a rad—</w:t>
      </w:r>
    </w:p>
    <w:p>
      <w:pPr>
        <w:pStyle w:val="Normal"/>
      </w:pPr>
      <w:r>
        <w:t>10)? Are these good angels or bad? And so on.</w:t>
      </w:r>
    </w:p>
    <w:p>
      <w:pPr>
        <w:pStyle w:val="Normal"/>
      </w:pPr>
      <w:r>
        <w:t>ical notion in an age in which everyone knew that</w:t>
      </w:r>
    </w:p>
    <w:p>
      <w:pPr>
        <w:pStyle w:val="Normal"/>
      </w:pPr>
      <w:r>
        <w:t>Despite such ambiguities, it is quite clear from</w:t>
      </w:r>
    </w:p>
    <w:p>
      <w:pPr>
        <w:pStyle w:val="Normal"/>
      </w:pPr>
      <w:r>
        <w:t>males and females were inherently different. The</w:t>
      </w:r>
    </w:p>
    <w:p>
      <w:pPr>
        <w:pStyle w:val="Normal"/>
      </w:pPr>
      <w:r>
        <w:t>Paul’s arguments that women could and did par—</w:t>
      </w:r>
    </w:p>
    <w:p>
      <w:pPr>
        <w:pStyle w:val="Normal"/>
      </w:pPr>
      <w:r>
        <w:t>notion, though, was deeply rooted in the Pauline</w:t>
      </w:r>
    </w:p>
    <w:p>
      <w:pPr>
        <w:pStyle w:val="Normal"/>
      </w:pPr>
      <w:r>
        <w:t>ticipate openly in the church alongside men—but</w:t>
      </w:r>
    </w:p>
    <w:p>
      <w:pPr>
        <w:pStyle w:val="Normal"/>
      </w:pPr>
      <w:r>
        <w:t>churches. Modern scholars have recognized that</w:t>
      </w:r>
    </w:p>
    <w:p>
      <w:pPr>
        <w:pStyle w:val="Normal"/>
      </w:pPr>
      <w:r>
        <w:t>they were to do so as women, not as men. Nature</w:t>
      </w:r>
    </w:p>
    <w:p>
      <w:pPr>
        <w:pStyle w:val="Normal"/>
      </w:pPr>
      <w:r>
        <w:t>in Galatians 3:28 Paul is quoting words that were</w:t>
      </w:r>
    </w:p>
    <w:p>
      <w:pPr>
        <w:pStyle w:val="Normal"/>
      </w:pPr>
      <w:r>
        <w:t>taught that men should have short hair and</w:t>
      </w:r>
    </w:p>
    <w:p>
      <w:pPr>
        <w:pStyle w:val="Normal"/>
      </w:pPr>
      <w:r>
        <w:t>spoken over converts when they were baptized. No</w:t>
      </w:r>
    </w:p>
    <w:p>
      <w:pPr>
        <w:pStyle w:val="Normal"/>
      </w:pPr>
      <w:r>
        <w:t>women long (at least, that’s what nature taught</w:t>
      </w:r>
    </w:p>
    <w:p>
      <w:pPr>
        <w:pStyle w:val="Normal"/>
      </w:pPr>
      <w:r>
        <w:t>wonder there were women leaders in the Pauline</w:t>
      </w:r>
    </w:p>
    <w:p>
      <w:pPr>
        <w:pStyle w:val="Normal"/>
      </w:pPr>
      <w:r>
        <w:t>Paul!), so women who made themselves look like</w:t>
      </w:r>
    </w:p>
    <w:p>
      <w:pPr>
        <w:pStyle w:val="Normal"/>
      </w:pPr>
      <w:r>
        <w:t>churches. Women could well have taken these</w:t>
      </w:r>
    </w:p>
    <w:p>
      <w:pPr>
        <w:pStyle w:val="Normal"/>
      </w:pPr>
      <w:r>
        <w:t>men were acting in ways contrary to nature and</w:t>
      </w:r>
    </w:p>
    <w:p>
      <w:pPr>
        <w:pStyle w:val="Normal"/>
      </w:pPr>
      <w:r>
        <w:t>words to heart and come to realize that, despite</w:t>
      </w:r>
    </w:p>
    <w:p>
      <w:pPr>
        <w:pStyle w:val="Normal"/>
      </w:pPr>
      <w:r>
        <w:t>therefore contrary to the will of God.</w:t>
      </w:r>
    </w:p>
    <w:p>
      <w:pPr>
        <w:pStyle w:val="Normal"/>
      </w:pPr>
      <w:r>
        <w:t>widespread opinion, they were not one whit infe—</w:t>
      </w:r>
    </w:p>
    <w:p>
      <w:pPr>
        <w:pStyle w:val="Normal"/>
      </w:pPr>
      <w:r>
        <w:t>For Paul, therefore, even though men and</w:t>
      </w:r>
    </w:p>
    <w:p>
      <w:pPr>
        <w:pStyle w:val="Normal"/>
      </w:pPr>
      <w:r>
        <w:t>rior to the men with whom they served.</w:t>
      </w:r>
    </w:p>
    <w:p>
      <w:pPr>
        <w:pStyle w:val="Normal"/>
      </w:pPr>
      <w:r>
        <w:t>women were equal in Christ, this equality had not</w:t>
      </w:r>
    </w:p>
    <w:p>
      <w:pPr>
        <w:pStyle w:val="Normal"/>
      </w:pPr>
      <w:r>
        <w:t>Like Jesus himself, however, Paul does not seem</w:t>
      </w:r>
    </w:p>
    <w:p>
      <w:pPr>
        <w:pStyle w:val="Normal"/>
      </w:pPr>
      <w:r>
        <w:t>yet become a full social reality. We might suppose</w:t>
      </w:r>
    </w:p>
    <w:p>
      <w:pPr>
        <w:pStyle w:val="Normal"/>
      </w:pPr>
      <w:r>
        <w:t>to have urged a social revolution in light of his</w:t>
      </w:r>
    </w:p>
    <w:p>
      <w:pPr>
        <w:pStyle w:val="Normal"/>
      </w:pPr>
      <w:r>
        <w:t>that it was not to become so until Christ returned</w:t>
      </w:r>
    </w:p>
    <w:p>
      <w:pPr>
        <w:pStyle w:val="Normal"/>
      </w:pPr>
      <w:r>
        <w:t>theological conviction (recall our discussion of</w:t>
      </w:r>
    </w:p>
    <w:p>
      <w:pPr>
        <w:pStyle w:val="Normal"/>
      </w:pPr>
      <w:r>
        <w:t>to bring in the new age. That is to say, men and</w:t>
      </w:r>
    </w:p>
    <w:p>
      <w:pPr>
        <w:pStyle w:val="Normal"/>
      </w:pPr>
      <w:r>
        <w:t>Philemon). To be sure, with respect to one’s stand—</w:t>
      </w:r>
    </w:p>
    <w:p>
      <w:pPr>
        <w:pStyle w:val="Normal"/>
      </w:pPr>
      <w:r>
        <w:t>women had not yet been granted full social equali—</w:t>
      </w:r>
    </w:p>
    <w:p>
      <w:pPr>
        <w:pStyle w:val="Normal"/>
      </w:pPr>
      <w:r>
        <w:t>ing before Christ, it made no difference whether</w:t>
      </w:r>
    </w:p>
    <w:p>
      <w:pPr>
        <w:pStyle w:val="Normal"/>
      </w:pPr>
      <w:r>
        <w:t>ty any more than masters and slaves had been, for</w:t>
      </w:r>
    </w:p>
    <w:p>
      <w:pPr>
        <w:pStyle w:val="Normal"/>
      </w:pPr>
      <w:r>
        <w:t>one was a slave or a slave owner; slaves were to be</w:t>
      </w:r>
    </w:p>
    <w:p>
      <w:pPr>
        <w:pStyle w:val="Normal"/>
      </w:pPr>
      <w:r>
        <w:t>Christians had not yet experienced their glorious</w:t>
      </w:r>
    </w:p>
    <w:p>
      <w:pPr>
        <w:pStyle w:val="Normal"/>
      </w:pPr>
      <w:r>
        <w:t>treated no differently from masters in the church.</w:t>
      </w:r>
    </w:p>
    <w:p>
      <w:pPr>
        <w:pStyle w:val="Normal"/>
      </w:pPr>
      <w:r>
        <w:t>resurrection unto immortality. While living in this</w:t>
      </w:r>
    </w:p>
    <w:p>
      <w:pPr>
        <w:pStyle w:val="Normal"/>
      </w:pPr>
      <w:r>
        <w:t>Thus, when believers came together to enjoy the</w:t>
      </w:r>
    </w:p>
    <w:p>
      <w:pPr>
        <w:pStyle w:val="Normal"/>
      </w:pPr>
      <w:r>
        <w:t>age, men and women were to continue to accept</w:t>
      </w:r>
    </w:p>
    <w:p>
      <w:pPr>
        <w:pStyle w:val="Normal"/>
      </w:pPr>
      <w:r>
        <w:t>Lord’s supper, it was not proper for some to have</w:t>
      </w:r>
    </w:p>
    <w:p>
      <w:pPr>
        <w:pStyle w:val="Normal"/>
      </w:pPr>
      <w:r>
        <w:t>their “natural” social roles, with women subordi—</w:t>
      </w:r>
    </w:p>
    <w:p>
      <w:pPr>
        <w:pStyle w:val="Normal"/>
      </w:pPr>
      <w:r>
        <w:t>good food and drink and others to have scarcely</w:t>
      </w:r>
    </w:p>
    <w:p>
      <w:pPr>
        <w:pStyle w:val="Normal"/>
      </w:pPr>
      <w:r>
        <w:t>nate to men just as men were subordinate to Christ</w:t>
      </w:r>
    </w:p>
    <w:p>
      <w:pPr>
        <w:pStyle w:val="Normal"/>
      </w:pPr>
      <w:r>
        <w:t>enough. In Christ there was to be equality, and</w:t>
      </w:r>
    </w:p>
    <w:p>
      <w:pPr>
        <w:pStyle w:val="Normal"/>
      </w:pPr>
      <w:r>
        <w:t>and Christ was subordinate to God (1 Cor 11:3).</w:t>
      </w:r>
    </w:p>
    <w:p>
      <w:pPr>
        <w:pStyle w:val="Normal"/>
      </w:pPr>
      <w:r>
        <w:t>failure to observe that equality could lead to disastrous results (1 Cor 11:27–30). Paul’s view, however, did not prompt him to urge all Christian</w:t>
      </w:r>
    </w:p>
    <w:p>
      <w:pPr>
        <w:pStyle w:val="Normal"/>
      </w:pPr>
      <w:r>
        <w:t>masters to free their slaves or Christian slaves to</w:t>
      </w:r>
    </w:p>
    <w:p>
      <w:pPr>
        <w:pStyle w:val="Para 02"/>
      </w:pPr>
      <w:r>
        <w:t xml:space="preserve">WOMEN IN THE </w:t>
      </w:r>
    </w:p>
    <w:p>
      <w:pPr>
        <w:pStyle w:val="Normal"/>
      </w:pPr>
      <w:r>
        <w:t>seek their release. On the contrary, since “the time</w:t>
      </w:r>
    </w:p>
    <w:p>
      <w:pPr>
        <w:pStyle w:val="Para 02"/>
      </w:pPr>
      <w:r>
        <w:t>AFTERMATH OF PAUL</w:t>
      </w:r>
    </w:p>
    <w:p>
      <w:pPr>
        <w:pStyle w:val="Normal"/>
      </w:pPr>
      <w:r>
        <w:t>was short,” everyone was to be content with the</w:t>
      </w:r>
    </w:p>
    <w:p>
      <w:pPr>
        <w:pStyle w:val="Normal"/>
      </w:pPr>
      <w:r>
        <w:t>roles they were presently in; they were not to try</w:t>
      </w:r>
    </w:p>
    <w:p>
      <w:pPr>
        <w:pStyle w:val="Normal"/>
      </w:pPr>
      <w:r>
        <w:t>Paul’s attitude toward women in the church may</w:t>
      </w:r>
    </w:p>
    <w:p>
      <w:pPr>
        <w:pStyle w:val="Normal"/>
      </w:pPr>
      <w:r>
        <w:t>to change them (1 Cor 7:17–24).</w:t>
      </w:r>
    </w:p>
    <w:p>
      <w:pPr>
        <w:pStyle w:val="Normal"/>
      </w:pPr>
      <w:r>
        <w:t>strike you as inconsistent, or at least as ambiva—</w:t>
      </w:r>
    </w:p>
    <w:p>
      <w:pPr>
        <w:pStyle w:val="Normal"/>
      </w:pPr>
      <w:r>
        <w:t>How did this attitude affect Paul’s view of</w:t>
      </w:r>
    </w:p>
    <w:p>
      <w:pPr>
        <w:pStyle w:val="Normal"/>
      </w:pPr>
      <w:r>
        <w:t>lent. Women could participate in his churches as</w:t>
      </w:r>
    </w:p>
    <w:p>
      <w:pPr>
        <w:pStyle w:val="Normal"/>
      </w:pPr>
      <w:r>
        <w:t>women? Whether consistent with his own views of</w:t>
      </w:r>
    </w:p>
    <w:p>
      <w:pPr>
        <w:pStyle w:val="Normal"/>
      </w:pPr>
      <w:r>
        <w:t>ministers, prophets, and even apostles, but they</w:t>
      </w:r>
    </w:p>
    <w:p>
      <w:pPr>
        <w:pStyle w:val="Normal"/>
      </w:pPr>
      <w:r>
        <w:t>equality in Christ or not, Paul maintained that</w:t>
      </w:r>
    </w:p>
    <w:p>
      <w:pPr>
        <w:pStyle w:val="Normal"/>
      </w:pPr>
      <w:r>
        <w:t>were to maintain their social status as women and</w:t>
      </w:r>
    </w:p>
    <w:p>
      <w:pPr>
        <w:pStyle w:val="Normal"/>
      </w:pPr>
      <w:r>
        <w:t>there was still to be a difference between men and</w:t>
      </w:r>
    </w:p>
    <w:p>
      <w:pPr>
        <w:pStyle w:val="Normal"/>
      </w:pPr>
      <w:r>
        <w:t>not appear to be like men. This apparent ambiva—</w:t>
      </w:r>
    </w:p>
    <w:p>
      <w:pPr>
        <w:pStyle w:val="Normal"/>
      </w:pPr>
      <w:r>
        <w:t>women in this world. To eradicate that difference,</w:t>
      </w:r>
    </w:p>
    <w:p>
      <w:pPr>
        <w:pStyle w:val="Normal"/>
      </w:pPr>
      <w:r>
        <w:t>lence led to a very interesting historical result.</w:t>
      </w:r>
    </w:p>
    <w:p>
      <w:pPr>
        <w:pStyle w:val="Normal"/>
      </w:pPr>
      <w:r>
        <w:t>in Paul’s view, was unnatural and wrong. This atti—</w:t>
      </w:r>
    </w:p>
    <w:p>
      <w:pPr>
        <w:pStyle w:val="Normal"/>
      </w:pPr>
      <w:r>
        <w:t>When the dispute over the role of women in the</w:t>
      </w:r>
    </w:p>
    <w:p>
      <w:pPr>
        <w:pStyle w:val="Normal"/>
      </w:pPr>
      <w:r>
        <w:t>tude is most evident in Paul’s insistence that</w:t>
      </w:r>
    </w:p>
    <w:p>
      <w:pPr>
        <w:pStyle w:val="Normal"/>
      </w:pPr>
      <w:r>
        <w:t>church later came to a head, both sides could</w:t>
      </w:r>
    </w:p>
    <w:p>
      <w:pPr>
        <w:pStyle w:val="Normal"/>
      </w:pPr>
      <w:r>
        <w:t>women in Corinth should continue to wear head</w:t>
      </w:r>
    </w:p>
    <w:p>
      <w:pPr>
        <w:pStyle w:val="Normal"/>
      </w:pPr>
      <w:r>
        <w:t>appeal to the apostle’s authority to support their</w:t>
      </w:r>
    </w:p>
    <w:p>
      <w:pPr>
        <w:pStyle w:val="Normal"/>
      </w:pPr>
      <w:r>
        <w:bookmarkStart w:id="1061" w:name="p412"/>
        <w:t/>
        <w:bookmarkEnd w:id="1061"/>
        <w:t>1958.e24_p363-374 4/24/00 9:49 AM Page 369</w:t>
      </w:r>
    </w:p>
    <w:p>
      <w:bookmarkStart w:id="1062" w:name="calibre_pb_431"/>
      <w:pPr>
        <w:pStyle w:val="0 Block"/>
      </w:pPr>
      <w:bookmarkEnd w:id="1062"/>
    </w:p>
    <w:p>
      <w:bookmarkStart w:id="1063" w:name="CHAPTER_24_3"/>
      <w:bookmarkStart w:id="1064" w:name="Top_of_index_split_219_html"/>
      <w:pPr>
        <w:pStyle w:val="Heading 1"/>
        <w:pageBreakBefore w:val="on"/>
      </w:pPr>
      <w:r>
        <w:t>CHAPTER 24</w:t>
      </w:r>
      <w:bookmarkEnd w:id="1063"/>
      <w:bookmarkEnd w:id="1064"/>
    </w:p>
    <w:p>
      <w:pPr>
        <w:pStyle w:val="Heading 2"/>
      </w:pPr>
      <w:r>
        <w:t>WOMEN IN EARLY CHRISTIANITY</w:t>
      </w:r>
    </w:p>
    <w:p>
      <w:pPr>
        <w:pStyle w:val="Para 02"/>
      </w:pPr>
      <w:r>
        <w:t>369</w:t>
      </w:r>
    </w:p>
    <w:p>
      <w:pPr>
        <w:pStyle w:val="Normal"/>
      </w:pPr>
      <w:r>
        <w:t>SOME MORE INFORMATION</w:t>
      </w:r>
    </w:p>
    <w:p>
      <w:pPr>
        <w:pStyle w:val="Para 04"/>
      </w:pPr>
      <w:r>
        <w:t xml:space="preserve">Box 24.2 Similarities between 1 Tim 2:11–15 and </w:t>
      </w:r>
    </w:p>
    <w:p>
      <w:pPr>
        <w:pStyle w:val="Para 04"/>
      </w:pPr>
      <w:r>
        <w:t>1 Cor 14:34–35</w:t>
      </w:r>
    </w:p>
    <w:p>
      <w:pPr>
        <w:pStyle w:val="Para 02"/>
      </w:pPr>
      <w:r>
        <w:t>1 Timothy 2:11–15</w:t>
      </w:r>
    </w:p>
    <w:p>
      <w:pPr>
        <w:pStyle w:val="Para 02"/>
      </w:pPr>
      <w:r>
        <w:t>1 Corinthians 14:34–35</w:t>
      </w:r>
    </w:p>
    <w:p>
      <w:pPr>
        <w:pStyle w:val="Normal"/>
      </w:pPr>
      <w:r>
        <w:t>Let a woman learn in silence with full</w:t>
      </w:r>
    </w:p>
    <w:p>
      <w:pPr>
        <w:pStyle w:val="Normal"/>
      </w:pPr>
      <w:r>
        <w:t>Women should be silent in the churches.</w:t>
      </w:r>
    </w:p>
    <w:p>
      <w:pPr>
        <w:pStyle w:val="Normal"/>
      </w:pPr>
      <w:r>
        <w:t>submission.</w:t>
      </w:r>
    </w:p>
    <w:p>
      <w:pPr>
        <w:pStyle w:val="Normal"/>
      </w:pPr>
      <w:r>
        <w:t>I permit no woman to teach or to have</w:t>
      </w:r>
    </w:p>
    <w:p>
      <w:pPr>
        <w:pStyle w:val="Normal"/>
      </w:pPr>
      <w:r>
        <w:t>For they are not permitted to speak, but</w:t>
      </w:r>
    </w:p>
    <w:p>
      <w:pPr>
        <w:pStyle w:val="Normal"/>
      </w:pPr>
      <w:r>
        <w:t>authority over a man; she is to keep</w:t>
      </w:r>
    </w:p>
    <w:p>
      <w:pPr>
        <w:pStyle w:val="Normal"/>
      </w:pPr>
      <w:r>
        <w:t>should be subordinate,</w:t>
      </w:r>
    </w:p>
    <w:p>
      <w:pPr>
        <w:pStyle w:val="Normal"/>
      </w:pPr>
      <w:r>
        <w:t>silent.</w:t>
      </w:r>
    </w:p>
    <w:p>
      <w:pPr>
        <w:pStyle w:val="Normal"/>
      </w:pPr>
      <w:r>
        <w:t>For Adam was formed first, then Eve;</w:t>
      </w:r>
    </w:p>
    <w:p>
      <w:pPr>
        <w:pStyle w:val="Normal"/>
      </w:pPr>
      <w:r>
        <w:t>as the law also says.</w:t>
      </w:r>
    </w:p>
    <w:p>
      <w:pPr>
        <w:pStyle w:val="Normal"/>
      </w:pPr>
      <w:r>
        <w:t>and Adam was not deceived, but the</w:t>
      </w:r>
    </w:p>
    <w:p>
      <w:pPr>
        <w:pStyle w:val="Normal"/>
      </w:pPr>
      <w:r>
        <w:t>woman was deceived and became a</w:t>
      </w:r>
    </w:p>
    <w:p>
      <w:pPr>
        <w:pStyle w:val="Normal"/>
      </w:pPr>
      <w:r>
        <w:t>transgressor.</w:t>
      </w:r>
    </w:p>
    <w:p>
      <w:pPr>
        <w:pStyle w:val="Normal"/>
      </w:pPr>
      <w:r>
        <w:t>Yet she will be saved through childbear—</w:t>
      </w:r>
    </w:p>
    <w:p>
      <w:pPr>
        <w:pStyle w:val="Normal"/>
      </w:pPr>
      <w:r>
        <w:t>If there is anything they desire to know</w:t>
      </w:r>
    </w:p>
    <w:p>
      <w:pPr>
        <w:pStyle w:val="Normal"/>
      </w:pPr>
      <w:r>
        <w:t>ing, provided they continue in faith and</w:t>
      </w:r>
    </w:p>
    <w:p>
      <w:pPr>
        <w:pStyle w:val="Normal"/>
      </w:pPr>
      <w:r>
        <w:t>let them ask their husbands at home.</w:t>
      </w:r>
    </w:p>
    <w:p>
      <w:pPr>
        <w:pStyle w:val="Normal"/>
      </w:pPr>
      <w:r>
        <w:t>love and holiness, with modesty.</w:t>
      </w:r>
    </w:p>
    <w:p>
      <w:pPr>
        <w:pStyle w:val="Normal"/>
      </w:pPr>
      <w:r>
        <w:t>For it is shameful for a woman to speak</w:t>
      </w:r>
    </w:p>
    <w:p>
      <w:pPr>
        <w:pStyle w:val="Normal"/>
      </w:pPr>
      <w:r>
        <w:t>in church</w:t>
      </w:r>
    </w:p>
    <w:p>
      <w:pPr>
        <w:pStyle w:val="Normal"/>
      </w:pPr>
      <w:r>
        <w:t>views. On one side were those who urged complete</w:t>
      </w:r>
    </w:p>
    <w:p>
      <w:pPr>
        <w:pStyle w:val="Normal"/>
      </w:pPr>
      <w:r>
        <w:t>Tim 2:4). They were to speak out against those</w:t>
      </w:r>
    </w:p>
    <w:p>
      <w:pPr>
        <w:pStyle w:val="Normal"/>
      </w:pPr>
      <w:r>
        <w:t>equality between men and women in the church—</w:t>
      </w:r>
    </w:p>
    <w:p>
      <w:pPr>
        <w:pStyle w:val="Normal"/>
      </w:pPr>
      <w:r>
        <w:t>who forbade marriage and urged the ascetic life (1</w:t>
      </w:r>
    </w:p>
    <w:p>
      <w:pPr>
        <w:pStyle w:val="Normal"/>
      </w:pPr>
      <w:r>
        <w:t>es. Some such believers told tales of Paul’s own</w:t>
      </w:r>
    </w:p>
    <w:p>
      <w:pPr>
        <w:pStyle w:val="Normal"/>
      </w:pPr>
      <w:r>
        <w:t>Tim 4:3). They were to silence the women in their</w:t>
      </w:r>
    </w:p>
    <w:p>
      <w:pPr>
        <w:pStyle w:val="Normal"/>
      </w:pPr>
      <w:r>
        <w:t>female companions, women like Thecla, who</w:t>
      </w:r>
    </w:p>
    <w:p>
      <w:pPr>
        <w:pStyle w:val="Normal"/>
      </w:pPr>
      <w:r>
        <w:t>churches; women were not to be allowed to tell</w:t>
      </w:r>
    </w:p>
    <w:p>
      <w:pPr>
        <w:pStyle w:val="Normal"/>
      </w:pPr>
      <w:r>
        <w:t>renounced marriage and sexual activity, led ascetic</w:t>
      </w:r>
    </w:p>
    <w:p>
      <w:pPr>
        <w:pStyle w:val="Normal"/>
      </w:pPr>
      <w:r>
        <w:t>old wives’ tales and especially not to teach in their</w:t>
      </w:r>
    </w:p>
    <w:p>
      <w:pPr>
        <w:pStyle w:val="Normal"/>
      </w:pPr>
      <w:r>
        <w:t>lives, and taught male believers in church. On the</w:t>
      </w:r>
    </w:p>
    <w:p>
      <w:pPr>
        <w:pStyle w:val="Normal"/>
      </w:pPr>
      <w:r>
        <w:t>congregations (1 Tim 4:7). They were to be silent</w:t>
      </w:r>
    </w:p>
    <w:p>
      <w:pPr>
        <w:pStyle w:val="Normal"/>
      </w:pPr>
      <w:r>
        <w:t>other side were those who urged women to remain</w:t>
      </w:r>
    </w:p>
    <w:p>
      <w:pPr>
        <w:pStyle w:val="Normal"/>
      </w:pPr>
      <w:r>
        <w:t>and submissive and sexually active with their</w:t>
      </w:r>
    </w:p>
    <w:p>
      <w:pPr>
        <w:pStyle w:val="Normal"/>
      </w:pPr>
      <w:r>
        <w:t>in complete submission to men. Believers like this</w:t>
      </w:r>
    </w:p>
    <w:p>
      <w:pPr>
        <w:pStyle w:val="Normal"/>
      </w:pPr>
      <w:r>
        <w:t>spouses; those who wanted to enjoy the benefits of</w:t>
      </w:r>
    </w:p>
    <w:p>
      <w:pPr>
        <w:pStyle w:val="Normal"/>
      </w:pPr>
      <w:r>
        <w:t>could combat the tales of Thecla and other</w:t>
      </w:r>
    </w:p>
    <w:p>
      <w:pPr>
        <w:pStyle w:val="Normal"/>
      </w:pPr>
      <w:r>
        <w:t>salvation were to produce babies (1 Tim 2:11–13).</w:t>
      </w:r>
    </w:p>
    <w:p>
      <w:pPr>
        <w:pStyle w:val="Normal"/>
      </w:pPr>
      <w:r>
        <w:t>women leaders by portraying Paul as an apostle</w:t>
      </w:r>
    </w:p>
    <w:p>
      <w:pPr>
        <w:pStyle w:val="Normal"/>
      </w:pPr>
      <w:r>
        <w:t>The Pastoral epistles present a stark contrast to</w:t>
      </w:r>
    </w:p>
    <w:p>
      <w:pPr>
        <w:pStyle w:val="Normal"/>
      </w:pPr>
      <w:r>
        <w:t>who insisted on marriage, spurned asceticism, and</w:t>
      </w:r>
    </w:p>
    <w:p>
      <w:pPr>
        <w:pStyle w:val="Para 01"/>
      </w:pPr>
      <w:r>
        <w:rPr>
          <w:rStyle w:val="Text0"/>
        </w:rPr>
        <w:t xml:space="preserve">the views set forth in </w:t>
      </w:r>
      <w:r>
        <w:t xml:space="preserve">The Acts of Paul and Thecla. </w:t>
      </w:r>
    </w:p>
    <w:p>
      <w:pPr>
        <w:pStyle w:val="Normal"/>
      </w:pPr>
      <w:r>
        <w:t>forbade women to teach.</w:t>
      </w:r>
    </w:p>
    <w:p>
      <w:pPr>
        <w:pStyle w:val="Normal"/>
      </w:pPr>
      <w:r>
        <w:t>Is it possible that these epistles were written pre—</w:t>
      </w:r>
    </w:p>
    <w:p>
      <w:pPr>
        <w:pStyle w:val="Normal"/>
      </w:pPr>
      <w:r>
        <w:t>Which side of this dispute produced the books</w:t>
      </w:r>
    </w:p>
    <w:p>
      <w:pPr>
        <w:pStyle w:val="Normal"/>
      </w:pPr>
      <w:r>
        <w:t>cisely to counteract such views? Whether or not</w:t>
      </w:r>
    </w:p>
    <w:p>
      <w:pPr>
        <w:pStyle w:val="Normal"/>
      </w:pPr>
      <w:r>
        <w:t>that made it into the canon? Reconsider the</w:t>
      </w:r>
    </w:p>
    <w:p>
      <w:pPr>
        <w:pStyle w:val="Normal"/>
      </w:pPr>
      <w:r>
        <w:t>they were, these letters are quite clear on the role</w:t>
      </w:r>
    </w:p>
    <w:p>
      <w:pPr>
        <w:pStyle w:val="Normal"/>
      </w:pPr>
      <w:r>
        <w:t>Pastoral epistles from this perspective. These let—</w:t>
      </w:r>
    </w:p>
    <w:p>
      <w:pPr>
        <w:pStyle w:val="Normal"/>
      </w:pPr>
      <w:r>
        <w:t>to be played by women who are faithful to Paul</w:t>
      </w:r>
    </w:p>
    <w:p>
      <w:pPr>
        <w:pStyle w:val="Normal"/>
      </w:pPr>
      <w:r>
        <w:t>ters were allegedly written by Paul to his two male</w:t>
      </w:r>
    </w:p>
    <w:p>
      <w:pPr>
        <w:pStyle w:val="Normal"/>
      </w:pPr>
      <w:r>
        <w:t>and his gospel. The clearest statement is found in</w:t>
      </w:r>
    </w:p>
    <w:p>
      <w:pPr>
        <w:pStyle w:val="Normal"/>
      </w:pPr>
      <w:r>
        <w:t>colleagues, Timothy and Titus, urging them to</w:t>
      </w:r>
    </w:p>
    <w:p>
      <w:pPr>
        <w:pStyle w:val="Normal"/>
      </w:pPr>
      <w:r>
        <w:t>that most (in)famous of New Testament passages,</w:t>
      </w:r>
    </w:p>
    <w:p>
      <w:pPr>
        <w:pStyle w:val="Normal"/>
      </w:pPr>
      <w:r>
        <w:t>tend to the problems in their churches, including</w:t>
      </w:r>
    </w:p>
    <w:p>
      <w:pPr>
        <w:pStyle w:val="Normal"/>
      </w:pPr>
      <w:r>
        <w:t>1 Timothy 2:11–13. Here we are told that women</w:t>
      </w:r>
    </w:p>
    <w:p>
      <w:pPr>
        <w:pStyle w:val="Normal"/>
      </w:pPr>
      <w:r>
        <w:t>the problem of women. These pastors were to</w:t>
      </w:r>
    </w:p>
    <w:p>
      <w:pPr>
        <w:pStyle w:val="Normal"/>
      </w:pPr>
      <w:r>
        <w:t>must not teach men because they were created</w:t>
      </w:r>
    </w:p>
    <w:p>
      <w:pPr>
        <w:pStyle w:val="Normal"/>
      </w:pPr>
      <w:r>
        <w:t>appoint male leaders (bishops, elders, and dea—</w:t>
      </w:r>
    </w:p>
    <w:p>
      <w:pPr>
        <w:pStyle w:val="Normal"/>
      </w:pPr>
      <w:r>
        <w:t>inferior, as indicated by God himself in the Law.</w:t>
      </w:r>
    </w:p>
    <w:p>
      <w:pPr>
        <w:pStyle w:val="Normal"/>
      </w:pPr>
      <w:r>
        <w:t>cons), all of whom were to be married (e.g., 1 Tim</w:t>
      </w:r>
    </w:p>
    <w:p>
      <w:pPr>
        <w:pStyle w:val="Normal"/>
      </w:pPr>
      <w:r>
        <w:t>God created Eve second, and for the sake of man;</w:t>
      </w:r>
    </w:p>
    <w:p>
      <w:pPr>
        <w:pStyle w:val="Normal"/>
      </w:pPr>
      <w:r>
        <w:t>3:2–5, 12) and who were to keep their households,</w:t>
      </w:r>
    </w:p>
    <w:p>
      <w:pPr>
        <w:pStyle w:val="Normal"/>
      </w:pPr>
      <w:r>
        <w:t>a woman (related to Eve) therefore must not lord</w:t>
      </w:r>
    </w:p>
    <w:p>
      <w:pPr>
        <w:pStyle w:val="Normal"/>
      </w:pPr>
      <w:r>
        <w:t>including of course their wives, in submission (1</w:t>
      </w:r>
    </w:p>
    <w:p>
      <w:pPr>
        <w:pStyle w:val="Normal"/>
      </w:pPr>
      <w:r>
        <w:t>it over a man (related to Adam) through her</w:t>
      </w:r>
    </w:p>
    <w:p>
      <w:pPr>
        <w:pStyle w:val="Normal"/>
      </w:pPr>
      <w:r>
        <w:bookmarkStart w:id="1065" w:name="p413"/>
        <w:t/>
        <w:bookmarkEnd w:id="1065"/>
        <w:drawing>
          <wp:inline>
            <wp:extent cx="3200400" cy="4343400"/>
            <wp:effectExtent b="0" l="0" r="0" t="0"/>
            <wp:docPr descr="index-413_1.jpg" id="78" name="index-413_1.jpg"/>
            <wp:cNvGraphicFramePr>
              <a:graphicFrameLocks noChangeAspect="1"/>
            </wp:cNvGraphicFramePr>
            <a:graphic>
              <a:graphicData uri="http://schemas.openxmlformats.org/drawingml/2006/picture">
                <pic:pic>
                  <pic:nvPicPr>
                    <pic:cNvPr descr="index-413_1.jpg" id="0" name="index-413_1.jpg"/>
                    <pic:cNvPicPr/>
                  </pic:nvPicPr>
                  <pic:blipFill>
                    <a:blip r:embed="rId82"/>
                    <a:stretch>
                      <a:fillRect/>
                    </a:stretch>
                  </pic:blipFill>
                  <pic:spPr>
                    <a:xfrm>
                      <a:off x="0" y="0"/>
                      <a:ext cx="3200400" cy="4343400"/>
                    </a:xfrm>
                    <a:prstGeom prst="rect">
                      <a:avLst/>
                    </a:prstGeom>
                  </pic:spPr>
                </pic:pic>
              </a:graphicData>
            </a:graphic>
          </wp:inline>
        </w:drawing>
      </w:r>
    </w:p>
    <w:p>
      <w:pPr>
        <w:pStyle w:val="Normal"/>
      </w:pPr>
      <w:r>
        <w:t>1958.e24_p363-374 4/24/00 9:49 AM Page 370</w:t>
      </w:r>
    </w:p>
    <w:p>
      <w:pPr>
        <w:pStyle w:val="Para 02"/>
      </w:pPr>
      <w:r>
        <w:t>370</w:t>
      </w:r>
    </w:p>
    <w:p>
      <w:pPr>
        <w:pStyle w:val="Normal"/>
      </w:pPr>
      <w:r>
        <w:t>THE NEW TESTAMENT: A HISTORICAL INTRODUCTION</w:t>
      </w:r>
    </w:p>
    <w:p>
      <w:pPr>
        <w:pStyle w:val="Normal"/>
      </w:pPr>
      <w:r>
        <w:t>teaching. Furthermore, according to this author,</w:t>
      </w:r>
    </w:p>
    <w:p>
      <w:pPr>
        <w:pStyle w:val="Normal"/>
      </w:pPr>
      <w:r>
        <w:t>ed as a marginal note that later copyists inserted</w:t>
      </w:r>
    </w:p>
    <w:p>
      <w:pPr>
        <w:pStyle w:val="Normal"/>
      </w:pPr>
      <w:r>
        <w:t>everyone knows what happens when a woman</w:t>
      </w:r>
    </w:p>
    <w:p>
      <w:pPr>
        <w:pStyle w:val="Normal"/>
      </w:pPr>
      <w:r>
        <w:t>into the text after verse 33 (others inserted it after</w:t>
      </w:r>
    </w:p>
    <w:p>
      <w:pPr>
        <w:pStyle w:val="Normal"/>
      </w:pPr>
      <w:r>
        <w:t>does assume the role of teacher. She is easily duped</w:t>
      </w:r>
    </w:p>
    <w:p>
      <w:pPr>
        <w:pStyle w:val="Normal"/>
      </w:pPr>
      <w:r>
        <w:t>verse 40). However the verses came to be placed</w:t>
      </w:r>
    </w:p>
    <w:p>
      <w:pPr>
        <w:pStyle w:val="Normal"/>
      </w:pPr>
      <w:r>
        <w:t>(by the Devil) and leads the man astray. So</w:t>
      </w:r>
    </w:p>
    <w:p>
      <w:pPr>
        <w:pStyle w:val="Normal"/>
      </w:pPr>
      <w:r>
        <w:t>into the text, it does not appear that they were</w:t>
      </w:r>
    </w:p>
    <w:p>
      <w:pPr>
        <w:pStyle w:val="Normal"/>
      </w:pPr>
      <w:r>
        <w:t>women are to stay at home and maintain the</w:t>
      </w:r>
    </w:p>
    <w:p>
      <w:pPr>
        <w:pStyle w:val="Normal"/>
      </w:pPr>
      <w:r>
        <w:t>written by Paul but by someone living later, who</w:t>
      </w:r>
    </w:p>
    <w:p>
      <w:pPr>
        <w:pStyle w:val="Normal"/>
      </w:pPr>
      <w:r>
        <w:t>virtues appropriate to women, bearing children for</w:t>
      </w:r>
    </w:p>
    <w:p>
      <w:pPr>
        <w:pStyle w:val="Normal"/>
      </w:pPr>
      <w:r>
        <w:t>was familiar with and sympathetic toward the</w:t>
      </w:r>
    </w:p>
    <w:p>
      <w:pPr>
        <w:pStyle w:val="Normal"/>
      </w:pPr>
      <w:r>
        <w:t>their husbands and preserving their modesty.</w:t>
      </w:r>
    </w:p>
    <w:p>
      <w:pPr>
        <w:pStyle w:val="Normal"/>
      </w:pPr>
      <w:r>
        <w:t>views of women advanced by the author of the</w:t>
      </w:r>
    </w:p>
    <w:p>
      <w:pPr>
        <w:pStyle w:val="Normal"/>
      </w:pPr>
      <w:r>
        <w:t>Largely on the basis of this passage, modern critics</w:t>
      </w:r>
    </w:p>
    <w:p>
      <w:pPr>
        <w:pStyle w:val="Normal"/>
      </w:pPr>
      <w:r>
        <w:t>Pastoral epistles.</w:t>
      </w:r>
    </w:p>
    <w:p>
      <w:pPr>
        <w:pStyle w:val="Normal"/>
      </w:pPr>
      <w:r>
        <w:t>sometimes malign the apostle Paul for his misogy—</w:t>
      </w:r>
    </w:p>
    <w:p>
      <w:pPr>
        <w:pStyle w:val="Normal"/>
      </w:pPr>
      <w:r>
        <w:t>In Paul’s own churches, there may not have been</w:t>
      </w:r>
    </w:p>
    <w:p>
      <w:pPr>
        <w:pStyle w:val="Normal"/>
      </w:pPr>
      <w:r>
        <w:t>nist views. The problem, of course, is that he did</w:t>
      </w:r>
    </w:p>
    <w:p>
      <w:pPr>
        <w:pStyle w:val="Normal"/>
      </w:pPr>
      <w:r>
        <w:t>an absolute equality between men and women.</w:t>
      </w:r>
    </w:p>
    <w:p>
      <w:pPr>
        <w:pStyle w:val="Normal"/>
      </w:pPr>
      <w:r>
        <w:t>not write it.</w:t>
      </w:r>
    </w:p>
    <w:p>
      <w:pPr>
        <w:pStyle w:val="Normal"/>
      </w:pPr>
      <w:r>
        <w:t>Women were to cover their heads when praying</w:t>
      </w:r>
    </w:p>
    <w:p>
      <w:pPr>
        <w:pStyle w:val="Normal"/>
      </w:pPr>
      <w:r>
        <w:t>Paul does, however, seem to say something simi—</w:t>
      </w:r>
    </w:p>
    <w:p>
      <w:pPr>
        <w:pStyle w:val="Normal"/>
      </w:pPr>
      <w:r>
        <w:t>and prophesying, showing that as females they were</w:t>
      </w:r>
    </w:p>
    <w:p>
      <w:pPr>
        <w:pStyle w:val="Normal"/>
      </w:pPr>
      <w:r>
        <w:t>lar in his undisputed letters, in the harsh words of 1</w:t>
      </w:r>
    </w:p>
    <w:p>
      <w:pPr>
        <w:pStyle w:val="Normal"/>
      </w:pPr>
      <w:r>
        <w:t>still subject to males. But there was a clear move—</w:t>
      </w:r>
    </w:p>
    <w:p>
      <w:pPr>
        <w:pStyle w:val="Normal"/>
      </w:pPr>
      <w:r>
        <w:t>Corinthians 14:34–35. Indeed, this passage is so sim—</w:t>
      </w:r>
    </w:p>
    <w:p>
      <w:pPr>
        <w:pStyle w:val="Normal"/>
      </w:pPr>
      <w:r>
        <w:t>ment toward equality that reflected the movement</w:t>
      </w:r>
    </w:p>
    <w:p>
      <w:pPr>
        <w:pStyle w:val="Normal"/>
      </w:pPr>
      <w:r>
        <w:t>ilar to that of 1 Timothy 2:11–15, and so unlike</w:t>
      </w:r>
    </w:p>
    <w:p>
      <w:pPr>
        <w:pStyle w:val="Normal"/>
      </w:pPr>
      <w:r>
        <w:t>evident in the ministry of Jesus himself. Moreover,</w:t>
      </w:r>
    </w:p>
    <w:p>
      <w:pPr>
        <w:pStyle w:val="Normal"/>
      </w:pPr>
      <w:r>
        <w:t>what Paul says elsewhere, that many scholars are</w:t>
      </w:r>
    </w:p>
    <w:p>
      <w:pPr>
        <w:pStyle w:val="Normal"/>
      </w:pPr>
      <w:r>
        <w:t>Paul’s preference for the celibate life (a view not</w:t>
      </w:r>
    </w:p>
    <w:p>
      <w:pPr>
        <w:pStyle w:val="Normal"/>
      </w:pPr>
      <w:r>
        <w:t>convinced that these too are words that Paul himself</w:t>
      </w:r>
    </w:p>
    <w:p>
      <w:pPr>
        <w:pStyle w:val="Normal"/>
      </w:pPr>
      <w:r>
        <w:t>favored by the author of the Pastorals) may have</w:t>
      </w:r>
    </w:p>
    <w:p>
      <w:pPr>
        <w:pStyle w:val="Normal"/>
      </w:pPr>
      <w:r>
        <w:t>never wrote; rather, they were later inserted into the</w:t>
      </w:r>
    </w:p>
    <w:p>
      <w:pPr>
        <w:pStyle w:val="Normal"/>
      </w:pPr>
      <w:r>
        <w:t>helped promote that movement toward equality, for</w:t>
      </w:r>
    </w:p>
    <w:p>
      <w:pPr>
        <w:pStyle w:val="Normal"/>
      </w:pPr>
      <w:r>
        <w:t>letter of 1 Corinthians by a scribe who wanted to</w:t>
      </w:r>
    </w:p>
    <w:p>
      <w:pPr>
        <w:pStyle w:val="Normal"/>
      </w:pPr>
      <w:r>
        <w:t>make Paul’s views conform to those of the Pastoral</w:t>
      </w:r>
    </w:p>
    <w:p>
      <w:pPr>
        <w:pStyle w:val="Normal"/>
      </w:pPr>
      <w:r>
        <w:t>epistles. The parallels are obvious when the two passages are placed side by side (see box 24.2).</w:t>
      </w:r>
    </w:p>
    <w:p>
      <w:pPr>
        <w:pStyle w:val="Normal"/>
      </w:pPr>
      <w:r>
        <w:t>Both passages stress that women are to keep</w:t>
      </w:r>
    </w:p>
    <w:p>
      <w:pPr>
        <w:pStyle w:val="Normal"/>
      </w:pPr>
      <w:r>
        <w:t>silent in church and not teach men. This is</w:t>
      </w:r>
    </w:p>
    <w:p>
      <w:pPr>
        <w:pStyle w:val="Normal"/>
      </w:pPr>
      <w:r>
        <w:t>allegedly something taught by the Law (e.g., in the</w:t>
      </w:r>
    </w:p>
    <w:p>
      <w:pPr>
        <w:pStyle w:val="Normal"/>
      </w:pPr>
      <w:r>
        <w:t>story of Adam and Eve). Women are therefore to</w:t>
      </w:r>
    </w:p>
    <w:p>
      <w:pPr>
        <w:pStyle w:val="Normal"/>
      </w:pPr>
      <w:r>
        <w:t>keep their place, that is, in the home, under the</w:t>
      </w:r>
    </w:p>
    <w:p>
      <w:pPr>
        <w:pStyle w:val="Normal"/>
      </w:pPr>
      <w:r>
        <w:t>authority of their husbands.</w:t>
      </w:r>
    </w:p>
    <w:p>
      <w:pPr>
        <w:pStyle w:val="Normal"/>
      </w:pPr>
      <w:r>
        <w:t>It is not absolutely impossible, of course, that</w:t>
      </w:r>
    </w:p>
    <w:p>
      <w:pPr>
        <w:pStyle w:val="Normal"/>
      </w:pPr>
      <w:r>
        <w:t>Paul himself wrote the passage that is now found</w:t>
      </w:r>
    </w:p>
    <w:p>
      <w:pPr>
        <w:pStyle w:val="Normal"/>
      </w:pPr>
      <w:r>
        <w:t>in 1 Corinthians, but as scholars have long pointed out, Paul elsewhere talks about women leaders</w:t>
      </w:r>
    </w:p>
    <w:p>
      <w:pPr>
        <w:pStyle w:val="Para 02"/>
      </w:pPr>
      <w:r>
        <w:t>F P O</w:t>
      </w:r>
    </w:p>
    <w:p>
      <w:pPr>
        <w:pStyle w:val="Normal"/>
      </w:pPr>
      <w:r>
        <w:t>in his churches without giving any indication that</w:t>
      </w:r>
    </w:p>
    <w:p>
      <w:pPr>
        <w:pStyle w:val="Normal"/>
      </w:pPr>
      <w:r>
        <w:t>they are to be silent. He names a woman minister</w:t>
      </w:r>
    </w:p>
    <w:p>
      <w:pPr>
        <w:pStyle w:val="Normal"/>
      </w:pPr>
      <w:r>
        <w:t>in Cenchreae, women prophets in Corinth, and a</w:t>
      </w:r>
    </w:p>
    <w:p>
      <w:pPr>
        <w:pStyle w:val="Normal"/>
      </w:pPr>
      <w:r>
        <w:t>woman apostle in Rome. Even more significantly,</w:t>
      </w:r>
    </w:p>
    <w:p>
      <w:pPr>
        <w:pStyle w:val="Normal"/>
      </w:pPr>
      <w:r>
        <w:t>he has already indicated in 1 Corinthians itself</w:t>
      </w:r>
    </w:p>
    <w:p>
      <w:pPr>
        <w:pStyle w:val="Normal"/>
      </w:pPr>
      <w:r>
        <w:t>that women are allowed to speak in church, for</w:t>
      </w:r>
    </w:p>
    <w:p>
      <w:pPr>
        <w:pStyle w:val="Normal"/>
      </w:pPr>
      <w:r>
        <w:t>example, when praying or prophesying, activities</w:t>
      </w:r>
    </w:p>
    <w:p>
      <w:pPr>
        <w:pStyle w:val="Normal"/>
      </w:pPr>
      <w:r>
        <w:t>that were almost always performed aloud in antiquity. How could Paul allow women to speak in</w:t>
      </w:r>
    </w:p>
    <w:p>
      <w:pPr>
        <w:pStyle w:val="Normal"/>
      </w:pPr>
      <w:r>
        <w:t>chapter 11 but disallow it in chapter 14?</w:t>
      </w:r>
    </w:p>
    <w:p>
      <w:pPr>
        <w:pStyle w:val="Normal"/>
      </w:pPr>
      <w:r>
        <w:t>Moreover, it is interesting that the harsh words</w:t>
      </w:r>
    </w:p>
    <w:p>
      <w:pPr>
        <w:pStyle w:val="Normal"/>
      </w:pPr>
      <w:r>
        <w:t>against women in 1 Corinthians 14:34–35 interrupt the flow of what Paul has been saying in the</w:t>
      </w:r>
    </w:p>
    <w:p>
      <w:pPr>
        <w:pStyle w:val="Normal"/>
      </w:pPr>
      <w:r>
        <w:rPr>
          <w:rStyle w:val="Text2"/>
        </w:rPr>
        <w:t xml:space="preserve">Figure 24.2 </w:t>
      </w:r>
      <w:r>
        <w:t>Statue of a vestal virgin in the Roman forum, context. Up to verse 34 he has been speaking</w:t>
      </w:r>
    </w:p>
    <w:p>
      <w:pPr>
        <w:pStyle w:val="Normal"/>
      </w:pPr>
      <w:r>
        <w:t>circa 70 C.E. The six vestal virgins, among the most prominent about prophecy and he does so again in verse 37.</w:t>
      </w:r>
    </w:p>
    <w:p>
      <w:pPr>
        <w:pStyle w:val="Normal"/>
      </w:pPr>
      <w:r>
        <w:t>women in Roman society, were priestesses who guarded the</w:t>
      </w:r>
    </w:p>
    <w:p>
      <w:pPr>
        <w:pStyle w:val="Normal"/>
      </w:pPr>
      <w:r>
        <w:t>It may be, then, that the intervening verses were</w:t>
      </w:r>
    </w:p>
    <w:p>
      <w:pPr>
        <w:pStyle w:val="Normal"/>
      </w:pPr>
      <w:r>
        <w:t>sacred hearth of Rome and were accorded other special privi—</w:t>
      </w:r>
    </w:p>
    <w:p>
      <w:pPr>
        <w:pStyle w:val="Normal"/>
      </w:pPr>
      <w:r>
        <w:t>not part of the text of 1 Corinthians but originat—</w:t>
      </w:r>
    </w:p>
    <w:p>
      <w:pPr>
        <w:pStyle w:val="Normal"/>
      </w:pPr>
      <w:r>
        <w:t>leges and responsibilities.</w:t>
      </w:r>
    </w:p>
    <w:p>
      <w:pPr>
        <w:pStyle w:val="Normal"/>
      </w:pPr>
      <w:r>
        <w:bookmarkStart w:id="1066" w:name="p414"/>
        <w:t/>
        <w:bookmarkEnd w:id="1066"/>
        <w:t>1958.e24_p363-374 4/24/00 9:49 AM Page 371</w:t>
      </w:r>
    </w:p>
    <w:p>
      <w:bookmarkStart w:id="1067" w:name="calibre_pb_433"/>
      <w:pPr>
        <w:pStyle w:val="0 Block"/>
      </w:pPr>
      <w:bookmarkEnd w:id="1067"/>
    </w:p>
    <w:p>
      <w:bookmarkStart w:id="1068" w:name="CHAPTER_24_4"/>
      <w:bookmarkStart w:id="1069" w:name="Top_of_index_split_220_html"/>
      <w:pPr>
        <w:pStyle w:val="Heading 1"/>
        <w:pageBreakBefore w:val="on"/>
      </w:pPr>
      <w:r>
        <w:t>CHAPTER 24</w:t>
      </w:r>
      <w:bookmarkEnd w:id="1068"/>
      <w:bookmarkEnd w:id="1069"/>
    </w:p>
    <w:p>
      <w:pPr>
        <w:pStyle w:val="Heading 2"/>
      </w:pPr>
      <w:r>
        <w:t>WOMEN IN EARLY CHRISTIANITY</w:t>
      </w:r>
    </w:p>
    <w:p>
      <w:pPr>
        <w:pStyle w:val="Para 02"/>
      </w:pPr>
      <w:r>
        <w:t>371</w:t>
      </w:r>
    </w:p>
    <w:p>
      <w:pPr>
        <w:pStyle w:val="Normal"/>
      </w:pPr>
      <w:r>
        <w:t>women who followed his example would not have</w:t>
      </w:r>
    </w:p>
    <w:p>
      <w:pPr>
        <w:pStyle w:val="Normal"/>
      </w:pPr>
      <w:r>
        <w:t>its appreciation of the importance of personal</w:t>
      </w:r>
    </w:p>
    <w:p>
      <w:pPr>
        <w:pStyle w:val="Normal"/>
      </w:pPr>
      <w:r>
        <w:t>had husbands at home who could serve as their reli—</w:t>
      </w:r>
    </w:p>
    <w:p>
      <w:pPr>
        <w:pStyle w:val="Normal"/>
      </w:pPr>
      <w:r>
        <w:t>power. It openly revered those who were strong</w:t>
      </w:r>
    </w:p>
    <w:p>
      <w:pPr>
        <w:pStyle w:val="Normal"/>
      </w:pPr>
      <w:r>
        <w:t>gious authorities. Indeed, we know of such women</w:t>
      </w:r>
    </w:p>
    <w:p>
      <w:pPr>
        <w:pStyle w:val="Normal"/>
      </w:pPr>
      <w:r>
        <w:t>and domineering. Indeed, the virtue most cher—</w:t>
      </w:r>
    </w:p>
    <w:p>
      <w:pPr>
        <w:pStyle w:val="Normal"/>
      </w:pPr>
      <w:r>
        <w:t>from the second and later centuries—ascetics who</w:t>
      </w:r>
    </w:p>
    <w:p>
      <w:pPr>
        <w:pStyle w:val="Normal"/>
      </w:pPr>
      <w:r>
        <w:t>ished by males was “honor,” the recognition of</w:t>
      </w:r>
    </w:p>
    <w:p>
      <w:pPr>
        <w:pStyle w:val="Normal"/>
      </w:pPr>
      <w:r>
        <w:t>preferred the freedom of single life to the restrictive</w:t>
      </w:r>
    </w:p>
    <w:p>
      <w:pPr>
        <w:pStyle w:val="Normal"/>
      </w:pPr>
      <w:r>
        <w:t>one’s precedence over others, established chiefly</w:t>
      </w:r>
    </w:p>
    <w:p>
      <w:pPr>
        <w:pStyle w:val="Normal"/>
      </w:pPr>
      <w:r>
        <w:t>confines of ancient marriage.</w:t>
      </w:r>
    </w:p>
    <w:p>
      <w:pPr>
        <w:pStyle w:val="Normal"/>
      </w:pPr>
      <w:r>
        <w:t>through one’s ability to achieve physical, economic, or political dominance. Other virtues were</w:t>
      </w:r>
    </w:p>
    <w:p>
      <w:pPr>
        <w:pStyle w:val="Normal"/>
      </w:pPr>
      <w:r>
        <w:t>related to how one expressed this domination, for</w:t>
      </w:r>
    </w:p>
    <w:p>
      <w:pPr>
        <w:pStyle w:val="Para 02"/>
      </w:pPr>
      <w:r>
        <w:t xml:space="preserve">ANCIENT IDEOLOGIES </w:t>
      </w:r>
    </w:p>
    <w:p>
      <w:pPr>
        <w:pStyle w:val="Normal"/>
      </w:pPr>
      <w:r>
        <w:t>example, by showing courage and “manliness”</w:t>
      </w:r>
    </w:p>
    <w:p>
      <w:pPr>
        <w:pStyle w:val="Para 02"/>
      </w:pPr>
      <w:r>
        <w:t>OF GENDER</w:t>
      </w:r>
    </w:p>
    <w:p>
      <w:pPr>
        <w:pStyle w:val="Normal"/>
      </w:pPr>
      <w:r>
        <w:t>when it was threatened, and self-control and</w:t>
      </w:r>
    </w:p>
    <w:p>
      <w:pPr>
        <w:pStyle w:val="Normal"/>
      </w:pPr>
      <w:r>
        <w:t>restraint when it was exercised.</w:t>
      </w:r>
    </w:p>
    <w:p>
      <w:pPr>
        <w:pStyle w:val="Normal"/>
      </w:pPr>
      <w:r>
        <w:t>The Pauline churches eventually moved to the</w:t>
      </w:r>
    </w:p>
    <w:p>
      <w:pPr>
        <w:pStyle w:val="Normal"/>
      </w:pPr>
      <w:r>
        <w:t>In Roman society, those who were “weaker”</w:t>
      </w:r>
    </w:p>
    <w:p>
      <w:pPr>
        <w:pStyle w:val="Normal"/>
      </w:pPr>
      <w:r>
        <w:t>position embraced by the Pastoral epistles. They</w:t>
      </w:r>
    </w:p>
    <w:p>
      <w:pPr>
        <w:pStyle w:val="Normal"/>
      </w:pPr>
      <w:r>
        <w:t>were supposed to be subservient to those who were</w:t>
      </w:r>
    </w:p>
    <w:p>
      <w:pPr>
        <w:pStyle w:val="Normal"/>
      </w:pPr>
      <w:r>
        <w:t>restricted the roles that women could play in the</w:t>
      </w:r>
    </w:p>
    <w:p>
      <w:pPr>
        <w:pStyle w:val="Normal"/>
      </w:pPr>
      <w:r>
        <w:t>stronger, and women were, by their very nature,</w:t>
      </w:r>
    </w:p>
    <w:p>
      <w:pPr>
        <w:pStyle w:val="Normal"/>
      </w:pPr>
      <w:r>
        <w:t>churches, insisted that Christians be married, and</w:t>
      </w:r>
    </w:p>
    <w:p>
      <w:pPr>
        <w:pStyle w:val="Normal"/>
      </w:pPr>
      <w:r>
        <w:t>weaker than men. Nature itself had set up a kind</w:t>
      </w:r>
    </w:p>
    <w:p>
      <w:pPr>
        <w:pStyle w:val="Normal"/>
      </w:pPr>
      <w:r>
        <w:t>made Christian women submit to the dictates of</w:t>
      </w:r>
    </w:p>
    <w:p>
      <w:pPr>
        <w:pStyle w:val="Normal"/>
      </w:pPr>
      <w:r>
        <w:t>of pecking order, in which men were to be domi—</w:t>
      </w:r>
    </w:p>
    <w:p>
      <w:pPr>
        <w:pStyle w:val="Normal"/>
      </w:pPr>
      <w:r>
        <w:t>their husbands both at home and in the church. It</w:t>
      </w:r>
    </w:p>
    <w:p>
      <w:pPr>
        <w:pStyle w:val="Normal"/>
      </w:pPr>
      <w:r>
        <w:t>nant over women as imperfect and underdevel—</w:t>
      </w:r>
    </w:p>
    <w:p>
      <w:pPr>
        <w:pStyle w:val="Normal"/>
      </w:pPr>
      <w:r>
        <w:t>would be easy to attribute this move simply to</w:t>
      </w:r>
    </w:p>
    <w:p>
      <w:pPr>
        <w:pStyle w:val="Normal"/>
      </w:pPr>
      <w:r>
        <w:t>oped beings, and women accordingly were to be</w:t>
      </w:r>
    </w:p>
    <w:p>
      <w:pPr>
        <w:pStyle w:val="Normal"/>
      </w:pPr>
      <w:r>
        <w:t>male chauvinism, as much alive in antiquity as it</w:t>
      </w:r>
    </w:p>
    <w:p>
      <w:pPr>
        <w:pStyle w:val="Normal"/>
      </w:pPr>
      <w:r>
        <w:t>submissive to men. This notion of dominance</w:t>
      </w:r>
    </w:p>
    <w:p>
      <w:pPr>
        <w:pStyle w:val="Normal"/>
      </w:pPr>
      <w:r>
        <w:t>is today, but the matter is somewhat more compli—</w:t>
      </w:r>
    </w:p>
    <w:p>
      <w:pPr>
        <w:pStyle w:val="Normal"/>
      </w:pPr>
      <w:r>
        <w:t>played itself out in all sorts of relationships, especated. In particular, we need to consider what</w:t>
      </w:r>
    </w:p>
    <w:p>
      <w:pPr>
        <w:pStyle w:val="Normal"/>
      </w:pPr>
      <w:r>
        <w:t>cially the sexual and domestic.</w:t>
      </w:r>
    </w:p>
    <w:p>
      <w:pPr>
        <w:pStyle w:val="Normal"/>
      </w:pPr>
      <w:r>
        <w:t xml:space="preserve">male domination might have </w:t>
      </w:r>
      <w:r>
        <w:rPr>
          <w:rStyle w:val="Text0"/>
        </w:rPr>
        <w:t xml:space="preserve">meant </w:t>
      </w:r>
      <w:r>
        <w:t xml:space="preserve"> in an ancient</w:t>
      </w:r>
    </w:p>
    <w:p>
      <w:pPr>
        <w:pStyle w:val="Normal"/>
      </w:pPr>
      <w:r>
        <w:t>Most people in the Roman world appear to</w:t>
      </w:r>
    </w:p>
    <w:p>
      <w:pPr>
        <w:pStyle w:val="Normal"/>
      </w:pPr>
      <w:r>
        <w:t>context; for most people in the ancient Roman</w:t>
      </w:r>
    </w:p>
    <w:p>
      <w:pPr>
        <w:pStyle w:val="Normal"/>
      </w:pPr>
      <w:r>
        <w:t>have thought that women were to be sexually</w:t>
      </w:r>
    </w:p>
    <w:p>
      <w:pPr>
        <w:pStyle w:val="Normal"/>
      </w:pPr>
      <w:r>
        <w:t>world thought about gender relations in terms that</w:t>
      </w:r>
    </w:p>
    <w:p>
      <w:pPr>
        <w:pStyle w:val="Normal"/>
      </w:pPr>
      <w:r>
        <w:t>dominated by men. This view was sometimes</w:t>
      </w:r>
    </w:p>
    <w:p>
      <w:pPr>
        <w:pStyle w:val="Normal"/>
      </w:pPr>
      <w:r>
        <w:t>are quite foreign to us who live in the modern</w:t>
      </w:r>
    </w:p>
    <w:p>
      <w:pPr>
        <w:pStyle w:val="Normal"/>
      </w:pPr>
      <w:r>
        <w:t>expressed in terms that might strike us as crass; it</w:t>
      </w:r>
    </w:p>
    <w:p>
      <w:pPr>
        <w:pStyle w:val="Normal"/>
      </w:pPr>
      <w:r>
        <w:t>Western world.</w:t>
      </w:r>
    </w:p>
    <w:p>
      <w:pPr>
        <w:pStyle w:val="Normal"/>
      </w:pPr>
      <w:r>
        <w:t>was widely understood that men were designed to</w:t>
      </w:r>
    </w:p>
    <w:p>
      <w:pPr>
        <w:pStyle w:val="Normal"/>
      </w:pPr>
      <w:r>
        <w:t>People in our world typically consider males</w:t>
      </w:r>
    </w:p>
    <w:p>
      <w:pPr>
        <w:pStyle w:val="Normal"/>
      </w:pPr>
      <w:r>
        <w:t>be penetrators while women were designed to be</w:t>
      </w:r>
    </w:p>
    <w:p>
      <w:pPr>
        <w:pStyle w:val="Normal"/>
      </w:pPr>
      <w:r>
        <w:t>and females to be two different kinds of human</w:t>
      </w:r>
    </w:p>
    <w:p>
      <w:pPr>
        <w:pStyle w:val="Normal"/>
      </w:pPr>
      <w:r>
        <w:t>penetrated. Being sexually penetrated was a sign of</w:t>
      </w:r>
    </w:p>
    <w:p>
      <w:pPr>
        <w:pStyle w:val="Normal"/>
      </w:pPr>
      <w:r>
        <w:t>beings related to one another like two sides of the</w:t>
      </w:r>
    </w:p>
    <w:p>
      <w:pPr>
        <w:pStyle w:val="Normal"/>
      </w:pPr>
      <w:r>
        <w:t>weakness and submission. This is why same-sex</w:t>
      </w:r>
    </w:p>
    <w:p>
      <w:pPr>
        <w:pStyle w:val="Normal"/>
      </w:pPr>
      <w:r>
        <w:t>same coin. We sometimes refer to “my better</w:t>
      </w:r>
    </w:p>
    <w:p>
      <w:pPr>
        <w:pStyle w:val="Normal"/>
      </w:pPr>
      <w:r>
        <w:t>relations between adult males were so frowned</w:t>
      </w:r>
    </w:p>
    <w:p>
      <w:pPr>
        <w:pStyle w:val="Normal"/>
      </w:pPr>
      <w:r>
        <w:t>half ” or to “the other half of the human race.” In</w:t>
      </w:r>
    </w:p>
    <w:p>
      <w:pPr>
        <w:pStyle w:val="Normal"/>
      </w:pPr>
      <w:r>
        <w:t>upon—not because of some natural repulsion that</w:t>
      </w:r>
    </w:p>
    <w:p>
      <w:pPr>
        <w:pStyle w:val="Normal"/>
      </w:pPr>
      <w:r>
        <w:t>antiquity, however, most people did not think of</w:t>
      </w:r>
    </w:p>
    <w:p>
      <w:pPr>
        <w:pStyle w:val="Normal"/>
      </w:pPr>
      <w:r>
        <w:t>people felt for homosexual unions (in parts of the</w:t>
      </w:r>
    </w:p>
    <w:p>
      <w:pPr>
        <w:pStyle w:val="Normal"/>
      </w:pPr>
      <w:r>
        <w:t xml:space="preserve">men and women as different in </w:t>
      </w:r>
      <w:r>
        <w:rPr>
          <w:rStyle w:val="Text0"/>
        </w:rPr>
        <w:t xml:space="preserve">kind </w:t>
      </w:r>
      <w:r>
        <w:t xml:space="preserve"> but as differ—</w:t>
      </w:r>
    </w:p>
    <w:p>
      <w:pPr>
        <w:pStyle w:val="Normal"/>
      </w:pPr>
      <w:r>
        <w:t>ancient world it was common for adult males to</w:t>
      </w:r>
    </w:p>
    <w:p>
      <w:pPr>
        <w:pStyle w:val="Normal"/>
      </w:pPr>
      <w:r>
        <w:t xml:space="preserve">ent in </w:t>
      </w:r>
      <w:r>
        <w:rPr>
          <w:rStyle w:val="Text0"/>
        </w:rPr>
        <w:t xml:space="preserve">degree. </w:t>
      </w:r>
      <w:r>
        <w:t xml:space="preserve"> For them there was a single contin—</w:t>
      </w:r>
    </w:p>
    <w:p>
      <w:pPr>
        <w:pStyle w:val="Normal"/>
      </w:pPr>
      <w:r>
        <w:t>have adolescent, and therefore inferior, boys as sex</w:t>
      </w:r>
    </w:p>
    <w:p>
      <w:pPr>
        <w:pStyle w:val="Normal"/>
      </w:pPr>
      <w:r>
        <w:t>uum that constituted humanity. Some human</w:t>
      </w:r>
    </w:p>
    <w:p>
      <w:pPr>
        <w:pStyle w:val="Normal"/>
      </w:pPr>
      <w:r>
        <w:t>partners), but because such a relation meant that a</w:t>
      </w:r>
    </w:p>
    <w:p>
      <w:pPr>
        <w:pStyle w:val="Normal"/>
      </w:pPr>
      <w:r>
        <w:t>beings were more fully developed and perfect</w:t>
      </w:r>
    </w:p>
    <w:p>
      <w:pPr>
        <w:pStyle w:val="Normal"/>
      </w:pPr>
      <w:r>
        <w:t>man was being penetrated and therefore dominat—</w:t>
      </w:r>
    </w:p>
    <w:p>
      <w:pPr>
        <w:pStyle w:val="Normal"/>
      </w:pPr>
      <w:r>
        <w:t>specimens along that continuum. Women were</w:t>
      </w:r>
    </w:p>
    <w:p>
      <w:pPr>
        <w:pStyle w:val="Normal"/>
      </w:pPr>
      <w:r>
        <w:t>ed. To be dominated was to lose one’s claim to</w:t>
      </w:r>
    </w:p>
    <w:p>
      <w:pPr>
        <w:pStyle w:val="Normal"/>
      </w:pPr>
      <w:r>
        <w:t>on the lower end of the scale for biological rea—</w:t>
      </w:r>
    </w:p>
    <w:p>
      <w:pPr>
        <w:pStyle w:val="Normal"/>
      </w:pPr>
      <w:r>
        <w:t>power and therefore one’s honor, the principal</w:t>
      </w:r>
    </w:p>
    <w:p>
      <w:pPr>
        <w:pStyle w:val="Normal"/>
      </w:pPr>
      <w:r>
        <w:t>sons: they were “men” who had been only partial—</w:t>
      </w:r>
    </w:p>
    <w:p>
      <w:pPr>
        <w:pStyle w:val="Normal"/>
      </w:pPr>
      <w:r>
        <w:t>male virtue.</w:t>
      </w:r>
    </w:p>
    <w:p>
      <w:pPr>
        <w:pStyle w:val="Normal"/>
      </w:pPr>
      <w:r>
        <w:t>ly formed in the womb, and thus they were unde—</w:t>
      </w:r>
    </w:p>
    <w:p>
      <w:pPr>
        <w:pStyle w:val="Normal"/>
      </w:pPr>
      <w:r>
        <w:t>Women’s virtues, on the other hand, derived</w:t>
      </w:r>
    </w:p>
    <w:p>
      <w:pPr>
        <w:pStyle w:val="Normal"/>
      </w:pPr>
      <w:r>
        <w:t>veloped or imperfect from birth. They differed</w:t>
      </w:r>
    </w:p>
    <w:p>
      <w:pPr>
        <w:pStyle w:val="Normal"/>
      </w:pPr>
      <w:r>
        <w:t>from their own sphere of influence. Whereas a</w:t>
      </w:r>
    </w:p>
    <w:p>
      <w:pPr>
        <w:pStyle w:val="Normal"/>
      </w:pPr>
      <w:r>
        <w:t>from real men in that their penises had never</w:t>
      </w:r>
    </w:p>
    <w:p>
      <w:pPr>
        <w:pStyle w:val="Normal"/>
      </w:pPr>
      <w:r>
        <w:t>man’s were associated with the public arena of</w:t>
      </w:r>
    </w:p>
    <w:p>
      <w:pPr>
        <w:pStyle w:val="Normal"/>
      </w:pPr>
      <w:r>
        <w:t>grown, their lungs had not fully developed, and</w:t>
      </w:r>
    </w:p>
    <w:p>
      <w:pPr>
        <w:pStyle w:val="Normal"/>
      </w:pPr>
      <w:r>
        <w:t>power relations—the forum, the business place,</w:t>
      </w:r>
    </w:p>
    <w:p>
      <w:pPr>
        <w:pStyle w:val="Normal"/>
      </w:pPr>
      <w:r>
        <w:t>the rest of their bodies never would develop to</w:t>
      </w:r>
    </w:p>
    <w:p>
      <w:pPr>
        <w:pStyle w:val="Normal"/>
      </w:pPr>
      <w:r>
        <w:t>the military—a woman’s were associated with the</w:t>
      </w:r>
    </w:p>
    <w:p>
      <w:pPr>
        <w:pStyle w:val="Normal"/>
      </w:pPr>
      <w:r>
        <w:t>their full potential. Thus, by their very nature,</w:t>
      </w:r>
    </w:p>
    <w:p>
      <w:pPr>
        <w:pStyle w:val="Normal"/>
      </w:pPr>
      <w:r>
        <w:t>domestic sphere of the home. To be sure, women</w:t>
      </w:r>
    </w:p>
    <w:p>
      <w:pPr>
        <w:pStyle w:val="Normal"/>
      </w:pPr>
      <w:r>
        <w:t>women were the weaker sex.</w:t>
      </w:r>
    </w:p>
    <w:p>
      <w:pPr>
        <w:pStyle w:val="Normal"/>
      </w:pPr>
      <w:r>
        <w:t>were extremely active and overworked and bur—</w:t>
      </w:r>
    </w:p>
    <w:p>
      <w:pPr>
        <w:pStyle w:val="Normal"/>
      </w:pPr>
      <w:r>
        <w:t>This biological understanding of the sexes had</w:t>
      </w:r>
    </w:p>
    <w:p>
      <w:pPr>
        <w:pStyle w:val="Normal"/>
      </w:pPr>
      <w:r>
        <w:t>dened with responsibilities and duties, but these</w:t>
      </w:r>
    </w:p>
    <w:p>
      <w:pPr>
        <w:pStyle w:val="Normal"/>
      </w:pPr>
      <w:r>
        <w:t>momentous social implications. Ancient Roman</w:t>
      </w:r>
    </w:p>
    <w:p>
      <w:pPr>
        <w:pStyle w:val="Normal"/>
      </w:pPr>
      <w:r>
        <w:t>were almost always associated with the household:</w:t>
      </w:r>
    </w:p>
    <w:p>
      <w:pPr>
        <w:pStyle w:val="Normal"/>
      </w:pPr>
      <w:r>
        <w:t>society was somewhat more forthright than ours in</w:t>
      </w:r>
    </w:p>
    <w:p>
      <w:pPr>
        <w:pStyle w:val="Normal"/>
      </w:pPr>
      <w:r>
        <w:t>making clothes, preparing food, having babies,</w:t>
      </w:r>
    </w:p>
    <w:p>
      <w:pPr>
        <w:pStyle w:val="Normal"/>
      </w:pPr>
      <w:r>
        <w:bookmarkStart w:id="1070" w:name="p415"/>
        <w:t/>
        <w:bookmarkEnd w:id="1070"/>
        <w:drawing>
          <wp:inline>
            <wp:extent cx="3124200" cy="3962400"/>
            <wp:effectExtent b="0" l="0" r="0" t="0"/>
            <wp:docPr descr="index-415_1.jpg" id="79" name="index-415_1.jpg"/>
            <wp:cNvGraphicFramePr>
              <a:graphicFrameLocks noChangeAspect="1"/>
            </wp:cNvGraphicFramePr>
            <a:graphic>
              <a:graphicData uri="http://schemas.openxmlformats.org/drawingml/2006/picture">
                <pic:pic>
                  <pic:nvPicPr>
                    <pic:cNvPr descr="index-415_1.jpg" id="0" name="index-415_1.jpg"/>
                    <pic:cNvPicPr/>
                  </pic:nvPicPr>
                  <pic:blipFill>
                    <a:blip r:embed="rId83"/>
                    <a:stretch>
                      <a:fillRect/>
                    </a:stretch>
                  </pic:blipFill>
                  <pic:spPr>
                    <a:xfrm>
                      <a:off x="0" y="0"/>
                      <a:ext cx="3124200" cy="3962400"/>
                    </a:xfrm>
                    <a:prstGeom prst="rect">
                      <a:avLst/>
                    </a:prstGeom>
                  </pic:spPr>
                </pic:pic>
              </a:graphicData>
            </a:graphic>
          </wp:inline>
        </w:drawing>
      </w:r>
    </w:p>
    <w:p>
      <w:pPr>
        <w:pStyle w:val="Normal"/>
      </w:pPr>
      <w:r>
        <w:t>1958.e24_p363-374 4/24/00 9:49 AM Page 372</w:t>
      </w:r>
    </w:p>
    <w:p>
      <w:pPr>
        <w:pStyle w:val="Para 02"/>
      </w:pPr>
      <w:r>
        <w:t>372</w:t>
      </w:r>
    </w:p>
    <w:p>
      <w:pPr>
        <w:pStyle w:val="Normal"/>
      </w:pPr>
      <w:r>
        <w:t>THE NEW TESTAMENT: A HISTORICAL INTRODUCTION</w:t>
      </w:r>
    </w:p>
    <w:p>
      <w:pPr>
        <w:pStyle w:val="Normal"/>
      </w:pPr>
      <w:r>
        <w:t>educating children, taking care of personal</w:t>
      </w:r>
    </w:p>
    <w:p>
      <w:pPr>
        <w:pStyle w:val="Normal"/>
      </w:pPr>
      <w:r>
        <w:t>ciously and maligned for not knowing their place,</w:t>
      </w:r>
    </w:p>
    <w:p>
      <w:pPr>
        <w:pStyle w:val="Normal"/>
      </w:pPr>
      <w:r>
        <w:t>finances, and the like. Even wealthy women</w:t>
      </w:r>
    </w:p>
    <w:p>
      <w:pPr>
        <w:pStyle w:val="Normal"/>
      </w:pPr>
      <w:r>
        <w:t>for not maintaining properly female virtues, and</w:t>
      </w:r>
    </w:p>
    <w:p>
      <w:pPr>
        <w:pStyle w:val="Normal"/>
      </w:pPr>
      <w:r>
        <w:t>shouldered considerable burdens, having to serve</w:t>
      </w:r>
    </w:p>
    <w:p>
      <w:pPr>
        <w:pStyle w:val="Normal"/>
      </w:pPr>
      <w:r>
        <w:t>for being sexually aggressive, even if their personas household managers over family, slaves, and</w:t>
      </w:r>
    </w:p>
    <w:p>
      <w:pPr>
        <w:pStyle w:val="Normal"/>
      </w:pPr>
      <w:r>
        <w:t>al sex lives were totally unknown.</w:t>
      </w:r>
    </w:p>
    <w:p>
      <w:pPr>
        <w:pStyle w:val="Normal"/>
      </w:pPr>
      <w:r>
        <w:t>employees, while husbands concerned themselves</w:t>
      </w:r>
    </w:p>
    <w:p>
      <w:pPr>
        <w:pStyle w:val="Normal"/>
      </w:pPr>
      <w:r>
        <w:t>with public affairs.</w:t>
      </w:r>
    </w:p>
    <w:p>
      <w:pPr>
        <w:pStyle w:val="Normal"/>
      </w:pPr>
      <w:r>
        <w:t>The domestic nature of a woman’s virtues gen-</w:t>
      </w:r>
    </w:p>
    <w:p>
      <w:pPr>
        <w:pStyle w:val="Para 02"/>
      </w:pPr>
      <w:r>
        <w:t xml:space="preserve">GENDER IDEOLOGY AND </w:t>
      </w:r>
    </w:p>
    <w:p>
      <w:pPr>
        <w:pStyle w:val="Normal"/>
      </w:pPr>
      <w:r>
        <w:t>erally required her to keep out of the public eye. At</w:t>
      </w:r>
    </w:p>
    <w:p>
      <w:pPr>
        <w:pStyle w:val="Para 02"/>
      </w:pPr>
      <w:r>
        <w:t>THE PAULINE CHURCHES</w:t>
      </w:r>
    </w:p>
    <w:p>
      <w:pPr>
        <w:pStyle w:val="Normal"/>
      </w:pPr>
      <w:r>
        <w:t>least this is what the Roman men who wrote moral</w:t>
      </w:r>
    </w:p>
    <w:p>
      <w:pPr>
        <w:pStyle w:val="Normal"/>
      </w:pPr>
      <w:r>
        <w:t>essays for women urged them to do. They were not</w:t>
      </w:r>
    </w:p>
    <w:p>
      <w:pPr>
        <w:pStyle w:val="Normal"/>
      </w:pPr>
      <w:r>
        <w:t>Our theoretical discussion of the ideology of gender</w:t>
      </w:r>
    </w:p>
    <w:p>
      <w:pPr>
        <w:pStyle w:val="Normal"/>
      </w:pPr>
      <w:r>
        <w:t>to speak in public debates, they were not to exer—</w:t>
      </w:r>
    </w:p>
    <w:p>
      <w:pPr>
        <w:pStyle w:val="Normal"/>
      </w:pPr>
      <w:r>
        <w:t>in the Roman world, that is, of the way that people</w:t>
      </w:r>
    </w:p>
    <w:p>
      <w:pPr>
        <w:pStyle w:val="Normal"/>
      </w:pPr>
      <w:r>
        <w:t>cise authority over their husbands, and they were</w:t>
      </w:r>
    </w:p>
    <w:p>
      <w:pPr>
        <w:pStyle w:val="Normal"/>
      </w:pPr>
      <w:r>
        <w:t>mentally and socially constructed sexual difference,</w:t>
      </w:r>
    </w:p>
    <w:p>
      <w:pPr>
        <w:pStyle w:val="Normal"/>
      </w:pPr>
      <w:r>
        <w:t>not to be involved with other men sexually, since</w:t>
      </w:r>
    </w:p>
    <w:p>
      <w:pPr>
        <w:pStyle w:val="Normal"/>
      </w:pPr>
      <w:r>
        <w:t>gives us a backdrop for reconsidering the progressive</w:t>
      </w:r>
    </w:p>
    <w:p>
      <w:pPr>
        <w:pStyle w:val="Normal"/>
      </w:pPr>
      <w:r>
        <w:t>this would mean that one man was dominating the</w:t>
      </w:r>
    </w:p>
    <w:p>
      <w:pPr>
        <w:pStyle w:val="Normal"/>
      </w:pPr>
      <w:r>
        <w:t>oppression of women in the Pauline churches.</w:t>
      </w:r>
    </w:p>
    <w:p>
      <w:pPr>
        <w:pStyle w:val="Normal"/>
      </w:pPr>
      <w:r>
        <w:t>wife of another, calling into question the husband’s</w:t>
      </w:r>
    </w:p>
    <w:p>
      <w:pPr>
        <w:pStyle w:val="Normal"/>
      </w:pPr>
      <w:r>
        <w:t>Women may have been disproportionately repre—</w:t>
      </w:r>
    </w:p>
    <w:p>
      <w:pPr>
        <w:pStyle w:val="Normal"/>
      </w:pPr>
      <w:r>
        <w:t>own power and, consequently, his honor.</w:t>
      </w:r>
    </w:p>
    <w:p>
      <w:pPr>
        <w:pStyle w:val="Normal"/>
      </w:pPr>
      <w:r>
        <w:t>sented in the earliest Christian communities. This at</w:t>
      </w:r>
    </w:p>
    <w:p>
      <w:pPr>
        <w:pStyle w:val="Normal"/>
      </w:pPr>
      <w:r>
        <w:t>For this reason, women who sought to exercise</w:t>
      </w:r>
    </w:p>
    <w:p>
      <w:pPr>
        <w:pStyle w:val="Normal"/>
      </w:pPr>
      <w:r>
        <w:t>least was a constant claim made by the opponents of</w:t>
      </w:r>
    </w:p>
    <w:p>
      <w:pPr>
        <w:pStyle w:val="Normal"/>
      </w:pPr>
      <w:r>
        <w:t>any power or authority over men were thought to</w:t>
      </w:r>
    </w:p>
    <w:p>
      <w:pPr>
        <w:pStyle w:val="Normal"/>
      </w:pPr>
      <w:r>
        <w:t>Christianity in the second century, who saw the inor—</w:t>
      </w:r>
    </w:p>
    <w:p>
      <w:pPr>
        <w:pStyle w:val="Normal"/>
      </w:pPr>
      <w:r>
        <w:t>be “unnatural.” When women did attain levels of</w:t>
      </w:r>
    </w:p>
    <w:p>
      <w:pPr>
        <w:pStyle w:val="Normal"/>
      </w:pPr>
      <w:r>
        <w:t>dinate number of women believers as a fault; remark—</w:t>
      </w:r>
    </w:p>
    <w:p>
      <w:pPr>
        <w:pStyle w:val="Normal"/>
      </w:pPr>
      <w:r>
        <w:t>authority, as was happening with increasing regu—</w:t>
      </w:r>
    </w:p>
    <w:p>
      <w:pPr>
        <w:pStyle w:val="Normal"/>
      </w:pPr>
      <w:r>
        <w:t>ably, the defenders of the faith never denied it. The</w:t>
      </w:r>
    </w:p>
    <w:p>
      <w:pPr>
        <w:pStyle w:val="Normal"/>
      </w:pPr>
      <w:r>
        <w:t>larity in the Roman world during the time of the</w:t>
      </w:r>
    </w:p>
    <w:p>
      <w:pPr>
        <w:pStyle w:val="Normal"/>
      </w:pPr>
      <w:r>
        <w:t>large number of women followers is not surprising</w:t>
      </w:r>
    </w:p>
    <w:p>
      <w:pPr>
        <w:pStyle w:val="Normal"/>
      </w:pPr>
      <w:r>
        <w:t>New Testament, they were often viewed suspi—</w:t>
      </w:r>
    </w:p>
    <w:p>
      <w:pPr>
        <w:pStyle w:val="Normal"/>
      </w:pPr>
      <w:r>
        <w:t>given the circumstance that the earliest Christian</w:t>
      </w:r>
    </w:p>
    <w:p>
      <w:pPr>
        <w:pStyle w:val="Normal"/>
      </w:pPr>
      <w:r>
        <w:t>communities, including those established by Paul,</w:t>
      </w:r>
    </w:p>
    <w:p>
      <w:pPr>
        <w:pStyle w:val="Normal"/>
      </w:pPr>
      <w:r>
        <w:t>were not set up as public institutions like the Jewish</w:t>
      </w:r>
    </w:p>
    <w:p>
      <w:pPr>
        <w:pStyle w:val="Normal"/>
      </w:pPr>
      <w:r>
        <w:t>synagogues or the local trade associations, which met</w:t>
      </w:r>
    </w:p>
    <w:p>
      <w:pPr>
        <w:pStyle w:val="Normal"/>
      </w:pPr>
      <w:r>
        <w:t>in public buildings and had high social visibility. Paul</w:t>
      </w:r>
    </w:p>
    <w:p>
      <w:pPr>
        <w:pStyle w:val="Normal"/>
      </w:pPr>
      <w:r>
        <w:t>established house churches, gatherings of converts</w:t>
      </w:r>
    </w:p>
    <w:p>
      <w:pPr>
        <w:pStyle w:val="Normal"/>
      </w:pPr>
      <w:r>
        <w:t>who met in private homes (see box 11.3), and in the</w:t>
      </w:r>
    </w:p>
    <w:p>
      <w:pPr>
        <w:pStyle w:val="Normal"/>
      </w:pPr>
      <w:r>
        <w:t>Roman world, matters of the household were principally handled by women. Of course, the husband was</w:t>
      </w:r>
    </w:p>
    <w:p>
      <w:pPr>
        <w:pStyle w:val="Normal"/>
      </w:pPr>
      <w:r>
        <w:t>lord of the house, with ultimate authority over everything from finances to household religion, but since</w:t>
      </w:r>
    </w:p>
    <w:p>
      <w:pPr>
        <w:pStyle w:val="Normal"/>
      </w:pPr>
      <w:r>
        <w:t>the home was private space instead of public, most</w:t>
      </w:r>
    </w:p>
    <w:p>
      <w:pPr>
        <w:pStyle w:val="Normal"/>
      </w:pPr>
      <w:r>
        <w:t>men gave their wives relatively free reign within its</w:t>
      </w:r>
    </w:p>
    <w:p>
      <w:pPr>
        <w:pStyle w:val="Normal"/>
      </w:pPr>
      <w:r>
        <w:t>confines. If Paul’s churches met in private homes,</w:t>
      </w:r>
    </w:p>
    <w:p>
      <w:pPr>
        <w:pStyle w:val="Normal"/>
      </w:pPr>
      <w:r>
        <w:t>that is, in the world where women held some degree</w:t>
      </w:r>
    </w:p>
    <w:p>
      <w:pPr>
        <w:pStyle w:val="Para 02"/>
      </w:pPr>
      <w:r>
        <w:t>F P O</w:t>
      </w:r>
    </w:p>
    <w:p>
      <w:pPr>
        <w:pStyle w:val="Normal"/>
      </w:pPr>
      <w:r>
        <w:t>of jurisdiction, it is small wonder that women often</w:t>
      </w:r>
    </w:p>
    <w:p>
      <w:pPr>
        <w:pStyle w:val="Normal"/>
      </w:pPr>
      <w:r>
        <w:t>exercised authority in his churches. It is also small</w:t>
      </w:r>
    </w:p>
    <w:p>
      <w:pPr>
        <w:pStyle w:val="Normal"/>
      </w:pPr>
      <w:r>
        <w:t>wonder that men often allowed them to do so, for the</w:t>
      </w:r>
    </w:p>
    <w:p>
      <w:pPr>
        <w:pStyle w:val="Normal"/>
      </w:pPr>
      <w:r>
        <w:t>home was the woman’s domain. The heightened possibility for their own involvement is perhaps one reason why so many women were drawn to the religion</w:t>
      </w:r>
    </w:p>
    <w:p>
      <w:pPr>
        <w:pStyle w:val="Normal"/>
      </w:pPr>
      <w:r>
        <w:t>in the first place.</w:t>
      </w:r>
    </w:p>
    <w:p>
      <w:pPr>
        <w:pStyle w:val="Normal"/>
      </w:pPr>
      <w:r>
        <w:t>Why, then, did women’s roles come to be curtailed? It may be that as the movement grew and</w:t>
      </w:r>
    </w:p>
    <w:p>
      <w:pPr>
        <w:pStyle w:val="Normal"/>
      </w:pPr>
      <w:r>
        <w:t>individual churches increased in size, more men</w:t>
      </w:r>
    </w:p>
    <w:p>
      <w:pPr>
        <w:pStyle w:val="Normal"/>
      </w:pPr>
      <w:r>
        <w:t>came to be involved and the activities within the</w:t>
      </w:r>
    </w:p>
    <w:p>
      <w:pPr>
        <w:pStyle w:val="Normal"/>
      </w:pPr>
      <w:r>
        <w:rPr>
          <w:rStyle w:val="Text2"/>
        </w:rPr>
        <w:t xml:space="preserve">Figure 24.3 </w:t>
      </w:r>
      <w:r>
        <w:t>Painting of a Christian woman in prayer, from the church took on a more public air. People thorough-Catacomb of Priscilla.</w:t>
      </w:r>
    </w:p>
    <w:p>
      <w:pPr>
        <w:pStyle w:val="Normal"/>
      </w:pPr>
      <w:r>
        <w:t>ly imbued with the ancient ideology of gender nat-</w:t>
      </w:r>
    </w:p>
    <w:p>
      <w:pPr>
        <w:pStyle w:val="Normal"/>
      </w:pPr>
      <w:r>
        <w:bookmarkStart w:id="1071" w:name="p416"/>
        <w:t/>
        <w:bookmarkEnd w:id="1071"/>
        <w:t>1958.e24_p363-374 4/24/00 9:49 AM Page 373</w:t>
      </w:r>
    </w:p>
    <w:p>
      <w:bookmarkStart w:id="1072" w:name="calibre_pb_435"/>
      <w:pPr>
        <w:pStyle w:val="0 Block"/>
      </w:pPr>
      <w:bookmarkEnd w:id="1072"/>
    </w:p>
    <w:p>
      <w:bookmarkStart w:id="1073" w:name="Top_of_index_split_221_html"/>
      <w:bookmarkStart w:id="1074" w:name="CHAPTER_24_5"/>
      <w:pPr>
        <w:pStyle w:val="Heading 1"/>
        <w:pageBreakBefore w:val="on"/>
      </w:pPr>
      <w:r>
        <w:t>CHAPTER 24</w:t>
      </w:r>
      <w:bookmarkEnd w:id="1073"/>
      <w:bookmarkEnd w:id="1074"/>
    </w:p>
    <w:p>
      <w:pPr>
        <w:pStyle w:val="Heading 2"/>
      </w:pPr>
      <w:r>
        <w:t>WOMEN IN EARLY CHRISTIANITY</w:t>
      </w:r>
    </w:p>
    <w:p>
      <w:pPr>
        <w:pStyle w:val="Para 02"/>
      </w:pPr>
      <w:r>
        <w:t>373</w:t>
      </w:r>
    </w:p>
    <w:p>
      <w:pPr>
        <w:pStyle w:val="Normal"/>
      </w:pPr>
      <w:r>
        <w:t>urally found it difficult to avoid injecting into the</w:t>
      </w:r>
    </w:p>
    <w:p>
      <w:pPr>
        <w:pStyle w:val="Normal"/>
      </w:pPr>
      <w:r>
        <w:t>ly opposed, and probably not only by men. As is</w:t>
      </w:r>
    </w:p>
    <w:p>
      <w:pPr>
        <w:pStyle w:val="Normal"/>
      </w:pPr>
      <w:r>
        <w:t>church the perspectives that they brought with</w:t>
      </w:r>
    </w:p>
    <w:p>
      <w:pPr>
        <w:pStyle w:val="Normal"/>
      </w:pPr>
      <w:r>
        <w:t>true today, in antiquity women were molded as</w:t>
      </w:r>
    </w:p>
    <w:p>
      <w:pPr>
        <w:pStyle w:val="Normal"/>
      </w:pPr>
      <w:r>
        <w:t>them when they converted. These views were a part</w:t>
      </w:r>
    </w:p>
    <w:p>
      <w:pPr>
        <w:pStyle w:val="Normal"/>
      </w:pPr>
      <w:r>
        <w:t>much as men by their culture’s assumptions about</w:t>
      </w:r>
    </w:p>
    <w:p>
      <w:pPr>
        <w:pStyle w:val="Normal"/>
      </w:pPr>
      <w:r>
        <w:t>of who they were, and they accepted them without</w:t>
      </w:r>
    </w:p>
    <w:p>
      <w:pPr>
        <w:pStyle w:val="Normal"/>
      </w:pPr>
      <w:r>
        <w:t>what is right and wrong, natural and unnatural,</w:t>
      </w:r>
    </w:p>
    <w:p>
      <w:pPr>
        <w:pStyle w:val="Normal"/>
      </w:pPr>
      <w:r>
        <w:t>question as being natural and right. And they could</w:t>
      </w:r>
    </w:p>
    <w:p>
      <w:pPr>
        <w:pStyle w:val="Normal"/>
      </w:pPr>
      <w:r>
        <w:t>appropriate and inappropriate. The proponents of</w:t>
      </w:r>
    </w:p>
    <w:p>
      <w:pPr>
        <w:pStyle w:val="Normal"/>
      </w:pPr>
      <w:r>
        <w:t>always be justified on other, Christian, grounds. For</w:t>
      </w:r>
    </w:p>
    <w:p>
      <w:pPr>
        <w:pStyle w:val="Normal"/>
      </w:pPr>
      <w:r>
        <w:t>the cultural status quo took the message of Paul</w:t>
      </w:r>
    </w:p>
    <w:p>
      <w:pPr>
        <w:pStyle w:val="Normal"/>
      </w:pPr>
      <w:r>
        <w:t>instance, the Scriptures that these people inherited</w:t>
      </w:r>
    </w:p>
    <w:p>
      <w:pPr>
        <w:pStyle w:val="Normal"/>
      </w:pPr>
      <w:r>
        <w:t>(and Jesus) in a radically different direction, dif—</w:t>
      </w:r>
    </w:p>
    <w:p>
      <w:pPr>
        <w:pStyle w:val="Normal"/>
      </w:pPr>
      <w:r>
        <w:t>could be used to justify refusing women the right to</w:t>
      </w:r>
    </w:p>
    <w:p>
      <w:pPr>
        <w:pStyle w:val="Normal"/>
      </w:pPr>
      <w:r>
        <w:t>ferent not only from those who advocated a high—</w:t>
      </w:r>
    </w:p>
    <w:p>
      <w:pPr>
        <w:pStyle w:val="Normal"/>
      </w:pPr>
      <w:r>
        <w:t>exercise authority. The Jewish Bible was itself a</w:t>
      </w:r>
    </w:p>
    <w:p>
      <w:pPr>
        <w:pStyle w:val="Normal"/>
      </w:pPr>
      <w:r>
        <w:t>profile for women in the churches but also from</w:t>
      </w:r>
    </w:p>
    <w:p>
      <w:pPr>
        <w:pStyle w:val="Normal"/>
      </w:pPr>
      <w:r>
        <w:t>product of antiquity, rooted in an Israelite world</w:t>
      </w:r>
    </w:p>
    <w:p>
      <w:pPr>
        <w:pStyle w:val="Normal"/>
      </w:pPr>
      <w:r>
        <w:t>Paul and Jesus themselves. The eschatological fer—</w:t>
      </w:r>
    </w:p>
    <w:p>
      <w:pPr>
        <w:pStyle w:val="Normal"/>
      </w:pPr>
      <w:r>
        <w:t>that advocated an ideology of submission as much</w:t>
      </w:r>
    </w:p>
    <w:p>
      <w:pPr>
        <w:pStyle w:val="Normal"/>
      </w:pPr>
      <w:r>
        <w:t>vor that had driven the original proclamation</w:t>
      </w:r>
    </w:p>
    <w:p>
      <w:pPr>
        <w:pStyle w:val="Normal"/>
      </w:pPr>
      <w:r>
        <w:t>as the Roman world did, though in a different way.</w:t>
      </w:r>
    </w:p>
    <w:p>
      <w:pPr>
        <w:pStyle w:val="Normal"/>
      </w:pPr>
      <w:r>
        <w:t>began to wane (notice how it is muted already in</w:t>
      </w:r>
    </w:p>
    <w:p>
      <w:pPr>
        <w:pStyle w:val="Normal"/>
      </w:pPr>
      <w:r>
        <w:t>As a result of the mounting tensions, some Pauline</w:t>
      </w:r>
    </w:p>
    <w:p>
      <w:pPr>
        <w:pStyle w:val="Normal"/>
      </w:pPr>
      <w:r>
        <w:t>the Pastorals), and the church grew in size and</w:t>
      </w:r>
    </w:p>
    <w:p>
      <w:pPr>
        <w:pStyle w:val="Normal"/>
      </w:pPr>
      <w:r>
        <w:t>believers, many of them women, we might suppose,</w:t>
      </w:r>
    </w:p>
    <w:p>
      <w:pPr>
        <w:pStyle w:val="Normal"/>
      </w:pPr>
      <w:r>
        <w:t>strength. More and more it took on a public</w:t>
      </w:r>
    </w:p>
    <w:p>
      <w:pPr>
        <w:pStyle w:val="Normal"/>
      </w:pPr>
      <w:r>
        <w:t>began to urge that the views of sexual relations dom—</w:t>
      </w:r>
    </w:p>
    <w:p>
      <w:pPr>
        <w:pStyle w:val="Normal"/>
      </w:pPr>
      <w:r>
        <w:t>dimension, with a hierarchy and a structure, a</w:t>
      </w:r>
    </w:p>
    <w:p>
      <w:pPr>
        <w:pStyle w:val="Normal"/>
      </w:pPr>
      <w:r>
        <w:t>inant in their culture were no longer appropriate for</w:t>
      </w:r>
    </w:p>
    <w:p>
      <w:pPr>
        <w:pStyle w:val="Normal"/>
      </w:pPr>
      <w:r>
        <w:t>public mission, a public voice, and a concern for</w:t>
      </w:r>
    </w:p>
    <w:p>
      <w:pPr>
        <w:pStyle w:val="Normal"/>
      </w:pPr>
      <w:r>
        <w:t>those who were “in Christ.” In reaction to social pres—</w:t>
      </w:r>
    </w:p>
    <w:p>
      <w:pPr>
        <w:pStyle w:val="Normal"/>
      </w:pPr>
      <w:r>
        <w:t>public relations. The church, in other words, set—</w:t>
      </w:r>
    </w:p>
    <w:p>
      <w:pPr>
        <w:pStyle w:val="Normal"/>
      </w:pPr>
      <w:r>
        <w:t>sures exerted on them from all sides, these people</w:t>
      </w:r>
    </w:p>
    <w:p>
      <w:pPr>
        <w:pStyle w:val="Normal"/>
      </w:pPr>
      <w:r>
        <w:t>tled in for the long haul, and the apocalyptic mes—</w:t>
      </w:r>
    </w:p>
    <w:p>
      <w:pPr>
        <w:pStyle w:val="Normal"/>
      </w:pPr>
      <w:r>
        <w:t>urged abstinence from marital relations altogether,</w:t>
      </w:r>
    </w:p>
    <w:p>
      <w:pPr>
        <w:pStyle w:val="Normal"/>
      </w:pPr>
      <w:r>
        <w:t>sage that had brought women relative freedom</w:t>
      </w:r>
    </w:p>
    <w:p>
      <w:pPr>
        <w:pStyle w:val="Normal"/>
      </w:pPr>
      <w:r>
        <w:t>arguing for sexual continence and freedom from the</w:t>
      </w:r>
    </w:p>
    <w:p>
      <w:pPr>
        <w:pStyle w:val="Normal"/>
      </w:pPr>
      <w:r>
        <w:t>from the oppressive constraints of their society</w:t>
      </w:r>
    </w:p>
    <w:p>
      <w:pPr>
        <w:pStyle w:val="Normal"/>
      </w:pPr>
      <w:r>
        <w:t>constraints imposed upon them by marriage.</w:t>
      </w:r>
    </w:p>
    <w:p>
      <w:pPr>
        <w:pStyle w:val="Normal"/>
      </w:pPr>
      <w:r>
        <w:t>took a back seat, taking along with it those who</w:t>
      </w:r>
    </w:p>
    <w:p>
      <w:pPr>
        <w:pStyle w:val="Normal"/>
      </w:pPr>
      <w:r>
        <w:t>Moreover, they maintained that since they had been</w:t>
      </w:r>
    </w:p>
    <w:p>
      <w:pPr>
        <w:pStyle w:val="Normal"/>
      </w:pPr>
      <w:r>
        <w:t>had appealed to its authority to justify their impor—</w:t>
      </w:r>
    </w:p>
    <w:p>
      <w:pPr>
        <w:pStyle w:val="Normal"/>
      </w:pPr>
      <w:r>
        <w:t>set free from all forms of evil by Christ, they were no</w:t>
      </w:r>
    </w:p>
    <w:p>
      <w:pPr>
        <w:pStyle w:val="Normal"/>
      </w:pPr>
      <w:r>
        <w:t>tant role in the life of the community.</w:t>
      </w:r>
    </w:p>
    <w:p>
      <w:pPr>
        <w:pStyle w:val="Normal"/>
      </w:pPr>
      <w:r>
        <w:t>longer restricted in what they could do in the public</w:t>
      </w:r>
    </w:p>
    <w:p>
      <w:pPr>
        <w:pStyle w:val="Normal"/>
      </w:pPr>
      <w:r>
        <w:t>Women came to be restricted in what they</w:t>
      </w:r>
    </w:p>
    <w:p>
      <w:pPr>
        <w:pStyle w:val="Normal"/>
      </w:pPr>
      <w:r>
        <w:t>forum; they had just as much right and ability to teach</w:t>
      </w:r>
    </w:p>
    <w:p>
      <w:pPr>
        <w:pStyle w:val="Normal"/>
      </w:pPr>
      <w:r>
        <w:t>could do in the churches; no longer could they</w:t>
      </w:r>
    </w:p>
    <w:p>
      <w:pPr>
        <w:pStyle w:val="Normal"/>
      </w:pPr>
      <w:r>
        <w:t>and exercise authority as men.</w:t>
      </w:r>
    </w:p>
    <w:p>
      <w:pPr>
        <w:pStyle w:val="Normal"/>
      </w:pPr>
      <w:r>
        <w:t>evangelize or teach or exercise authority. These</w:t>
      </w:r>
    </w:p>
    <w:p>
      <w:pPr>
        <w:pStyle w:val="Normal"/>
      </w:pPr>
      <w:r>
        <w:t>Unfortunately for them, their views never</w:t>
      </w:r>
    </w:p>
    <w:p>
      <w:pPr>
        <w:pStyle w:val="Normal"/>
      </w:pPr>
      <w:r>
        <w:t>were public activities reserved for the men. The</w:t>
      </w:r>
    </w:p>
    <w:p>
      <w:pPr>
        <w:pStyle w:val="Normal"/>
      </w:pPr>
      <w:r>
        <w:t>became fully rooted. Indeed, their ideas may have</w:t>
      </w:r>
    </w:p>
    <w:p>
      <w:pPr>
        <w:pStyle w:val="Normal"/>
      </w:pPr>
      <w:r>
        <w:t>women were to stay at home and protect their</w:t>
      </w:r>
    </w:p>
    <w:p>
      <w:pPr>
        <w:pStyle w:val="Normal"/>
      </w:pPr>
      <w:r>
        <w:t>contained the seed of their own destruction, in a</w:t>
      </w:r>
    </w:p>
    <w:p>
      <w:pPr>
        <w:pStyle w:val="Normal"/>
      </w:pPr>
      <w:r>
        <w:t>modesty, as was “natural” for them; they were to be</w:t>
      </w:r>
    </w:p>
    <w:p>
      <w:pPr>
        <w:pStyle w:val="Normal"/>
      </w:pPr>
      <w:r>
        <w:t>manner of speaking. These celibate Christians</w:t>
      </w:r>
    </w:p>
    <w:p>
      <w:pPr>
        <w:pStyle w:val="Normal"/>
      </w:pPr>
      <w:r>
        <w:t>submissive in all things to their husbands; and</w:t>
      </w:r>
    </w:p>
    <w:p>
      <w:pPr>
        <w:pStyle w:val="Normal"/>
      </w:pPr>
      <w:r>
        <w:t>obviously could not raise a new generation of</w:t>
      </w:r>
    </w:p>
    <w:p>
      <w:pPr>
        <w:pStyle w:val="Normal"/>
      </w:pPr>
      <w:r>
        <w:t>they were to bear children and fulfill their func—</w:t>
      </w:r>
    </w:p>
    <w:p>
      <w:pPr>
        <w:pStyle w:val="Normal"/>
      </w:pPr>
      <w:r>
        <w:t>believers in their views without producing children</w:t>
      </w:r>
    </w:p>
    <w:p>
      <w:pPr>
        <w:pStyle w:val="Normal"/>
      </w:pPr>
      <w:r>
        <w:t>tions as the weaker and less perfect members of the</w:t>
      </w:r>
    </w:p>
    <w:p>
      <w:pPr>
        <w:pStyle w:val="Normal"/>
      </w:pPr>
      <w:r>
        <w:t>to train. With the passing of time, and the dwin—</w:t>
      </w:r>
    </w:p>
    <w:p>
      <w:pPr>
        <w:pStyle w:val="Normal"/>
      </w:pPr>
      <w:r>
        <w:t>human race. The Roman ideology of gender rela—</w:t>
      </w:r>
    </w:p>
    <w:p>
      <w:pPr>
        <w:pStyle w:val="Normal"/>
      </w:pPr>
      <w:r>
        <w:t>dling of the apocalyptic hope that had produced a</w:t>
      </w:r>
    </w:p>
    <w:p>
      <w:pPr>
        <w:pStyle w:val="Normal"/>
      </w:pPr>
      <w:r>
        <w:t>tions became Christianized, and the social impli—</w:t>
      </w:r>
    </w:p>
    <w:p>
      <w:pPr>
        <w:pStyle w:val="Normal"/>
      </w:pPr>
      <w:r>
        <w:t>sense of equality in the first place, there appeared to</w:t>
      </w:r>
    </w:p>
    <w:p>
      <w:pPr>
        <w:pStyle w:val="Normal"/>
      </w:pPr>
      <w:r>
        <w:t>cations of Paul’s apocalyptic vision became lost</w:t>
      </w:r>
    </w:p>
    <w:p>
      <w:pPr>
        <w:pStyle w:val="Normal"/>
      </w:pPr>
      <w:r>
        <w:t>be little chance that the ideas so firmly implanted</w:t>
      </w:r>
    </w:p>
    <w:p>
      <w:pPr>
        <w:pStyle w:val="Normal"/>
      </w:pPr>
      <w:r>
        <w:t>except among the outcasts relegated to the mar—</w:t>
      </w:r>
    </w:p>
    <w:p>
      <w:pPr>
        <w:pStyle w:val="Normal"/>
      </w:pPr>
      <w:r>
        <w:t>in people by their upbringing could be changed.</w:t>
      </w:r>
    </w:p>
    <w:p>
      <w:pPr>
        <w:pStyle w:val="Normal"/>
      </w:pPr>
      <w:r>
        <w:t>gins of his churches, women whose tales have sur—</w:t>
      </w:r>
    </w:p>
    <w:p>
      <w:pPr>
        <w:pStyle w:val="Normal"/>
      </w:pPr>
      <w:r>
        <w:t>Those who advocated the rights of women to</w:t>
      </w:r>
    </w:p>
    <w:p>
      <w:pPr>
        <w:pStyle w:val="Normal"/>
      </w:pPr>
      <w:r>
        <w:t>vived only by chance discovery, not by their inclu—</w:t>
      </w:r>
    </w:p>
    <w:p>
      <w:pPr>
        <w:pStyle w:val="Normal"/>
      </w:pPr>
      <w:r>
        <w:t>exercise authority in the church came to be wide—</w:t>
      </w:r>
    </w:p>
    <w:p>
      <w:pPr>
        <w:pStyle w:val="Normal"/>
      </w:pPr>
      <w:r>
        <w:t>sion in the pages of canonical scripture.</w:t>
      </w:r>
    </w:p>
    <w:p>
      <w:pPr>
        <w:pStyle w:val="Para 02"/>
      </w:pPr>
      <w:r>
        <w:t>SUGGESTIONS FOR FURTHER READING</w:t>
      </w:r>
    </w:p>
    <w:p>
      <w:pPr>
        <w:pStyle w:val="Normal"/>
      </w:pPr>
      <w:r>
        <w:t xml:space="preserve">Kraemer, Ross. </w:t>
      </w:r>
      <w:r>
        <w:rPr>
          <w:rStyle w:val="Text0"/>
        </w:rPr>
        <w:t>Her Share of the Blessings: Women’s Religions</w:t>
      </w:r>
      <w:r>
        <w:t xml:space="preserve"> Lefkowitz, Mary R., and Maureen B. Fant, eds. </w:t>
      </w:r>
      <w:r>
        <w:rPr>
          <w:rStyle w:val="Text0"/>
        </w:rPr>
        <w:t>Women’s</w:t>
      </w:r>
    </w:p>
    <w:p>
      <w:pPr>
        <w:pStyle w:val="Para 01"/>
      </w:pPr>
      <w:r>
        <w:t>among Pagans, Jews, and Christians in the Greco-Roman</w:t>
      </w:r>
    </w:p>
    <w:p>
      <w:pPr>
        <w:pStyle w:val="Para 01"/>
      </w:pPr>
      <w:r>
        <w:t xml:space="preserve">Lives in Greece and Rome: A Source Book in Translation. </w:t>
      </w:r>
    </w:p>
    <w:p>
      <w:pPr>
        <w:pStyle w:val="Normal"/>
      </w:pPr>
      <w:r>
        <w:rPr>
          <w:rStyle w:val="Text0"/>
        </w:rPr>
        <w:t xml:space="preserve">World. </w:t>
      </w:r>
      <w:r>
        <w:t xml:space="preserve"> New York: Oxford University Press, 1992. A</w:t>
      </w:r>
    </w:p>
    <w:p>
      <w:pPr>
        <w:pStyle w:val="Normal"/>
      </w:pPr>
      <w:r>
        <w:t>Baltimore: Johns Hopkins University Press, 1982. An</w:t>
      </w:r>
    </w:p>
    <w:p>
      <w:pPr>
        <w:pStyle w:val="Normal"/>
      </w:pPr>
      <w:r>
        <w:t>superb study of religion as embraced and molded by</w:t>
      </w:r>
    </w:p>
    <w:p>
      <w:pPr>
        <w:pStyle w:val="Normal"/>
      </w:pPr>
      <w:r>
        <w:t>extremely valuable collection of ancient texts illumi—</w:t>
      </w:r>
    </w:p>
    <w:p>
      <w:pPr>
        <w:pStyle w:val="Normal"/>
      </w:pPr>
      <w:r>
        <w:t>women in ancient Greek, Roman, Jewish, and</w:t>
      </w:r>
    </w:p>
    <w:p>
      <w:pPr>
        <w:pStyle w:val="Normal"/>
      </w:pPr>
      <w:r>
        <w:t>nating all the major aspects of women’s lives in the</w:t>
      </w:r>
    </w:p>
    <w:p>
      <w:pPr>
        <w:pStyle w:val="Normal"/>
      </w:pPr>
      <w:r>
        <w:t>Christian cultures.</w:t>
      </w:r>
    </w:p>
    <w:p>
      <w:pPr>
        <w:pStyle w:val="Normal"/>
      </w:pPr>
      <w:r>
        <w:t>Greco-Roman world.</w:t>
      </w:r>
    </w:p>
    <w:p>
      <w:pPr>
        <w:pStyle w:val="Normal"/>
      </w:pPr>
      <w:r>
        <w:bookmarkStart w:id="1075" w:name="p417"/>
        <w:t/>
        <w:bookmarkEnd w:id="1075"/>
        <w:t>1958.e24_p363-374 4/24/00 9:49 AM Page 374</w:t>
      </w:r>
    </w:p>
    <w:p>
      <w:pPr>
        <w:pStyle w:val="Para 02"/>
      </w:pPr>
      <w:r>
        <w:t>374</w:t>
      </w:r>
    </w:p>
    <w:p>
      <w:pPr>
        <w:pStyle w:val="Normal"/>
      </w:pPr>
      <w:r>
        <w:t>THE NEW TESTAMENT: A HISTORICAL INTRODUCTION</w:t>
      </w:r>
    </w:p>
    <w:p>
      <w:pPr>
        <w:pStyle w:val="Para 01"/>
      </w:pPr>
      <w:r>
        <w:rPr>
          <w:rStyle w:val="Text0"/>
        </w:rPr>
        <w:t xml:space="preserve">Pomeroy, Sarah. </w:t>
      </w:r>
      <w:r>
        <w:t>Goddesses, Whores, Wives, and Slaves:</w:t>
      </w:r>
    </w:p>
    <w:p>
      <w:pPr>
        <w:pStyle w:val="Para 01"/>
      </w:pPr>
      <w:r>
        <w:rPr>
          <w:rStyle w:val="Text0"/>
        </w:rPr>
        <w:t xml:space="preserve">Torjesen, Karen Jo. </w:t>
      </w:r>
      <w:r>
        <w:t>When Women Were Priests: Women’s</w:t>
      </w:r>
    </w:p>
    <w:p>
      <w:pPr>
        <w:pStyle w:val="Para 01"/>
      </w:pPr>
      <w:r>
        <w:t xml:space="preserve">Women in Classical Antiquity. </w:t>
      </w:r>
      <w:r>
        <w:rPr>
          <w:rStyle w:val="Text0"/>
        </w:rPr>
        <w:t xml:space="preserve"> New York: Schocken,</w:t>
      </w:r>
    </w:p>
    <w:p>
      <w:pPr>
        <w:pStyle w:val="Para 01"/>
      </w:pPr>
      <w:r>
        <w:t>Leadership in the Early Church and the Scandal of their</w:t>
      </w:r>
    </w:p>
    <w:p>
      <w:pPr>
        <w:pStyle w:val="Normal"/>
      </w:pPr>
      <w:r>
        <w:t>1975. An important study of the changing views and</w:t>
      </w:r>
    </w:p>
    <w:p>
      <w:pPr>
        <w:pStyle w:val="Normal"/>
      </w:pPr>
      <w:r>
        <w:rPr>
          <w:rStyle w:val="Text0"/>
        </w:rPr>
        <w:t xml:space="preserve">Subordination in the Rise of Christianity. </w:t>
      </w:r>
      <w:r>
        <w:t xml:space="preserve"> San Francisco: social realities of women in the Greek and Roman</w:t>
      </w:r>
    </w:p>
    <w:p>
      <w:pPr>
        <w:pStyle w:val="Normal"/>
      </w:pPr>
      <w:r>
        <w:t>HarperCollins, 1993. An interesting study of the shift—</w:t>
      </w:r>
    </w:p>
    <w:p>
      <w:pPr>
        <w:pStyle w:val="Normal"/>
      </w:pPr>
      <w:r>
        <w:t>worlds.</w:t>
      </w:r>
    </w:p>
    <w:p>
      <w:pPr>
        <w:pStyle w:val="Normal"/>
      </w:pPr>
      <w:r>
        <w:t>ing roles of women in the early Christian churches;</w:t>
      </w:r>
    </w:p>
    <w:p>
      <w:pPr>
        <w:pStyle w:val="Normal"/>
      </w:pPr>
      <w:r>
        <w:t>particularly suitable for beginning students.</w:t>
      </w:r>
    </w:p>
    <w:p>
      <w:pPr>
        <w:pStyle w:val="Para 01"/>
      </w:pPr>
      <w:r>
        <w:rPr>
          <w:rStyle w:val="Text0"/>
        </w:rPr>
        <w:t xml:space="preserve">Schüssler Fiorenza, Elisabeth. </w:t>
      </w:r>
      <w:r>
        <w:t>In Memory of Her: A Feminist</w:t>
      </w:r>
      <w:r>
        <w:rPr>
          <w:rStyle w:val="Text0"/>
        </w:rPr>
        <w:t xml:space="preserve"> </w:t>
      </w:r>
      <w:r>
        <w:t xml:space="preserve">Theological Reconstruction of Christian Origins. </w:t>
      </w:r>
      <w:r>
        <w:rPr>
          <w:rStyle w:val="Text0"/>
        </w:rPr>
        <w:t xml:space="preserve"> New</w:t>
      </w:r>
    </w:p>
    <w:p>
      <w:pPr>
        <w:pStyle w:val="Para 01"/>
      </w:pPr>
      <w:r>
        <w:rPr>
          <w:rStyle w:val="Text0"/>
        </w:rPr>
        <w:t xml:space="preserve">Wire, Antoinette Clark. T </w:t>
      </w:r>
      <w:r>
        <w:t>he Corinthian Women Prophets: A</w:t>
      </w:r>
    </w:p>
    <w:p>
      <w:pPr>
        <w:pStyle w:val="Normal"/>
      </w:pPr>
      <w:r>
        <w:t>York: Crossroad, 1983. A sophisticated, controversial,</w:t>
      </w:r>
    </w:p>
    <w:p>
      <w:pPr>
        <w:pStyle w:val="Para 01"/>
      </w:pPr>
      <w:r>
        <w:t xml:space="preserve">Reconstruction through Paul’s Rhetoric. </w:t>
      </w:r>
      <w:r>
        <w:rPr>
          <w:rStyle w:val="Text0"/>
        </w:rPr>
        <w:t xml:space="preserve"> Minneapolis:</w:t>
      </w:r>
    </w:p>
    <w:p>
      <w:pPr>
        <w:pStyle w:val="Normal"/>
      </w:pPr>
      <w:r>
        <w:t>and highly influential study of the roles women played</w:t>
      </w:r>
    </w:p>
    <w:p>
      <w:pPr>
        <w:pStyle w:val="Normal"/>
      </w:pPr>
      <w:r>
        <w:t>Fortress, 1990. An intriguing attempt to reconstruct</w:t>
      </w:r>
    </w:p>
    <w:p>
      <w:pPr>
        <w:pStyle w:val="Normal"/>
      </w:pPr>
      <w:r>
        <w:t>in the formation of Christianity by a noted feminist</w:t>
      </w:r>
    </w:p>
    <w:p>
      <w:pPr>
        <w:pStyle w:val="Normal"/>
      </w:pPr>
      <w:r>
        <w:t>the assumptions and views held among the women in</w:t>
      </w:r>
    </w:p>
    <w:p>
      <w:pPr>
        <w:pStyle w:val="Normal"/>
      </w:pPr>
      <w:r>
        <w:t>New Testament scholar and historian; for more</w:t>
      </w:r>
    </w:p>
    <w:p>
      <w:pPr>
        <w:pStyle w:val="Normal"/>
      </w:pPr>
      <w:r>
        <w:t>the Corinthian congregation who took issue with</w:t>
      </w:r>
    </w:p>
    <w:p>
      <w:pPr>
        <w:pStyle w:val="Normal"/>
      </w:pPr>
      <w:r>
        <w:t>advanced students.</w:t>
      </w:r>
    </w:p>
    <w:p>
      <w:pPr>
        <w:pStyle w:val="Normal"/>
      </w:pPr>
      <w:r>
        <w:t>Paul’s perspectives; for more advanced students.</w:t>
      </w:r>
    </w:p>
    <w:p>
      <w:pPr>
        <w:pStyle w:val="Normal"/>
      </w:pPr>
      <w:r>
        <w:bookmarkStart w:id="1076" w:name="p418"/>
        <w:t/>
        <w:bookmarkEnd w:id="1076"/>
        <w:t>1958.e25_p375-391 4/24/00 9:49 AM Page 375</w:t>
      </w:r>
    </w:p>
    <w:p>
      <w:bookmarkStart w:id="1077" w:name="calibre_pb_437"/>
      <w:pPr>
        <w:pStyle w:val="0 Block"/>
      </w:pPr>
      <w:bookmarkEnd w:id="1077"/>
    </w:p>
    <w:p>
      <w:bookmarkStart w:id="1078" w:name="CHAPTER_25"/>
      <w:bookmarkStart w:id="1079" w:name="Top_of_index_split_222_html"/>
      <w:pPr>
        <w:pStyle w:val="Heading 1"/>
        <w:pageBreakBefore w:val="on"/>
      </w:pPr>
      <w:r>
        <w:t>CHAPTER 25</w:t>
      </w:r>
      <w:bookmarkEnd w:id="1078"/>
      <w:bookmarkEnd w:id="1079"/>
    </w:p>
    <w:p>
      <w:pPr>
        <w:pStyle w:val="Para 04"/>
      </w:pPr>
      <w:r>
        <w:t xml:space="preserve">Christians and Jews: </w:t>
      </w:r>
    </w:p>
    <w:p>
      <w:pPr>
        <w:pStyle w:val="Para 04"/>
      </w:pPr>
      <w:r>
        <w:t>Hebrews, Barnabas, and Later Anti-Jewish Literature</w:t>
      </w:r>
    </w:p>
    <w:p>
      <w:pPr>
        <w:pStyle w:val="Normal"/>
      </w:pPr>
      <w:r>
        <w:t>Now that we have completed our study of the</w:t>
      </w:r>
    </w:p>
    <w:p>
      <w:pPr>
        <w:pStyle w:val="Normal"/>
      </w:pPr>
      <w:r>
        <w:t>Although Jesus and his earliest disciples were</w:t>
      </w:r>
    </w:p>
    <w:p>
      <w:pPr>
        <w:pStyle w:val="Normal"/>
      </w:pPr>
      <w:r>
        <w:t>Gospels, Acts, and the letters attributed to Paul,</w:t>
      </w:r>
    </w:p>
    <w:p>
      <w:pPr>
        <w:pStyle w:val="Normal"/>
      </w:pPr>
      <w:r>
        <w:t>Jews, and the authors of the New Testament all</w:t>
      </w:r>
    </w:p>
    <w:p>
      <w:pPr>
        <w:pStyle w:val="Normal"/>
      </w:pPr>
      <w:r>
        <w:t>we can move on to explore the remaining books of</w:t>
      </w:r>
    </w:p>
    <w:p>
      <w:pPr>
        <w:pStyle w:val="Normal"/>
      </w:pPr>
      <w:r>
        <w:t>understood their movement as springing from</w:t>
      </w:r>
    </w:p>
    <w:p>
      <w:pPr>
        <w:pStyle w:val="Normal"/>
      </w:pPr>
      <w:r>
        <w:t>the New Testament: the catholic epistles and the</w:t>
      </w:r>
    </w:p>
    <w:p>
      <w:pPr>
        <w:pStyle w:val="Normal"/>
      </w:pPr>
      <w:r>
        <w:t>Judaism, as time went on, conflicts arose between</w:t>
      </w:r>
    </w:p>
    <w:p>
      <w:pPr>
        <w:pStyle w:val="Normal"/>
      </w:pPr>
      <w:r>
        <w:t>Apocalypse of John. The term “catholic” may</w:t>
      </w:r>
    </w:p>
    <w:p>
      <w:pPr>
        <w:pStyle w:val="Normal"/>
      </w:pPr>
      <w:r>
        <w:t>Jews who believed in Jesus and those who did not.</w:t>
      </w:r>
    </w:p>
    <w:p>
      <w:pPr>
        <w:pStyle w:val="Normal"/>
      </w:pPr>
      <w:r>
        <w:t>cause some confusion for modern readers: contrary</w:t>
      </w:r>
    </w:p>
    <w:p>
      <w:pPr>
        <w:pStyle w:val="Normal"/>
      </w:pPr>
      <w:r>
        <w:t>Tensions mounted as Jewish Christians began to</w:t>
      </w:r>
    </w:p>
    <w:p>
      <w:pPr>
        <w:pStyle w:val="Normal"/>
      </w:pPr>
      <w:r>
        <w:t>to what one might think, these books were not</w:t>
      </w:r>
    </w:p>
    <w:p>
      <w:pPr>
        <w:pStyle w:val="Normal"/>
      </w:pPr>
      <w:r>
        <w:t>convert Gentiles to this new faith and to claim</w:t>
      </w:r>
    </w:p>
    <w:p>
      <w:pPr>
        <w:pStyle w:val="Normal"/>
      </w:pPr>
      <w:r>
        <w:t>written only by or for Roman Catholics. In this</w:t>
      </w:r>
    </w:p>
    <w:p>
      <w:pPr>
        <w:pStyle w:val="Normal"/>
      </w:pPr>
      <w:r>
        <w:t>that they too could be heirs of the promises given</w:t>
      </w:r>
    </w:p>
    <w:p>
      <w:pPr>
        <w:pStyle w:val="Normal"/>
      </w:pPr>
      <w:r>
        <w:t>context, “catholic” means “universal” or “general”;</w:t>
      </w:r>
    </w:p>
    <w:p>
      <w:pPr>
        <w:pStyle w:val="Normal"/>
      </w:pPr>
      <w:r>
        <w:t>to Israel in the Hebrew Scriptures, even without</w:t>
      </w:r>
    </w:p>
    <w:p>
      <w:pPr>
        <w:pStyle w:val="Normal"/>
      </w:pPr>
      <w:r>
        <w:t>for this reason, these books are sometimes called</w:t>
      </w:r>
    </w:p>
    <w:p>
      <w:pPr>
        <w:pStyle w:val="Normal"/>
      </w:pPr>
      <w:r>
        <w:t>adhering to Jewish customs and practices. The</w:t>
      </w:r>
    </w:p>
    <w:p>
      <w:pPr>
        <w:pStyle w:val="Normal"/>
      </w:pPr>
      <w:r>
        <w:t>the general epistles. Through the Christian ages,</w:t>
      </w:r>
    </w:p>
    <w:p>
      <w:pPr>
        <w:pStyle w:val="Normal"/>
      </w:pPr>
      <w:r>
        <w:t>social conflicts that ensued created theological dif—</w:t>
      </w:r>
    </w:p>
    <w:p>
      <w:pPr>
        <w:pStyle w:val="Normal"/>
      </w:pPr>
      <w:r>
        <w:t>they have been thought to address universal prob—</w:t>
      </w:r>
    </w:p>
    <w:p>
      <w:pPr>
        <w:pStyle w:val="Normal"/>
      </w:pPr>
      <w:r>
        <w:t>ficulties for the emerging Christian communities:</w:t>
      </w:r>
    </w:p>
    <w:p>
      <w:pPr>
        <w:pStyle w:val="Normal"/>
      </w:pPr>
      <w:r>
        <w:t>lems experienced by Christians everywhere, as</w:t>
      </w:r>
    </w:p>
    <w:p>
      <w:pPr>
        <w:pStyle w:val="Normal"/>
      </w:pPr>
      <w:r>
        <w:t>if Gentiles did not have to become Jews in order to</w:t>
      </w:r>
    </w:p>
    <w:p>
      <w:pPr>
        <w:pStyle w:val="Normal"/>
      </w:pPr>
      <w:r>
        <w:t>opposed to the letters of Paul, which have been</w:t>
      </w:r>
    </w:p>
    <w:p>
      <w:pPr>
        <w:pStyle w:val="Normal"/>
      </w:pPr>
      <w:r>
        <w:t>be Christians, how were they (and their Jewish—</w:t>
      </w:r>
    </w:p>
    <w:p>
      <w:pPr>
        <w:pStyle w:val="Normal"/>
      </w:pPr>
      <w:r>
        <w:t>thought to address specific congregations about</w:t>
      </w:r>
    </w:p>
    <w:p>
      <w:pPr>
        <w:pStyle w:val="Normal"/>
      </w:pPr>
      <w:r>
        <w:t>Christian brothers and sisters in the church) to</w:t>
      </w:r>
    </w:p>
    <w:p>
      <w:pPr>
        <w:pStyle w:val="Normal"/>
      </w:pPr>
      <w:r>
        <w:t>specific problems.</w:t>
      </w:r>
    </w:p>
    <w:p>
      <w:pPr>
        <w:pStyle w:val="Normal"/>
      </w:pPr>
      <w:r>
        <w:t>understand themselves in relationship to Judaism?</w:t>
      </w:r>
    </w:p>
    <w:p>
      <w:pPr>
        <w:pStyle w:val="Normal"/>
      </w:pPr>
      <w:r>
        <w:t>In fact, however, the general epistles are not,</w:t>
      </w:r>
    </w:p>
    <w:p>
      <w:pPr>
        <w:pStyle w:val="Normal"/>
      </w:pPr>
      <w:r>
        <w:t>Before seeing how these issues came to be</w:t>
      </w:r>
    </w:p>
    <w:p>
      <w:pPr>
        <w:pStyle w:val="Normal"/>
      </w:pPr>
      <w:r>
        <w:t>strictly speaking, general. We have already seen that</w:t>
      </w:r>
    </w:p>
    <w:p>
      <w:pPr>
        <w:pStyle w:val="Normal"/>
      </w:pPr>
      <w:r>
        <w:t>resolved in some of the early Christian writings,</w:t>
      </w:r>
    </w:p>
    <w:p>
      <w:pPr>
        <w:pStyle w:val="Normal"/>
      </w:pPr>
      <w:r>
        <w:t>three of them—1, 2, and 3 John—do address specif—</w:t>
      </w:r>
    </w:p>
    <w:p>
      <w:pPr>
        <w:pStyle w:val="Normal"/>
      </w:pPr>
      <w:r>
        <w:t>we should begin by examining the more general</w:t>
      </w:r>
    </w:p>
    <w:p>
      <w:pPr>
        <w:pStyle w:val="Normal"/>
      </w:pPr>
      <w:r>
        <w:t>ic problems of a particular community. Moreover,</w:t>
      </w:r>
    </w:p>
    <w:p>
      <w:pPr>
        <w:pStyle w:val="Normal"/>
      </w:pPr>
      <w:r>
        <w:t>problem of how early Christians came to</w:t>
      </w:r>
    </w:p>
    <w:p>
      <w:pPr>
        <w:pStyle w:val="Normal"/>
      </w:pPr>
      <w:r>
        <w:t>one of them, 1 John, is not even an epistle. At the</w:t>
      </w:r>
    </w:p>
    <w:p>
      <w:pPr>
        <w:pStyle w:val="Normal"/>
      </w:pPr>
      <w:r>
        <w:t>understand themselves as a social group that was</w:t>
      </w:r>
    </w:p>
    <w:p>
      <w:pPr>
        <w:pStyle w:val="Normal"/>
      </w:pPr>
      <w:r>
        <w:t>same time, one of the fruitful ways to go about study—</w:t>
      </w:r>
    </w:p>
    <w:p>
      <w:pPr>
        <w:pStyle w:val="Normal"/>
      </w:pPr>
      <w:r>
        <w:t>distinct from Judaism. To use a modern sociolog—</w:t>
      </w:r>
    </w:p>
    <w:p>
      <w:pPr>
        <w:pStyle w:val="Normal"/>
      </w:pPr>
      <w:r>
        <w:t>ing these books is to situate them in a broader his—</w:t>
      </w:r>
    </w:p>
    <w:p>
      <w:pPr>
        <w:pStyle w:val="Normal"/>
      </w:pPr>
      <w:r>
        <w:t>ical term, this involves the problem of Christian</w:t>
      </w:r>
    </w:p>
    <w:p>
      <w:pPr>
        <w:pStyle w:val="Normal"/>
      </w:pPr>
      <w:r>
        <w:t>torical context to see how they address problems</w:t>
      </w:r>
    </w:p>
    <w:p>
      <w:pPr>
        <w:pStyle w:val="Normal"/>
      </w:pPr>
      <w:r>
        <w:t>“self-definition.”</w:t>
      </w:r>
    </w:p>
    <w:p>
      <w:pPr>
        <w:pStyle w:val="Normal"/>
      </w:pPr>
      <w:r>
        <w:t>that Christians generally came to experience during</w:t>
      </w:r>
    </w:p>
    <w:p>
      <w:pPr>
        <w:pStyle w:val="Normal"/>
      </w:pPr>
      <w:r>
        <w:t>the period in which they were written. Many of</w:t>
      </w:r>
    </w:p>
    <w:p>
      <w:pPr>
        <w:pStyle w:val="Normal"/>
      </w:pPr>
      <w:r>
        <w:t>these problems have already cropped up in our study;</w:t>
      </w:r>
    </w:p>
    <w:p>
      <w:pPr>
        <w:pStyle w:val="Para 02"/>
      </w:pPr>
      <w:r>
        <w:t xml:space="preserve">EARLY CHRISTIAN </w:t>
      </w:r>
    </w:p>
    <w:p>
      <w:pPr>
        <w:pStyle w:val="Normal"/>
      </w:pPr>
      <w:r>
        <w:t>they involve the early Christians’ relationships with</w:t>
      </w:r>
    </w:p>
    <w:p>
      <w:pPr>
        <w:pStyle w:val="Para 02"/>
      </w:pPr>
      <w:r>
        <w:t>SELF-DEFINITION</w:t>
      </w:r>
    </w:p>
    <w:p>
      <w:pPr>
        <w:pStyle w:val="Normal"/>
      </w:pPr>
      <w:r>
        <w:t>(a) non-Christian Jews, (b) antagonistic pagans, (c)</w:t>
      </w:r>
    </w:p>
    <w:p>
      <w:pPr>
        <w:pStyle w:val="Normal"/>
      </w:pPr>
      <w:r>
        <w:t>their own wayward members, and (d) the history of</w:t>
      </w:r>
    </w:p>
    <w:p>
      <w:pPr>
        <w:pStyle w:val="Normal"/>
      </w:pPr>
      <w:r>
        <w:t>Self-definition is a process by which any group of</w:t>
      </w:r>
    </w:p>
    <w:p>
      <w:pPr>
        <w:pStyle w:val="Normal"/>
      </w:pPr>
      <w:r>
        <w:t>the cosmos itself. In the present chapter we will con—</w:t>
      </w:r>
    </w:p>
    <w:p>
      <w:pPr>
        <w:pStyle w:val="Normal"/>
      </w:pPr>
      <w:r>
        <w:t>individuals understands itself to be a distinct</w:t>
      </w:r>
    </w:p>
    <w:p>
      <w:pPr>
        <w:pStyle w:val="Normal"/>
      </w:pPr>
      <w:r>
        <w:t>sider the first of these relationships; the others will</w:t>
      </w:r>
    </w:p>
    <w:p>
      <w:pPr>
        <w:pStyle w:val="Normal"/>
      </w:pPr>
      <w:r>
        <w:t>group. Each of us, of course, belongs to a number</w:t>
      </w:r>
    </w:p>
    <w:p>
      <w:pPr>
        <w:pStyle w:val="Normal"/>
      </w:pPr>
      <w:r>
        <w:t>be addressed in Chapters 26–29.</w:t>
      </w:r>
    </w:p>
    <w:p>
      <w:pPr>
        <w:pStyle w:val="Normal"/>
      </w:pPr>
      <w:r>
        <w:t>of social groups. You are a member of a family, a</w:t>
      </w:r>
    </w:p>
    <w:p>
      <w:pPr>
        <w:pStyle w:val="Para 02"/>
      </w:pPr>
      <w:r>
        <w:t>375</w:t>
      </w:r>
    </w:p>
    <w:p>
      <w:pPr>
        <w:pStyle w:val="Normal"/>
      </w:pPr>
      <w:r>
        <w:bookmarkStart w:id="1080" w:name="p419"/>
        <w:t/>
        <w:bookmarkEnd w:id="1080"/>
        <w:t>1958.e25_p375-391 4/24/00 9:49 AM Page 376</w:t>
      </w:r>
    </w:p>
    <w:p>
      <w:pPr>
        <w:pStyle w:val="Para 02"/>
      </w:pPr>
      <w:r>
        <w:t>376</w:t>
      </w:r>
    </w:p>
    <w:p>
      <w:pPr>
        <w:pStyle w:val="Normal"/>
      </w:pPr>
      <w:r>
        <w:t>THE NEW TESTAMENT: A HISTORICAL INTRODUCTION</w:t>
      </w:r>
    </w:p>
    <w:p>
      <w:pPr>
        <w:pStyle w:val="Normal"/>
      </w:pPr>
      <w:r>
        <w:t>student at a college or university or professional</w:t>
      </w:r>
    </w:p>
    <w:p>
      <w:pPr>
        <w:pStyle w:val="Normal"/>
      </w:pPr>
      <w:r>
        <w:t>by faith in him. These beliefs helped to character—</w:t>
      </w:r>
    </w:p>
    <w:p>
      <w:pPr>
        <w:pStyle w:val="Normal"/>
      </w:pPr>
      <w:r>
        <w:t>school, a citizen of a state and a country, perhaps</w:t>
      </w:r>
    </w:p>
    <w:p>
      <w:pPr>
        <w:pStyle w:val="Normal"/>
      </w:pPr>
      <w:r>
        <w:t>ize the group and to distinguish it from all other</w:t>
      </w:r>
    </w:p>
    <w:p>
      <w:pPr>
        <w:pStyle w:val="Normal"/>
      </w:pPr>
      <w:r>
        <w:t>the member of a church, synagogue, or other reli—</w:t>
      </w:r>
    </w:p>
    <w:p>
      <w:pPr>
        <w:pStyle w:val="Normal"/>
      </w:pPr>
      <w:r>
        <w:t>social groups. Bitter conflicts eventually emerged</w:t>
      </w:r>
    </w:p>
    <w:p>
      <w:pPr>
        <w:pStyle w:val="Normal"/>
      </w:pPr>
      <w:r>
        <w:t>gious congregation, and possibly a participant in</w:t>
      </w:r>
    </w:p>
    <w:p>
      <w:pPr>
        <w:pStyle w:val="Normal"/>
      </w:pPr>
      <w:r>
        <w:t>as the group began to define itself more and more</w:t>
      </w:r>
    </w:p>
    <w:p>
      <w:pPr>
        <w:pStyle w:val="Normal"/>
      </w:pPr>
      <w:r>
        <w:t>some other academic, religious, or civic group</w:t>
      </w:r>
    </w:p>
    <w:p>
      <w:pPr>
        <w:pStyle w:val="Normal"/>
      </w:pPr>
      <w:r>
        <w:t>rigidly and as those who were outside of the com-</w:t>
      </w:r>
    </w:p>
    <w:p>
      <w:pPr>
        <w:pStyle w:val="Normal"/>
      </w:pPr>
      <w:r>
        <w:t>(e.g., a sorority, Campus Crusade, or the Rotary</w:t>
      </w:r>
    </w:p>
    <w:p>
      <w:pPr>
        <w:pStyle w:val="Normal"/>
      </w:pPr>
      <w:r>
        <w:t>munity grew hostile toward their beliefs and prac—</w:t>
      </w:r>
    </w:p>
    <w:p>
      <w:pPr>
        <w:pStyle w:val="Normal"/>
      </w:pPr>
      <w:r>
        <w:t>Club). Each of these social networks has ways of</w:t>
      </w:r>
    </w:p>
    <w:p>
      <w:pPr>
        <w:pStyle w:val="Normal"/>
      </w:pPr>
      <w:r>
        <w:t>tices (see, for example, our earlier discussion of the</w:t>
      </w:r>
    </w:p>
    <w:p>
      <w:pPr>
        <w:pStyle w:val="Normal"/>
      </w:pPr>
      <w:r>
        <w:t>understanding and defining itself with respect to</w:t>
      </w:r>
    </w:p>
    <w:p>
      <w:pPr>
        <w:pStyle w:val="Normal"/>
      </w:pPr>
      <w:r>
        <w:t>Johannine community in Chapter 10). Opposition</w:t>
      </w:r>
    </w:p>
    <w:p>
      <w:pPr>
        <w:pStyle w:val="Normal"/>
      </w:pPr>
      <w:r>
        <w:t>both what its members have in common and what</w:t>
      </w:r>
    </w:p>
    <w:p>
      <w:pPr>
        <w:pStyle w:val="Normal"/>
      </w:pPr>
      <w:r>
        <w:t>drove the group yet further inward, as its members</w:t>
      </w:r>
    </w:p>
    <w:p>
      <w:pPr>
        <w:pStyle w:val="Normal"/>
      </w:pPr>
      <w:r>
        <w:t>makes them different from those who don’t</w:t>
      </w:r>
    </w:p>
    <w:p>
      <w:pPr>
        <w:pStyle w:val="Normal"/>
      </w:pPr>
      <w:r>
        <w:t>began to insist on conversion for admission, prac—</w:t>
      </w:r>
    </w:p>
    <w:p>
      <w:pPr>
        <w:pStyle w:val="Normal"/>
      </w:pPr>
      <w:r>
        <w:t>belong. These boundaries between insiders and</w:t>
      </w:r>
    </w:p>
    <w:p>
      <w:pPr>
        <w:pStyle w:val="Normal"/>
      </w:pPr>
      <w:r>
        <w:t>ticed distinct initiation rites such as baptism,</w:t>
      </w:r>
    </w:p>
    <w:p>
      <w:pPr>
        <w:pStyle w:val="Normal"/>
      </w:pPr>
      <w:r>
        <w:t>outsiders are part of the group’s self-definition.</w:t>
      </w:r>
    </w:p>
    <w:p>
      <w:pPr>
        <w:pStyle w:val="Normal"/>
      </w:pPr>
      <w:r>
        <w:t>observed other periodic rituals such as the Lord’s</w:t>
      </w:r>
    </w:p>
    <w:p>
      <w:pPr>
        <w:pStyle w:val="Normal"/>
      </w:pPr>
      <w:r>
        <w:t>For some social groups the boundaries are well—</w:t>
      </w:r>
    </w:p>
    <w:p>
      <w:pPr>
        <w:pStyle w:val="Normal"/>
      </w:pPr>
      <w:r>
        <w:t>Supper, devised distinctive sets of beliefs that were</w:t>
      </w:r>
    </w:p>
    <w:p>
      <w:pPr>
        <w:pStyle w:val="Normal"/>
      </w:pPr>
      <w:r>
        <w:t>defined and rigid; for others they are quite loose.</w:t>
      </w:r>
    </w:p>
    <w:p>
      <w:pPr>
        <w:pStyle w:val="Normal"/>
      </w:pPr>
      <w:r>
        <w:t>to be confessed by all group members, and conFor instance, members of a strict fundamentalist</w:t>
      </w:r>
    </w:p>
    <w:p>
      <w:pPr>
        <w:pStyle w:val="Normal"/>
      </w:pPr>
      <w:r>
        <w:t>demned those who remained on the outside.</w:t>
      </w:r>
    </w:p>
    <w:p>
      <w:pPr>
        <w:pStyle w:val="Normal"/>
      </w:pPr>
      <w:r>
        <w:t>Bible church may have a very firm understanding</w:t>
      </w:r>
    </w:p>
    <w:p>
      <w:pPr>
        <w:pStyle w:val="Normal"/>
      </w:pPr>
      <w:r>
        <w:t>As Christianity developed, it was compelled to</w:t>
      </w:r>
    </w:p>
    <w:p>
      <w:pPr>
        <w:pStyle w:val="Normal"/>
      </w:pPr>
      <w:r>
        <w:t>of who is inside and who is outside the body of the</w:t>
      </w:r>
    </w:p>
    <w:p>
      <w:pPr>
        <w:pStyle w:val="Normal"/>
      </w:pPr>
      <w:r>
        <w:t>define itself not only in relation to the Jewish</w:t>
      </w:r>
    </w:p>
    <w:p>
      <w:pPr>
        <w:pStyle w:val="Normal"/>
      </w:pPr>
      <w:r>
        <w:t>faithful. To belong to this church, you may have to</w:t>
      </w:r>
    </w:p>
    <w:p>
      <w:pPr>
        <w:pStyle w:val="Normal"/>
      </w:pPr>
      <w:r>
        <w:t>world from which it emerged but also in relation</w:t>
      </w:r>
    </w:p>
    <w:p>
      <w:pPr>
        <w:pStyle w:val="Normal"/>
      </w:pPr>
      <w:r>
        <w:t>hold certain beliefs without wavering (e.g., a belief</w:t>
      </w:r>
    </w:p>
    <w:p>
      <w:pPr>
        <w:pStyle w:val="Normal"/>
      </w:pPr>
      <w:r>
        <w:t>to the polytheistic world into which it moved and</w:t>
      </w:r>
    </w:p>
    <w:p>
      <w:pPr>
        <w:pStyle w:val="Normal"/>
      </w:pPr>
      <w:r>
        <w:t>in the Bible as the inerrant Word of God and the</w:t>
      </w:r>
    </w:p>
    <w:p>
      <w:pPr>
        <w:pStyle w:val="Normal"/>
      </w:pPr>
      <w:r>
        <w:t>from which it began to draw its greatest number of</w:t>
      </w:r>
    </w:p>
    <w:p>
      <w:pPr>
        <w:pStyle w:val="Normal"/>
      </w:pPr>
      <w:r>
        <w:t>literal second coming of Christ) and participate in</w:t>
      </w:r>
    </w:p>
    <w:p>
      <w:pPr>
        <w:pStyle w:val="Normal"/>
      </w:pPr>
      <w:r>
        <w:t>converts. Sometimes these different aspects of self—</w:t>
      </w:r>
    </w:p>
    <w:p>
      <w:pPr>
        <w:pStyle w:val="Normal"/>
      </w:pPr>
      <w:r>
        <w:t>certain practices without fail (e.g., you must be</w:t>
      </w:r>
    </w:p>
    <w:p>
      <w:pPr>
        <w:pStyle w:val="Normal"/>
      </w:pPr>
      <w:r>
        <w:t>definition reinforced each other. Let me point out</w:t>
      </w:r>
    </w:p>
    <w:p>
      <w:pPr>
        <w:pStyle w:val="Normal"/>
      </w:pPr>
      <w:r>
        <w:t>baptized in this particular church, and you must</w:t>
      </w:r>
    </w:p>
    <w:p>
      <w:pPr>
        <w:pStyle w:val="Normal"/>
      </w:pPr>
      <w:r>
        <w:t>just one of the many issues involved. As we have</w:t>
      </w:r>
    </w:p>
    <w:p>
      <w:pPr>
        <w:pStyle w:val="Normal"/>
      </w:pPr>
      <w:r>
        <w:t>attend church twice on Sunday and prayer meet—</w:t>
      </w:r>
    </w:p>
    <w:p>
      <w:pPr>
        <w:pStyle w:val="Normal"/>
      </w:pPr>
      <w:r>
        <w:t>seen, Jews were somewhat anomalous in the</w:t>
      </w:r>
    </w:p>
    <w:p>
      <w:pPr>
        <w:pStyle w:val="Normal"/>
      </w:pPr>
      <w:r>
        <w:t>ing on Wednesday evening). Those who do such</w:t>
      </w:r>
    </w:p>
    <w:p>
      <w:pPr>
        <w:pStyle w:val="Normal"/>
      </w:pPr>
      <w:r>
        <w:t xml:space="preserve">Greco-Roman world in that </w:t>
      </w:r>
      <w:r>
        <w:rPr>
          <w:rStyle w:val="Text0"/>
        </w:rPr>
        <w:t xml:space="preserve">(a) </w:t>
      </w:r>
      <w:r>
        <w:t xml:space="preserve"> they maintained</w:t>
      </w:r>
    </w:p>
    <w:p>
      <w:pPr>
        <w:pStyle w:val="Normal"/>
      </w:pPr>
      <w:r>
        <w:t>things are among the “saved” (insiders) and those</w:t>
      </w:r>
    </w:p>
    <w:p>
      <w:pPr>
        <w:pStyle w:val="Normal"/>
      </w:pPr>
      <w:r>
        <w:t>that only one God, the God of Israel, was to be</w:t>
      </w:r>
    </w:p>
    <w:p>
      <w:pPr>
        <w:pStyle w:val="Normal"/>
      </w:pPr>
      <w:r>
        <w:t>who don’t are among the “lost” (outsiders).</w:t>
      </w:r>
    </w:p>
    <w:p>
      <w:pPr>
        <w:pStyle w:val="Normal"/>
      </w:pPr>
      <w:r>
        <w:t xml:space="preserve">worshipped and </w:t>
      </w:r>
      <w:r>
        <w:rPr>
          <w:rStyle w:val="Text0"/>
        </w:rPr>
        <w:t xml:space="preserve">(b) </w:t>
      </w:r>
      <w:r>
        <w:t xml:space="preserve"> they adhered to ancient prac—</w:t>
      </w:r>
    </w:p>
    <w:p>
      <w:pPr>
        <w:pStyle w:val="Normal"/>
      </w:pPr>
      <w:r>
        <w:t>This rigorous form of self-definition stands in</w:t>
      </w:r>
    </w:p>
    <w:p>
      <w:pPr>
        <w:pStyle w:val="Normal"/>
      </w:pPr>
      <w:r>
        <w:t>tices that had been ordered by this God as part of</w:t>
      </w:r>
    </w:p>
    <w:p>
      <w:pPr>
        <w:pStyle w:val="Normal"/>
      </w:pPr>
      <w:r>
        <w:t>sharp contrast to that found, say, in a liberal</w:t>
      </w:r>
    </w:p>
    <w:p>
      <w:pPr>
        <w:pStyle w:val="Normal"/>
      </w:pPr>
      <w:r>
        <w:t>his Law, for example, the circumcision of males,</w:t>
      </w:r>
    </w:p>
    <w:p>
      <w:pPr>
        <w:pStyle w:val="Normal"/>
      </w:pPr>
      <w:r>
        <w:t>Presbyterian church, where members may know</w:t>
      </w:r>
    </w:p>
    <w:p>
      <w:pPr>
        <w:pStyle w:val="Normal"/>
      </w:pPr>
      <w:r>
        <w:t>Sabbath observance, and dietary restrictions (i.e.,</w:t>
      </w:r>
    </w:p>
    <w:p>
      <w:pPr>
        <w:pStyle w:val="Normal"/>
      </w:pPr>
      <w:r>
        <w:t>why they are Christian and, in general, understand</w:t>
      </w:r>
    </w:p>
    <w:p>
      <w:pPr>
        <w:pStyle w:val="Normal"/>
      </w:pPr>
      <w:r>
        <w:t>these were among the social boundaries of the</w:t>
      </w:r>
    </w:p>
    <w:p>
      <w:pPr>
        <w:pStyle w:val="Normal"/>
      </w:pPr>
      <w:r>
        <w:t>what it means to be Presbyterian, but who do not</w:t>
      </w:r>
    </w:p>
    <w:p>
      <w:pPr>
        <w:pStyle w:val="Normal"/>
      </w:pPr>
      <w:r>
        <w:t>Jews as a group in the Roman world). Within</w:t>
      </w:r>
    </w:p>
    <w:p>
      <w:pPr>
        <w:pStyle w:val="Normal"/>
      </w:pPr>
      <w:r>
        <w:t>at all think that they alone are God’s chosen or</w:t>
      </w:r>
    </w:p>
    <w:p>
      <w:pPr>
        <w:pStyle w:val="Normal"/>
      </w:pPr>
      <w:r>
        <w:t>Roman society, all other people were expected to</w:t>
      </w:r>
    </w:p>
    <w:p>
      <w:pPr>
        <w:pStyle w:val="Normal"/>
      </w:pPr>
      <w:r>
        <w:t>that it would be an irreversible tragedy and unpar—</w:t>
      </w:r>
    </w:p>
    <w:p>
      <w:pPr>
        <w:pStyle w:val="Normal"/>
      </w:pPr>
      <w:r>
        <w:t>participate in the cult to the state gods. Jews were</w:t>
      </w:r>
    </w:p>
    <w:p>
      <w:pPr>
        <w:pStyle w:val="Normal"/>
      </w:pPr>
      <w:r>
        <w:t>donable sin if some of their members were to</w:t>
      </w:r>
    </w:p>
    <w:p>
      <w:pPr>
        <w:pStyle w:val="Normal"/>
      </w:pPr>
      <w:r>
        <w:t>exempt because they were an ancient people with</w:t>
      </w:r>
    </w:p>
    <w:p>
      <w:pPr>
        <w:pStyle w:val="Normal"/>
      </w:pPr>
      <w:r>
        <w:t>transfer membership to the Methodist church</w:t>
      </w:r>
    </w:p>
    <w:p>
      <w:pPr>
        <w:pStyle w:val="Normal"/>
      </w:pPr>
      <w:r>
        <w:t>ancient customs that forbade such participation.</w:t>
      </w:r>
    </w:p>
    <w:p>
      <w:pPr>
        <w:pStyle w:val="Normal"/>
      </w:pPr>
      <w:r>
        <w:t>across the street.</w:t>
      </w:r>
    </w:p>
    <w:p>
      <w:pPr>
        <w:pStyle w:val="Normal"/>
      </w:pPr>
      <w:r>
        <w:t>Along came the Christians, most of them for—</w:t>
      </w:r>
    </w:p>
    <w:p>
      <w:pPr>
        <w:pStyle w:val="Normal"/>
      </w:pPr>
      <w:r>
        <w:t>All social groups define themselves by establishmer pagans, who did not appear to be Jewish to</w:t>
      </w:r>
    </w:p>
    <w:p>
      <w:pPr>
        <w:pStyle w:val="Normal"/>
      </w:pPr>
      <w:r>
        <w:t>ing what it means to be a member and how belong—</w:t>
      </w:r>
    </w:p>
    <w:p>
      <w:pPr>
        <w:pStyle w:val="Normal"/>
      </w:pPr>
      <w:r>
        <w:t>most outsiders: they worked on the Sabbath, they</w:t>
      </w:r>
    </w:p>
    <w:p>
      <w:pPr>
        <w:pStyle w:val="Normal"/>
      </w:pPr>
      <w:r>
        <w:t>ing to the group sets a person off from those who do</w:t>
      </w:r>
    </w:p>
    <w:p>
      <w:pPr>
        <w:pStyle w:val="Normal"/>
      </w:pPr>
      <w:r>
        <w:t>ate pork, and their men weren’t circumcised. Yet</w:t>
      </w:r>
    </w:p>
    <w:p>
      <w:pPr>
        <w:pStyle w:val="Normal"/>
      </w:pPr>
      <w:r>
        <w:t>not belong. This has always been the case, as long</w:t>
      </w:r>
    </w:p>
    <w:p>
      <w:pPr>
        <w:pStyle w:val="Normal"/>
      </w:pPr>
      <w:r>
        <w:t>they claimed to worship the God of the Jews and</w:t>
      </w:r>
    </w:p>
    <w:p>
      <w:pPr>
        <w:pStyle w:val="Normal"/>
      </w:pPr>
      <w:r>
        <w:t>as human societies have existed. It was certainly</w:t>
      </w:r>
    </w:p>
    <w:p>
      <w:pPr>
        <w:pStyle w:val="Normal"/>
      </w:pPr>
      <w:r>
        <w:t>him alone; in fact, they claimed to be the new peo—</w:t>
      </w:r>
    </w:p>
    <w:p>
      <w:pPr>
        <w:pStyle w:val="Normal"/>
      </w:pPr>
      <w:r>
        <w:t>true in the early days of Christianity, when one</w:t>
      </w:r>
    </w:p>
    <w:p>
      <w:pPr>
        <w:pStyle w:val="Normal"/>
      </w:pPr>
      <w:r>
        <w:t>ple of this God. As a result of their monotheism,</w:t>
      </w:r>
    </w:p>
    <w:p>
      <w:pPr>
        <w:pStyle w:val="Normal"/>
      </w:pPr>
      <w:r>
        <w:t>group of Jews understood themselves to be distinct</w:t>
      </w:r>
    </w:p>
    <w:p>
      <w:pPr>
        <w:pStyle w:val="Normal"/>
      </w:pPr>
      <w:r>
        <w:t>they refused to worship the state gods. But they had</w:t>
      </w:r>
    </w:p>
    <w:p>
      <w:pPr>
        <w:pStyle w:val="Normal"/>
      </w:pPr>
      <w:r>
        <w:t>from other Jews (and from everyone else as well) in</w:t>
      </w:r>
    </w:p>
    <w:p>
      <w:pPr>
        <w:pStyle w:val="Normal"/>
      </w:pPr>
      <w:r>
        <w:t>no ancestral traditions to claim—except the tradi—</w:t>
      </w:r>
    </w:p>
    <w:p>
      <w:pPr>
        <w:pStyle w:val="Normal"/>
      </w:pPr>
      <w:r>
        <w:t>that they believed that the Messiah had come, that</w:t>
      </w:r>
    </w:p>
    <w:p>
      <w:pPr>
        <w:pStyle w:val="Normal"/>
      </w:pPr>
      <w:r>
        <w:t>tions of the Jews, most of which they did not even</w:t>
      </w:r>
    </w:p>
    <w:p>
      <w:pPr>
        <w:pStyle w:val="Normal"/>
      </w:pPr>
      <w:r>
        <w:t>he had died and been raised from the dead, and</w:t>
      </w:r>
    </w:p>
    <w:p>
      <w:pPr>
        <w:pStyle w:val="Normal"/>
      </w:pPr>
      <w:r>
        <w:t>seem to keep (e.g., circumcision, kosher food laws,</w:t>
      </w:r>
    </w:p>
    <w:p>
      <w:pPr>
        <w:pStyle w:val="Normal"/>
      </w:pPr>
      <w:r>
        <w:t>that they could have a right standing before God</w:t>
      </w:r>
    </w:p>
    <w:p>
      <w:pPr>
        <w:pStyle w:val="Normal"/>
      </w:pPr>
      <w:r>
        <w:t>and so on). If, as was generally accepted in the</w:t>
      </w:r>
    </w:p>
    <w:p>
      <w:pPr>
        <w:pStyle w:val="Normal"/>
      </w:pPr>
      <w:r>
        <w:bookmarkStart w:id="1081" w:name="p420"/>
        <w:t/>
        <w:bookmarkEnd w:id="1081"/>
        <w:t>1958.e25_p375-391 4/24/00 9:49 AM Page 377</w:t>
      </w:r>
    </w:p>
    <w:p>
      <w:bookmarkStart w:id="1082" w:name="calibre_pb_439"/>
      <w:pPr>
        <w:pStyle w:val="0 Block"/>
      </w:pPr>
      <w:bookmarkEnd w:id="1082"/>
    </w:p>
    <w:p>
      <w:bookmarkStart w:id="1083" w:name="Top_of_index_split_223_html"/>
      <w:bookmarkStart w:id="1084" w:name="CHAPTER_25_1"/>
      <w:pPr>
        <w:pStyle w:val="Heading 1"/>
        <w:pageBreakBefore w:val="on"/>
      </w:pPr>
      <w:r>
        <w:t>CHAPTER 25</w:t>
      </w:r>
      <w:bookmarkEnd w:id="1083"/>
      <w:bookmarkEnd w:id="1084"/>
    </w:p>
    <w:p>
      <w:pPr>
        <w:pStyle w:val="Heading 2"/>
      </w:pPr>
      <w:r>
        <w:t>CHRISTIANS AND JEWS</w:t>
      </w:r>
    </w:p>
    <w:p>
      <w:pPr>
        <w:pStyle w:val="Para 02"/>
      </w:pPr>
      <w:r>
        <w:t>377</w:t>
      </w:r>
    </w:p>
    <w:p>
      <w:pPr>
        <w:pStyle w:val="Normal"/>
      </w:pPr>
      <w:r>
        <w:t>Empire, the gods were angered by those who</w:t>
      </w:r>
    </w:p>
    <w:p>
      <w:pPr>
        <w:pStyle w:val="Normal"/>
      </w:pPr>
      <w:r>
        <w:t>The need for self-defense is just one aspect of</w:t>
      </w:r>
    </w:p>
    <w:p>
      <w:pPr>
        <w:pStyle w:val="Normal"/>
      </w:pPr>
      <w:r>
        <w:t>refused to offer them cult (Jews excepted, given</w:t>
      </w:r>
    </w:p>
    <w:p>
      <w:pPr>
        <w:pStyle w:val="Normal"/>
      </w:pPr>
      <w:r>
        <w:t>the relationship of Christianity to Judaism that</w:t>
      </w:r>
    </w:p>
    <w:p>
      <w:pPr>
        <w:pStyle w:val="Normal"/>
      </w:pPr>
      <w:r>
        <w:t>their ancestral traditions), and Christians refused</w:t>
      </w:r>
    </w:p>
    <w:p>
      <w:pPr>
        <w:pStyle w:val="Normal"/>
      </w:pPr>
      <w:r>
        <w:t>drove Christians to develop a sense of group iden—</w:t>
      </w:r>
    </w:p>
    <w:p>
      <w:pPr>
        <w:pStyle w:val="Normal"/>
      </w:pPr>
      <w:r>
        <w:t>to offer them cult without having any ancestral tratity. There were other, more internal aspects as</w:t>
      </w:r>
    </w:p>
    <w:p>
      <w:pPr>
        <w:pStyle w:val="Normal"/>
      </w:pPr>
      <w:r>
        <w:t>ditions to fall back on, who would be to blame</w:t>
      </w:r>
    </w:p>
    <w:p>
      <w:pPr>
        <w:pStyle w:val="Normal"/>
      </w:pPr>
      <w:r>
        <w:t>well, such as the need for Christians to explain</w:t>
      </w:r>
    </w:p>
    <w:p>
      <w:pPr>
        <w:pStyle w:val="Normal"/>
      </w:pPr>
      <w:r>
        <w:t>when the gods sent disaster against the city—an</w:t>
      </w:r>
    </w:p>
    <w:p>
      <w:pPr>
        <w:pStyle w:val="Normal"/>
      </w:pPr>
      <w:r>
        <w:t>some of the basics of the new faith to converts.</w:t>
      </w:r>
    </w:p>
    <w:p>
      <w:pPr>
        <w:pStyle w:val="Normal"/>
      </w:pPr>
      <w:r>
        <w:t>earthquake, famine, epidemic, or the like? You</w:t>
      </w:r>
    </w:p>
    <w:p>
      <w:pPr>
        <w:pStyle w:val="Normal"/>
      </w:pPr>
      <w:r>
        <w:t>How was it that the God who had chosen the Jews</w:t>
      </w:r>
    </w:p>
    <w:p>
      <w:pPr>
        <w:pStyle w:val="Normal"/>
      </w:pPr>
      <w:r>
        <w:t>guessed it.</w:t>
      </w:r>
    </w:p>
    <w:p>
      <w:pPr>
        <w:pStyle w:val="Normal"/>
      </w:pPr>
      <w:r>
        <w:t>to be his people in days of old had now in these</w:t>
      </w:r>
    </w:p>
    <w:p>
      <w:pPr>
        <w:pStyle w:val="Normal"/>
      </w:pPr>
      <w:r>
        <w:t>Partially to defend themselves in a world in</w:t>
      </w:r>
    </w:p>
    <w:p>
      <w:pPr>
        <w:pStyle w:val="Normal"/>
      </w:pPr>
      <w:r>
        <w:t>recent days chosen a different people, the</w:t>
      </w:r>
    </w:p>
    <w:p>
      <w:pPr>
        <w:pStyle w:val="Normal"/>
      </w:pPr>
      <w:r>
        <w:t>which nearly everyone knew that a new religion</w:t>
      </w:r>
    </w:p>
    <w:p>
      <w:pPr>
        <w:pStyle w:val="Normal"/>
      </w:pPr>
      <w:r>
        <w:t>Christians? How were believers in Jesus related to</w:t>
      </w:r>
    </w:p>
    <w:p>
      <w:pPr>
        <w:pStyle w:val="Normal"/>
      </w:pPr>
      <w:r>
        <w:t>could not possibly be true and in which an exclu—</w:t>
      </w:r>
    </w:p>
    <w:p>
      <w:pPr>
        <w:pStyle w:val="Normal"/>
      </w:pPr>
      <w:r>
        <w:t>Jews who did not believe in him? And what was</w:t>
      </w:r>
    </w:p>
    <w:p>
      <w:pPr>
        <w:pStyle w:val="Normal"/>
      </w:pPr>
      <w:r>
        <w:t>sivistic cult would certainly not be protected by</w:t>
      </w:r>
    </w:p>
    <w:p>
      <w:pPr>
        <w:pStyle w:val="Normal"/>
      </w:pPr>
      <w:r>
        <w:t>their connection to the Jewish Scriptures?</w:t>
      </w:r>
    </w:p>
    <w:p>
      <w:pPr>
        <w:pStyle w:val="Normal"/>
      </w:pPr>
      <w:r>
        <w:t>the state, Christians eventually had to explain</w:t>
      </w:r>
    </w:p>
    <w:p>
      <w:pPr>
        <w:pStyle w:val="Normal"/>
      </w:pPr>
      <w:r>
        <w:t>We have already seen that different Christians</w:t>
      </w:r>
    </w:p>
    <w:p>
      <w:pPr>
        <w:pStyle w:val="Normal"/>
      </w:pPr>
      <w:r>
        <w:t>how their religion was not recent but venerable</w:t>
      </w:r>
    </w:p>
    <w:p>
      <w:pPr>
        <w:pStyle w:val="Normal"/>
      </w:pPr>
      <w:r>
        <w:t>answered these questions in different ways—recall</w:t>
      </w:r>
    </w:p>
    <w:p>
      <w:pPr>
        <w:pStyle w:val="Normal"/>
      </w:pPr>
      <w:r>
        <w:t>with age, as old as Moses and the prophets, the</w:t>
      </w:r>
    </w:p>
    <w:p>
      <w:pPr>
        <w:pStyle w:val="Normal"/>
      </w:pPr>
      <w:r>
        <w:t>our studies of Matthew, LukeActs, Galatians, and</w:t>
      </w:r>
    </w:p>
    <w:p>
      <w:pPr>
        <w:pStyle w:val="Normal"/>
      </w:pPr>
      <w:r>
        <w:t>ancient writers of ancient Israel. This act of self—</w:t>
      </w:r>
    </w:p>
    <w:p>
      <w:pPr>
        <w:pStyle w:val="Normal"/>
      </w:pPr>
      <w:r>
        <w:t>Ephesians, as well as the views of the Ebionites</w:t>
      </w:r>
    </w:p>
    <w:p>
      <w:pPr>
        <w:pStyle w:val="Normal"/>
      </w:pPr>
      <w:r>
        <w:t>definition was carried out, to some extent at</w:t>
      </w:r>
    </w:p>
    <w:p>
      <w:pPr>
        <w:pStyle w:val="Normal"/>
      </w:pPr>
      <w:r>
        <w:t>and Marcion (see box 25.1). The differences are</w:t>
      </w:r>
    </w:p>
    <w:p>
      <w:pPr>
        <w:pStyle w:val="Normal"/>
      </w:pPr>
      <w:r>
        <w:t>least, for the purpose of public relations, that is,</w:t>
      </w:r>
    </w:p>
    <w:p>
      <w:pPr>
        <w:pStyle w:val="Normal"/>
      </w:pPr>
      <w:r>
        <w:t>magnified even more when we turn to two other</w:t>
      </w:r>
    </w:p>
    <w:p>
      <w:pPr>
        <w:pStyle w:val="Normal"/>
      </w:pPr>
      <w:r>
        <w:t>for political gain. If the Christians were the true</w:t>
      </w:r>
    </w:p>
    <w:p>
      <w:pPr>
        <w:pStyle w:val="Normal"/>
      </w:pPr>
      <w:r>
        <w:t>writings produced by early Christians: the canoni—</w:t>
      </w:r>
    </w:p>
    <w:p>
      <w:pPr>
        <w:pStyle w:val="Normal"/>
      </w:pPr>
      <w:r>
        <w:t>heirs of the promises of Israel, they had a defense</w:t>
      </w:r>
    </w:p>
    <w:p>
      <w:pPr>
        <w:pStyle w:val="Normal"/>
      </w:pPr>
      <w:r>
        <w:t>cal Epistle to the Hebrews and the noncanonical</w:t>
      </w:r>
    </w:p>
    <w:p>
      <w:pPr>
        <w:pStyle w:val="Normal"/>
      </w:pPr>
      <w:r>
        <w:t>against persecution.</w:t>
      </w:r>
    </w:p>
    <w:p>
      <w:pPr>
        <w:pStyle w:val="Normal"/>
      </w:pPr>
      <w:r>
        <w:t>Epistle of Barnabas.</w:t>
      </w:r>
    </w:p>
    <w:p>
      <w:pPr>
        <w:pStyle w:val="Normal"/>
      </w:pPr>
      <w:r>
        <w:t>SOMETHING TO THINK ABOUT</w:t>
      </w:r>
    </w:p>
    <w:p>
      <w:pPr>
        <w:pStyle w:val="Para 04"/>
      </w:pPr>
      <w:r>
        <w:t>Box 25.1 Disparate Views of Christians and Jews</w:t>
      </w:r>
    </w:p>
    <w:p>
      <w:pPr>
        <w:pStyle w:val="Normal"/>
      </w:pPr>
      <w:r>
        <w:t>Divergent understandings of Judaism were found among Christians in the mid-second century (see Chapter 1). At one extreme were the Jewish-Christians adoptionists, who continued to worship the God of Israel as the one true God and Jesus as his Son. These Christians strove to keep the Jewish Law in all its particulars, including such things as circumcision, Sabbath observance, and kosher food laws. At the other extreme was Marcion, who claimed that the Jewish God was an inferior deity, that Jesus had no relationship to this God but represented the higher true God, and that the Jewish Law was a form of bondage meant for the Jews but absolutely not for Christians.</w:t>
      </w:r>
    </w:p>
    <w:p>
      <w:pPr>
        <w:pStyle w:val="Normal"/>
      </w:pPr>
      <w:r>
        <w:t>These disparate views did not spring from the ground full-grown in the middle of the second century, of course; each had a long prehistory of its own. The Jewish-Christian adoptionists claimed to find their views in their Gospel, which was very similar to the Gospel of Matthew, where Jesus says that his followers are to keep the entire Law even better than the scribes and the Pharisees (Matt 5:17–20). Marcion claimed to find his views in the writings of Paul, who urged the Galatians not to become circumcised, because if they did they would be obligated to follow the entire Law (Gal 5:2–3).</w:t>
      </w:r>
    </w:p>
    <w:p>
      <w:pPr>
        <w:pStyle w:val="Normal"/>
      </w:pPr>
      <w:r>
        <w:t>These differences raise an interesting hypothetical question. Suppose Matthew and Paul themselves had been brought together and instructed to produce a joint position paper on whether believers in Jesus were to follow the Jewish Law. Would they have been able to hammer out a consensus?</w:t>
      </w:r>
    </w:p>
    <w:p>
      <w:pPr>
        <w:pStyle w:val="Normal"/>
      </w:pPr>
      <w:r>
        <w:bookmarkStart w:id="1085" w:name="p421"/>
        <w:t/>
        <w:bookmarkEnd w:id="1085"/>
        <w:t>1958.e25_p375-391 4/24/00 9:49 AM Page 378</w:t>
      </w:r>
    </w:p>
    <w:p>
      <w:pPr>
        <w:pStyle w:val="Para 02"/>
      </w:pPr>
      <w:r>
        <w:t>378</w:t>
      </w:r>
    </w:p>
    <w:p>
      <w:pPr>
        <w:pStyle w:val="Normal"/>
      </w:pPr>
      <w:r>
        <w:t>THE NEW TESTAMENT: A HISTORICAL INTRODUCTION</w:t>
      </w:r>
    </w:p>
    <w:p>
      <w:pPr>
        <w:pStyle w:val="Para 02"/>
      </w:pPr>
      <w:r>
        <w:t>CONTINUITY AND</w:t>
      </w:r>
    </w:p>
    <w:p>
      <w:pPr>
        <w:pStyle w:val="Normal"/>
      </w:pPr>
      <w:r>
        <w:t>nizing that he did not. The writing style is not</w:t>
      </w:r>
    </w:p>
    <w:p>
      <w:pPr>
        <w:pStyle w:val="Para 02"/>
      </w:pPr>
      <w:r>
        <w:t>SUPERIORITY: THE EPISTLE TO</w:t>
      </w:r>
    </w:p>
    <w:p>
      <w:pPr>
        <w:pStyle w:val="Normal"/>
      </w:pPr>
      <w:r>
        <w:t>Paul’s, and the major topics of discussion (e.g., the</w:t>
      </w:r>
    </w:p>
    <w:p>
      <w:pPr>
        <w:pStyle w:val="Normal"/>
      </w:pPr>
      <w:r>
        <w:t>Old Testament priesthood and the Jewish sacrifi-</w:t>
      </w:r>
    </w:p>
    <w:p>
      <w:pPr>
        <w:pStyle w:val="Para 02"/>
      </w:pPr>
      <w:r>
        <w:t>THE HEBREWS</w:t>
      </w:r>
    </w:p>
    <w:p>
      <w:pPr>
        <w:pStyle w:val="Normal"/>
      </w:pPr>
      <w:r>
        <w:t>cial system) are things that Paul scarcely men—</w:t>
      </w:r>
    </w:p>
    <w:p>
      <w:pPr>
        <w:pStyle w:val="Normal"/>
      </w:pPr>
      <w:r>
        <w:t>The Epistle to the Hebrews portrays the Jewish</w:t>
      </w:r>
    </w:p>
    <w:p>
      <w:pPr>
        <w:pStyle w:val="Normal"/>
      </w:pPr>
      <w:r>
        <w:t>tions, let alone emphasizes. Moreover, the way this</w:t>
      </w:r>
    </w:p>
    <w:p>
      <w:pPr>
        <w:pStyle w:val="Normal"/>
      </w:pPr>
      <w:r>
        <w:t>Law as partial and imperfect, unable to accomplish</w:t>
      </w:r>
    </w:p>
    <w:p>
      <w:pPr>
        <w:pStyle w:val="Normal"/>
      </w:pPr>
      <w:r>
        <w:t>author understands such critical terms as “faith”</w:t>
      </w:r>
    </w:p>
    <w:p>
      <w:pPr>
        <w:pStyle w:val="Normal"/>
      </w:pPr>
      <w:r>
        <w:t>its task of putting people into a right standing</w:t>
      </w:r>
    </w:p>
    <w:p>
      <w:pPr>
        <w:pStyle w:val="Normal"/>
      </w:pPr>
      <w:r>
        <w:t>(11:1) differs markedly from what you find in the</w:t>
      </w:r>
    </w:p>
    <w:p>
      <w:pPr>
        <w:pStyle w:val="Normal"/>
      </w:pPr>
      <w:r>
        <w:t>before God. The inadequacy of the old covenant,</w:t>
      </w:r>
    </w:p>
    <w:p>
      <w:pPr>
        <w:pStyle w:val="Normal"/>
      </w:pPr>
      <w:r>
        <w:t>writings of the apostle. It is difficult to say, then,</w:t>
      </w:r>
    </w:p>
    <w:p>
      <w:pPr>
        <w:pStyle w:val="Normal"/>
      </w:pPr>
      <w:r>
        <w:t>the book claims, was recognized even by the Old</w:t>
      </w:r>
    </w:p>
    <w:p>
      <w:pPr>
        <w:pStyle w:val="Normal"/>
      </w:pPr>
      <w:r>
        <w:t>who did write the book. A number of names have</w:t>
      </w:r>
    </w:p>
    <w:p>
      <w:pPr>
        <w:pStyle w:val="Normal"/>
      </w:pPr>
      <w:r>
        <w:t>Testament prophets, who predicted that God</w:t>
      </w:r>
    </w:p>
    <w:p>
      <w:pPr>
        <w:pStyle w:val="Normal"/>
      </w:pPr>
      <w:r>
        <w:t>been proposed over the years, including such early</w:t>
      </w:r>
    </w:p>
    <w:p>
      <w:pPr>
        <w:pStyle w:val="Normal"/>
      </w:pPr>
      <w:r>
        <w:t>would establish a new covenant to do what the old</w:t>
      </w:r>
    </w:p>
    <w:p>
      <w:pPr>
        <w:pStyle w:val="Normal"/>
      </w:pPr>
      <w:r>
        <w:t>Christian notables as Barnabas, Apollos, and</w:t>
      </w:r>
    </w:p>
    <w:p>
      <w:pPr>
        <w:pStyle w:val="Normal"/>
      </w:pPr>
      <w:r>
        <w:t>one could not. This new covenant was foreshad—</w:t>
      </w:r>
    </w:p>
    <w:p>
      <w:pPr>
        <w:pStyle w:val="Normal"/>
      </w:pPr>
      <w:r>
        <w:t>Priscilla. It is safest, though, simply to accept the</w:t>
      </w:r>
    </w:p>
    <w:p>
      <w:pPr>
        <w:pStyle w:val="Normal"/>
      </w:pPr>
      <w:r>
        <w:t>owed in the legislation of Moses and came to real—</w:t>
      </w:r>
    </w:p>
    <w:p>
      <w:pPr>
        <w:pStyle w:val="Normal"/>
      </w:pPr>
      <w:r>
        <w:t>pronouncement of a famous Christian scholar of</w:t>
      </w:r>
    </w:p>
    <w:p>
      <w:pPr>
        <w:pStyle w:val="Normal"/>
      </w:pPr>
      <w:r>
        <w:t>ity only in the work of Jesus. The old has now</w:t>
      </w:r>
    </w:p>
    <w:p>
      <w:pPr>
        <w:pStyle w:val="Normal"/>
      </w:pPr>
      <w:r>
        <w:t>the third century, Origen of Alexandria, who said:</w:t>
      </w:r>
    </w:p>
    <w:p>
      <w:pPr>
        <w:pStyle w:val="Normal"/>
      </w:pPr>
      <w:r>
        <w:t>passed away and believers must cling to the new.</w:t>
      </w:r>
    </w:p>
    <w:p>
      <w:pPr>
        <w:pStyle w:val="Normal"/>
      </w:pPr>
      <w:r>
        <w:t>“As for who has written it, only God knows.”</w:t>
      </w:r>
    </w:p>
    <w:p>
      <w:pPr>
        <w:pStyle w:val="Normal"/>
      </w:pPr>
      <w:r>
        <w:t>We are in a better position to say something</w:t>
      </w:r>
    </w:p>
    <w:p>
      <w:pPr>
        <w:pStyle w:val="Normal"/>
      </w:pPr>
      <w:r>
        <w:t>about the book’s audience. The author presuppos-</w:t>
      </w:r>
    </w:p>
    <w:p>
      <w:pPr>
        <w:pStyle w:val="Para 04"/>
      </w:pPr>
      <w:r>
        <w:t>The Book, the Author, and the Audience</w:t>
      </w:r>
    </w:p>
    <w:p>
      <w:pPr>
        <w:pStyle w:val="Normal"/>
      </w:pPr>
      <w:r>
        <w:t>es that they are Christians who had previously</w:t>
      </w:r>
    </w:p>
    <w:p>
      <w:pPr>
        <w:pStyle w:val="Normal"/>
      </w:pPr>
      <w:r>
        <w:t>Although Hebrews is normally labeled an epistle,</w:t>
      </w:r>
    </w:p>
    <w:p>
      <w:pPr>
        <w:pStyle w:val="Normal"/>
      </w:pPr>
      <w:r>
        <w:t>undergone some serious persecutions for their</w:t>
      </w:r>
    </w:p>
    <w:p>
      <w:pPr>
        <w:pStyle w:val="Normal"/>
      </w:pPr>
      <w:r>
        <w:t>this designation is not particularly fitting. Even</w:t>
      </w:r>
    </w:p>
    <w:p>
      <w:pPr>
        <w:pStyle w:val="Normal"/>
      </w:pPr>
      <w:r>
        <w:t>faith, including imprisonment and the confisca—</w:t>
      </w:r>
    </w:p>
    <w:p>
      <w:pPr>
        <w:pStyle w:val="Normal"/>
      </w:pPr>
      <w:r>
        <w:t>though the book has an epistolary closing</w:t>
      </w:r>
    </w:p>
    <w:p>
      <w:pPr>
        <w:pStyle w:val="Normal"/>
      </w:pPr>
      <w:r>
        <w:t>tion of property (10:32–34), although none of</w:t>
      </w:r>
    </w:p>
    <w:p>
      <w:pPr>
        <w:pStyle w:val="Normal"/>
      </w:pPr>
      <w:r>
        <w:t>(13:20–25), there is no epistolary prescript. The</w:t>
      </w:r>
    </w:p>
    <w:p>
      <w:pPr>
        <w:pStyle w:val="Normal"/>
      </w:pPr>
      <w:r>
        <w:t>them had been martyred (12:4). From antiquity</w:t>
      </w:r>
    </w:p>
    <w:p>
      <w:pPr>
        <w:pStyle w:val="Normal"/>
      </w:pPr>
      <w:r>
        <w:t>author names neither himself nor his addressees,</w:t>
      </w:r>
    </w:p>
    <w:p>
      <w:pPr>
        <w:pStyle w:val="Normal"/>
      </w:pPr>
      <w:r>
        <w:t>the book has been titled “To the Hebrews,” but</w:t>
      </w:r>
    </w:p>
    <w:p>
      <w:pPr>
        <w:pStyle w:val="Normal"/>
      </w:pPr>
      <w:r>
        <w:t>nor does he include an opening prayer, benedic—</w:t>
      </w:r>
    </w:p>
    <w:p>
      <w:pPr>
        <w:pStyle w:val="Normal"/>
      </w:pPr>
      <w:r>
        <w:t>there is some considerable doubt over whether</w:t>
      </w:r>
    </w:p>
    <w:p>
      <w:pPr>
        <w:pStyle w:val="Normal"/>
      </w:pPr>
      <w:r>
        <w:t>tion, or thanksgiving on their behalf. Moreover,</w:t>
      </w:r>
    </w:p>
    <w:p>
      <w:pPr>
        <w:pStyle w:val="Normal"/>
      </w:pPr>
      <w:r>
        <w:t>these persecuted Christians were Jews or Gentiles.</w:t>
      </w:r>
    </w:p>
    <w:p>
      <w:pPr>
        <w:pStyle w:val="Normal"/>
      </w:pPr>
      <w:r>
        <w:t>the author describes his book not as a letter but as</w:t>
      </w:r>
    </w:p>
    <w:p>
      <w:pPr>
        <w:pStyle w:val="Normal"/>
      </w:pPr>
      <w:r>
        <w:t>For instance, when the author reminds them of</w:t>
      </w:r>
    </w:p>
    <w:p>
      <w:pPr>
        <w:pStyle w:val="Normal"/>
      </w:pPr>
      <w:r>
        <w:t>a “word of exhortation” (13:22). This is a fair sum—</w:t>
      </w:r>
    </w:p>
    <w:p>
      <w:pPr>
        <w:pStyle w:val="Normal"/>
      </w:pPr>
      <w:r>
        <w:t>the instruction they received upon first coming</w:t>
      </w:r>
    </w:p>
    <w:p>
      <w:pPr>
        <w:pStyle w:val="Normal"/>
      </w:pPr>
      <w:r>
        <w:t>mary of the book’s contents, leading most scholars</w:t>
      </w:r>
    </w:p>
    <w:p>
      <w:pPr>
        <w:pStyle w:val="Normal"/>
      </w:pPr>
      <w:r>
        <w:t>into the fold, he includes such matters as faith in</w:t>
      </w:r>
    </w:p>
    <w:p>
      <w:pPr>
        <w:pStyle w:val="Normal"/>
      </w:pPr>
      <w:r>
        <w:t>to think that it was originally a sermon or homily</w:t>
      </w:r>
    </w:p>
    <w:p>
      <w:pPr>
        <w:pStyle w:val="Normal"/>
      </w:pPr>
      <w:r>
        <w:t>God, belief in the resurrection of the dead, and</w:t>
      </w:r>
    </w:p>
    <w:p>
      <w:pPr>
        <w:pStyle w:val="Normal"/>
      </w:pPr>
      <w:r>
        <w:t>delivered by a Christian preacher to his congrega—</w:t>
      </w:r>
    </w:p>
    <w:p>
      <w:pPr>
        <w:pStyle w:val="Normal"/>
      </w:pPr>
      <w:r>
        <w:t>eternal judgment (6:1–2). Surely Jews attracted to</w:t>
      </w:r>
    </w:p>
    <w:p>
      <w:pPr>
        <w:pStyle w:val="Normal"/>
      </w:pPr>
      <w:r>
        <w:t>tion. The author may have composed the sermon</w:t>
      </w:r>
    </w:p>
    <w:p>
      <w:pPr>
        <w:pStyle w:val="Normal"/>
      </w:pPr>
      <w:r>
        <w:t>the Christian religion would already have known</w:t>
      </w:r>
    </w:p>
    <w:p>
      <w:pPr>
        <w:pStyle w:val="Normal"/>
      </w:pPr>
      <w:r>
        <w:t>to be read aloud (most literature in antiquity was,</w:t>
      </w:r>
    </w:p>
    <w:p>
      <w:pPr>
        <w:pStyle w:val="Normal"/>
      </w:pPr>
      <w:r>
        <w:t>about such things. It seems more probable, then,</w:t>
      </w:r>
    </w:p>
    <w:p>
      <w:pPr>
        <w:pStyle w:val="Normal"/>
      </w:pPr>
      <w:r>
        <w:t>in fact, read publicly), or possibly he wrote it down</w:t>
      </w:r>
    </w:p>
    <w:p>
      <w:pPr>
        <w:pStyle w:val="Normal"/>
      </w:pPr>
      <w:r>
        <w:t>that we are dealing with a group of Gentile con—</w:t>
      </w:r>
    </w:p>
    <w:p>
      <w:pPr>
        <w:pStyle w:val="Normal"/>
      </w:pPr>
      <w:r>
        <w:t>after it was delivered orally (from notes?). If it did</w:t>
      </w:r>
    </w:p>
    <w:p>
      <w:pPr>
        <w:pStyle w:val="Normal"/>
      </w:pPr>
      <w:r>
        <w:t>verts who had experienced some persecution for</w:t>
      </w:r>
    </w:p>
    <w:p>
      <w:pPr>
        <w:pStyle w:val="Normal"/>
      </w:pPr>
      <w:r>
        <w:t>originate as a sermon, then the epistolary closing</w:t>
      </w:r>
    </w:p>
    <w:p>
      <w:pPr>
        <w:pStyle w:val="Normal"/>
      </w:pPr>
      <w:r>
        <w:t>their Christian faith, possibly (though not certain—</w:t>
      </w:r>
    </w:p>
    <w:p>
      <w:pPr>
        <w:pStyle w:val="Normal"/>
      </w:pPr>
      <w:r>
        <w:t>with its benediction, exhortation, travel plans,</w:t>
      </w:r>
    </w:p>
    <w:p>
      <w:pPr>
        <w:pStyle w:val="Normal"/>
      </w:pPr>
      <w:r>
        <w:t>ly) for reasons similar to those sketched earlier,</w:t>
      </w:r>
    </w:p>
    <w:p>
      <w:pPr>
        <w:pStyle w:val="Normal"/>
      </w:pPr>
      <w:r>
        <w:t>final greetings, and farewell (13:20–25) may have</w:t>
      </w:r>
    </w:p>
    <w:p>
      <w:pPr>
        <w:pStyle w:val="Normal"/>
      </w:pPr>
      <w:r>
        <w:t>that is, for refusing to worship state gods without</w:t>
      </w:r>
    </w:p>
    <w:p>
      <w:pPr>
        <w:pStyle w:val="Normal"/>
      </w:pPr>
      <w:r>
        <w:t>simply been tacked on by its author, or by someone</w:t>
      </w:r>
    </w:p>
    <w:p>
      <w:pPr>
        <w:pStyle w:val="Normal"/>
      </w:pPr>
      <w:r>
        <w:t>having the Jewish roots that would make this</w:t>
      </w:r>
    </w:p>
    <w:p>
      <w:pPr>
        <w:pStyle w:val="Normal"/>
      </w:pPr>
      <w:r>
        <w:t>else who read the piece, when he sent it to anoth—</w:t>
      </w:r>
    </w:p>
    <w:p>
      <w:pPr>
        <w:pStyle w:val="Normal"/>
      </w:pPr>
      <w:r>
        <w:t>refusal acceptable to local state officials.</w:t>
      </w:r>
    </w:p>
    <w:p>
      <w:pPr>
        <w:pStyle w:val="Normal"/>
      </w:pPr>
      <w:r>
        <w:t>er community. It is particularly intriguing that</w:t>
      </w:r>
    </w:p>
    <w:p>
      <w:pPr>
        <w:pStyle w:val="Normal"/>
      </w:pPr>
      <w:r>
        <w:t>The author, then, is writing to demonstrate to</w:t>
      </w:r>
    </w:p>
    <w:p>
      <w:pPr>
        <w:pStyle w:val="Normal"/>
      </w:pPr>
      <w:r>
        <w:t>Timothy is mentioned at the end (13:23). Are we</w:t>
      </w:r>
    </w:p>
    <w:p>
      <w:pPr>
        <w:pStyle w:val="Normal"/>
      </w:pPr>
      <w:r>
        <w:t>them that Christianity is superior to Judaism.</w:t>
      </w:r>
    </w:p>
    <w:p>
      <w:pPr>
        <w:pStyle w:val="Normal"/>
      </w:pPr>
      <w:r>
        <w:t>to infer from this that Paul wrote the sermon?</w:t>
      </w:r>
    </w:p>
    <w:p>
      <w:pPr>
        <w:pStyle w:val="Normal"/>
      </w:pPr>
      <w:r>
        <w:t>Possibly he fears that members of his audience are</w:t>
      </w:r>
    </w:p>
    <w:p>
      <w:pPr>
        <w:pStyle w:val="Normal"/>
      </w:pPr>
      <w:r>
        <w:t>The book does not explicitly claim to be writ—</w:t>
      </w:r>
    </w:p>
    <w:p>
      <w:pPr>
        <w:pStyle w:val="Normal"/>
      </w:pPr>
      <w:r>
        <w:t>being tempted to convert away from Christianity</w:t>
      </w:r>
    </w:p>
    <w:p>
      <w:pPr>
        <w:pStyle w:val="Normal"/>
      </w:pPr>
      <w:r>
        <w:t>ten by Paul; like the New Testament Gospels, it is</w:t>
      </w:r>
    </w:p>
    <w:p>
      <w:pPr>
        <w:pStyle w:val="Normal"/>
      </w:pPr>
      <w:r>
        <w:t>to non-Christian Judaism, perhaps to escape perse—</w:t>
      </w:r>
    </w:p>
    <w:p>
      <w:pPr>
        <w:pStyle w:val="Normal"/>
      </w:pPr>
      <w:r>
        <w:t>anonymous. But it came to be included in the</w:t>
      </w:r>
    </w:p>
    <w:p>
      <w:pPr>
        <w:pStyle w:val="Normal"/>
      </w:pPr>
      <w:r>
        <w:t>cution. To abandon Christ for Judaism, in his judg—</w:t>
      </w:r>
    </w:p>
    <w:p>
      <w:pPr>
        <w:pStyle w:val="Normal"/>
      </w:pPr>
      <w:r>
        <w:t>canon only after Christians of the third and fourth</w:t>
      </w:r>
    </w:p>
    <w:p>
      <w:pPr>
        <w:pStyle w:val="Normal"/>
      </w:pPr>
      <w:r>
        <w:t>ment, would be a serious mistake. To do so would</w:t>
      </w:r>
    </w:p>
    <w:p>
      <w:pPr>
        <w:pStyle w:val="Normal"/>
      </w:pPr>
      <w:r>
        <w:t>centuries became convinced that Paul had written</w:t>
      </w:r>
    </w:p>
    <w:p>
      <w:pPr>
        <w:pStyle w:val="Normal"/>
      </w:pPr>
      <w:r>
        <w:t>be to prefer the foreshadowing of God’s salvation</w:t>
      </w:r>
    </w:p>
    <w:p>
      <w:pPr>
        <w:pStyle w:val="Normal"/>
      </w:pPr>
      <w:r>
        <w:t>it. Modern scholars, however, are unified in recog—</w:t>
      </w:r>
    </w:p>
    <w:p>
      <w:pPr>
        <w:pStyle w:val="Normal"/>
      </w:pPr>
      <w:r>
        <w:t>to salvation itself and to opt for the imperfect and</w:t>
      </w:r>
    </w:p>
    <w:p>
      <w:pPr>
        <w:pStyle w:val="Normal"/>
      </w:pPr>
      <w:r>
        <w:bookmarkStart w:id="1086" w:name="p422"/>
        <w:t/>
        <w:bookmarkEnd w:id="1086"/>
        <w:t>1958.e25_p375-391 4/24/00 9:49 AM Page 379</w:t>
      </w:r>
    </w:p>
    <w:p>
      <w:bookmarkStart w:id="1087" w:name="calibre_pb_441"/>
      <w:pPr>
        <w:pStyle w:val="0 Block"/>
      </w:pPr>
      <w:bookmarkEnd w:id="1087"/>
    </w:p>
    <w:p>
      <w:bookmarkStart w:id="1088" w:name="Top_of_index_split_224_html"/>
      <w:bookmarkStart w:id="1089" w:name="CHAPTER_25_2"/>
      <w:pPr>
        <w:pStyle w:val="Heading 1"/>
        <w:pageBreakBefore w:val="on"/>
      </w:pPr>
      <w:r>
        <w:t>CHAPTER 25</w:t>
      </w:r>
      <w:bookmarkEnd w:id="1088"/>
      <w:bookmarkEnd w:id="1089"/>
    </w:p>
    <w:p>
      <w:pPr>
        <w:pStyle w:val="Heading 2"/>
      </w:pPr>
      <w:r>
        <w:t>CHRISTIANS AND JEWS</w:t>
      </w:r>
    </w:p>
    <w:p>
      <w:pPr>
        <w:pStyle w:val="Para 02"/>
      </w:pPr>
      <w:r>
        <w:t>379</w:t>
      </w:r>
    </w:p>
    <w:p>
      <w:pPr>
        <w:pStyle w:val="Normal"/>
      </w:pPr>
      <w:r>
        <w:t>flawed religion of the Jewish Scriptures rather</w:t>
      </w:r>
    </w:p>
    <w:p>
      <w:pPr>
        <w:pStyle w:val="Normal"/>
      </w:pPr>
      <w:r>
        <w:t>unlike them, he was without sin and did not need</w:t>
      </w:r>
    </w:p>
    <w:p>
      <w:pPr>
        <w:pStyle w:val="Normal"/>
      </w:pPr>
      <w:r>
        <w:t>than its perfect and complete fulfillment in Christ.</w:t>
      </w:r>
    </w:p>
    <w:p>
      <w:pPr>
        <w:pStyle w:val="Normal"/>
      </w:pPr>
      <w:r>
        <w:t>to offer a sacrifice for himself before representing</w:t>
      </w:r>
    </w:p>
    <w:p>
      <w:pPr>
        <w:pStyle w:val="Normal"/>
      </w:pPr>
      <w:r>
        <w:t>For this author, Christ does indeed stand in conti—</w:t>
      </w:r>
    </w:p>
    <w:p>
      <w:pPr>
        <w:pStyle w:val="Normal"/>
      </w:pPr>
      <w:r>
        <w:t>the people. He is superior to the priests descended</w:t>
      </w:r>
    </w:p>
    <w:p>
      <w:pPr>
        <w:pStyle w:val="Normal"/>
      </w:pPr>
      <w:r>
        <w:t>nuity with the religion of the Jews as set forth in</w:t>
      </w:r>
    </w:p>
    <w:p>
      <w:pPr>
        <w:pStyle w:val="Normal"/>
      </w:pPr>
      <w:r>
        <w:t>from Levi because he is the one promised in the</w:t>
      </w:r>
    </w:p>
    <w:p>
      <w:pPr>
        <w:pStyle w:val="Normal"/>
      </w:pPr>
      <w:r>
        <w:t>their sacred writings; but he is superior to that reli—</w:t>
      </w:r>
    </w:p>
    <w:p>
      <w:pPr>
        <w:pStyle w:val="Normal"/>
      </w:pPr>
      <w:r>
        <w:t>Scriptures as the priest from the line of</w:t>
      </w:r>
    </w:p>
    <w:p>
      <w:pPr>
        <w:pStyle w:val="Normal"/>
      </w:pPr>
      <w:r>
        <w:t>gion in every way, and those who reject the salva—</w:t>
      </w:r>
    </w:p>
    <w:p>
      <w:pPr>
        <w:pStyle w:val="Normal"/>
      </w:pPr>
      <w:r>
        <w:t>Melchizedek (Ps 110:4), the mysterious figure</w:t>
      </w:r>
    </w:p>
    <w:p>
      <w:pPr>
        <w:pStyle w:val="Normal"/>
      </w:pPr>
      <w:r>
        <w:t>tion that he alone can provide are in danger of</w:t>
      </w:r>
    </w:p>
    <w:p>
      <w:pPr>
        <w:pStyle w:val="Normal"/>
      </w:pPr>
      <w:r>
        <w:t>whom Abraham, the ancestor of Levi, honored by</w:t>
      </w:r>
    </w:p>
    <w:p>
      <w:pPr>
        <w:pStyle w:val="Normal"/>
      </w:pPr>
      <w:r>
        <w:t>falling under the wrath of God.</w:t>
      </w:r>
    </w:p>
    <w:p>
      <w:pPr>
        <w:pStyle w:val="Normal"/>
      </w:pPr>
      <w:r>
        <w:t>paying one-tenth of his goods (Gen 14:17–20).</w:t>
      </w:r>
    </w:p>
    <w:p>
      <w:pPr>
        <w:pStyle w:val="Normal"/>
      </w:pPr>
      <w:r>
        <w:t>For this reason, Levi himself, as represented by his</w:t>
      </w:r>
    </w:p>
    <w:p>
      <w:pPr>
        <w:pStyle w:val="Normal"/>
      </w:pPr>
      <w:r>
        <w:t>ancestor, was inferior and subservient to</w:t>
      </w:r>
    </w:p>
    <w:p>
      <w:pPr>
        <w:pStyle w:val="Normal"/>
      </w:pPr>
      <w:r>
        <w:t>Melchizedek and the descendant from his line. If</w:t>
      </w:r>
    </w:p>
    <w:p>
      <w:pPr>
        <w:pStyle w:val="Para 04"/>
      </w:pPr>
      <w:r>
        <w:t xml:space="preserve">The Overarching Theme of </w:t>
      </w:r>
    </w:p>
    <w:p>
      <w:pPr>
        <w:pStyle w:val="Normal"/>
      </w:pPr>
      <w:r>
        <w:t>the Levitical priests had been able to make the</w:t>
      </w:r>
    </w:p>
    <w:p>
      <w:pPr>
        <w:pStyle w:val="Para 04"/>
      </w:pPr>
      <w:r>
        <w:t>the Sermon: The Superiority of Christ</w:t>
      </w:r>
    </w:p>
    <w:p>
      <w:pPr>
        <w:pStyle w:val="Normal"/>
      </w:pPr>
      <w:r>
        <w:t>people of God perfect, God would not have had to</w:t>
      </w:r>
    </w:p>
    <w:p>
      <w:pPr>
        <w:pStyle w:val="Normal"/>
      </w:pPr>
      <w:r>
        <w:t>The superiority of Christ and of the salvation he</w:t>
      </w:r>
    </w:p>
    <w:p>
      <w:pPr>
        <w:pStyle w:val="Normal"/>
      </w:pPr>
      <w:r>
        <w:t>promise to send a priest from the line of</w:t>
      </w:r>
    </w:p>
    <w:p>
      <w:pPr>
        <w:pStyle w:val="Normal"/>
      </w:pPr>
      <w:r>
        <w:t>brings is the constant refrain sounded throughout</w:t>
      </w:r>
    </w:p>
    <w:p>
      <w:pPr>
        <w:pStyle w:val="Normal"/>
      </w:pPr>
      <w:r>
        <w:t>Melchizedek into the world. Moreover, Christ is</w:t>
      </w:r>
    </w:p>
    <w:p>
      <w:pPr>
        <w:pStyle w:val="Normal"/>
      </w:pPr>
      <w:r>
        <w:t>this homily. Consider the following points that the</w:t>
      </w:r>
    </w:p>
    <w:p>
      <w:pPr>
        <w:pStyle w:val="Normal"/>
      </w:pPr>
      <w:r>
        <w:t>superior to these other priests because they are</w:t>
      </w:r>
    </w:p>
    <w:p>
      <w:pPr>
        <w:pStyle w:val="Normal"/>
      </w:pPr>
      <w:r>
        <w:t>author stresses.</w:t>
      </w:r>
    </w:p>
    <w:p>
      <w:pPr>
        <w:pStyle w:val="Normal"/>
      </w:pPr>
      <w:r>
        <w:t>many, but he is one, and unlike them, he needed</w:t>
      </w:r>
    </w:p>
    <w:p>
      <w:pPr>
        <w:pStyle w:val="Normal"/>
      </w:pPr>
      <w:r>
        <w:t>to offer his sacrifice only once, not repeatedly.</w:t>
      </w:r>
    </w:p>
    <w:p>
      <w:pPr>
        <w:pStyle w:val="Para 02"/>
      </w:pPr>
      <w:r>
        <w:t xml:space="preserve">Christ Is Superior to the Prophets </w:t>
      </w:r>
      <w:r>
        <w:rPr>
          <w:rStyle w:val="Text2"/>
        </w:rPr>
        <w:t>(1:1–3). The</w:t>
      </w:r>
    </w:p>
    <w:p>
      <w:pPr>
        <w:pStyle w:val="Normal"/>
      </w:pPr>
      <w:r>
        <w:t>Jewish prophets were God’s spokespersons in for-</w:t>
      </w:r>
    </w:p>
    <w:p>
      <w:pPr>
        <w:pStyle w:val="Para 02"/>
      </w:pPr>
      <w:r>
        <w:t>Christ Is Minister of a Superior Covenant</w:t>
      </w:r>
    </w:p>
    <w:p>
      <w:pPr>
        <w:pStyle w:val="Normal"/>
      </w:pPr>
      <w:r>
        <w:t>mer times, but now he has spoken through his own</w:t>
      </w:r>
    </w:p>
    <w:p>
      <w:pPr>
        <w:pStyle w:val="Normal"/>
      </w:pPr>
      <w:r>
        <w:t>(8:1–13). God promised in the Scriptures to bring</w:t>
      </w:r>
    </w:p>
    <w:p>
      <w:pPr>
        <w:pStyle w:val="Normal"/>
      </w:pPr>
      <w:r>
        <w:t>Son, the perfect image of God himself.</w:t>
      </w:r>
    </w:p>
    <w:p>
      <w:pPr>
        <w:pStyle w:val="Normal"/>
      </w:pPr>
      <w:r>
        <w:t>a new covenant (Jer 31:31–34), thereby showing</w:t>
      </w:r>
    </w:p>
    <w:p>
      <w:pPr>
        <w:pStyle w:val="Normal"/>
      </w:pPr>
      <w:r>
        <w:t>that the old covenant with the Jews was outmod-</w:t>
      </w:r>
    </w:p>
    <w:p>
      <w:pPr>
        <w:pStyle w:val="Para 02"/>
      </w:pPr>
      <w:r>
        <w:t>Christ Is Superior to the Angels</w:t>
      </w:r>
    </w:p>
    <w:p>
      <w:pPr>
        <w:pStyle w:val="Normal"/>
      </w:pPr>
      <w:r>
        <w:t>(1:4–11;</w:t>
      </w:r>
    </w:p>
    <w:p>
      <w:pPr>
        <w:pStyle w:val="Normal"/>
      </w:pPr>
      <w:r>
        <w:t>ed and imperfect. Christ is the minister of this new</w:t>
      </w:r>
    </w:p>
    <w:p>
      <w:pPr>
        <w:pStyle w:val="Normal"/>
      </w:pPr>
      <w:r>
        <w:t>2:5–18). The angels mentioned in the Old</w:t>
      </w:r>
    </w:p>
    <w:p>
      <w:pPr>
        <w:pStyle w:val="Normal"/>
      </w:pPr>
      <w:r>
        <w:t>covenant.</w:t>
      </w:r>
    </w:p>
    <w:p>
      <w:pPr>
        <w:pStyle w:val="Normal"/>
      </w:pPr>
      <w:r>
        <w:t>Testament are God’s messengers par excellence,</w:t>
      </w:r>
    </w:p>
    <w:p>
      <w:pPr>
        <w:pStyle w:val="Normal"/>
      </w:pPr>
      <w:r>
        <w:t>but Christ is his very Son, exalted to a position of</w:t>
      </w:r>
    </w:p>
    <w:p>
      <w:pPr>
        <w:pStyle w:val="Para 02"/>
      </w:pPr>
      <w:r>
        <w:t>Christ Is Minister in a Superior Tabernacle</w:t>
      </w:r>
    </w:p>
    <w:p>
      <w:pPr>
        <w:pStyle w:val="Normal"/>
      </w:pPr>
      <w:r>
        <w:t>power next to God’s heavenly throne. Angels are</w:t>
      </w:r>
    </w:p>
    <w:p>
      <w:pPr>
        <w:pStyle w:val="Normal"/>
      </w:pPr>
      <w:r>
        <w:t>(9:1–28). The earthly tabernacle, where Jewish</w:t>
      </w:r>
    </w:p>
    <w:p>
      <w:pPr>
        <w:pStyle w:val="Normal"/>
      </w:pPr>
      <w:r>
        <w:t>ministers for those destined for salvation, but</w:t>
      </w:r>
    </w:p>
    <w:p>
      <w:pPr>
        <w:pStyle w:val="Normal"/>
      </w:pPr>
      <w:r>
        <w:t>sacrifices were originally performed, was con—</w:t>
      </w:r>
    </w:p>
    <w:p>
      <w:pPr>
        <w:pStyle w:val="Normal"/>
      </w:pPr>
      <w:r>
        <w:t>Christ is the Son of God whose suffering actually</w:t>
      </w:r>
    </w:p>
    <w:p>
      <w:pPr>
        <w:pStyle w:val="Normal"/>
      </w:pPr>
      <w:r>
        <w:t>structed according to a heavenly model. Unlike</w:t>
      </w:r>
    </w:p>
    <w:p>
      <w:pPr>
        <w:pStyle w:val="Normal"/>
      </w:pPr>
      <w:r>
        <w:t>brought this salvation.</w:t>
      </w:r>
    </w:p>
    <w:p>
      <w:pPr>
        <w:pStyle w:val="Normal"/>
      </w:pPr>
      <w:r>
        <w:t>the Jewish priests, Christ did not minister in the</w:t>
      </w:r>
    </w:p>
    <w:p>
      <w:pPr>
        <w:pStyle w:val="Normal"/>
      </w:pPr>
      <w:r>
        <w:t>earthly replica; he brought his sacrifice to heaven,</w:t>
      </w:r>
    </w:p>
    <w:p>
      <w:pPr>
        <w:pStyle w:val="Para 02"/>
      </w:pPr>
      <w:r>
        <w:t xml:space="preserve">Christ Is Superior to Moses </w:t>
      </w:r>
      <w:r>
        <w:rPr>
          <w:rStyle w:val="Text2"/>
        </w:rPr>
        <w:t>(3:1–6). Moses was</w:t>
      </w:r>
    </w:p>
    <w:p>
      <w:pPr>
        <w:pStyle w:val="Normal"/>
      </w:pPr>
      <w:r>
        <w:t>to the real sanctuary, into the presence of God</w:t>
      </w:r>
    </w:p>
    <w:p>
      <w:pPr>
        <w:pStyle w:val="Normal"/>
      </w:pPr>
      <w:r>
        <w:t>a servant in “God’s house,” but Jesus is the Son of</w:t>
      </w:r>
    </w:p>
    <w:p>
      <w:pPr>
        <w:pStyle w:val="Normal"/>
      </w:pPr>
      <w:r>
        <w:t>himself.</w:t>
      </w:r>
    </w:p>
    <w:p>
      <w:pPr>
        <w:pStyle w:val="Normal"/>
      </w:pPr>
      <w:r>
        <w:t>the house.</w:t>
      </w:r>
    </w:p>
    <w:p>
      <w:pPr>
        <w:pStyle w:val="Para 02"/>
      </w:pPr>
      <w:r>
        <w:t xml:space="preserve">Christ Makes a Superior Sacrifice </w:t>
      </w:r>
      <w:r>
        <w:rPr>
          <w:rStyle w:val="Text2"/>
        </w:rPr>
        <w:t>(10:1–18).</w:t>
      </w:r>
    </w:p>
    <w:p>
      <w:pPr>
        <w:pStyle w:val="Para 02"/>
      </w:pPr>
      <w:r>
        <w:t xml:space="preserve">Christ Is Superior to Joshua </w:t>
      </w:r>
      <w:r>
        <w:rPr>
          <w:rStyle w:val="Text2"/>
        </w:rPr>
        <w:t>(4:1–11). Joshua</w:t>
      </w:r>
    </w:p>
    <w:p>
      <w:pPr>
        <w:pStyle w:val="Normal"/>
      </w:pPr>
      <w:r>
        <w:t>Christ’s sacrifice was perfect, unlike those that had</w:t>
      </w:r>
    </w:p>
    <w:p>
      <w:pPr>
        <w:pStyle w:val="Normal"/>
      </w:pPr>
      <w:r>
        <w:t>gave the people of Israel peace (or “rest”) after the</w:t>
      </w:r>
    </w:p>
    <w:p>
      <w:pPr>
        <w:pStyle w:val="Normal"/>
      </w:pPr>
      <w:r>
        <w:t>to be offered year after year by the Jewish priests.</w:t>
      </w:r>
    </w:p>
    <w:p>
      <w:pPr>
        <w:pStyle w:val="Normal"/>
      </w:pPr>
      <w:r>
        <w:t>Promised Land had been conquered; but as the</w:t>
      </w:r>
    </w:p>
    <w:p>
      <w:pPr>
        <w:pStyle w:val="Normal"/>
      </w:pPr>
      <w:r>
        <w:t>His death brought complete forgiveness of sins;</w:t>
      </w:r>
    </w:p>
    <w:p>
      <w:pPr>
        <w:pStyle w:val="Normal"/>
      </w:pPr>
      <w:r>
        <w:t>Scriptures themselves indicate, the people of Israel</w:t>
      </w:r>
    </w:p>
    <w:p>
      <w:pPr>
        <w:pStyle w:val="Normal"/>
      </w:pPr>
      <w:r>
        <w:t>there is therefore no longer any need for sacrifice.</w:t>
      </w:r>
    </w:p>
    <w:p>
      <w:pPr>
        <w:pStyle w:val="Normal"/>
      </w:pPr>
      <w:r>
        <w:t>could not fully enjoy that peace (or “enter into</w:t>
      </w:r>
    </w:p>
    <w:p>
      <w:pPr>
        <w:pStyle w:val="Normal"/>
      </w:pPr>
      <w:r>
        <w:t>their rest”) because they were disobedient. Christ</w:t>
      </w:r>
    </w:p>
    <w:p>
      <w:pPr>
        <w:pStyle w:val="Normal"/>
      </w:pPr>
      <w:r>
        <w:t>brings a more perfect peace.</w:t>
      </w:r>
    </w:p>
    <w:p>
      <w:pPr>
        <w:pStyle w:val="Para 04"/>
      </w:pPr>
      <w:r>
        <w:t>The Method of the Author’s Demonstration</w:t>
      </w:r>
    </w:p>
    <w:p>
      <w:pPr>
        <w:pStyle w:val="Normal"/>
      </w:pPr>
      <w:r>
        <w:t>Like the author of Matthew, the author of</w:t>
      </w:r>
    </w:p>
    <w:p>
      <w:pPr>
        <w:pStyle w:val="Para 02"/>
      </w:pPr>
      <w:r>
        <w:t>Christ Is Superior to the Jewish Priesthood</w:t>
      </w:r>
    </w:p>
    <w:p>
      <w:pPr>
        <w:pStyle w:val="Normal"/>
      </w:pPr>
      <w:r>
        <w:t>Hebrews bases his understanding of Jesus on the</w:t>
      </w:r>
    </w:p>
    <w:p>
      <w:pPr>
        <w:pStyle w:val="Normal"/>
      </w:pPr>
      <w:r>
        <w:t>(4:14–5:10; 7:1–29). Like the Jewish high priests,</w:t>
      </w:r>
    </w:p>
    <w:p>
      <w:pPr>
        <w:pStyle w:val="Normal"/>
      </w:pPr>
      <w:r>
        <w:t>Jewish Scriptures. This may seem somewhat iron—</w:t>
      </w:r>
    </w:p>
    <w:p>
      <w:pPr>
        <w:pStyle w:val="Normal"/>
      </w:pPr>
      <w:r>
        <w:t>Jesus was personally acquainted with human weak—</w:t>
      </w:r>
    </w:p>
    <w:p>
      <w:pPr>
        <w:pStyle w:val="Normal"/>
      </w:pPr>
      <w:r>
        <w:t>ic, in view of his insistence that Jesus is superior to</w:t>
      </w:r>
    </w:p>
    <w:p>
      <w:pPr>
        <w:pStyle w:val="Normal"/>
      </w:pPr>
      <w:r>
        <w:t>nesses that require a mediator before God, but</w:t>
      </w:r>
    </w:p>
    <w:p>
      <w:pPr>
        <w:pStyle w:val="Normal"/>
      </w:pPr>
      <w:r>
        <w:t>anything that the Jewish religion has to offer. But</w:t>
      </w:r>
    </w:p>
    <w:p>
      <w:pPr>
        <w:pStyle w:val="Normal"/>
      </w:pPr>
      <w:r>
        <w:bookmarkStart w:id="1090" w:name="p423"/>
        <w:t/>
        <w:bookmarkEnd w:id="1090"/>
        <w:t>1958.e25_p375-391 4/24/00 9:49 AM Page 380</w:t>
      </w:r>
    </w:p>
    <w:p>
      <w:pPr>
        <w:pStyle w:val="Para 02"/>
      </w:pPr>
      <w:r>
        <w:t>380</w:t>
      </w:r>
    </w:p>
    <w:p>
      <w:pPr>
        <w:pStyle w:val="Normal"/>
      </w:pPr>
      <w:r>
        <w:t>THE NEW TESTAMENT: A HISTORICAL INTRODUCTION</w:t>
      </w:r>
    </w:p>
    <w:p>
      <w:pPr>
        <w:pStyle w:val="Normal"/>
      </w:pPr>
      <w:r>
        <w:t>SOMETHING TO THINK ABOUT</w:t>
      </w:r>
    </w:p>
    <w:p>
      <w:pPr>
        <w:pStyle w:val="Para 04"/>
      </w:pPr>
      <w:r>
        <w:t>Box 25.2 Divergent Views of Christ in Hebrews</w:t>
      </w:r>
    </w:p>
    <w:p>
      <w:pPr>
        <w:pStyle w:val="Normal"/>
      </w:pPr>
      <w:r>
        <w:t>We have seen that sometime during the second century, Christians began to debate whether Jesus was God or man or somehow both. It is fairly easy to see how a book like Hebrews could have been used by all sides in such a debate. On the one hand, there are passages that appear to embrace an exalted view of Christ, more exalted than what is found almost anywhere else in the New Testament. You may have noticed that elsewhere in the New Testament Jesus is rarely, if ever, explicitly called “God” (although he is constantly called “Son of God”). Yet Hebrews 1:8 presents a quotation of the Psalms in which God is said to be speaking to his Son and calls him “God”: “But of the Son, [God] says, ‘Your throne, O God, is forever and ever.’”</w:t>
      </w:r>
    </w:p>
    <w:p>
      <w:pPr>
        <w:pStyle w:val="Normal"/>
      </w:pPr>
      <w:r>
        <w:t>Is this not an unequivocal statement that Christ himself is God? One difficulty is that the Greek of this verse can be translated in different ways. For example, it could also be rendered: “But of the Son [God] says, ’God is your throne forever and ever.’”</w:t>
      </w:r>
    </w:p>
    <w:p>
      <w:pPr>
        <w:pStyle w:val="Normal"/>
      </w:pPr>
      <w:r>
        <w:t>Other passages in Hebrews could be used by the opposite side in the later christological debates to show that Jesus was a full flesh-and-blood human. One of the most striking verses is 5:7, which indicates that Jesus went to his death with “loud cries and tears,” beseeching God to save him from death, and that he “learned obedience” (meaning that he learned how to obey?) through his suffering. This does not sound like the calm and assured Jesus of some of the Gospel accounts (e.g., Luke and John); here Jesus almost seems to go to the cross kick-ing and screaming.</w:t>
      </w:r>
    </w:p>
    <w:p>
      <w:pPr>
        <w:pStyle w:val="Normal"/>
      </w:pPr>
      <w:r>
        <w:t>Other second-and third-century Christians, of course, could have argued that since Hebrews has both kinds of passages they have to be reconciled in some way, for example, by saying that Jesus started out as a normal human being but became divine at his exaltation (cf.</w:t>
      </w:r>
    </w:p>
    <w:p>
      <w:pPr>
        <w:pStyle w:val="Normal"/>
      </w:pPr>
      <w:r>
        <w:t>Phil 2:6–10), or that Jesus was at one and the same time both man and God.</w:t>
      </w:r>
    </w:p>
    <w:p>
      <w:pPr>
        <w:pStyle w:val="Normal"/>
      </w:pPr>
      <w:r>
        <w:t>How would the author of Hebrews himself have reacted to these debates or reconciled the divergent views that he appears to have written? Regrettably, we will never know.</w:t>
      </w:r>
    </w:p>
    <w:p>
      <w:pPr>
        <w:pStyle w:val="Normal"/>
      </w:pPr>
      <w:r>
        <w:t>as we have already seen, he was not the only</w:t>
      </w:r>
    </w:p>
    <w:p>
      <w:pPr>
        <w:pStyle w:val="Normal"/>
      </w:pPr>
      <w:r>
        <w:t>better to supplant the Jewish religion. This new</w:t>
      </w:r>
    </w:p>
    <w:p>
      <w:pPr>
        <w:pStyle w:val="Normal"/>
      </w:pPr>
      <w:r>
        <w:t>Christian author who used the Jewish Bible to</w:t>
      </w:r>
    </w:p>
    <w:p>
      <w:pPr>
        <w:pStyle w:val="Normal"/>
      </w:pPr>
      <w:r>
        <w:t>something, of course, would stand in continuity</w:t>
      </w:r>
    </w:p>
    <w:p>
      <w:pPr>
        <w:pStyle w:val="Normal"/>
      </w:pPr>
      <w:r>
        <w:t>show that the Judaism he knew was inadequate</w:t>
      </w:r>
    </w:p>
    <w:p>
      <w:pPr>
        <w:pStyle w:val="Normal"/>
      </w:pPr>
      <w:r>
        <w:t>with Judaism; otherwise there would scarcely be</w:t>
      </w:r>
    </w:p>
    <w:p>
      <w:pPr>
        <w:pStyle w:val="Normal"/>
      </w:pPr>
      <w:r>
        <w:t>and passé. The apostle Paul, for example, argued</w:t>
      </w:r>
    </w:p>
    <w:p>
      <w:pPr>
        <w:pStyle w:val="Normal"/>
      </w:pPr>
      <w:r>
        <w:t>any reason for the author to quote the Jewish</w:t>
      </w:r>
    </w:p>
    <w:p>
      <w:pPr>
        <w:pStyle w:val="Normal"/>
      </w:pPr>
      <w:r>
        <w:t>that the Jewish Law itself taught his doctrine of</w:t>
      </w:r>
    </w:p>
    <w:p>
      <w:pPr>
        <w:pStyle w:val="Normal"/>
      </w:pPr>
      <w:r>
        <w:t>Bible. As something new, however, it would be</w:t>
      </w:r>
    </w:p>
    <w:p>
      <w:pPr>
        <w:pStyle w:val="Normal"/>
      </w:pPr>
      <w:r>
        <w:t>justification by faith apart from the Law. The</w:t>
      </w:r>
    </w:p>
    <w:p>
      <w:pPr>
        <w:pStyle w:val="Normal"/>
      </w:pPr>
      <w:r>
        <w:t>superior to that which it had been sent to replace.</w:t>
      </w:r>
    </w:p>
    <w:p>
      <w:pPr>
        <w:pStyle w:val="Normal"/>
      </w:pPr>
      <w:r>
        <w:t>author of Hebrews takes a different tack. He</w:t>
      </w:r>
    </w:p>
    <w:p>
      <w:pPr>
        <w:pStyle w:val="Normal"/>
      </w:pPr>
      <w:r>
        <w:t>The clearest expression of the author’s view comes</w:t>
      </w:r>
    </w:p>
    <w:p>
      <w:pPr>
        <w:pStyle w:val="Normal"/>
      </w:pPr>
      <w:r>
        <w:t>claims that the Scriptures anticipated a future act</w:t>
      </w:r>
    </w:p>
    <w:p>
      <w:pPr>
        <w:pStyle w:val="Normal"/>
      </w:pPr>
      <w:r>
        <w:t>in his lengthiest citation of the Old Testament (Jer</w:t>
      </w:r>
    </w:p>
    <w:p>
      <w:pPr>
        <w:pStyle w:val="Normal"/>
      </w:pPr>
      <w:r>
        <w:t>of God that would surpass everything that had</w:t>
      </w:r>
    </w:p>
    <w:p>
      <w:pPr>
        <w:pStyle w:val="Normal"/>
      </w:pPr>
      <w:r>
        <w:t>31:31–34):</w:t>
      </w:r>
    </w:p>
    <w:p>
      <w:pPr>
        <w:pStyle w:val="Normal"/>
      </w:pPr>
      <w:r>
        <w:t>come before. Somewhat like Matthew, he conceptualizes this anticipation in two different ways, as</w:t>
      </w:r>
    </w:p>
    <w:p>
      <w:pPr>
        <w:pStyle w:val="Normal"/>
      </w:pPr>
      <w:r>
        <w:t>For if that first covenant had been faultless, there</w:t>
      </w:r>
    </w:p>
    <w:p>
      <w:pPr>
        <w:pStyle w:val="Normal"/>
      </w:pPr>
      <w:r>
        <w:t>would have been no need to look for a second one.</w:t>
      </w:r>
    </w:p>
    <w:p>
      <w:pPr>
        <w:pStyle w:val="Normal"/>
      </w:pPr>
      <w:r>
        <w:t>a prophecy that was to be fulfilled and as a fore—</w:t>
      </w:r>
    </w:p>
    <w:p>
      <w:pPr>
        <w:pStyle w:val="Normal"/>
      </w:pPr>
      <w:r>
        <w:t>God finds fault with them when he says: “The days</w:t>
      </w:r>
    </w:p>
    <w:p>
      <w:pPr>
        <w:pStyle w:val="Normal"/>
      </w:pPr>
      <w:r>
        <w:t>shadowing that was to be made real.</w:t>
      </w:r>
    </w:p>
    <w:p>
      <w:pPr>
        <w:pStyle w:val="Normal"/>
      </w:pPr>
      <w:r>
        <w:t>are surely coming, says the Lord, when I will establish a new covenant with the house of Israel and</w:t>
      </w:r>
    </w:p>
    <w:p>
      <w:pPr>
        <w:pStyle w:val="Normal"/>
      </w:pPr>
      <w:r>
        <w:rPr>
          <w:rStyle w:val="Text2"/>
        </w:rPr>
        <w:t xml:space="preserve">Prophecy-Fulfillment. </w:t>
      </w:r>
      <w:r>
        <w:t>On several occasions the</w:t>
      </w:r>
    </w:p>
    <w:p>
      <w:pPr>
        <w:pStyle w:val="Normal"/>
      </w:pPr>
      <w:r>
        <w:t>with the house of Judah . . . for they did not contin—</w:t>
      </w:r>
    </w:p>
    <w:p>
      <w:pPr>
        <w:pStyle w:val="Normal"/>
      </w:pPr>
      <w:r>
        <w:t>author uses predictions of the Jewish Scriptures to</w:t>
      </w:r>
    </w:p>
    <w:p>
      <w:pPr>
        <w:pStyle w:val="Normal"/>
      </w:pPr>
      <w:r>
        <w:t>ue in my covenant, and so I had no concern for</w:t>
      </w:r>
    </w:p>
    <w:p>
      <w:pPr>
        <w:pStyle w:val="Normal"/>
      </w:pPr>
      <w:r>
        <w:t>show that God had planned something new and</w:t>
      </w:r>
    </w:p>
    <w:p>
      <w:pPr>
        <w:pStyle w:val="Normal"/>
      </w:pPr>
      <w:r>
        <w:t>them,” says the Lord. (8:7–9)</w:t>
      </w:r>
    </w:p>
    <w:p>
      <w:pPr>
        <w:pStyle w:val="Normal"/>
      </w:pPr>
      <w:r>
        <w:bookmarkStart w:id="1091" w:name="p424"/>
        <w:t/>
        <w:bookmarkEnd w:id="1091"/>
        <w:t>1958.e25_p375-391 4/24/00 9:49 AM Page 381</w:t>
      </w:r>
    </w:p>
    <w:p>
      <w:bookmarkStart w:id="1092" w:name="calibre_pb_443"/>
      <w:pPr>
        <w:pStyle w:val="0 Block"/>
      </w:pPr>
      <w:bookmarkEnd w:id="1092"/>
    </w:p>
    <w:p>
      <w:bookmarkStart w:id="1093" w:name="CHAPTER_25_3"/>
      <w:bookmarkStart w:id="1094" w:name="Top_of_index_split_225_html"/>
      <w:pPr>
        <w:pStyle w:val="Heading 1"/>
        <w:pageBreakBefore w:val="on"/>
      </w:pPr>
      <w:r>
        <w:t>CHAPTER 25</w:t>
      </w:r>
      <w:bookmarkEnd w:id="1093"/>
      <w:bookmarkEnd w:id="1094"/>
    </w:p>
    <w:p>
      <w:pPr>
        <w:pStyle w:val="Heading 2"/>
      </w:pPr>
      <w:r>
        <w:t>CHRISTIANS AND JEWS</w:t>
      </w:r>
    </w:p>
    <w:p>
      <w:pPr>
        <w:pStyle w:val="Para 02"/>
      </w:pPr>
      <w:r>
        <w:t>381</w:t>
      </w:r>
    </w:p>
    <w:p>
      <w:pPr>
        <w:pStyle w:val="Normal"/>
      </w:pPr>
      <w:r>
        <w:t>He concludes the citation, which continues for</w:t>
      </w:r>
    </w:p>
    <w:p>
      <w:pPr>
        <w:pStyle w:val="Normal"/>
      </w:pPr>
      <w:r>
        <w:t>eyes. The prisoners themselves can see only the</w:t>
      </w:r>
    </w:p>
    <w:p>
      <w:pPr>
        <w:pStyle w:val="Normal"/>
      </w:pPr>
      <w:r>
        <w:t>three more verses, by saying that “in speaking of ‘a</w:t>
      </w:r>
    </w:p>
    <w:p>
      <w:pPr>
        <w:pStyle w:val="Normal"/>
      </w:pPr>
      <w:r>
        <w:t>shadows, and when they hear the voices of those</w:t>
      </w:r>
    </w:p>
    <w:p>
      <w:pPr>
        <w:pStyle w:val="Normal"/>
      </w:pPr>
      <w:r>
        <w:t>new covenant,’ [God] has made the first one obso—</w:t>
      </w:r>
    </w:p>
    <w:p>
      <w:pPr>
        <w:pStyle w:val="Normal"/>
      </w:pPr>
      <w:r>
        <w:t>who carry the puppets echoing off the wall before</w:t>
      </w:r>
    </w:p>
    <w:p>
      <w:pPr>
        <w:pStyle w:val="Normal"/>
      </w:pPr>
      <w:r>
        <w:t>lete” (8:13). That is to say, the Scriptures predict—</w:t>
      </w:r>
    </w:p>
    <w:p>
      <w:pPr>
        <w:pStyle w:val="Normal"/>
      </w:pPr>
      <w:r>
        <w:t>them, they naturally assume that it is the images</w:t>
      </w:r>
    </w:p>
    <w:p>
      <w:pPr>
        <w:pStyle w:val="Normal"/>
      </w:pPr>
      <w:r>
        <w:t>ed that God would establish a new covenant</w:t>
      </w:r>
    </w:p>
    <w:p>
      <w:pPr>
        <w:pStyle w:val="Normal"/>
      </w:pPr>
      <w:r>
        <w:t>themselves who are speaking. These shadows are</w:t>
      </w:r>
    </w:p>
    <w:p>
      <w:pPr>
        <w:pStyle w:val="Normal"/>
      </w:pPr>
      <w:r>
        <w:t>which would make the older religion, as set forth</w:t>
      </w:r>
    </w:p>
    <w:p>
      <w:pPr>
        <w:pStyle w:val="Normal"/>
      </w:pPr>
      <w:r>
        <w:t>the only phenomena that they experience and they</w:t>
      </w:r>
    </w:p>
    <w:p>
      <w:pPr>
        <w:pStyle w:val="Normal"/>
      </w:pPr>
      <w:r>
        <w:t>in the Scriptures themselves, invalid. In the</w:t>
      </w:r>
    </w:p>
    <w:p>
      <w:pPr>
        <w:pStyle w:val="Normal"/>
      </w:pPr>
      <w:r>
        <w:t>take them to be real—in fact, to be reality in its full—</w:t>
      </w:r>
    </w:p>
    <w:p>
      <w:pPr>
        <w:pStyle w:val="Normal"/>
      </w:pPr>
      <w:r>
        <w:t>author’s judgment, the Scriptural prediction has</w:t>
      </w:r>
    </w:p>
    <w:p>
      <w:pPr>
        <w:pStyle w:val="Normal"/>
      </w:pPr>
      <w:r>
        <w:t xml:space="preserve">ness. For them, these shadows </w:t>
      </w:r>
      <w:r>
        <w:rPr>
          <w:rStyle w:val="Text0"/>
        </w:rPr>
        <w:t xml:space="preserve">are </w:t>
      </w:r>
      <w:r>
        <w:t xml:space="preserve"> plants, animals,</w:t>
      </w:r>
    </w:p>
    <w:p>
      <w:pPr>
        <w:pStyle w:val="Normal"/>
      </w:pPr>
      <w:r>
        <w:t>now been fulfilled in Christ.</w:t>
      </w:r>
    </w:p>
    <w:p>
      <w:pPr>
        <w:pStyle w:val="Normal"/>
      </w:pPr>
      <w:r>
        <w:t>and humans.</w:t>
      </w:r>
    </w:p>
    <w:p>
      <w:pPr>
        <w:pStyle w:val="Normal"/>
      </w:pPr>
      <w:r>
        <w:t>What would happen, asks Socrates, if one of</w:t>
      </w:r>
    </w:p>
    <w:p>
      <w:pPr>
        <w:pStyle w:val="Normal"/>
      </w:pPr>
      <w:r>
        <w:rPr>
          <w:rStyle w:val="Text2"/>
        </w:rPr>
        <w:t xml:space="preserve">Shadow-Reality. </w:t>
      </w:r>
      <w:r>
        <w:t>The author of Hebrews also</w:t>
      </w:r>
    </w:p>
    <w:p>
      <w:pPr>
        <w:pStyle w:val="Normal"/>
      </w:pPr>
      <w:r>
        <w:t>these chained persons were set free from his</w:t>
      </w:r>
    </w:p>
    <w:p>
      <w:pPr>
        <w:pStyle w:val="Normal"/>
      </w:pPr>
      <w:r>
        <w:t>understands Christ to be superior to the religion of</w:t>
      </w:r>
    </w:p>
    <w:p>
      <w:pPr>
        <w:pStyle w:val="Normal"/>
      </w:pPr>
      <w:r>
        <w:t>bondage and stood up to look around? He would</w:t>
      </w:r>
    </w:p>
    <w:p>
      <w:pPr>
        <w:pStyle w:val="Normal"/>
      </w:pPr>
      <w:r>
        <w:t>the Jews to the extent that the reality of a thing is</w:t>
      </w:r>
    </w:p>
    <w:p>
      <w:pPr>
        <w:pStyle w:val="Normal"/>
      </w:pPr>
      <w:r>
        <w:t>no doubt be blinded by the bright light; in his ter—</w:t>
      </w:r>
    </w:p>
    <w:p>
      <w:pPr>
        <w:pStyle w:val="Normal"/>
      </w:pPr>
      <w:r>
        <w:t>superior to its foreshadowing. On two occasions he</w:t>
      </w:r>
    </w:p>
    <w:p>
      <w:pPr>
        <w:pStyle w:val="Normal"/>
      </w:pPr>
      <w:r>
        <w:t>ror, he might sit down and beg to be chained</w:t>
      </w:r>
    </w:p>
    <w:p>
      <w:pPr>
        <w:pStyle w:val="Normal"/>
      </w:pPr>
      <w:r>
        <w:t>makes this claim explicit: both the Old Testament</w:t>
      </w:r>
    </w:p>
    <w:p>
      <w:pPr>
        <w:pStyle w:val="Normal"/>
      </w:pPr>
      <w:r>
        <w:t>again. But if this person’s eyes grew accustomed to</w:t>
      </w:r>
    </w:p>
    <w:p>
      <w:pPr>
        <w:pStyle w:val="Normal"/>
      </w:pPr>
      <w:r>
        <w:t>tabernacle (8:5) and the Law itself (10:1) were but</w:t>
      </w:r>
    </w:p>
    <w:p>
      <w:pPr>
        <w:pStyle w:val="Normal"/>
      </w:pPr>
      <w:r>
        <w:t>the light, so that he could see that the images on</w:t>
      </w:r>
    </w:p>
    <w:p>
      <w:pPr>
        <w:pStyle w:val="Normal"/>
      </w:pPr>
      <w:r>
        <w:t>“shadows” of another reality; on yet other occa—</w:t>
      </w:r>
    </w:p>
    <w:p>
      <w:pPr>
        <w:pStyle w:val="Normal"/>
      </w:pPr>
      <w:r>
        <w:t>the wall were actually shadows of puppets, he</w:t>
      </w:r>
    </w:p>
    <w:p>
      <w:pPr>
        <w:pStyle w:val="Normal"/>
      </w:pPr>
      <w:r>
        <w:t>sions he appears to presuppose this view without</w:t>
      </w:r>
    </w:p>
    <w:p>
      <w:pPr>
        <w:pStyle w:val="Normal"/>
      </w:pPr>
      <w:r>
        <w:t>would then realize how fully his senses had been</w:t>
      </w:r>
    </w:p>
    <w:p>
      <w:pPr>
        <w:pStyle w:val="Normal"/>
      </w:pPr>
      <w:r>
        <w:t>explicitly stating it (9:23–24; 13:10–13).</w:t>
      </w:r>
    </w:p>
    <w:p>
      <w:pPr>
        <w:pStyle w:val="Normal"/>
      </w:pPr>
      <w:r>
        <w:t>deceived. What he had taken to be reality were in</w:t>
      </w:r>
    </w:p>
    <w:p>
      <w:pPr>
        <w:pStyle w:val="Normal"/>
      </w:pPr>
      <w:r>
        <w:t>Scholars have long recognized that the terms</w:t>
      </w:r>
    </w:p>
    <w:p>
      <w:pPr>
        <w:pStyle w:val="Normal"/>
      </w:pPr>
      <w:r>
        <w:t>fact only shadows.</w:t>
      </w:r>
    </w:p>
    <w:p>
      <w:pPr>
        <w:pStyle w:val="Normal"/>
      </w:pPr>
      <w:r>
        <w:t>“shadow” and “reality” were popular philosophical</w:t>
      </w:r>
    </w:p>
    <w:p>
      <w:pPr>
        <w:pStyle w:val="Normal"/>
      </w:pPr>
      <w:r>
        <w:t>Suppose this person then proceeded to leave the</w:t>
      </w:r>
    </w:p>
    <w:p>
      <w:pPr>
        <w:pStyle w:val="Normal"/>
      </w:pPr>
      <w:r>
        <w:t>metaphors that had been developed nearly 500</w:t>
      </w:r>
    </w:p>
    <w:p>
      <w:pPr>
        <w:pStyle w:val="Normal"/>
      </w:pPr>
      <w:r>
        <w:t>cave and to enter into the light of the sun. A simi—</w:t>
      </w:r>
    </w:p>
    <w:p>
      <w:pPr>
        <w:pStyle w:val="Normal"/>
      </w:pPr>
      <w:r>
        <w:t>years earlier by Plato. Plato insisted that things</w:t>
      </w:r>
    </w:p>
    <w:p>
      <w:pPr>
        <w:pStyle w:val="Normal"/>
      </w:pPr>
      <w:r>
        <w:t>lar sequence of events would no doubt occur. First he</w:t>
      </w:r>
    </w:p>
    <w:p>
      <w:pPr>
        <w:pStyle w:val="Normal"/>
      </w:pPr>
      <w:r>
        <w:t>appearing to be real are often only shadows of a</w:t>
      </w:r>
    </w:p>
    <w:p>
      <w:pPr>
        <w:pStyle w:val="Normal"/>
      </w:pPr>
      <w:r>
        <w:t>would be blinded by the light (in comparison to</w:t>
      </w:r>
    </w:p>
    <w:p>
      <w:pPr>
        <w:pStyle w:val="Normal"/>
      </w:pPr>
      <w:r>
        <w:t>greater reality. Physical pleasure, for example, has</w:t>
      </w:r>
    </w:p>
    <w:p>
      <w:pPr>
        <w:pStyle w:val="Normal"/>
      </w:pPr>
      <w:r>
        <w:t>which the fire in the cave could itself be thought of</w:t>
      </w:r>
    </w:p>
    <w:p>
      <w:pPr>
        <w:pStyle w:val="Normal"/>
      </w:pPr>
      <w:r>
        <w:t>all the appearance of being a superior good; why</w:t>
      </w:r>
    </w:p>
    <w:p>
      <w:pPr>
        <w:pStyle w:val="Normal"/>
      </w:pPr>
      <w:r>
        <w:t>as only a shadow). Only after his eyes adjusted would</w:t>
      </w:r>
    </w:p>
    <w:p>
      <w:pPr>
        <w:pStyle w:val="Normal"/>
      </w:pPr>
      <w:r>
        <w:t>else would so many people actively pursue it, some</w:t>
      </w:r>
    </w:p>
    <w:p>
      <w:pPr>
        <w:pStyle w:val="Normal"/>
      </w:pPr>
      <w:r>
        <w:t>he come to see that not even the puppets had been</w:t>
      </w:r>
    </w:p>
    <w:p>
      <w:pPr>
        <w:pStyle w:val="Normal"/>
      </w:pPr>
      <w:r>
        <w:t>of them devoting their entire lives to little else? In</w:t>
      </w:r>
    </w:p>
    <w:p>
      <w:pPr>
        <w:pStyle w:val="Normal"/>
      </w:pPr>
      <w:r>
        <w:t>the real thing, but only imperfect representations of</w:t>
      </w:r>
    </w:p>
    <w:p>
      <w:pPr>
        <w:pStyle w:val="Normal"/>
      </w:pPr>
      <w:r>
        <w:t>itself, though, pleasure is good only in appearance.</w:t>
      </w:r>
    </w:p>
    <w:p>
      <w:pPr>
        <w:pStyle w:val="Normal"/>
      </w:pPr>
      <w:r>
        <w:t>real-life plants, animals, and people. No one who</w:t>
      </w:r>
    </w:p>
    <w:p>
      <w:pPr>
        <w:pStyle w:val="Normal"/>
      </w:pPr>
      <w:r>
        <w:t>Witness the hangover, the county jail, and the</w:t>
      </w:r>
    </w:p>
    <w:p>
      <w:pPr>
        <w:pStyle w:val="Normal"/>
      </w:pPr>
      <w:r>
        <w:t>came to this kind of realization would choose to</w:t>
      </w:r>
    </w:p>
    <w:p>
      <w:pPr>
        <w:pStyle w:val="Normal"/>
      </w:pPr>
      <w:r>
        <w:t>halfway house. For Plato, the real good is located</w:t>
      </w:r>
    </w:p>
    <w:p>
      <w:pPr>
        <w:pStyle w:val="Normal"/>
      </w:pPr>
      <w:r>
        <w:t>return to the cave to spend the rest of his days</w:t>
      </w:r>
    </w:p>
    <w:p>
      <w:pPr>
        <w:pStyle w:val="Normal"/>
      </w:pPr>
      <w:r>
        <w:t>somewhere outside of bodily pleasure, which is</w:t>
      </w:r>
    </w:p>
    <w:p>
      <w:pPr>
        <w:pStyle w:val="Normal"/>
      </w:pPr>
      <w:r>
        <w:t>watching shadows cast on the wall. Once one has</w:t>
      </w:r>
    </w:p>
    <w:p>
      <w:pPr>
        <w:pStyle w:val="Normal"/>
      </w:pPr>
      <w:r>
        <w:t>itself, therefore, a mere shadow of reality.</w:t>
      </w:r>
    </w:p>
    <w:p>
      <w:pPr>
        <w:pStyle w:val="Normal"/>
      </w:pPr>
      <w:r>
        <w:t>experienced reality, there is no turning back.</w:t>
      </w:r>
    </w:p>
    <w:p>
      <w:pPr>
        <w:pStyle w:val="Normal"/>
      </w:pPr>
      <w:r>
        <w:t>Plato’s most famous illustration of this idea is his</w:t>
      </w:r>
    </w:p>
    <w:p>
      <w:pPr>
        <w:pStyle w:val="Normal"/>
      </w:pPr>
      <w:r>
        <w:t>For the author of Hebrews, Christ is the reality</w:t>
      </w:r>
    </w:p>
    <w:p>
      <w:pPr>
        <w:pStyle w:val="Normal"/>
      </w:pPr>
      <w:r>
        <w:t>Allegory of the Cave, found in Book VII of his</w:t>
      </w:r>
    </w:p>
    <w:p>
      <w:pPr>
        <w:pStyle w:val="Normal"/>
      </w:pPr>
      <w:r>
        <w:t>that was foreshadowed in the Jewish Scriptures. As</w:t>
      </w:r>
    </w:p>
    <w:p>
      <w:pPr>
        <w:pStyle w:val="Normal"/>
      </w:pPr>
      <w:r>
        <w:t xml:space="preserve">influential dialogue </w:t>
      </w:r>
      <w:r>
        <w:rPr>
          <w:rStyle w:val="Text0"/>
        </w:rPr>
        <w:t xml:space="preserve">The Republic. </w:t>
      </w:r>
      <w:r>
        <w:t xml:space="preserve"> Let us suppose,</w:t>
      </w:r>
    </w:p>
    <w:p>
      <w:pPr>
        <w:pStyle w:val="Normal"/>
      </w:pPr>
      <w:r>
        <w:t>such, he is superior to anything Judaism has to</w:t>
      </w:r>
    </w:p>
    <w:p>
      <w:pPr>
        <w:pStyle w:val="Normal"/>
      </w:pPr>
      <w:r>
        <w:t>says Socrates, the speaker of the dialogue, that there</w:t>
      </w:r>
    </w:p>
    <w:p>
      <w:pPr>
        <w:pStyle w:val="Normal"/>
      </w:pPr>
      <w:r>
        <w:t>offer. The author, however, is not concerned mere—</w:t>
      </w:r>
    </w:p>
    <w:p>
      <w:pPr>
        <w:pStyle w:val="Normal"/>
      </w:pPr>
      <w:r>
        <w:t>is a cave in which a number of people are chained</w:t>
      </w:r>
    </w:p>
    <w:p>
      <w:pPr>
        <w:pStyle w:val="Normal"/>
      </w:pPr>
      <w:r>
        <w:t>ly with making a debating point to an impartial</w:t>
      </w:r>
    </w:p>
    <w:p>
      <w:pPr>
        <w:pStyle w:val="Normal"/>
      </w:pPr>
      <w:r>
        <w:t>together on the floor in such a way as to be unable</w:t>
      </w:r>
    </w:p>
    <w:p>
      <w:pPr>
        <w:pStyle w:val="Normal"/>
      </w:pPr>
      <w:r>
        <w:t>audience. He is writing to Christians, and his ulti—</w:t>
      </w:r>
    </w:p>
    <w:p>
      <w:pPr>
        <w:pStyle w:val="Normal"/>
      </w:pPr>
      <w:r>
        <w:t>to see anything except what lies in front of their</w:t>
      </w:r>
    </w:p>
    <w:p>
      <w:pPr>
        <w:pStyle w:val="Normal"/>
      </w:pPr>
      <w:r>
        <w:t>mate goal is quite clear: he wants to convince his</w:t>
      </w:r>
    </w:p>
    <w:p>
      <w:pPr>
        <w:pStyle w:val="Normal"/>
      </w:pPr>
      <w:r>
        <w:t>eyes. These prisoners have always lived this way and</w:t>
      </w:r>
    </w:p>
    <w:p>
      <w:pPr>
        <w:pStyle w:val="Normal"/>
      </w:pPr>
      <w:r>
        <w:t>readers that for them there is no turning back to</w:t>
      </w:r>
    </w:p>
    <w:p>
      <w:pPr>
        <w:pStyle w:val="Normal"/>
      </w:pPr>
      <w:r>
        <w:t>so do not realize that they are in a cave or that there</w:t>
      </w:r>
    </w:p>
    <w:p>
      <w:pPr>
        <w:pStyle w:val="Normal"/>
      </w:pPr>
      <w:r>
        <w:t>the shadow of Judaism once they have experi—</w:t>
      </w:r>
    </w:p>
    <w:p>
      <w:pPr>
        <w:pStyle w:val="Normal"/>
      </w:pPr>
      <w:r>
        <w:t>are other things in the world to be seen. Some disenced the reality of Christ.</w:t>
      </w:r>
    </w:p>
    <w:p>
      <w:pPr>
        <w:pStyle w:val="Normal"/>
      </w:pPr>
      <w:r>
        <w:t>tance behind them, unbeknownst to them, is a low</w:t>
      </w:r>
    </w:p>
    <w:p>
      <w:pPr>
        <w:pStyle w:val="Normal"/>
      </w:pPr>
      <w:r>
        <w:t>half-wall and beyond that a large fire. Between the</w:t>
      </w:r>
    </w:p>
    <w:p>
      <w:pPr>
        <w:pStyle w:val="Normal"/>
      </w:pPr>
      <w:r>
        <w:t>half-wall and the fire are people carrying puppets in</w:t>
      </w:r>
    </w:p>
    <w:p>
      <w:pPr>
        <w:pStyle w:val="Para 04"/>
      </w:pPr>
      <w:r>
        <w:t>The Goal of the Author’s Exposition</w:t>
      </w:r>
    </w:p>
    <w:p>
      <w:pPr>
        <w:pStyle w:val="Normal"/>
      </w:pPr>
      <w:r>
        <w:t>the shapes of plants and animals and humans. The</w:t>
      </w:r>
    </w:p>
    <w:p>
      <w:pPr>
        <w:pStyle w:val="Normal"/>
      </w:pPr>
      <w:r>
        <w:t>Throughout his exposition the author of Hebrews</w:t>
      </w:r>
    </w:p>
    <w:p>
      <w:pPr>
        <w:pStyle w:val="Normal"/>
      </w:pPr>
      <w:r>
        <w:t>light from the fire casts the shadows of these objects</w:t>
      </w:r>
    </w:p>
    <w:p>
      <w:pPr>
        <w:pStyle w:val="Normal"/>
      </w:pPr>
      <w:r>
        <w:t>repeatedly exhorts his readers not to fall away from</w:t>
      </w:r>
    </w:p>
    <w:p>
      <w:pPr>
        <w:pStyle w:val="Normal"/>
      </w:pPr>
      <w:r>
        <w:t>on the wall of the cave that is before the prisoners’</w:t>
      </w:r>
    </w:p>
    <w:p>
      <w:pPr>
        <w:pStyle w:val="Normal"/>
      </w:pPr>
      <w:r>
        <w:t>their commitment to Christ. Many of these exhor-</w:t>
      </w:r>
    </w:p>
    <w:p>
      <w:pPr>
        <w:pStyle w:val="Normal"/>
      </w:pPr>
      <w:r>
        <w:bookmarkStart w:id="1095" w:name="p425"/>
        <w:t/>
        <w:bookmarkEnd w:id="1095"/>
        <w:drawing>
          <wp:inline>
            <wp:extent cx="2844800" cy="3479800"/>
            <wp:effectExtent b="0" l="0" r="0" t="0"/>
            <wp:docPr descr="index-425_1.jpg" id="80" name="index-425_1.jpg"/>
            <wp:cNvGraphicFramePr>
              <a:graphicFrameLocks noChangeAspect="1"/>
            </wp:cNvGraphicFramePr>
            <a:graphic>
              <a:graphicData uri="http://schemas.openxmlformats.org/drawingml/2006/picture">
                <pic:pic>
                  <pic:nvPicPr>
                    <pic:cNvPr descr="index-425_1.jpg" id="0" name="index-425_1.jpg"/>
                    <pic:cNvPicPr/>
                  </pic:nvPicPr>
                  <pic:blipFill>
                    <a:blip r:embed="rId84"/>
                    <a:stretch>
                      <a:fillRect/>
                    </a:stretch>
                  </pic:blipFill>
                  <pic:spPr>
                    <a:xfrm>
                      <a:off x="0" y="0"/>
                      <a:ext cx="2844800" cy="3479800"/>
                    </a:xfrm>
                    <a:prstGeom prst="rect">
                      <a:avLst/>
                    </a:prstGeom>
                  </pic:spPr>
                </pic:pic>
              </a:graphicData>
            </a:graphic>
          </wp:inline>
        </w:drawing>
      </w:r>
    </w:p>
    <w:p>
      <w:pPr>
        <w:pStyle w:val="Normal"/>
      </w:pPr>
      <w:r>
        <w:t>1958.e25_p375-391 4/24/00 9:49 AM Page 382</w:t>
      </w:r>
    </w:p>
    <w:p>
      <w:pPr>
        <w:pStyle w:val="Para 02"/>
      </w:pPr>
      <w:r>
        <w:t>382</w:t>
      </w:r>
    </w:p>
    <w:p>
      <w:pPr>
        <w:pStyle w:val="Normal"/>
      </w:pPr>
      <w:r>
        <w:t>THE NEW TESTAMENT: A HISTORICAL INTRODUCTION</w:t>
      </w:r>
    </w:p>
    <w:p>
      <w:pPr>
        <w:pStyle w:val="Normal"/>
      </w:pPr>
      <w:r>
        <w:rPr>
          <w:rStyle w:val="Text2"/>
        </w:rPr>
        <w:t xml:space="preserve">Figure 25.1 </w:t>
      </w:r>
      <w:r>
        <w:t>A medieval representation of Melchizedek and Abraham. The book of Hebrews indicates that the mysterious figure of Melchizedek, mentioned in Genesis 14 as one to whom Abraham, the father of the Jews, gave a tenth of his goods, was none other than Christ himself.</w:t>
      </w:r>
    </w:p>
    <w:p>
      <w:pPr>
        <w:pStyle w:val="Normal"/>
      </w:pPr>
      <w:r>
        <w:t>tations are based on the notion that Christ is the</w:t>
      </w:r>
    </w:p>
    <w:p>
      <w:pPr>
        <w:pStyle w:val="Normal"/>
      </w:pPr>
      <w:r>
        <w:t>fect and complete? If rejecting God’s servants was</w:t>
      </w:r>
    </w:p>
    <w:p>
      <w:pPr>
        <w:pStyle w:val="Normal"/>
      </w:pPr>
      <w:r>
        <w:t>reality behind the shadows of the Jewish</w:t>
      </w:r>
    </w:p>
    <w:p>
      <w:pPr>
        <w:pStyle w:val="Normal"/>
      </w:pPr>
      <w:r>
        <w:t>bad, what happens to those who reject his Son?</w:t>
      </w:r>
    </w:p>
    <w:p>
      <w:pPr>
        <w:pStyle w:val="Normal"/>
      </w:pPr>
      <w:r>
        <w:t>Scriptures. The Old Testament contains numerous</w:t>
      </w:r>
    </w:p>
    <w:p>
      <w:pPr>
        <w:pStyle w:val="Normal"/>
      </w:pPr>
      <w:r>
        <w:t>The logic of this argument can be easily illustrated:</w:t>
      </w:r>
    </w:p>
    <w:p>
      <w:pPr>
        <w:pStyle w:val="Normal"/>
      </w:pPr>
      <w:r>
        <w:t>stories of individuals who chose to disobey God. As</w:t>
      </w:r>
    </w:p>
    <w:p>
      <w:pPr>
        <w:pStyle w:val="Normal"/>
      </w:pPr>
      <w:r>
        <w:t>if I was upset when my son played with matches,</w:t>
      </w:r>
    </w:p>
    <w:p>
      <w:pPr>
        <w:pStyle w:val="Normal"/>
      </w:pPr>
      <w:r>
        <w:t>a rule, the penalties for disobedience were not pret—</w:t>
      </w:r>
    </w:p>
    <w:p>
      <w:pPr>
        <w:pStyle w:val="Normal"/>
      </w:pPr>
      <w:r>
        <w:t>think how I’d react if he torched the house.</w:t>
      </w:r>
    </w:p>
    <w:p>
      <w:pPr>
        <w:pStyle w:val="Normal"/>
      </w:pPr>
      <w:r>
        <w:t>ty—being left as rotting carcasses in the wilderness</w:t>
      </w:r>
    </w:p>
    <w:p>
      <w:pPr>
        <w:pStyle w:val="Normal"/>
      </w:pPr>
      <w:r>
        <w:t>The first exhortation occurs in 2:1–4: “If the</w:t>
      </w:r>
    </w:p>
    <w:p>
      <w:pPr>
        <w:pStyle w:val="Normal"/>
      </w:pPr>
      <w:r>
        <w:t>and the like. If this was what happened to people</w:t>
      </w:r>
    </w:p>
    <w:p>
      <w:pPr>
        <w:pStyle w:val="Normal"/>
      </w:pPr>
      <w:r>
        <w:t>message declared through angels was valid, and</w:t>
      </w:r>
    </w:p>
    <w:p>
      <w:pPr>
        <w:pStyle w:val="Normal"/>
      </w:pPr>
      <w:r>
        <w:t>who spurned the imperfect and incomplete revela—</w:t>
      </w:r>
    </w:p>
    <w:p>
      <w:pPr>
        <w:pStyle w:val="Normal"/>
      </w:pPr>
      <w:r>
        <w:t>every transgression or disobedience received a just</w:t>
      </w:r>
    </w:p>
    <w:p>
      <w:pPr>
        <w:pStyle w:val="Normal"/>
      </w:pPr>
      <w:r>
        <w:t>tion of God, asks the author, what gruesome fate</w:t>
      </w:r>
    </w:p>
    <w:p>
      <w:pPr>
        <w:pStyle w:val="Normal"/>
      </w:pPr>
      <w:r>
        <w:t>penalty, how can we escape if we neglect so great</w:t>
      </w:r>
    </w:p>
    <w:p>
      <w:pPr>
        <w:pStyle w:val="Normal"/>
      </w:pPr>
      <w:r>
        <w:t>awaits those who reject the revelation that is pera salvation [i.e., provided by Christ]?” The answer:</w:t>
      </w:r>
    </w:p>
    <w:p>
      <w:pPr>
        <w:pStyle w:val="Normal"/>
      </w:pPr>
      <w:r>
        <w:bookmarkStart w:id="1096" w:name="p426"/>
        <w:t/>
        <w:bookmarkEnd w:id="1096"/>
        <w:t>1958.e25_p375-391 4/24/00 9:49 AM Page 383</w:t>
      </w:r>
    </w:p>
    <w:p>
      <w:bookmarkStart w:id="1097" w:name="calibre_pb_445"/>
      <w:pPr>
        <w:pStyle w:val="0 Block"/>
      </w:pPr>
      <w:bookmarkEnd w:id="1097"/>
    </w:p>
    <w:p>
      <w:bookmarkStart w:id="1098" w:name="CHAPTER_25_4"/>
      <w:bookmarkStart w:id="1099" w:name="Top_of_index_split_226_html"/>
      <w:pPr>
        <w:pStyle w:val="Heading 1"/>
        <w:pageBreakBefore w:val="on"/>
      </w:pPr>
      <w:r>
        <w:t>CHAPTER 25</w:t>
      </w:r>
      <w:bookmarkEnd w:id="1098"/>
      <w:bookmarkEnd w:id="1099"/>
    </w:p>
    <w:p>
      <w:pPr>
        <w:pStyle w:val="Heading 2"/>
      </w:pPr>
      <w:r>
        <w:t>CHRISTIANS AND JEWS</w:t>
      </w:r>
    </w:p>
    <w:p>
      <w:pPr>
        <w:pStyle w:val="Para 02"/>
      </w:pPr>
      <w:r>
        <w:t>383</w:t>
      </w:r>
    </w:p>
    <w:p>
      <w:pPr>
        <w:pStyle w:val="Normal"/>
      </w:pPr>
      <w:r>
        <w:t>there will be no escape. A similar exhortation</w:t>
      </w:r>
    </w:p>
    <w:p>
      <w:pPr>
        <w:pStyle w:val="Normal"/>
      </w:pPr>
      <w:r>
        <w:t>in his own more poetic words, “Faith is the assur—</w:t>
      </w:r>
    </w:p>
    <w:p>
      <w:pPr>
        <w:pStyle w:val="Normal"/>
      </w:pPr>
      <w:r>
        <w:t>appears in 3:7–18: if those who were disobedient</w:t>
      </w:r>
    </w:p>
    <w:p>
      <w:pPr>
        <w:pStyle w:val="Normal"/>
      </w:pPr>
      <w:r>
        <w:t>ance of things hoped for, the conviction of things</w:t>
      </w:r>
    </w:p>
    <w:p>
      <w:pPr>
        <w:pStyle w:val="Normal"/>
      </w:pPr>
      <w:r>
        <w:t>to Moses, God’s servant, were destroyed in the</w:t>
      </w:r>
    </w:p>
    <w:p>
      <w:pPr>
        <w:pStyle w:val="Normal"/>
      </w:pPr>
      <w:r>
        <w:t>not seen” (11:1).</w:t>
      </w:r>
    </w:p>
    <w:p>
      <w:pPr>
        <w:pStyle w:val="Normal"/>
      </w:pPr>
      <w:r>
        <w:t>wilderness, imagine what will happen to those</w:t>
      </w:r>
    </w:p>
    <w:p>
      <w:pPr>
        <w:pStyle w:val="Normal"/>
      </w:pPr>
      <w:r>
        <w:t>Chapter 11 recounts the deeds of the faithful</w:t>
      </w:r>
    </w:p>
    <w:p>
      <w:pPr>
        <w:pStyle w:val="Normal"/>
      </w:pPr>
      <w:r>
        <w:t>who disobey Jesus, God’s Son.</w:t>
      </w:r>
    </w:p>
    <w:p>
      <w:pPr>
        <w:pStyle w:val="Normal"/>
      </w:pPr>
      <w:r>
        <w:t>from the Jewish Scriptures, those who lived by and</w:t>
      </w:r>
    </w:p>
    <w:p>
      <w:pPr>
        <w:pStyle w:val="Normal"/>
      </w:pPr>
      <w:r>
        <w:t>Sometimes these warnings leave less to the</w:t>
      </w:r>
    </w:p>
    <w:p>
      <w:pPr>
        <w:pStyle w:val="Normal"/>
      </w:pPr>
      <w:r>
        <w:t>acted on their assurance of that which they had</w:t>
      </w:r>
    </w:p>
    <w:p>
      <w:pPr>
        <w:pStyle w:val="Normal"/>
      </w:pPr>
      <w:r>
        <w:t>imagination, as in the dire and threatening words</w:t>
      </w:r>
    </w:p>
    <w:p>
      <w:pPr>
        <w:pStyle w:val="Normal"/>
      </w:pPr>
      <w:r>
        <w:t>not yet experienced. Jesus himself acted in this</w:t>
      </w:r>
    </w:p>
    <w:p>
      <w:pPr>
        <w:pStyle w:val="Normal"/>
      </w:pPr>
      <w:r>
        <w:t>of 6:1–6, where the author claims there can be no</w:t>
      </w:r>
    </w:p>
    <w:p>
      <w:pPr>
        <w:pStyle w:val="Normal"/>
      </w:pPr>
      <w:r>
        <w:t>way (12:1–2). His followers need to emulate his</w:t>
      </w:r>
    </w:p>
    <w:p>
      <w:pPr>
        <w:pStyle w:val="Normal"/>
      </w:pPr>
      <w:r>
        <w:t>hope of salvation for those who have “fallen away”</w:t>
      </w:r>
    </w:p>
    <w:p>
      <w:pPr>
        <w:pStyle w:val="Normal"/>
      </w:pPr>
      <w:r>
        <w:t>example. Even though they suffer (as he himself</w:t>
      </w:r>
    </w:p>
    <w:p>
      <w:pPr>
        <w:pStyle w:val="Normal"/>
      </w:pPr>
      <w:r>
        <w:t>after having “been enlightened,” that is, for those</w:t>
      </w:r>
    </w:p>
    <w:p>
      <w:pPr>
        <w:pStyle w:val="Normal"/>
      </w:pPr>
      <w:r>
        <w:t>did), they need to remain faithful to God’s promis—</w:t>
      </w:r>
    </w:p>
    <w:p>
      <w:pPr>
        <w:pStyle w:val="Normal"/>
      </w:pPr>
      <w:r>
        <w:t>who leave the faith after once having joined. In</w:t>
      </w:r>
    </w:p>
    <w:p>
      <w:pPr>
        <w:pStyle w:val="Normal"/>
      </w:pPr>
      <w:r>
        <w:t>es so as to reap their future reward. The book ends</w:t>
      </w:r>
    </w:p>
    <w:p>
      <w:pPr>
        <w:pStyle w:val="Normal"/>
      </w:pPr>
      <w:r>
        <w:t>the author’s opinion, such people are “crucifying</w:t>
      </w:r>
    </w:p>
    <w:p>
      <w:pPr>
        <w:pStyle w:val="Normal"/>
      </w:pPr>
      <w:r>
        <w:t>with a series of exhortations to love one another,</w:t>
      </w:r>
    </w:p>
    <w:p>
      <w:pPr>
        <w:pStyle w:val="Normal"/>
      </w:pPr>
      <w:r>
        <w:t>again the Son of God and . . . holding him up to</w:t>
      </w:r>
    </w:p>
    <w:p>
      <w:pPr>
        <w:pStyle w:val="Normal"/>
      </w:pPr>
      <w:r>
        <w:t>to refrain from sexual improprieties, to obey the</w:t>
      </w:r>
    </w:p>
    <w:p>
      <w:pPr>
        <w:pStyle w:val="Normal"/>
      </w:pPr>
      <w:r>
        <w:t>contempt” (v. 6). So too in chapter 10:</w:t>
      </w:r>
    </w:p>
    <w:p>
      <w:pPr>
        <w:pStyle w:val="Normal"/>
      </w:pPr>
      <w:r>
        <w:t>community’s leaders, and to abstain from false</w:t>
      </w:r>
    </w:p>
    <w:p>
      <w:pPr>
        <w:pStyle w:val="Normal"/>
      </w:pPr>
      <w:r>
        <w:t>teachings, especially those that promote adher—</w:t>
      </w:r>
    </w:p>
    <w:p>
      <w:pPr>
        <w:pStyle w:val="Normal"/>
      </w:pPr>
      <w:r>
        <w:t>If we willfully persist in sin after having received the</w:t>
      </w:r>
    </w:p>
    <w:p>
      <w:pPr>
        <w:pStyle w:val="Normal"/>
      </w:pPr>
      <w:r>
        <w:t>ence to the laws of Judaism (13:1–18).</w:t>
      </w:r>
    </w:p>
    <w:p>
      <w:pPr>
        <w:pStyle w:val="Normal"/>
      </w:pPr>
      <w:r>
        <w:t>knowledge of the truth, there no longer remains a</w:t>
      </w:r>
    </w:p>
    <w:p>
      <w:pPr>
        <w:pStyle w:val="Normal"/>
      </w:pPr>
      <w:r>
        <w:t>sacrifice for sins, but a fearful prospect of judgment,</w:t>
      </w:r>
    </w:p>
    <w:p>
      <w:pPr>
        <w:pStyle w:val="Normal"/>
      </w:pPr>
      <w:r>
        <w:t>and a fury of fire that will consume the adversaries</w:t>
      </w:r>
    </w:p>
    <w:p>
      <w:pPr>
        <w:pStyle w:val="Para 04"/>
      </w:pPr>
      <w:r>
        <w:t xml:space="preserve">The Epistle to the Hebrews </w:t>
      </w:r>
    </w:p>
    <w:p>
      <w:pPr>
        <w:pStyle w:val="Normal"/>
      </w:pPr>
      <w:r>
        <w:t>(vv. 26–27). . . . It is a fearful thing to fall into the</w:t>
      </w:r>
    </w:p>
    <w:p>
      <w:pPr>
        <w:pStyle w:val="Para 04"/>
      </w:pPr>
      <w:r>
        <w:t>and the Problem of Self-Definition</w:t>
      </w:r>
    </w:p>
    <w:p>
      <w:pPr>
        <w:pStyle w:val="Normal"/>
      </w:pPr>
      <w:r>
        <w:t>hands of the living God (v. 29).</w:t>
      </w:r>
    </w:p>
    <w:p>
      <w:pPr>
        <w:pStyle w:val="Normal"/>
      </w:pPr>
      <w:r>
        <w:t>What was the social context of the author of this</w:t>
      </w:r>
    </w:p>
    <w:p>
      <w:pPr>
        <w:pStyle w:val="Normal"/>
      </w:pPr>
      <w:r>
        <w:t>Why does the author need to give such vitriolic</w:t>
      </w:r>
    </w:p>
    <w:p>
      <w:pPr>
        <w:pStyle w:val="Normal"/>
      </w:pPr>
      <w:r>
        <w:t>book and the readers to whom he made such a</w:t>
      </w:r>
    </w:p>
    <w:p>
      <w:pPr>
        <w:pStyle w:val="Normal"/>
      </w:pPr>
      <w:r>
        <w:t>warnings to people who are members of the con—</w:t>
      </w:r>
    </w:p>
    <w:p>
      <w:pPr>
        <w:pStyle w:val="Normal"/>
      </w:pPr>
      <w:r>
        <w:t>strong appeal? Even though we don’t know the full</w:t>
      </w:r>
    </w:p>
    <w:p>
      <w:pPr>
        <w:pStyle w:val="Normal"/>
      </w:pPr>
      <w:r>
        <w:t>gregation? Evidently because some of them were</w:t>
      </w:r>
    </w:p>
    <w:p>
      <w:pPr>
        <w:pStyle w:val="Normal"/>
      </w:pPr>
      <w:r>
        <w:t>story, we can make some plausible stabs at the sit—</w:t>
      </w:r>
    </w:p>
    <w:p>
      <w:pPr>
        <w:pStyle w:val="Normal"/>
      </w:pPr>
      <w:r>
        <w:t>being tempted to fall away. The author does not</w:t>
      </w:r>
    </w:p>
    <w:p>
      <w:pPr>
        <w:pStyle w:val="Normal"/>
      </w:pPr>
      <w:r>
        <w:t>uation. As we have seen, from its earliest days the</w:t>
      </w:r>
    </w:p>
    <w:p>
      <w:pPr>
        <w:pStyle w:val="Normal"/>
      </w:pPr>
      <w:r>
        <w:t>explicitly state where these people might go after</w:t>
      </w:r>
    </w:p>
    <w:p>
      <w:pPr>
        <w:pStyle w:val="Normal"/>
      </w:pPr>
      <w:r>
        <w:t>Christian message was closely tied to the apoca—</w:t>
      </w:r>
    </w:p>
    <w:p>
      <w:pPr>
        <w:pStyle w:val="Normal"/>
      </w:pPr>
      <w:r>
        <w:t>leaving the Christian community, but there can</w:t>
      </w:r>
    </w:p>
    <w:p>
      <w:pPr>
        <w:pStyle w:val="Normal"/>
      </w:pPr>
      <w:r>
        <w:t>lyptic notion that the end of the age was immi—</w:t>
      </w:r>
    </w:p>
    <w:p>
      <w:pPr>
        <w:pStyle w:val="Normal"/>
      </w:pPr>
      <w:r>
        <w:t>scarcely be any doubt, given everything else that</w:t>
      </w:r>
    </w:p>
    <w:p>
      <w:pPr>
        <w:pStyle w:val="Normal"/>
      </w:pPr>
      <w:r>
        <w:t>nent, that the forces of evil were on the rise but</w:t>
      </w:r>
    </w:p>
    <w:p>
      <w:pPr>
        <w:pStyle w:val="Normal"/>
      </w:pPr>
      <w:r>
        <w:t>he says about Christ’s superiority to non-Christian</w:t>
      </w:r>
    </w:p>
    <w:p>
      <w:pPr>
        <w:pStyle w:val="Normal"/>
      </w:pPr>
      <w:r>
        <w:t>God would soon intervene on behalf of his people</w:t>
      </w:r>
    </w:p>
    <w:p>
      <w:pPr>
        <w:pStyle w:val="Normal"/>
      </w:pPr>
      <w:r>
        <w:t>Judaism. He is afraid that Christians will renounce</w:t>
      </w:r>
    </w:p>
    <w:p>
      <w:pPr>
        <w:pStyle w:val="Normal"/>
      </w:pPr>
      <w:r>
        <w:t>and vindicate their suffering. With the passing of</w:t>
      </w:r>
    </w:p>
    <w:p>
      <w:pPr>
        <w:pStyle w:val="Normal"/>
      </w:pPr>
      <w:r>
        <w:t>Christ to join the synagogue, and he’s doing every—</w:t>
      </w:r>
    </w:p>
    <w:p>
      <w:pPr>
        <w:pStyle w:val="Normal"/>
      </w:pPr>
      <w:r>
        <w:t>time and the failure of the end to appear, some</w:t>
      </w:r>
    </w:p>
    <w:p>
      <w:pPr>
        <w:pStyle w:val="Normal"/>
      </w:pPr>
      <w:r>
        <w:t>thing in his power to stop them.</w:t>
      </w:r>
    </w:p>
    <w:p>
      <w:pPr>
        <w:pStyle w:val="Normal"/>
      </w:pPr>
      <w:r>
        <w:t>believers gave up their confidence in this apoca—</w:t>
      </w:r>
    </w:p>
    <w:p>
      <w:pPr>
        <w:pStyle w:val="Normal"/>
      </w:pPr>
      <w:r>
        <w:t>The author’s bottom line is that his readers will</w:t>
      </w:r>
    </w:p>
    <w:p>
      <w:pPr>
        <w:pStyle w:val="Normal"/>
      </w:pPr>
      <w:r>
        <w:t>lyptic message. Generally, we don’t know what</w:t>
      </w:r>
    </w:p>
    <w:p>
      <w:pPr>
        <w:pStyle w:val="Normal"/>
      </w:pPr>
      <w:r>
        <w:t>inherit the salvation that God has promised only</w:t>
      </w:r>
    </w:p>
    <w:p>
      <w:pPr>
        <w:pStyle w:val="Normal"/>
      </w:pPr>
      <w:r>
        <w:t>happened to such people. Did some of them return</w:t>
      </w:r>
    </w:p>
    <w:p>
      <w:pPr>
        <w:pStyle w:val="Normal"/>
      </w:pPr>
      <w:r>
        <w:t>if they remain within the Christian church. And</w:t>
      </w:r>
    </w:p>
    <w:p>
      <w:pPr>
        <w:pStyle w:val="Normal"/>
      </w:pPr>
      <w:r>
        <w:t>to their former gods? Probably. Did some of them</w:t>
      </w:r>
    </w:p>
    <w:p>
      <w:pPr>
        <w:pStyle w:val="Normal"/>
      </w:pPr>
      <w:r>
        <w:t>so he exhorts them: “Do not, therefore, abandon</w:t>
      </w:r>
    </w:p>
    <w:p>
      <w:pPr>
        <w:pStyle w:val="Normal"/>
      </w:pPr>
      <w:r>
        <w:t>maintain their monotheistic devotion to the God</w:t>
      </w:r>
    </w:p>
    <w:p>
      <w:pPr>
        <w:pStyle w:val="Normal"/>
      </w:pPr>
      <w:r>
        <w:t>that confidence of yours; it brings great reward.</w:t>
      </w:r>
    </w:p>
    <w:p>
      <w:pPr>
        <w:pStyle w:val="Normal"/>
      </w:pPr>
      <w:r>
        <w:t>of Israel but jettison their faith in Christ as his</w:t>
      </w:r>
    </w:p>
    <w:p>
      <w:pPr>
        <w:pStyle w:val="Normal"/>
      </w:pPr>
      <w:r>
        <w:t>For you need endurance, so that when you have</w:t>
      </w:r>
    </w:p>
    <w:p>
      <w:pPr>
        <w:pStyle w:val="Normal"/>
      </w:pPr>
      <w:r>
        <w:t>messiah and join the local synagogue as Gentile</w:t>
      </w:r>
    </w:p>
    <w:p>
      <w:pPr>
        <w:pStyle w:val="Normal"/>
      </w:pPr>
      <w:r>
        <w:t>done the will of God, you may receive what was</w:t>
      </w:r>
    </w:p>
    <w:p>
      <w:pPr>
        <w:pStyle w:val="Normal"/>
      </w:pPr>
      <w:r>
        <w:t>“God-fearers”? No doubt some of them did that as</w:t>
      </w:r>
    </w:p>
    <w:p>
      <w:pPr>
        <w:pStyle w:val="Normal"/>
      </w:pPr>
      <w:r>
        <w:t>promised” (10:35–36). As the Scriptures say, “my</w:t>
      </w:r>
    </w:p>
    <w:p>
      <w:pPr>
        <w:pStyle w:val="Normal"/>
      </w:pPr>
      <w:r>
        <w:t>well. The author appears fearful that such a con—</w:t>
      </w:r>
    </w:p>
    <w:p>
      <w:pPr>
        <w:pStyle w:val="Normal"/>
      </w:pPr>
      <w:r>
        <w:t>righteous one will live by faith” (Hab 2:4, quoted</w:t>
      </w:r>
    </w:p>
    <w:p>
      <w:pPr>
        <w:pStyle w:val="Normal"/>
      </w:pPr>
      <w:r>
        <w:t>version (or return) to Judaism might occur among</w:t>
      </w:r>
    </w:p>
    <w:p>
      <w:pPr>
        <w:pStyle w:val="Normal"/>
      </w:pPr>
      <w:r>
        <w:t>in 10:37). For this author to live by faith appears</w:t>
      </w:r>
    </w:p>
    <w:p>
      <w:pPr>
        <w:pStyle w:val="Normal"/>
      </w:pPr>
      <w:r>
        <w:t>some members of his community.</w:t>
      </w:r>
    </w:p>
    <w:p>
      <w:pPr>
        <w:pStyle w:val="Normal"/>
      </w:pPr>
      <w:r>
        <w:t>to mean something different from what it meant</w:t>
      </w:r>
    </w:p>
    <w:p>
      <w:pPr>
        <w:pStyle w:val="Normal"/>
      </w:pPr>
      <w:r>
        <w:t>We don’t know where the author’s community</w:t>
      </w:r>
    </w:p>
    <w:p>
      <w:pPr>
        <w:pStyle w:val="Normal"/>
      </w:pPr>
      <w:r>
        <w:t>for Paul, who also quoted Habakkuk 2:4 (Rom</w:t>
      </w:r>
    </w:p>
    <w:p>
      <w:pPr>
        <w:pStyle w:val="Normal"/>
      </w:pPr>
      <w:r>
        <w:t>was located or when he lived. When he conveys</w:t>
      </w:r>
    </w:p>
    <w:p>
      <w:pPr>
        <w:pStyle w:val="Normal"/>
      </w:pPr>
      <w:r>
        <w:t>1:17; Gal 3:11). For the author of Hebrews, faith</w:t>
      </w:r>
    </w:p>
    <w:p>
      <w:pPr>
        <w:pStyle w:val="Normal"/>
      </w:pPr>
      <w:r>
        <w:t>greetings from “those from Italy” (13:24), he could</w:t>
      </w:r>
    </w:p>
    <w:p>
      <w:pPr>
        <w:pStyle w:val="Normal"/>
      </w:pPr>
      <w:r>
        <w:t>does not mean a trusting acceptance of Christ’s</w:t>
      </w:r>
    </w:p>
    <w:p>
      <w:pPr>
        <w:pStyle w:val="Normal"/>
      </w:pPr>
      <w:r>
        <w:t>mean either “those of us who are presently living in</w:t>
      </w:r>
    </w:p>
    <w:p>
      <w:pPr>
        <w:pStyle w:val="Normal"/>
      </w:pPr>
      <w:r>
        <w:t>death and resurrection for sins; it means being</w:t>
      </w:r>
    </w:p>
    <w:p>
      <w:pPr>
        <w:pStyle w:val="Normal"/>
      </w:pPr>
      <w:r>
        <w:t>Italy” or “those who hale from Italy but are present—</w:t>
      </w:r>
    </w:p>
    <w:p>
      <w:pPr>
        <w:pStyle w:val="Normal"/>
      </w:pPr>
      <w:r>
        <w:t>confident that God will do what he promised. Or</w:t>
      </w:r>
    </w:p>
    <w:p>
      <w:pPr>
        <w:pStyle w:val="Normal"/>
      </w:pPr>
      <w:r>
        <w:t>ly living with us.” Some scholars have thought that</w:t>
      </w:r>
    </w:p>
    <w:p>
      <w:pPr>
        <w:pStyle w:val="Normal"/>
      </w:pPr>
      <w:r>
        <w:bookmarkStart w:id="1100" w:name="p427"/>
        <w:t/>
        <w:bookmarkEnd w:id="1100"/>
        <w:t>1958.e25_p375-391 4/24/00 9:49 AM Page 384</w:t>
      </w:r>
    </w:p>
    <w:p>
      <w:pPr>
        <w:pStyle w:val="Para 02"/>
      </w:pPr>
      <w:r>
        <w:t>384</w:t>
      </w:r>
    </w:p>
    <w:p>
      <w:pPr>
        <w:pStyle w:val="Normal"/>
      </w:pPr>
      <w:r>
        <w:t>THE NEW TESTAMENT: A HISTORICAL INTRODUCTION</w:t>
      </w:r>
    </w:p>
    <w:p>
      <w:pPr>
        <w:pStyle w:val="Normal"/>
      </w:pPr>
      <w:r>
        <w:t>his references to priests who continually perform</w:t>
      </w:r>
    </w:p>
    <w:p>
      <w:pPr>
        <w:pStyle w:val="Normal"/>
      </w:pPr>
      <w:r>
        <w:t>fell away from their Christian faith would learn</w:t>
      </w:r>
    </w:p>
    <w:p>
      <w:pPr>
        <w:pStyle w:val="Normal"/>
      </w:pPr>
      <w:r>
        <w:t>sacrifices indicate that the Temple was still stand—</w:t>
      </w:r>
    </w:p>
    <w:p>
      <w:pPr>
        <w:pStyle w:val="Normal"/>
      </w:pPr>
      <w:r>
        <w:t>firsthand that it is indeed “a fearful thing to fall</w:t>
      </w:r>
    </w:p>
    <w:p>
      <w:pPr>
        <w:pStyle w:val="Normal"/>
      </w:pPr>
      <w:r>
        <w:t>ing when he wrote, and therefore that the book</w:t>
      </w:r>
    </w:p>
    <w:p>
      <w:pPr>
        <w:pStyle w:val="Normal"/>
      </w:pPr>
      <w:r>
        <w:t>into the hands of the living God” (10:29).</w:t>
      </w:r>
    </w:p>
    <w:p>
      <w:pPr>
        <w:pStyle w:val="Normal"/>
      </w:pPr>
      <w:r>
        <w:t>must have been written before 70 C.E. Others have</w:t>
      </w:r>
    </w:p>
    <w:p>
      <w:pPr>
        <w:pStyle w:val="Normal"/>
      </w:pPr>
      <w:r>
        <w:t>pointed out that later Jewish authors also spoke of</w:t>
      </w:r>
    </w:p>
    <w:p>
      <w:pPr>
        <w:pStyle w:val="Normal"/>
      </w:pPr>
      <w:r>
        <w:t>the Temple in the present tense long after it was</w:t>
      </w:r>
    </w:p>
    <w:p>
      <w:pPr>
        <w:pStyle w:val="Normal"/>
      </w:pPr>
      <w:r>
        <w:t>gone and have noted that almost all of the refer-</w:t>
      </w:r>
    </w:p>
    <w:p>
      <w:pPr>
        <w:pStyle w:val="Para 02"/>
      </w:pPr>
      <w:r>
        <w:t xml:space="preserve">DISCONTINUITY </w:t>
      </w:r>
    </w:p>
    <w:p>
      <w:pPr>
        <w:pStyle w:val="Normal"/>
      </w:pPr>
      <w:r>
        <w:t>ences to the Jewish sacrificial system in the book</w:t>
      </w:r>
    </w:p>
    <w:p>
      <w:pPr>
        <w:pStyle w:val="Para 02"/>
      </w:pPr>
      <w:r>
        <w:t xml:space="preserve">AND SUPREMACY: </w:t>
      </w:r>
    </w:p>
    <w:p>
      <w:pPr>
        <w:pStyle w:val="Normal"/>
      </w:pPr>
      <w:r>
        <w:t>are drawn from the descriptions in the Old</w:t>
      </w:r>
    </w:p>
    <w:p>
      <w:pPr>
        <w:pStyle w:val="Para 02"/>
      </w:pPr>
      <w:r>
        <w:t>THE EPISTLE OF BARNABAS</w:t>
      </w:r>
    </w:p>
    <w:p>
      <w:pPr>
        <w:pStyle w:val="Normal"/>
      </w:pPr>
      <w:r>
        <w:t>Testament rather than from first-century practice.</w:t>
      </w:r>
    </w:p>
    <w:p>
      <w:pPr>
        <w:pStyle w:val="Normal"/>
      </w:pPr>
      <w:r>
        <w:t>Moreover, the few explicit references to the com—</w:t>
      </w:r>
    </w:p>
    <w:p>
      <w:pPr>
        <w:pStyle w:val="Normal"/>
      </w:pPr>
      <w:r>
        <w:t>A somewhat different perspective emerges in the</w:t>
      </w:r>
    </w:p>
    <w:p>
      <w:pPr>
        <w:pStyle w:val="Normal"/>
      </w:pPr>
      <w:r>
        <w:t>munity’s history suggest a somewhat later date, pos—</w:t>
      </w:r>
    </w:p>
    <w:p>
      <w:pPr>
        <w:pStyle w:val="Normal"/>
      </w:pPr>
      <w:r>
        <w:t xml:space="preserve">so-called </w:t>
      </w:r>
      <w:r>
        <w:rPr>
          <w:rStyle w:val="Text0"/>
        </w:rPr>
        <w:t xml:space="preserve">Epistle of Barnabas, </w:t>
      </w:r>
      <w:r>
        <w:t xml:space="preserve"> a book that portrays</w:t>
      </w:r>
    </w:p>
    <w:p>
      <w:pPr>
        <w:pStyle w:val="Normal"/>
      </w:pPr>
      <w:r>
        <w:t>sibly during the final quarter of the first century.</w:t>
      </w:r>
    </w:p>
    <w:p>
      <w:pPr>
        <w:pStyle w:val="Normal"/>
      </w:pPr>
      <w:r>
        <w:t>Judaism as a false religion from the very beginning.</w:t>
      </w:r>
    </w:p>
    <w:p>
      <w:pPr>
        <w:pStyle w:val="Normal"/>
      </w:pPr>
      <w:r>
        <w:t>These Christians had earlier suffered persecution</w:t>
      </w:r>
    </w:p>
    <w:p>
      <w:pPr>
        <w:pStyle w:val="Normal"/>
      </w:pPr>
      <w:r>
        <w:t>According to this author, Jews broke God’s</w:t>
      </w:r>
    </w:p>
    <w:p>
      <w:pPr>
        <w:pStyle w:val="Normal"/>
      </w:pPr>
      <w:r>
        <w:t>but were now experiencing some complacency and</w:t>
      </w:r>
    </w:p>
    <w:p>
      <w:pPr>
        <w:pStyle w:val="Normal"/>
      </w:pPr>
      <w:r>
        <w:t>covenant as soon as it was made with them; they</w:t>
      </w:r>
    </w:p>
    <w:p>
      <w:pPr>
        <w:pStyle w:val="Normal"/>
      </w:pPr>
      <w:r>
        <w:t>possibly some defections.</w:t>
      </w:r>
    </w:p>
    <w:p>
      <w:pPr>
        <w:pStyle w:val="Normal"/>
      </w:pPr>
      <w:r>
        <w:t>have never been the people of God and have</w:t>
      </w:r>
    </w:p>
    <w:p>
      <w:pPr>
        <w:pStyle w:val="Normal"/>
      </w:pPr>
      <w:r>
        <w:t>Whenever he was writing, the anonymous</w:t>
      </w:r>
    </w:p>
    <w:p>
      <w:pPr>
        <w:pStyle w:val="Normal"/>
      </w:pPr>
      <w:r>
        <w:t>never understood their own Scriptures. Indeed,</w:t>
      </w:r>
    </w:p>
    <w:p>
      <w:pPr>
        <w:pStyle w:val="Normal"/>
      </w:pPr>
      <w:r>
        <w:t>author of Hebrews was concerned to establish</w:t>
      </w:r>
    </w:p>
    <w:p>
      <w:pPr>
        <w:pStyle w:val="Normal"/>
      </w:pPr>
      <w:r>
        <w:t>the Old Testament is and always has been a</w:t>
      </w:r>
    </w:p>
    <w:p>
      <w:pPr>
        <w:pStyle w:val="Normal"/>
      </w:pPr>
      <w:r>
        <w:t>appropriate boundaries for his Christian commu—</w:t>
      </w:r>
    </w:p>
    <w:p>
      <w:pPr>
        <w:pStyle w:val="Normal"/>
      </w:pPr>
      <w:r>
        <w:t>Christian book.</w:t>
      </w:r>
    </w:p>
    <w:p>
      <w:pPr>
        <w:pStyle w:val="Normal"/>
      </w:pPr>
      <w:r>
        <w:t>nity; that is, he was involved with the problem of</w:t>
      </w:r>
    </w:p>
    <w:p>
      <w:pPr>
        <w:pStyle w:val="Normal"/>
      </w:pPr>
      <w:r>
        <w:t>Barnabas has traditionally been called an epis—</w:t>
      </w:r>
    </w:p>
    <w:p>
      <w:pPr>
        <w:pStyle w:val="Normal"/>
      </w:pPr>
      <w:r>
        <w:t>Christian self-definition. Even though his commu—</w:t>
      </w:r>
    </w:p>
    <w:p>
      <w:pPr>
        <w:pStyle w:val="Normal"/>
      </w:pPr>
      <w:r>
        <w:t>tle, even though its epistolary opening contains</w:t>
      </w:r>
    </w:p>
    <w:p>
      <w:pPr>
        <w:pStyle w:val="Normal"/>
      </w:pPr>
      <w:r>
        <w:t>nity was evidently made up largely of converted</w:t>
      </w:r>
    </w:p>
    <w:p>
      <w:pPr>
        <w:pStyle w:val="Normal"/>
      </w:pPr>
      <w:r>
        <w:t>only a greeting; neither its author nor its recipients</w:t>
      </w:r>
    </w:p>
    <w:p>
      <w:pPr>
        <w:pStyle w:val="Normal"/>
      </w:pPr>
      <w:r>
        <w:t>polytheists, they understood themselves (or at</w:t>
      </w:r>
    </w:p>
    <w:p>
      <w:pPr>
        <w:pStyle w:val="Normal"/>
      </w:pPr>
      <w:r>
        <w:t>is named. The second-and third-century</w:t>
      </w:r>
    </w:p>
    <w:p>
      <w:pPr>
        <w:pStyle w:val="Normal"/>
      </w:pPr>
      <w:r>
        <w:t>least the author thought they ought to understand</w:t>
      </w:r>
    </w:p>
    <w:p>
      <w:pPr>
        <w:pStyle w:val="Normal"/>
      </w:pPr>
      <w:r>
        <w:t>Christians who first referred to the book claimed</w:t>
      </w:r>
    </w:p>
    <w:p>
      <w:pPr>
        <w:pStyle w:val="Normal"/>
      </w:pPr>
      <w:r>
        <w:t>themselves) as the true heirs of the traditions of</w:t>
      </w:r>
    </w:p>
    <w:p>
      <w:pPr>
        <w:pStyle w:val="Normal"/>
      </w:pPr>
      <w:r>
        <w:t>that it had been written by Paul’s companion</w:t>
      </w:r>
    </w:p>
    <w:p>
      <w:pPr>
        <w:pStyle w:val="Normal"/>
      </w:pPr>
      <w:r>
        <w:t>Israel. They were clearly in conflict with other</w:t>
      </w:r>
    </w:p>
    <w:p>
      <w:pPr>
        <w:pStyle w:val="Normal"/>
      </w:pPr>
      <w:r>
        <w:t>Barnabas (hence its name), but they may have</w:t>
      </w:r>
    </w:p>
    <w:p>
      <w:pPr>
        <w:pStyle w:val="Normal"/>
      </w:pPr>
      <w:r>
        <w:t>groups that also claimed these traditions for them—</w:t>
      </w:r>
    </w:p>
    <w:p>
      <w:pPr>
        <w:pStyle w:val="Normal"/>
      </w:pPr>
      <w:r>
        <w:t>been simply guessing. Indeed, these later authors</w:t>
      </w:r>
    </w:p>
    <w:p>
      <w:pPr>
        <w:pStyle w:val="Normal"/>
      </w:pPr>
      <w:r>
        <w:t>selves, in particular, with groups of non-Christian</w:t>
      </w:r>
    </w:p>
    <w:p>
      <w:pPr>
        <w:pStyle w:val="Normal"/>
      </w:pPr>
      <w:r>
        <w:t>may have ascribed the book to a companion of the</w:t>
      </w:r>
    </w:p>
    <w:p>
      <w:pPr>
        <w:pStyle w:val="Normal"/>
      </w:pPr>
      <w:r>
        <w:t>Jews. As we will discuss later in this chapter, non—</w:t>
      </w:r>
    </w:p>
    <w:p>
      <w:pPr>
        <w:pStyle w:val="Normal"/>
      </w:pPr>
      <w:r>
        <w:t>apostle in order to elevate its importance. The ear—</w:t>
      </w:r>
    </w:p>
    <w:p>
      <w:pPr>
        <w:pStyle w:val="Normal"/>
      </w:pPr>
      <w:r>
        <w:t>Christian Jews far outnumbered Christians at this</w:t>
      </w:r>
    </w:p>
    <w:p>
      <w:pPr>
        <w:pStyle w:val="Normal"/>
      </w:pPr>
      <w:r>
        <w:t>liest writer to mention the book, Clement of</w:t>
      </w:r>
    </w:p>
    <w:p>
      <w:pPr>
        <w:pStyle w:val="Normal"/>
      </w:pPr>
      <w:r>
        <w:t>time, and as a rule they found it ludicrous for non—</w:t>
      </w:r>
    </w:p>
    <w:p>
      <w:pPr>
        <w:pStyle w:val="Normal"/>
      </w:pPr>
      <w:r>
        <w:t>Alexandria, includes it among the writings of the</w:t>
      </w:r>
    </w:p>
    <w:p>
      <w:pPr>
        <w:pStyle w:val="Normal"/>
      </w:pPr>
      <w:r>
        <w:t>Jews to claim to understand the Jewish religion</w:t>
      </w:r>
    </w:p>
    <w:p>
      <w:pPr>
        <w:pStyle w:val="Normal"/>
      </w:pPr>
      <w:r>
        <w:t>New Testament, as do other Christian writers in</w:t>
      </w:r>
    </w:p>
    <w:p>
      <w:pPr>
        <w:pStyle w:val="Normal"/>
      </w:pPr>
      <w:r>
        <w:t>better than they themselves did.</w:t>
      </w:r>
    </w:p>
    <w:p>
      <w:pPr>
        <w:pStyle w:val="Normal"/>
      </w:pPr>
      <w:r>
        <w:t>Egypt through the fourth century. Most scholars,</w:t>
      </w:r>
    </w:p>
    <w:p>
      <w:pPr>
        <w:pStyle w:val="Normal"/>
      </w:pPr>
      <w:r>
        <w:t>Nonetheless, the Christian author of Hebrews,</w:t>
      </w:r>
    </w:p>
    <w:p>
      <w:pPr>
        <w:pStyle w:val="Normal"/>
      </w:pPr>
      <w:r>
        <w:t>however, date the book to a period long after the</w:t>
      </w:r>
    </w:p>
    <w:p>
      <w:pPr>
        <w:pStyle w:val="Normal"/>
      </w:pPr>
      <w:r>
        <w:t>whether he himself was Jewish or not, claimed</w:t>
      </w:r>
    </w:p>
    <w:p>
      <w:pPr>
        <w:pStyle w:val="Normal"/>
      </w:pPr>
      <w:r>
        <w:t>real Barnabas’s death. Several comments in the</w:t>
      </w:r>
    </w:p>
    <w:p>
      <w:pPr>
        <w:pStyle w:val="Normal"/>
      </w:pPr>
      <w:r>
        <w:t>that Christ fulfilled the Old Testament revelation</w:t>
      </w:r>
    </w:p>
    <w:p>
      <w:pPr>
        <w:pStyle w:val="Normal"/>
      </w:pPr>
      <w:r>
        <w:t>text itself suggest a date of around 130 C.E. or so.</w:t>
      </w:r>
    </w:p>
    <w:p>
      <w:pPr>
        <w:pStyle w:val="Normal"/>
      </w:pPr>
      <w:r>
        <w:t>and that his followers were the true people of God.</w:t>
      </w:r>
    </w:p>
    <w:p>
      <w:pPr>
        <w:pStyle w:val="Normal"/>
      </w:pPr>
      <w:r>
        <w:t>For instance, the book mentions the destruction of</w:t>
      </w:r>
    </w:p>
    <w:p>
      <w:pPr>
        <w:pStyle w:val="Normal"/>
      </w:pPr>
      <w:r>
        <w:t>Those outside the Christian faith, whether Jews or</w:t>
      </w:r>
    </w:p>
    <w:p>
      <w:pPr>
        <w:pStyle w:val="Normal"/>
      </w:pPr>
      <w:r>
        <w:t>the Temple, which occurred in the year 70 C.E.</w:t>
      </w:r>
    </w:p>
    <w:p>
      <w:pPr>
        <w:pStyle w:val="Normal"/>
      </w:pPr>
      <w:r>
        <w:t>Gentiles, could not legitimately claim to be the</w:t>
      </w:r>
    </w:p>
    <w:p>
      <w:pPr>
        <w:pStyle w:val="Normal"/>
      </w:pPr>
      <w:r>
        <w:t>(16:3), and refers to the possibility of its soon</w:t>
      </w:r>
    </w:p>
    <w:p>
      <w:pPr>
        <w:pStyle w:val="Normal"/>
      </w:pPr>
      <w:r>
        <w:t>heirs of the religion espoused by Moses, for that</w:t>
      </w:r>
    </w:p>
    <w:p>
      <w:pPr>
        <w:pStyle w:val="Normal"/>
      </w:pPr>
      <w:r>
        <w:t>being rebuilt (16:4). That possibility was very</w:t>
      </w:r>
    </w:p>
    <w:p>
      <w:pPr>
        <w:pStyle w:val="Normal"/>
      </w:pPr>
      <w:r>
        <w:t>religion looked forward to what was to come. It</w:t>
      </w:r>
    </w:p>
    <w:p>
      <w:pPr>
        <w:pStyle w:val="Normal"/>
      </w:pPr>
      <w:r>
        <w:t>much alive during the first decades of the second</w:t>
      </w:r>
    </w:p>
    <w:p>
      <w:pPr>
        <w:pStyle w:val="Normal"/>
      </w:pPr>
      <w:r>
        <w:t>was but a foreshadowing of the salvation that God</w:t>
      </w:r>
    </w:p>
    <w:p>
      <w:pPr>
        <w:pStyle w:val="Normal"/>
      </w:pPr>
      <w:r>
        <w:t>century, but it more or less evaporated when the</w:t>
      </w:r>
    </w:p>
    <w:p>
      <w:pPr>
        <w:pStyle w:val="Normal"/>
      </w:pPr>
      <w:r>
        <w:t>had promised in the prophets, a salvation brought</w:t>
      </w:r>
    </w:p>
    <w:p>
      <w:pPr>
        <w:pStyle w:val="Normal"/>
      </w:pPr>
      <w:r>
        <w:t>emperor Hadrian (132–34 C.E.) had a Roman</w:t>
      </w:r>
    </w:p>
    <w:p>
      <w:pPr>
        <w:pStyle w:val="Normal"/>
      </w:pPr>
      <w:r>
        <w:t>in the person of his son Jesus, the messiah. In this</w:t>
      </w:r>
    </w:p>
    <w:p>
      <w:pPr>
        <w:pStyle w:val="Normal"/>
      </w:pPr>
      <w:r>
        <w:t>shrine constructed over the Temple’s ruins.</w:t>
      </w:r>
    </w:p>
    <w:p>
      <w:pPr>
        <w:pStyle w:val="Normal"/>
      </w:pPr>
      <w:r>
        <w:t>sense, the Christian religion was continuous with,</w:t>
      </w:r>
    </w:p>
    <w:p>
      <w:pPr>
        <w:pStyle w:val="Normal"/>
      </w:pPr>
      <w:r>
        <w:t>Given the popularity of the epistle in the city of</w:t>
      </w:r>
    </w:p>
    <w:p>
      <w:pPr>
        <w:pStyle w:val="Normal"/>
      </w:pPr>
      <w:r>
        <w:t>but ultimately superior to, the religion of non—</w:t>
      </w:r>
    </w:p>
    <w:p>
      <w:pPr>
        <w:pStyle w:val="Normal"/>
      </w:pPr>
      <w:r>
        <w:t>Alexandria, many scholars think that it was writ—</w:t>
      </w:r>
    </w:p>
    <w:p>
      <w:pPr>
        <w:pStyle w:val="Normal"/>
      </w:pPr>
      <w:r>
        <w:t>Christian Judaism, and Christians were not to</w:t>
      </w:r>
    </w:p>
    <w:p>
      <w:pPr>
        <w:pStyle w:val="Normal"/>
      </w:pPr>
      <w:r>
        <w:t>ten there. Alexandria had a large Jewish popula—</w:t>
      </w:r>
    </w:p>
    <w:p>
      <w:pPr>
        <w:pStyle w:val="Normal"/>
      </w:pPr>
      <w:r>
        <w:t>yield to the temptation of preferring the foreshad—</w:t>
      </w:r>
    </w:p>
    <w:p>
      <w:pPr>
        <w:pStyle w:val="Normal"/>
      </w:pPr>
      <w:r>
        <w:t>tion, and the city eventually came to house one of</w:t>
      </w:r>
    </w:p>
    <w:p>
      <w:pPr>
        <w:pStyle w:val="Normal"/>
      </w:pPr>
      <w:r>
        <w:t>owing of salvation to salvation itself. Those who</w:t>
      </w:r>
    </w:p>
    <w:p>
      <w:pPr>
        <w:pStyle w:val="Normal"/>
      </w:pPr>
      <w:r>
        <w:t>the largest Christian churches in the Empire.</w:t>
      </w:r>
    </w:p>
    <w:p>
      <w:pPr>
        <w:pStyle w:val="Normal"/>
      </w:pPr>
      <w:r>
        <w:bookmarkStart w:id="1101" w:name="p428"/>
        <w:t/>
        <w:bookmarkEnd w:id="1101"/>
        <w:drawing>
          <wp:inline>
            <wp:extent cx="2832100" cy="2705100"/>
            <wp:effectExtent b="0" l="0" r="0" t="0"/>
            <wp:docPr descr="index-428_1.jpg" id="81" name="index-428_1.jpg"/>
            <wp:cNvGraphicFramePr>
              <a:graphicFrameLocks noChangeAspect="1"/>
            </wp:cNvGraphicFramePr>
            <a:graphic>
              <a:graphicData uri="http://schemas.openxmlformats.org/drawingml/2006/picture">
                <pic:pic>
                  <pic:nvPicPr>
                    <pic:cNvPr descr="index-428_1.jpg" id="0" name="index-428_1.jpg"/>
                    <pic:cNvPicPr/>
                  </pic:nvPicPr>
                  <pic:blipFill>
                    <a:blip r:embed="rId85"/>
                    <a:stretch>
                      <a:fillRect/>
                    </a:stretch>
                  </pic:blipFill>
                  <pic:spPr>
                    <a:xfrm>
                      <a:off x="0" y="0"/>
                      <a:ext cx="2832100" cy="2705100"/>
                    </a:xfrm>
                    <a:prstGeom prst="rect">
                      <a:avLst/>
                    </a:prstGeom>
                  </pic:spPr>
                </pic:pic>
              </a:graphicData>
            </a:graphic>
          </wp:inline>
        </w:drawing>
      </w:r>
    </w:p>
    <w:p>
      <w:pPr>
        <w:pStyle w:val="Normal"/>
      </w:pPr>
      <w:r>
        <w:t>1958.e25_p375-391 4/24/00 9:49 AM Page 385</w:t>
      </w:r>
    </w:p>
    <w:p>
      <w:bookmarkStart w:id="1102" w:name="calibre_pb_447"/>
      <w:pPr>
        <w:pStyle w:val="0 Block"/>
      </w:pPr>
      <w:bookmarkEnd w:id="1102"/>
    </w:p>
    <w:p>
      <w:bookmarkStart w:id="1103" w:name="CHAPTER_25_5"/>
      <w:bookmarkStart w:id="1104" w:name="Top_of_index_split_227_html"/>
      <w:pPr>
        <w:pStyle w:val="Heading 1"/>
        <w:pageBreakBefore w:val="on"/>
      </w:pPr>
      <w:r>
        <w:t>CHAPTER 25</w:t>
      </w:r>
      <w:bookmarkEnd w:id="1103"/>
      <w:bookmarkEnd w:id="1104"/>
    </w:p>
    <w:p>
      <w:pPr>
        <w:pStyle w:val="Heading 2"/>
      </w:pPr>
      <w:r>
        <w:t>CHRISTIANS AND JEWS</w:t>
      </w:r>
    </w:p>
    <w:p>
      <w:pPr>
        <w:pStyle w:val="Para 02"/>
      </w:pPr>
      <w:r>
        <w:t>385</w:t>
      </w:r>
    </w:p>
    <w:p>
      <w:pPr>
        <w:pStyle w:val="Normal"/>
      </w:pPr>
      <w:r>
        <w:t>Relations between the groups were occasionally</w:t>
      </w:r>
    </w:p>
    <w:p>
      <w:pPr>
        <w:pStyle w:val="Normal"/>
      </w:pPr>
      <w:r>
        <w:t>tense and sometimes even volatile. Moreover, and</w:t>
      </w:r>
    </w:p>
    <w:p>
      <w:pPr>
        <w:pStyle w:val="Normal"/>
      </w:pPr>
      <w:r>
        <w:t>more intriguing, we know of Alexandrian Jews</w:t>
      </w:r>
    </w:p>
    <w:p>
      <w:pPr>
        <w:pStyle w:val="Normal"/>
      </w:pPr>
      <w:r>
        <w:t>who practiced allegorical methods to interpret the</w:t>
      </w:r>
    </w:p>
    <w:p>
      <w:pPr>
        <w:pStyle w:val="Normal"/>
      </w:pPr>
      <w:r>
        <w:t>Scriptures. One of the most famous of them was</w:t>
      </w:r>
    </w:p>
    <w:p>
      <w:pPr>
        <w:pStyle w:val="Normal"/>
      </w:pPr>
      <w:r>
        <w:t>the first-century philosopher Philo, whose methods of interpretation are comparable to those used</w:t>
      </w:r>
    </w:p>
    <w:p>
      <w:pPr>
        <w:pStyle w:val="Normal"/>
      </w:pPr>
      <w:r>
        <w:t>by the second-century Gnostics, many of whom</w:t>
      </w:r>
    </w:p>
    <w:p>
      <w:pPr>
        <w:pStyle w:val="Para 02"/>
      </w:pPr>
      <w:r>
        <w:t>F P O</w:t>
      </w:r>
    </w:p>
    <w:p>
      <w:pPr>
        <w:pStyle w:val="Normal"/>
      </w:pPr>
      <w:r>
        <w:t>also came from Alexandria. The author of</w:t>
      </w:r>
    </w:p>
    <w:p>
      <w:pPr>
        <w:pStyle w:val="Normal"/>
      </w:pPr>
      <w:r>
        <w:t>Barnabas, whoever he was, also utilizes an allegorical mode of interpretation, taking the text to</w:t>
      </w:r>
    </w:p>
    <w:p>
      <w:pPr>
        <w:pStyle w:val="Normal"/>
      </w:pPr>
      <w:r>
        <w:t>mean something other than what a literal reading</w:t>
      </w:r>
    </w:p>
    <w:p>
      <w:pPr>
        <w:pStyle w:val="Normal"/>
      </w:pPr>
      <w:r>
        <w:t>would suggest, but he uses his allegorical readings</w:t>
      </w:r>
    </w:p>
    <w:p>
      <w:pPr>
        <w:pStyle w:val="Normal"/>
      </w:pPr>
      <w:r>
        <w:t>not to support Judaism, as Philo did, but to attack</w:t>
      </w:r>
    </w:p>
    <w:p>
      <w:pPr>
        <w:pStyle w:val="Normal"/>
      </w:pPr>
      <w:r>
        <w:t>it. Barnabas (as I’ll continue to call him) understood the Old Testament to be a Christian book</w:t>
      </w:r>
    </w:p>
    <w:p>
      <w:pPr>
        <w:pStyle w:val="Normal"/>
      </w:pPr>
      <w:r>
        <w:t>that had always been misinterpreted by the Jews,</w:t>
      </w:r>
    </w:p>
    <w:p>
      <w:pPr>
        <w:pStyle w:val="Normal"/>
      </w:pPr>
      <w:r>
        <w:rPr>
          <w:rStyle w:val="Text2"/>
        </w:rPr>
        <w:t xml:space="preserve">Figure 25.2 </w:t>
      </w:r>
      <w:r>
        <w:t>Coin of the emperor Vespasian, which commem-who, in his opinion, foolishly maintained that</w:t>
      </w:r>
    </w:p>
    <w:p>
      <w:pPr>
        <w:pStyle w:val="Normal"/>
      </w:pPr>
      <w:r>
        <w:t>orates the conquest of Judea by Titus with the inscription</w:t>
      </w:r>
    </w:p>
    <w:p>
      <w:pPr>
        <w:pStyle w:val="Normal"/>
      </w:pPr>
      <w:r>
        <w:t>their religion had been given them by God. He</w:t>
      </w:r>
    </w:p>
    <w:p>
      <w:pPr>
        <w:pStyle w:val="Normal"/>
      </w:pPr>
      <w:r>
        <w:t>“Judea Taken Captive.” The fall of Jerusalem was a significant claims that they were misled in this by an evil</w:t>
      </w:r>
    </w:p>
    <w:p>
      <w:pPr>
        <w:pStyle w:val="Normal"/>
      </w:pPr>
      <w:r>
        <w:t>event in the development of Jewish-Christian relations.</w:t>
      </w:r>
    </w:p>
    <w:p>
      <w:pPr>
        <w:pStyle w:val="Normal"/>
      </w:pPr>
      <w:r>
        <w:t>angel, who persuaded them to take the laws of the</w:t>
      </w:r>
    </w:p>
    <w:p>
      <w:pPr>
        <w:pStyle w:val="Normal"/>
      </w:pPr>
      <w:r>
        <w:t>Old Testament literally rather than as figurative</w:t>
      </w:r>
    </w:p>
    <w:p>
      <w:pPr>
        <w:pStyle w:val="Normal"/>
      </w:pPr>
      <w:r>
        <w:t>pointers to Christ and the religion that he was to</w:t>
      </w:r>
    </w:p>
    <w:p>
      <w:pPr>
        <w:pStyle w:val="Normal"/>
      </w:pPr>
      <w:r>
        <w:t>ation in which he spent six days making the world</w:t>
      </w:r>
    </w:p>
    <w:p>
      <w:pPr>
        <w:pStyle w:val="Normal"/>
      </w:pPr>
      <w:r>
        <w:t>establish (9:5).</w:t>
      </w:r>
    </w:p>
    <w:p>
      <w:pPr>
        <w:pStyle w:val="Normal"/>
      </w:pPr>
      <w:r>
        <w:t>before resting on the seventh. Moreover, as the</w:t>
      </w:r>
    </w:p>
    <w:p>
      <w:pPr>
        <w:pStyle w:val="Normal"/>
      </w:pPr>
      <w:r>
        <w:t>Barnabas himself considers only parts of the</w:t>
      </w:r>
    </w:p>
    <w:p>
      <w:pPr>
        <w:pStyle w:val="Normal"/>
      </w:pPr>
      <w:r>
        <w:t>Scriptures themselves testify, “with the Lord a day</w:t>
      </w:r>
    </w:p>
    <w:p>
      <w:pPr>
        <w:pStyle w:val="Normal"/>
      </w:pPr>
      <w:r>
        <w:t>Old Testament to be literally true, especially the</w:t>
      </w:r>
    </w:p>
    <w:p>
      <w:pPr>
        <w:pStyle w:val="Normal"/>
      </w:pPr>
      <w:r>
        <w:t>is as a thousand years and a thousand years as one</w:t>
      </w:r>
    </w:p>
    <w:p>
      <w:pPr>
        <w:pStyle w:val="Normal"/>
      </w:pPr>
      <w:r>
        <w:t>parts that recount the repeated acts of disobedi—</w:t>
      </w:r>
    </w:p>
    <w:p>
      <w:pPr>
        <w:pStyle w:val="Normal"/>
      </w:pPr>
      <w:r>
        <w:t>day” (2 Pet 3:8; Ps 90:4). The six days of creation,</w:t>
      </w:r>
    </w:p>
    <w:p>
      <w:pPr>
        <w:pStyle w:val="Normal"/>
      </w:pPr>
      <w:r>
        <w:t>ence by the children of Israel. For him, for exam—</w:t>
      </w:r>
    </w:p>
    <w:p>
      <w:pPr>
        <w:pStyle w:val="Normal"/>
      </w:pPr>
      <w:r>
        <w:t>then, refer to a period of six thousand years in</w:t>
      </w:r>
    </w:p>
    <w:p>
      <w:pPr>
        <w:pStyle w:val="Normal"/>
      </w:pPr>
      <w:r>
        <w:t>ple, it is literally true that when Moses came down</w:t>
      </w:r>
    </w:p>
    <w:p>
      <w:pPr>
        <w:pStyle w:val="Normal"/>
      </w:pPr>
      <w:r>
        <w:t>which God is actively involved with the world, to</w:t>
      </w:r>
    </w:p>
    <w:p>
      <w:pPr>
        <w:pStyle w:val="Normal"/>
      </w:pPr>
      <w:r>
        <w:t>from Mount Sinai after receiving the Ten</w:t>
      </w:r>
    </w:p>
    <w:p>
      <w:pPr>
        <w:pStyle w:val="Normal"/>
      </w:pPr>
      <w:r>
        <w:t>be followed by a seventh day of rest, in which he</w:t>
      </w:r>
    </w:p>
    <w:p>
      <w:pPr>
        <w:pStyle w:val="Normal"/>
      </w:pPr>
      <w:r>
        <w:t>Commandments, he smashed the two tablets of</w:t>
      </w:r>
    </w:p>
    <w:p>
      <w:pPr>
        <w:pStyle w:val="Normal"/>
      </w:pPr>
      <w:r>
        <w:t>will finally put an end to sin and bring peace on</w:t>
      </w:r>
    </w:p>
    <w:p>
      <w:pPr>
        <w:pStyle w:val="Normal"/>
      </w:pPr>
      <w:r>
        <w:t>the Law into bits, having seen the idolatry and</w:t>
      </w:r>
    </w:p>
    <w:p>
      <w:pPr>
        <w:pStyle w:val="Normal"/>
      </w:pPr>
      <w:r>
        <w:t>earth once and for all. The injunction to keep the</w:t>
      </w:r>
    </w:p>
    <w:p>
      <w:pPr>
        <w:pStyle w:val="Normal"/>
      </w:pPr>
      <w:r>
        <w:t>immorality of the Israelites in the camp below.</w:t>
      </w:r>
    </w:p>
    <w:p>
      <w:pPr>
        <w:pStyle w:val="Normal"/>
      </w:pPr>
      <w:r>
        <w:t>Sabbath day holy is therefore not to be interpret—</w:t>
      </w:r>
    </w:p>
    <w:p>
      <w:pPr>
        <w:pStyle w:val="Normal"/>
      </w:pPr>
      <w:r>
        <w:t>This act showed that God’s covenant had been</w:t>
      </w:r>
    </w:p>
    <w:p>
      <w:pPr>
        <w:pStyle w:val="Normal"/>
      </w:pPr>
      <w:r>
        <w:t>ed as a commandment to refrain from work; it is an</w:t>
      </w:r>
    </w:p>
    <w:p>
      <w:pPr>
        <w:pStyle w:val="Normal"/>
      </w:pPr>
      <w:r>
        <w:t>broken, quite literally, by the Jews, a disobedient</w:t>
      </w:r>
    </w:p>
    <w:p>
      <w:pPr>
        <w:pStyle w:val="Normal"/>
      </w:pPr>
      <w:r>
        <w:t>instruction concerning the future apocalypse in</w:t>
      </w:r>
    </w:p>
    <w:p>
      <w:pPr>
        <w:pStyle w:val="Normal"/>
      </w:pPr>
      <w:r>
        <w:t>and immoral people; and once broken, the</w:t>
      </w:r>
    </w:p>
    <w:p>
      <w:pPr>
        <w:pStyle w:val="Normal"/>
      </w:pPr>
      <w:r>
        <w:t>which God’s millenial kingdom will come to earth</w:t>
      </w:r>
    </w:p>
    <w:p>
      <w:pPr>
        <w:pStyle w:val="Normal"/>
      </w:pPr>
      <w:r>
        <w:t>covenant could never be renewed (4:6–8).</w:t>
      </w:r>
    </w:p>
    <w:p>
      <w:pPr>
        <w:pStyle w:val="Normal"/>
      </w:pPr>
      <w:r>
        <w:t>(see box 25.3). Only then will there be a comIn the author’s view, Jews failed to understand</w:t>
      </w:r>
    </w:p>
    <w:p>
      <w:pPr>
        <w:pStyle w:val="Normal"/>
      </w:pPr>
      <w:r>
        <w:t>pletely holy people who can keep “the day” holy</w:t>
      </w:r>
    </w:p>
    <w:p>
      <w:pPr>
        <w:pStyle w:val="Normal"/>
      </w:pPr>
      <w:r>
        <w:t>the figurative meaning of the Law that was given</w:t>
      </w:r>
    </w:p>
    <w:p>
      <w:pPr>
        <w:pStyle w:val="Normal"/>
      </w:pPr>
      <w:r>
        <w:t>(15:1–8).</w:t>
      </w:r>
    </w:p>
    <w:p>
      <w:pPr>
        <w:pStyle w:val="Normal"/>
      </w:pPr>
      <w:r>
        <w:t>to Moses. Barnabas devotes most of his energies to</w:t>
      </w:r>
    </w:p>
    <w:p>
      <w:pPr>
        <w:pStyle w:val="Normal"/>
      </w:pPr>
      <w:r>
        <w:t>Jews are also wrong to take the dietary laws of</w:t>
      </w:r>
    </w:p>
    <w:p>
      <w:pPr>
        <w:pStyle w:val="Normal"/>
      </w:pPr>
      <w:r>
        <w:t>driving home this basic point, time and again giv—</w:t>
      </w:r>
    </w:p>
    <w:p>
      <w:pPr>
        <w:pStyle w:val="Normal"/>
      </w:pPr>
      <w:r>
        <w:t>the Old Testament literally. God did not mean</w:t>
      </w:r>
    </w:p>
    <w:p>
      <w:pPr>
        <w:pStyle w:val="Normal"/>
      </w:pPr>
      <w:r>
        <w:t>ing the “true” interpretation of the Jews’ Law in</w:t>
      </w:r>
    </w:p>
    <w:p>
      <w:pPr>
        <w:pStyle w:val="Normal"/>
      </w:pPr>
      <w:r>
        <w:t>that his people were not to eat pork or rabbit or</w:t>
      </w:r>
    </w:p>
    <w:p>
      <w:pPr>
        <w:pStyle w:val="Normal"/>
      </w:pPr>
      <w:r>
        <w:t>opposition to their own literalistic understandings</w:t>
      </w:r>
    </w:p>
    <w:p>
      <w:pPr>
        <w:pStyle w:val="Normal"/>
      </w:pPr>
      <w:r>
        <w:t>hyena, all of which are proscribed in the Torah.</w:t>
      </w:r>
    </w:p>
    <w:p>
      <w:pPr>
        <w:pStyle w:val="Normal"/>
      </w:pPr>
      <w:r>
        <w:t>of it. For example, when God spoke of honoring</w:t>
      </w:r>
    </w:p>
    <w:p>
      <w:pPr>
        <w:pStyle w:val="Normal"/>
      </w:pPr>
      <w:r>
        <w:t>The injunction not to eat pork means not to live</w:t>
      </w:r>
    </w:p>
    <w:p>
      <w:pPr>
        <w:pStyle w:val="Normal"/>
      </w:pPr>
      <w:r>
        <w:t>the Sabbath day and keeping it holy, he did not</w:t>
      </w:r>
    </w:p>
    <w:p>
      <w:pPr>
        <w:pStyle w:val="Normal"/>
      </w:pPr>
      <w:r>
        <w:t>like swine, who grunt loudly when hungry and</w:t>
      </w:r>
    </w:p>
    <w:p>
      <w:pPr>
        <w:pStyle w:val="Normal"/>
      </w:pPr>
      <w:r>
        <w:t>mean that Jews should refrain from work on the</w:t>
      </w:r>
    </w:p>
    <w:p>
      <w:pPr>
        <w:pStyle w:val="Normal"/>
      </w:pPr>
      <w:r>
        <w:t>keep silent when full. People are not to treat God</w:t>
      </w:r>
    </w:p>
    <w:p>
      <w:pPr>
        <w:pStyle w:val="Normal"/>
      </w:pPr>
      <w:r>
        <w:t>seventh day. As unholy people, Barnabas claims,</w:t>
      </w:r>
    </w:p>
    <w:p>
      <w:pPr>
        <w:pStyle w:val="Normal"/>
      </w:pPr>
      <w:r>
        <w:t>in this way, coming to him with loud petitions</w:t>
      </w:r>
    </w:p>
    <w:p>
      <w:pPr>
        <w:pStyle w:val="Normal"/>
      </w:pPr>
      <w:r>
        <w:t>Jews could not possibly keep the day itself holy.</w:t>
      </w:r>
    </w:p>
    <w:p>
      <w:pPr>
        <w:pStyle w:val="Normal"/>
      </w:pPr>
      <w:r>
        <w:t>when they are in need and ignoring him when</w:t>
      </w:r>
    </w:p>
    <w:p>
      <w:pPr>
        <w:pStyle w:val="Normal"/>
      </w:pPr>
      <w:r>
        <w:t>God was instead referring to his own act of cre—</w:t>
      </w:r>
    </w:p>
    <w:p>
      <w:pPr>
        <w:pStyle w:val="Normal"/>
      </w:pPr>
      <w:r>
        <w:t>they are not (10:3). Not to eat rabbit means not to</w:t>
      </w:r>
    </w:p>
    <w:p>
      <w:pPr>
        <w:pStyle w:val="Normal"/>
      </w:pPr>
      <w:r>
        <w:bookmarkStart w:id="1105" w:name="p429"/>
        <w:t/>
        <w:bookmarkEnd w:id="1105"/>
        <w:t>1958.e25_p375-391 4/24/00 9:49 AM Page 386</w:t>
      </w:r>
    </w:p>
    <w:p>
      <w:pPr>
        <w:pStyle w:val="Para 02"/>
      </w:pPr>
      <w:r>
        <w:t>386</w:t>
      </w:r>
    </w:p>
    <w:p>
      <w:pPr>
        <w:pStyle w:val="Normal"/>
      </w:pPr>
      <w:r>
        <w:t>THE NEW TESTAMENT: A HISTORICAL INTRODUCTION</w:t>
      </w:r>
    </w:p>
    <w:p>
      <w:pPr>
        <w:pStyle w:val="Normal"/>
      </w:pPr>
      <w:r>
        <w:t>SOMETHING TO THINK ABOUT</w:t>
      </w:r>
    </w:p>
    <w:p>
      <w:pPr>
        <w:pStyle w:val="Para 04"/>
      </w:pPr>
      <w:r>
        <w:t>Box 25.3 Six Thousand Years and Counting</w:t>
      </w:r>
    </w:p>
    <w:p>
      <w:pPr>
        <w:pStyle w:val="Normal"/>
      </w:pPr>
      <w:r>
        <w:t>Barnabas was the first Christian on record to claim that the world was to last 6,000 years.</w:t>
      </w:r>
    </w:p>
    <w:p>
      <w:pPr>
        <w:pStyle w:val="Normal"/>
      </w:pPr>
      <w:r>
        <w:t>His logic—if you grant him his premises—was hard to impugn: since the creation is said to have taken “six days” (Genesis 1) and since Scripture says that with the Lord, “a day is as a thousand years” (2 Pet 3:8)—voilà! The creation of God is to last 6,000 years, before the seventh “day,” a thousand-year period of millennial bliss. This line of reasoning became commonplace throughout the Middle Ages.</w:t>
      </w:r>
    </w:p>
    <w:p>
      <w:pPr>
        <w:pStyle w:val="Normal"/>
      </w:pPr>
      <w:r>
        <w:t>But when does one start the 6,000-year stopwatch, to know the precise time of the end?</w:t>
      </w:r>
    </w:p>
    <w:p>
      <w:pPr>
        <w:pStyle w:val="Normal"/>
      </w:pPr>
      <w:r>
        <w:t>The answer for many English-speaking Christians was provided long after Barnabas, by the famous seventeenth-century archbishop of Ireland, James Ussher. Ussher was an erudite and wide-ranging scholar. Basing his calculations on the genealogies of the Bible (which state not only who begat whom, but also indicate, in many instances, how long each of the begotten then lived) along with other ancient sources, such as Babylonian and Roman history, he argued that the world was created in 4004 B.C.E.—in fact, at noon on October 23. This chronology became dominant throughout Western Christendom. It was printed widely in King James Bibles and continues to be believed by non-evolutionarily minded Christians today.</w:t>
      </w:r>
    </w:p>
    <w:p>
      <w:pPr>
        <w:pStyle w:val="Normal"/>
      </w:pPr>
      <w:r>
        <w:t>Why, though, did Archbishop Ussher not simply round things off a bit and opt for the year 4000 B.C.E., say, some time in late afternoon? It was because he realized full well about a faux pas made by the inventor of the modern calendar (which divides the ages into two periods, one before and one after the birth of Jesus), a sixth-century monk named Dionysius Exiguus. In addition to failing to start the era with the year zero—a failing for which he can scarcely be faulted, since the concept of zero was not mathematically worked out yet in the sixth century—Dionysius miscalculated the date of Jesus’ birth, from which the era had its beginning. For if Jesus was in fact an infant during the reign of King Herod—as related by both Matthew and Luke in the New Testament—then he must have been born no later than 4 B.C.E., the year of Herod’s death. This creates a problem, of course, for those who continue to work with the abbreviations A.D. (anno domini: Latin for The Year of our Lord) and B.C.</w:t>
      </w:r>
    </w:p>
    <w:p>
      <w:pPr>
        <w:pStyle w:val="Normal"/>
      </w:pPr>
      <w:r>
        <w:t>(Before Christ)—since, as sometimes noted, according to the calendar we use Jesus was actually born four years Before Christ! And for Ussher, who thought that Jesus was born exactly 4,000 years after the world was made (and 2,000 years before it would end), it meant that the date of creation had to be in 4004 B.C.E.</w:t>
      </w:r>
    </w:p>
    <w:p>
      <w:pPr>
        <w:pStyle w:val="Normal"/>
      </w:pPr>
      <w:r>
        <w:t>The larger problem, though, is that if the world were to exist for exactly 6,000 years (as many readers of the Bible have maintained since practically the inception of the Christian religion) and if Ussher’s chronology were correct (as many fundamentalist Christians still believe)—it should have ended already, at noon on October 23, 1997! But the world keeps on tickin’.</w:t>
      </w:r>
    </w:p>
    <w:p>
      <w:pPr>
        <w:pStyle w:val="Normal"/>
      </w:pPr>
      <w:r>
        <w:t>live like those wild creatures, who with every pass—</w:t>
      </w:r>
    </w:p>
    <w:p>
      <w:pPr>
        <w:pStyle w:val="Normal"/>
      </w:pPr>
      <w:r>
        <w:t>Likewise, not to eat hyena means not to live licen—</w:t>
      </w:r>
    </w:p>
    <w:p>
      <w:pPr>
        <w:pStyle w:val="Normal"/>
      </w:pPr>
      <w:r>
        <w:t>ing year increase their sexual appetites and multitious lives, like those promiscuous animals who</w:t>
      </w:r>
    </w:p>
    <w:p>
      <w:pPr>
        <w:pStyle w:val="Normal"/>
      </w:pPr>
      <w:r>
        <w:t>ply the number of their sexual partners, propagat—</w:t>
      </w:r>
    </w:p>
    <w:p>
      <w:pPr>
        <w:pStyle w:val="Normal"/>
      </w:pPr>
      <w:r>
        <w:t>were thought to change their gender every year,</w:t>
      </w:r>
    </w:p>
    <w:p>
      <w:pPr>
        <w:pStyle w:val="Normal"/>
      </w:pPr>
      <w:r>
        <w:t>ing at random and even committing incest (10:6).</w:t>
      </w:r>
    </w:p>
    <w:p>
      <w:pPr>
        <w:pStyle w:val="Normal"/>
      </w:pPr>
      <w:r>
        <w:t>alternately becoming male and female (10:7).</w:t>
      </w:r>
    </w:p>
    <w:p>
      <w:pPr>
        <w:pStyle w:val="Normal"/>
      </w:pPr>
      <w:r>
        <w:bookmarkStart w:id="1106" w:name="p430"/>
        <w:t/>
        <w:bookmarkEnd w:id="1106"/>
        <w:t>1958.e25_p375-391 4/24/00 9:49 AM Page 387</w:t>
      </w:r>
    </w:p>
    <w:p>
      <w:bookmarkStart w:id="1107" w:name="calibre_pb_449"/>
      <w:pPr>
        <w:pStyle w:val="0 Block"/>
      </w:pPr>
      <w:bookmarkEnd w:id="1107"/>
    </w:p>
    <w:p>
      <w:bookmarkStart w:id="1108" w:name="Top_of_index_split_228_html"/>
      <w:bookmarkStart w:id="1109" w:name="CHAPTER_25_6"/>
      <w:pPr>
        <w:pStyle w:val="Heading 1"/>
        <w:pageBreakBefore w:val="on"/>
      </w:pPr>
      <w:r>
        <w:t>CHAPTER 25</w:t>
      </w:r>
      <w:bookmarkEnd w:id="1108"/>
      <w:bookmarkEnd w:id="1109"/>
    </w:p>
    <w:p>
      <w:pPr>
        <w:pStyle w:val="Heading 2"/>
      </w:pPr>
      <w:r>
        <w:t>CHRISTIANS AND JEWS</w:t>
      </w:r>
    </w:p>
    <w:p>
      <w:pPr>
        <w:pStyle w:val="Para 02"/>
      </w:pPr>
      <w:r>
        <w:t>387</w:t>
      </w:r>
    </w:p>
    <w:p>
      <w:pPr>
        <w:pStyle w:val="Normal"/>
      </w:pPr>
      <w:r>
        <w:t>SOME MORE INFORMATION</w:t>
      </w:r>
    </w:p>
    <w:p>
      <w:pPr>
        <w:pStyle w:val="Para 04"/>
      </w:pPr>
      <w:r>
        <w:t>Box 25.4 Gematria in Early Christianity</w:t>
      </w:r>
    </w:p>
    <w:p>
      <w:pPr>
        <w:pStyle w:val="Normal"/>
      </w:pPr>
      <w:r>
        <w:t>The possibilities of gematria seem almost endless. Since any sequence of letters in Greek or Hebrew “adds up” to a total number, different words can be related to one another by their numerical totals. One second-century Gnostic group, for example, pointed out that the letters in the Greek word for “dove” add up to 801, the same numerical value contained in the Greek letters alpha (worth 1) and omega (worth 800). From this they concluded that the Spirit of God that descended upon Jesus “as a dove” was in fact an element of the divine itself, the “alpha and the omega” (see Rev 1:8), which came into the man Jesus to empower him for his ministry. Other Christians, needless to say, were not convinced.</w:t>
      </w:r>
    </w:p>
    <w:p>
      <w:pPr>
        <w:pStyle w:val="Normal"/>
      </w:pPr>
      <w:r>
        <w:t>Some Christian scribes used the numerical value of letters to help them devise abbreviations. In some ancient Greek texts, rather than concluding a prayer with the word “amen,”</w:t>
      </w:r>
    </w:p>
    <w:p>
      <w:pPr>
        <w:pStyle w:val="Normal"/>
      </w:pPr>
      <w:r>
        <w:t>these scribes simply wrote the two Greek letters that represented 99, the numerical value obtained by adding up the letters in amen, thereby saving themselves a second of time and a smidgen of ink.</w:t>
      </w:r>
    </w:p>
    <w:p>
      <w:pPr>
        <w:pStyle w:val="Normal"/>
      </w:pPr>
      <w:r>
        <w:t>The use of gematria is important in other early Christian texts, as we will see especially when we try to determine what the author of the Book of Revelation might have meant when he claimed that the number of the Antichrist was 666 (see Chapter 28).</w:t>
      </w:r>
    </w:p>
    <w:p>
      <w:pPr>
        <w:pStyle w:val="Normal"/>
      </w:pPr>
      <w:r>
        <w:t>For Barnabas, the laws of God are meant to</w:t>
      </w:r>
    </w:p>
    <w:p>
      <w:pPr>
        <w:pStyle w:val="Normal"/>
      </w:pPr>
      <w:r>
        <w:t>where we use Roman letters but Arabic numerals.</w:t>
      </w:r>
    </w:p>
    <w:p>
      <w:pPr>
        <w:pStyle w:val="Normal"/>
      </w:pPr>
      <w:r>
        <w:t>induce ethical behavior; they are totally misread if</w:t>
      </w:r>
    </w:p>
    <w:p>
      <w:pPr>
        <w:pStyle w:val="Normal"/>
      </w:pPr>
      <w:r>
        <w:t>The practice is similar, though, to our occasional</w:t>
      </w:r>
    </w:p>
    <w:p>
      <w:pPr>
        <w:pStyle w:val="Normal"/>
      </w:pPr>
      <w:r>
        <w:t>taken literally. This rule also applies to the most</w:t>
      </w:r>
    </w:p>
    <w:p>
      <w:pPr>
        <w:pStyle w:val="Normal"/>
      </w:pPr>
      <w:r>
        <w:t>use of Roman numerals, in which, for instance, the</w:t>
      </w:r>
    </w:p>
    <w:p>
      <w:pPr>
        <w:pStyle w:val="Normal"/>
      </w:pPr>
      <w:r>
        <w:t>distinctive Jewish law of all, the law of circumci-</w:t>
      </w:r>
    </w:p>
    <w:p>
      <w:pPr>
        <w:pStyle w:val="Normal"/>
      </w:pPr>
      <w:r>
        <w:rPr>
          <w:rStyle w:val="Text0"/>
        </w:rPr>
        <w:t xml:space="preserve">I </w:t>
      </w:r>
      <w:r>
        <w:t xml:space="preserve"> represents one, </w:t>
      </w:r>
      <w:r>
        <w:rPr>
          <w:rStyle w:val="Text0"/>
        </w:rPr>
        <w:t xml:space="preserve">V </w:t>
      </w:r>
      <w:r>
        <w:t xml:space="preserve"> is five, and </w:t>
      </w:r>
      <w:r>
        <w:rPr>
          <w:rStyle w:val="Text0"/>
        </w:rPr>
        <w:t xml:space="preserve">X </w:t>
      </w:r>
      <w:r>
        <w:t xml:space="preserve"> is ten. In the case sion. God did not want his people literally to cut</w:t>
      </w:r>
    </w:p>
    <w:p>
      <w:pPr>
        <w:pStyle w:val="Normal"/>
      </w:pPr>
      <w:r>
        <w:t>of both ancient Greek and ancient Hebrew, every</w:t>
      </w:r>
    </w:p>
    <w:p>
      <w:pPr>
        <w:pStyle w:val="Normal"/>
      </w:pPr>
      <w:r>
        <w:t>off the foreskins of their baby boys. The sign of cir—</w:t>
      </w:r>
    </w:p>
    <w:p>
      <w:pPr>
        <w:pStyle w:val="Normal"/>
      </w:pPr>
      <w:r>
        <w:t>letter had a numerical value (so that in Greek, for</w:t>
      </w:r>
    </w:p>
    <w:p>
      <w:pPr>
        <w:pStyle w:val="Normal"/>
      </w:pPr>
      <w:r>
        <w:t>cumcision given to Abraham was something quite</w:t>
      </w:r>
    </w:p>
    <w:p>
      <w:pPr>
        <w:pStyle w:val="Normal"/>
      </w:pPr>
      <w:r>
        <w:t>example, the alpha was one, beta two, gamma</w:t>
      </w:r>
    </w:p>
    <w:p>
      <w:pPr>
        <w:pStyle w:val="Normal"/>
      </w:pPr>
      <w:r>
        <w:t>different; it was the sign that salvation would be</w:t>
      </w:r>
    </w:p>
    <w:p>
      <w:pPr>
        <w:pStyle w:val="Normal"/>
      </w:pPr>
      <w:r>
        <w:t>three, and so on). For this reason, every word writ—</w:t>
      </w:r>
    </w:p>
    <w:p>
      <w:pPr>
        <w:pStyle w:val="Normal"/>
      </w:pPr>
      <w:r>
        <w:t>given to the world through the cross of Jesus. To</w:t>
      </w:r>
    </w:p>
    <w:p>
      <w:pPr>
        <w:pStyle w:val="Normal"/>
      </w:pPr>
      <w:r>
        <w:t>ten in these languages had a numerical equivalent</w:t>
      </w:r>
    </w:p>
    <w:p>
      <w:pPr>
        <w:pStyle w:val="Normal"/>
      </w:pPr>
      <w:r>
        <w:t>justify this interpretation, Barnabas points to the</w:t>
      </w:r>
    </w:p>
    <w:p>
      <w:pPr>
        <w:pStyle w:val="Normal"/>
      </w:pPr>
      <w:r>
        <w:t>(the sum of the numbers represented by its letters).</w:t>
      </w:r>
    </w:p>
    <w:p>
      <w:pPr>
        <w:pStyle w:val="Normal"/>
      </w:pPr>
      <w:r>
        <w:t>first account of circumcision in the Bible, where</w:t>
      </w:r>
    </w:p>
    <w:p>
      <w:pPr>
        <w:pStyle w:val="Normal"/>
      </w:pPr>
      <w:r>
        <w:t>Conversely, every number was represented by a</w:t>
      </w:r>
    </w:p>
    <w:p>
      <w:pPr>
        <w:pStyle w:val="Normal"/>
      </w:pPr>
      <w:r>
        <w:t>Abraham took his 318 servants into the wilderness</w:t>
      </w:r>
    </w:p>
    <w:p>
      <w:pPr>
        <w:pStyle w:val="Normal"/>
      </w:pPr>
      <w:r>
        <w:t>sequence of letters.</w:t>
      </w:r>
    </w:p>
    <w:p>
      <w:pPr>
        <w:pStyle w:val="Normal"/>
      </w:pPr>
      <w:r>
        <w:t>to rescue his nephew Lot, who had been taken</w:t>
      </w:r>
    </w:p>
    <w:p>
      <w:pPr>
        <w:pStyle w:val="Normal"/>
      </w:pPr>
      <w:r>
        <w:t>In explaining Abraham’s circumcision of his</w:t>
      </w:r>
    </w:p>
    <w:p>
      <w:pPr>
        <w:pStyle w:val="Normal"/>
      </w:pPr>
      <w:r>
        <w:t>prisoner by an army of invading kings (Gen 17).</w:t>
      </w:r>
    </w:p>
    <w:p>
      <w:pPr>
        <w:pStyle w:val="Normal"/>
      </w:pPr>
      <w:r>
        <w:t>318 servants, Barnabas notes that 318 is represent—</w:t>
      </w:r>
    </w:p>
    <w:p>
      <w:pPr>
        <w:pStyle w:val="Normal"/>
      </w:pPr>
      <w:r>
        <w:t>Prior to going into battle, Abraham had these 318</w:t>
      </w:r>
    </w:p>
    <w:p>
      <w:pPr>
        <w:pStyle w:val="Normal"/>
      </w:pPr>
      <w:r>
        <w:t>ed (in Greek) by the letters tau, iota, and eta</w:t>
      </w:r>
    </w:p>
    <w:p>
      <w:pPr>
        <w:pStyle w:val="Normal"/>
      </w:pPr>
      <w:r>
        <w:t>members of his household circumcised. What is</w:t>
      </w:r>
    </w:p>
    <w:p>
      <w:pPr>
        <w:pStyle w:val="Normal"/>
      </w:pPr>
      <w:r>
        <w:t>(τιη). For him, this number is significant because</w:t>
      </w:r>
    </w:p>
    <w:p>
      <w:pPr>
        <w:pStyle w:val="Normal"/>
      </w:pPr>
      <w:r>
        <w:t>significant for Barnabas is the number 318 itself, a</w:t>
      </w:r>
    </w:p>
    <w:p>
      <w:pPr>
        <w:pStyle w:val="Normal"/>
      </w:pPr>
      <w:r>
        <w:t>it clearly shows that circumcision prefigures the</w:t>
      </w:r>
    </w:p>
    <w:p>
      <w:pPr>
        <w:pStyle w:val="Normal"/>
      </w:pPr>
      <w:r>
        <w:t>mysterious number that he explains by using the</w:t>
      </w:r>
    </w:p>
    <w:p>
      <w:pPr>
        <w:pStyle w:val="Normal"/>
      </w:pPr>
      <w:r>
        <w:t>Christian religion. The tau (τ), he points out, is</w:t>
      </w:r>
    </w:p>
    <w:p>
      <w:pPr>
        <w:pStyle w:val="Normal"/>
      </w:pPr>
      <w:r>
        <w:t>method of interpretation known in ancient Jewish</w:t>
      </w:r>
    </w:p>
    <w:p>
      <w:pPr>
        <w:pStyle w:val="Normal"/>
      </w:pPr>
      <w:r>
        <w:t>made in the shape of the cross (it looks like the</w:t>
      </w:r>
    </w:p>
    <w:p>
      <w:pPr>
        <w:pStyle w:val="Normal"/>
      </w:pPr>
      <w:r>
        <w:t>sources as “gematria.”</w:t>
      </w:r>
    </w:p>
    <w:p>
      <w:pPr>
        <w:pStyle w:val="Normal"/>
      </w:pPr>
      <w:r>
        <w:t>English t) and iota (ι) and eta (η) are the first two</w:t>
      </w:r>
    </w:p>
    <w:p>
      <w:pPr>
        <w:pStyle w:val="Normal"/>
      </w:pPr>
      <w:r>
        <w:t>Gematria was a way of interpreting words in</w:t>
      </w:r>
    </w:p>
    <w:p>
      <w:pPr>
        <w:pStyle w:val="Normal"/>
      </w:pPr>
      <w:r>
        <w:t>letters of the name “Jesus” (ιησους) in Greek</w:t>
      </w:r>
    </w:p>
    <w:p>
      <w:pPr>
        <w:pStyle w:val="Normal"/>
      </w:pPr>
      <w:r>
        <w:t>light of their numerical value (see box 25.4). In</w:t>
      </w:r>
    </w:p>
    <w:p>
      <w:pPr>
        <w:pStyle w:val="Normal"/>
      </w:pPr>
      <w:r>
        <w:t>(9:1–8). The true circumcision is thus not the lit—</w:t>
      </w:r>
    </w:p>
    <w:p>
      <w:pPr>
        <w:pStyle w:val="Normal"/>
      </w:pPr>
      <w:r>
        <w:t>ancient languages, the letters of the alphabet per—</w:t>
      </w:r>
    </w:p>
    <w:p>
      <w:pPr>
        <w:pStyle w:val="Normal"/>
      </w:pPr>
      <w:r>
        <w:t>eral cutting of the flesh of the foreskin. It is the</w:t>
      </w:r>
    </w:p>
    <w:p>
      <w:pPr>
        <w:pStyle w:val="Normal"/>
      </w:pPr>
      <w:r>
        <w:t>formed double duty as numbers, unlike in English,</w:t>
      </w:r>
    </w:p>
    <w:p>
      <w:pPr>
        <w:pStyle w:val="Normal"/>
      </w:pPr>
      <w:r>
        <w:t>cross of Jesus. Adherence to the cross, not literal</w:t>
      </w:r>
    </w:p>
    <w:p>
      <w:pPr>
        <w:pStyle w:val="Normal"/>
      </w:pPr>
      <w:r>
        <w:bookmarkStart w:id="1110" w:name="p431"/>
        <w:t/>
        <w:bookmarkEnd w:id="1110"/>
        <w:t>1958.e25_p375-391 4/24/00 9:49 AM Page 388</w:t>
      </w:r>
    </w:p>
    <w:p>
      <w:pPr>
        <w:pStyle w:val="Para 02"/>
      </w:pPr>
      <w:r>
        <w:t>388</w:t>
      </w:r>
    </w:p>
    <w:p>
      <w:pPr>
        <w:pStyle w:val="Normal"/>
      </w:pPr>
      <w:r>
        <w:t>THE NEW TESTAMENT: A HISTORICAL INTRODUCTION</w:t>
      </w:r>
    </w:p>
    <w:p>
      <w:pPr>
        <w:pStyle w:val="Normal"/>
      </w:pPr>
      <w:r>
        <w:t>circumcision is what makes a person a member of</w:t>
      </w:r>
    </w:p>
    <w:p>
      <w:pPr>
        <w:pStyle w:val="Normal"/>
      </w:pPr>
      <w:r>
        <w:t>not know exactly when or where Barnabas was</w:t>
      </w:r>
    </w:p>
    <w:p>
      <w:pPr>
        <w:pStyle w:val="Normal"/>
      </w:pPr>
      <w:r>
        <w:t>the people of God. According to Barnabas, this</w:t>
      </w:r>
    </w:p>
    <w:p>
      <w:pPr>
        <w:pStyle w:val="Normal"/>
      </w:pPr>
      <w:r>
        <w:t>writing, although around the year 130 in the city</w:t>
      </w:r>
    </w:p>
    <w:p>
      <w:pPr>
        <w:pStyle w:val="Normal"/>
      </w:pPr>
      <w:r>
        <w:t>doctrine is found in the text of the Jewish</w:t>
      </w:r>
    </w:p>
    <w:p>
      <w:pPr>
        <w:pStyle w:val="Normal"/>
      </w:pPr>
      <w:r>
        <w:t>of Alexandria is not a bad guess. In any event, it is</w:t>
      </w:r>
    </w:p>
    <w:p>
      <w:pPr>
        <w:pStyle w:val="Normal"/>
      </w:pPr>
      <w:r>
        <w:t>Scriptures themselves in the story of Abraham, the</w:t>
      </w:r>
    </w:p>
    <w:p>
      <w:pPr>
        <w:pStyle w:val="Normal"/>
      </w:pPr>
      <w:r>
        <w:t>safe to say that as a Christian, Barnabas represent—</w:t>
      </w:r>
    </w:p>
    <w:p>
      <w:pPr>
        <w:pStyle w:val="Normal"/>
      </w:pPr>
      <w:r>
        <w:t>father of circumcision. Barnabas assures his readers</w:t>
      </w:r>
    </w:p>
    <w:p>
      <w:pPr>
        <w:pStyle w:val="Normal"/>
      </w:pPr>
      <w:r>
        <w:t>ed a tiny minority of persons within the empire of</w:t>
      </w:r>
    </w:p>
    <w:p>
      <w:pPr>
        <w:pStyle w:val="Normal"/>
      </w:pPr>
      <w:r>
        <w:t>that no one had ever heard a more excellent leshis day, a marginalized religious sect that had</w:t>
      </w:r>
    </w:p>
    <w:p>
      <w:pPr>
        <w:pStyle w:val="Normal"/>
      </w:pPr>
      <w:r>
        <w:t>son from him (9:9).</w:t>
      </w:r>
    </w:p>
    <w:p>
      <w:pPr>
        <w:pStyle w:val="Normal"/>
      </w:pPr>
      <w:r>
        <w:t>never been heard of by most people and was</w:t>
      </w:r>
    </w:p>
    <w:p>
      <w:pPr>
        <w:pStyle w:val="Normal"/>
      </w:pPr>
      <w:r>
        <w:t>This fascinating piece of early Christian writing</w:t>
      </w:r>
    </w:p>
    <w:p>
      <w:pPr>
        <w:pStyle w:val="Normal"/>
      </w:pPr>
      <w:r>
        <w:t>scorned by most of those who had heard of it.</w:t>
      </w:r>
    </w:p>
    <w:p>
      <w:pPr>
        <w:pStyle w:val="Normal"/>
      </w:pPr>
      <w:r>
        <w:t>ends on a different note by describing the “Two</w:t>
      </w:r>
    </w:p>
    <w:p>
      <w:pPr>
        <w:pStyle w:val="Normal"/>
      </w:pPr>
      <w:r>
        <w:t>Demographic estimates from antiquity are</w:t>
      </w:r>
    </w:p>
    <w:p>
      <w:pPr>
        <w:pStyle w:val="Normal"/>
      </w:pPr>
      <w:r>
        <w:t>Ways” of life: the morally upright way of “light”</w:t>
      </w:r>
    </w:p>
    <w:p>
      <w:pPr>
        <w:pStyle w:val="Normal"/>
      </w:pPr>
      <w:r>
        <w:t>extremely problematic, but the best guesses put</w:t>
      </w:r>
    </w:p>
    <w:p>
      <w:pPr>
        <w:pStyle w:val="Normal"/>
      </w:pPr>
      <w:r>
        <w:t>and the morally perverse way of “darkness.” These</w:t>
      </w:r>
    </w:p>
    <w:p>
      <w:pPr>
        <w:pStyle w:val="Normal"/>
      </w:pPr>
      <w:r>
        <w:t>the population of the Roman empire at the begin—</w:t>
      </w:r>
    </w:p>
    <w:p>
      <w:pPr>
        <w:pStyle w:val="Normal"/>
      </w:pPr>
      <w:r>
        <w:t>are paths that all people must choose between, and</w:t>
      </w:r>
    </w:p>
    <w:p>
      <w:pPr>
        <w:pStyle w:val="Normal"/>
      </w:pPr>
      <w:r>
        <w:t>ning of the second century at around 60 million,</w:t>
      </w:r>
    </w:p>
    <w:p>
      <w:pPr>
        <w:pStyle w:val="Normal"/>
      </w:pPr>
      <w:r>
        <w:t>the author indicates the moral practices and</w:t>
      </w:r>
    </w:p>
    <w:p>
      <w:pPr>
        <w:pStyle w:val="Normal"/>
      </w:pPr>
      <w:r>
        <w:t>with Jews making up something like 7 percent of</w:t>
      </w:r>
    </w:p>
    <w:p>
      <w:pPr>
        <w:pStyle w:val="Normal"/>
      </w:pPr>
      <w:r>
        <w:t>improprieties pertaining to each.</w:t>
      </w:r>
    </w:p>
    <w:p>
      <w:pPr>
        <w:pStyle w:val="Normal"/>
      </w:pPr>
      <w:r>
        <w:t>the total. Christians, on the other hand, would</w:t>
      </w:r>
    </w:p>
    <w:p>
      <w:pPr>
        <w:pStyle w:val="Normal"/>
      </w:pPr>
      <w:r>
        <w:t>In conclusion, what can we say about Christian</w:t>
      </w:r>
    </w:p>
    <w:p>
      <w:pPr>
        <w:pStyle w:val="Normal"/>
      </w:pPr>
      <w:r>
        <w:t>have comprised much less than 1 percent of the</w:t>
      </w:r>
    </w:p>
    <w:p>
      <w:pPr>
        <w:pStyle w:val="Normal"/>
      </w:pPr>
      <w:r>
        <w:t>self-definition as expressed in the Epistle of</w:t>
      </w:r>
    </w:p>
    <w:p>
      <w:pPr>
        <w:pStyle w:val="Normal"/>
      </w:pPr>
      <w:r>
        <w:t>population. As we saw previously, there may have</w:t>
      </w:r>
    </w:p>
    <w:p>
      <w:pPr>
        <w:pStyle w:val="Normal"/>
      </w:pPr>
      <w:r>
        <w:t>Barnabas? Christians here do not, strictly speak—</w:t>
      </w:r>
    </w:p>
    <w:p>
      <w:pPr>
        <w:pStyle w:val="Normal"/>
      </w:pPr>
      <w:r>
        <w:t>been more women than men in the earliest</w:t>
      </w:r>
    </w:p>
    <w:p>
      <w:pPr>
        <w:pStyle w:val="Normal"/>
      </w:pPr>
      <w:r>
        <w:t>ing, stand in continuity with historic Judaism.</w:t>
      </w:r>
    </w:p>
    <w:p>
      <w:pPr>
        <w:pStyle w:val="Normal"/>
      </w:pPr>
      <w:r>
        <w:t>Christian churches, and the majority of</w:t>
      </w:r>
    </w:p>
    <w:p>
      <w:pPr>
        <w:pStyle w:val="Normal"/>
      </w:pPr>
      <w:r>
        <w:t>Judaism is a false religion followed by people who</w:t>
      </w:r>
    </w:p>
    <w:p>
      <w:pPr>
        <w:pStyle w:val="Normal"/>
      </w:pPr>
      <w:r>
        <w:t>Christians, both men and women, appear to have</w:t>
      </w:r>
    </w:p>
    <w:p>
      <w:pPr>
        <w:pStyle w:val="Normal"/>
      </w:pPr>
      <w:r>
        <w:t>do not understand their own Scriptures. This</w:t>
      </w:r>
    </w:p>
    <w:p>
      <w:pPr>
        <w:pStyle w:val="Normal"/>
      </w:pPr>
      <w:r>
        <w:t>come from the lower classes. We have no indica—</w:t>
      </w:r>
    </w:p>
    <w:p>
      <w:pPr>
        <w:pStyle w:val="Normal"/>
      </w:pPr>
      <w:r>
        <w:t>harsh indictment of the Jews serves to differentiate</w:t>
      </w:r>
    </w:p>
    <w:p>
      <w:pPr>
        <w:pStyle w:val="Normal"/>
      </w:pPr>
      <w:r>
        <w:t>tion that any Christian in this period came from</w:t>
      </w:r>
    </w:p>
    <w:p>
      <w:pPr>
        <w:pStyle w:val="Normal"/>
      </w:pPr>
      <w:r>
        <w:t>them from the Christians, who are the only true</w:t>
      </w:r>
    </w:p>
    <w:p>
      <w:pPr>
        <w:pStyle w:val="Normal"/>
      </w:pPr>
      <w:r>
        <w:t>the very upper echelons of Roman society.</w:t>
      </w:r>
    </w:p>
    <w:p>
      <w:pPr>
        <w:pStyle w:val="Normal"/>
      </w:pPr>
      <w:r>
        <w:t>heirs of the promises of God. The Scriptures</w:t>
      </w:r>
    </w:p>
    <w:p>
      <w:pPr>
        <w:pStyle w:val="Normal"/>
      </w:pPr>
      <w:r>
        <w:t>Throughout this period churches continued to</w:t>
      </w:r>
    </w:p>
    <w:p>
      <w:pPr>
        <w:pStyle w:val="Normal"/>
      </w:pPr>
      <w:r>
        <w:t>belong to the Christians, and the Jews have no</w:t>
      </w:r>
    </w:p>
    <w:p>
      <w:pPr>
        <w:pStyle w:val="Normal"/>
      </w:pPr>
      <w:r>
        <w:t>meet in private homes, so that in urban areas there</w:t>
      </w:r>
    </w:p>
    <w:p>
      <w:pPr>
        <w:pStyle w:val="Normal"/>
      </w:pPr>
      <w:r>
        <w:t>right to them. As the people of God, on the other</w:t>
      </w:r>
    </w:p>
    <w:p>
      <w:pPr>
        <w:pStyle w:val="Normal"/>
      </w:pPr>
      <w:r>
        <w:t>may have been a number of small individual con—</w:t>
      </w:r>
    </w:p>
    <w:p>
      <w:pPr>
        <w:pStyle w:val="Normal"/>
      </w:pPr>
      <w:r>
        <w:t>hand, the Christians’ roots are as ancient as Moses</w:t>
      </w:r>
    </w:p>
    <w:p>
      <w:pPr>
        <w:pStyle w:val="Normal"/>
      </w:pPr>
      <w:r>
        <w:t>gregations, possibly a large number, spread</w:t>
      </w:r>
    </w:p>
    <w:p>
      <w:pPr>
        <w:pStyle w:val="Normal"/>
      </w:pPr>
      <w:r>
        <w:t>and the prophets. Christians may not appear to be</w:t>
      </w:r>
    </w:p>
    <w:p>
      <w:pPr>
        <w:pStyle w:val="Normal"/>
      </w:pPr>
      <w:r>
        <w:t>throughout a city. Church buildings were not to be</w:t>
      </w:r>
    </w:p>
    <w:p>
      <w:pPr>
        <w:pStyle w:val="Normal"/>
      </w:pPr>
      <w:r>
        <w:t>distinct from the rest of the world in the ways that</w:t>
      </w:r>
    </w:p>
    <w:p>
      <w:pPr>
        <w:pStyle w:val="Normal"/>
      </w:pPr>
      <w:r>
        <w:t>built for more than a century.</w:t>
      </w:r>
    </w:p>
    <w:p>
      <w:pPr>
        <w:pStyle w:val="Normal"/>
      </w:pPr>
      <w:r>
        <w:t>Jews are, but that is only because the Jews have</w:t>
      </w:r>
    </w:p>
    <w:p>
      <w:pPr>
        <w:pStyle w:val="Normal"/>
      </w:pPr>
      <w:r>
        <w:t>In light of these basic demographics,</w:t>
      </w:r>
    </w:p>
    <w:p>
      <w:pPr>
        <w:pStyle w:val="Normal"/>
      </w:pPr>
      <w:r>
        <w:t>misconstrued their own religion. True religion</w:t>
      </w:r>
    </w:p>
    <w:p>
      <w:pPr>
        <w:pStyle w:val="Normal"/>
      </w:pPr>
      <w:r>
        <w:t>Christianity was clearly not a massive unified</w:t>
      </w:r>
    </w:p>
    <w:p>
      <w:pPr>
        <w:pStyle w:val="Normal"/>
      </w:pPr>
      <w:r>
        <w:t>means accepting the cross of Christ and living a</w:t>
      </w:r>
    </w:p>
    <w:p>
      <w:pPr>
        <w:pStyle w:val="Normal"/>
      </w:pPr>
      <w:r>
        <w:t>movement with a centralized power base and</w:t>
      </w:r>
    </w:p>
    <w:p>
      <w:pPr>
        <w:pStyle w:val="Normal"/>
      </w:pPr>
      <w:r>
        <w:t>moral upright life as a member of God’s covenan—</w:t>
      </w:r>
    </w:p>
    <w:p>
      <w:pPr>
        <w:pStyle w:val="Normal"/>
      </w:pPr>
      <w:r>
        <w:t>political clout. On the contrary, it was scattered</w:t>
      </w:r>
    </w:p>
    <w:p>
      <w:pPr>
        <w:pStyle w:val="Normal"/>
      </w:pPr>
      <w:r>
        <w:t>tal community, the Christian church.</w:t>
      </w:r>
    </w:p>
    <w:p>
      <w:pPr>
        <w:pStyle w:val="Normal"/>
      </w:pPr>
      <w:r>
        <w:t>and poorly financed, with little public presence</w:t>
      </w:r>
    </w:p>
    <w:p>
      <w:pPr>
        <w:pStyle w:val="Normal"/>
      </w:pPr>
      <w:r>
        <w:t>and less public credence. Most of the people who</w:t>
      </w:r>
    </w:p>
    <w:p>
      <w:pPr>
        <w:pStyle w:val="Normal"/>
      </w:pPr>
      <w:r>
        <w:t>had heard of Christians did not consider their</w:t>
      </w:r>
    </w:p>
    <w:p>
      <w:pPr>
        <w:pStyle w:val="Normal"/>
      </w:pPr>
      <w:r>
        <w:t>views acceptable, and they sometimes harassed the</w:t>
      </w:r>
    </w:p>
    <w:p>
      <w:pPr>
        <w:pStyle w:val="Para 02"/>
      </w:pPr>
      <w:r>
        <w:t>CONCLUSION: THE RISE OF</w:t>
      </w:r>
    </w:p>
    <w:p>
      <w:pPr>
        <w:pStyle w:val="Normal"/>
      </w:pPr>
      <w:r>
        <w:t>local Christian communities as a result. This put</w:t>
      </w:r>
    </w:p>
    <w:p>
      <w:pPr>
        <w:pStyle w:val="Para 02"/>
      </w:pPr>
      <w:r>
        <w:t>CHRISTIAN ANTI-JUDAISM</w:t>
      </w:r>
    </w:p>
    <w:p>
      <w:pPr>
        <w:pStyle w:val="Normal"/>
      </w:pPr>
      <w:r>
        <w:t>Christianity in stark contrast to Judaism, which</w:t>
      </w:r>
    </w:p>
    <w:p>
      <w:pPr>
        <w:pStyle w:val="Normal"/>
      </w:pPr>
      <w:r>
        <w:t>not only had far greater numbers but also had vis—</w:t>
      </w:r>
    </w:p>
    <w:p>
      <w:pPr>
        <w:pStyle w:val="Normal"/>
      </w:pPr>
      <w:r>
        <w:t>To modern ears the anti-Jewish invectives of the</w:t>
      </w:r>
    </w:p>
    <w:p>
      <w:pPr>
        <w:pStyle w:val="Normal"/>
      </w:pPr>
      <w:r>
        <w:t>ible public structures, wide public recognition, and</w:t>
      </w:r>
    </w:p>
    <w:p>
      <w:pPr>
        <w:pStyle w:val="Normal"/>
      </w:pPr>
      <w:r>
        <w:rPr>
          <w:rStyle w:val="Text0"/>
        </w:rPr>
        <w:t xml:space="preserve">Epistle of Barnabas </w:t>
      </w:r>
      <w:r>
        <w:t xml:space="preserve"> sound incendiary. As we know</w:t>
      </w:r>
    </w:p>
    <w:p>
      <w:pPr>
        <w:pStyle w:val="Normal"/>
      </w:pPr>
      <w:r>
        <w:t>prominent public representatives, some of whom</w:t>
      </w:r>
    </w:p>
    <w:p>
      <w:pPr>
        <w:pStyle w:val="Normal"/>
      </w:pPr>
      <w:r>
        <w:t>in hindsight, such attacks against the Jewish reli—</w:t>
      </w:r>
    </w:p>
    <w:p>
      <w:pPr>
        <w:pStyle w:val="Normal"/>
      </w:pPr>
      <w:r>
        <w:t>had the ear of the highest officials in the empire,</w:t>
      </w:r>
    </w:p>
    <w:p>
      <w:pPr>
        <w:pStyle w:val="Normal"/>
      </w:pPr>
      <w:r>
        <w:t>gion have led to hateful crimes against the Jewish</w:t>
      </w:r>
    </w:p>
    <w:p>
      <w:pPr>
        <w:pStyle w:val="Normal"/>
      </w:pPr>
      <w:r>
        <w:t>on occasion even of the emperor himself.</w:t>
      </w:r>
    </w:p>
    <w:p>
      <w:pPr>
        <w:pStyle w:val="Normal"/>
      </w:pPr>
      <w:r>
        <w:t>people, some of them of unthinkable audacity.</w:t>
      </w:r>
    </w:p>
    <w:p>
      <w:pPr>
        <w:pStyle w:val="Normal"/>
      </w:pPr>
      <w:r>
        <w:t>How was Christianity to justify its own exis—</w:t>
      </w:r>
    </w:p>
    <w:p>
      <w:pPr>
        <w:pStyle w:val="Normal"/>
      </w:pPr>
      <w:r>
        <w:t>Anyone propounding such inflammatory views in</w:t>
      </w:r>
    </w:p>
    <w:p>
      <w:pPr>
        <w:pStyle w:val="Normal"/>
      </w:pPr>
      <w:r>
        <w:t>tence in this world? The people of the Jewish God</w:t>
      </w:r>
    </w:p>
    <w:p>
      <w:pPr>
        <w:pStyle w:val="Normal"/>
      </w:pPr>
      <w:r>
        <w:t>our own day would be subject, quite rightly, to</w:t>
      </w:r>
    </w:p>
    <w:p>
      <w:pPr>
        <w:pStyle w:val="Normal"/>
      </w:pPr>
      <w:r>
        <w:t>did not believe in Jesus, the crucified criminal, as</w:t>
      </w:r>
    </w:p>
    <w:p>
      <w:pPr>
        <w:pStyle w:val="Normal"/>
      </w:pPr>
      <w:r>
        <w:t>public denunciation and censure.</w:t>
      </w:r>
    </w:p>
    <w:p>
      <w:pPr>
        <w:pStyle w:val="Normal"/>
      </w:pPr>
      <w:r>
        <w:t>the messiah, and anyone in society at large could</w:t>
      </w:r>
    </w:p>
    <w:p>
      <w:pPr>
        <w:pStyle w:val="Normal"/>
      </w:pPr>
      <w:r>
        <w:t xml:space="preserve">It is important, though, to understand the </w:t>
      </w:r>
      <w:r>
        <w:rPr>
          <w:rStyle w:val="Text0"/>
        </w:rPr>
        <w:t>Epis-</w:t>
      </w:r>
    </w:p>
    <w:p>
      <w:pPr>
        <w:pStyle w:val="Normal"/>
      </w:pPr>
      <w:r>
        <w:t>see that Christians did not practice the ancestral</w:t>
      </w:r>
    </w:p>
    <w:p>
      <w:pPr>
        <w:pStyle w:val="Normal"/>
      </w:pPr>
      <w:r>
        <w:rPr>
          <w:rStyle w:val="Text0"/>
        </w:rPr>
        <w:t xml:space="preserve">tle of Barnabas </w:t>
      </w:r>
      <w:r>
        <w:t xml:space="preserve"> in the context of its own day. We do</w:t>
      </w:r>
    </w:p>
    <w:p>
      <w:pPr>
        <w:pStyle w:val="Normal"/>
      </w:pPr>
      <w:r>
        <w:t>traditions of the Jews, whose God the Christians</w:t>
      </w:r>
    </w:p>
    <w:p>
      <w:pPr>
        <w:pStyle w:val="Normal"/>
      </w:pPr>
      <w:r>
        <w:bookmarkStart w:id="1111" w:name="p432"/>
        <w:t/>
        <w:bookmarkEnd w:id="1111"/>
        <w:t>1958.e25_p375-391 4/24/00 9:49 AM Page 389</w:t>
      </w:r>
    </w:p>
    <w:p>
      <w:bookmarkStart w:id="1112" w:name="calibre_pb_451"/>
      <w:pPr>
        <w:pStyle w:val="0 Block"/>
      </w:pPr>
      <w:bookmarkEnd w:id="1112"/>
    </w:p>
    <w:p>
      <w:bookmarkStart w:id="1113" w:name="CHAPTER_25_7"/>
      <w:bookmarkStart w:id="1114" w:name="Top_of_index_split_229_html"/>
      <w:pPr>
        <w:pStyle w:val="Heading 1"/>
        <w:pageBreakBefore w:val="on"/>
      </w:pPr>
      <w:r>
        <w:t>CHAPTER 25</w:t>
      </w:r>
      <w:bookmarkEnd w:id="1113"/>
      <w:bookmarkEnd w:id="1114"/>
    </w:p>
    <w:p>
      <w:pPr>
        <w:pStyle w:val="Heading 2"/>
      </w:pPr>
      <w:r>
        <w:t>CHRISTIANS AND JEWS</w:t>
      </w:r>
    </w:p>
    <w:p>
      <w:pPr>
        <w:pStyle w:val="Para 02"/>
      </w:pPr>
      <w:r>
        <w:t>389</w:t>
      </w:r>
    </w:p>
    <w:p>
      <w:pPr>
        <w:pStyle w:val="Normal"/>
      </w:pPr>
      <w:r>
        <w:t>SOME MORE INFORMATION</w:t>
      </w:r>
    </w:p>
    <w:p>
      <w:pPr>
        <w:pStyle w:val="Para 04"/>
      </w:pPr>
      <w:r>
        <w:t>Box 25.5 Melito's Passover Sermon</w:t>
      </w:r>
    </w:p>
    <w:p>
      <w:pPr>
        <w:pStyle w:val="Normal"/>
      </w:pPr>
      <w:r>
        <w:t>Melito of Sardis died around the year 190 C.E., so his sermon lambasting Jews for the role they played in the death of Jesus must have been written sometime during the middle of the second century. It is thus the first instance that we have of a Christian charging Jews with the crime of “deicide,” the murder of God. This charge has been used to justify hateful acts of violence against Jews over the centuries. In part, the rhetorical eloquence with which the charge was sometimes leveled has contributed to the emotional reaction that it has produced.</w:t>
      </w:r>
    </w:p>
    <w:p>
      <w:pPr>
        <w:pStyle w:val="Normal"/>
      </w:pPr>
      <w:r>
        <w:t>Consider Melito’s own gripping, if terrifying, rhetoric:</w:t>
      </w:r>
    </w:p>
    <w:p>
      <w:pPr>
        <w:pStyle w:val="Normal"/>
      </w:pPr>
      <w:r>
        <w:t>This one was murdered. And where was he murdered? In the very center of Jerusalem! Why? Because he had healed their lame and had cleansed their lepers, and had guided their blind with light, and had raised up their dead. For this reason he suffered. . . . (chap. 72) Why, O Israel, did you do this strange injustice? You dishonored the one who had honored you. You held in contempt the one who held you in esteem. You denied the one who publicly acknowledged you. You renounced the one who proclaimed you his own. You killed the one who made you to live. Why did you do this, O Israel? (chap. 73) It was necessary for him to suffer, yes, but not by you; it was necessary for him to be dishonored, but not by you; it was necessary for him to be judged, but not by you; it was necessary for him to be crucified, but not by you, not by your right hand, O Israel! (chaps. 75–76) Therefore, hear and tremble because of him for whom the earth</w:t>
      </w:r>
    </w:p>
    <w:p>
      <w:pPr>
        <w:pStyle w:val="Normal"/>
      </w:pPr>
      <w:r>
        <w:t>trembled. The one who hung the earth in space, is himself hanged; the one who fixed the heavens in place, is himself impaled; the one who firmly fixed all things, is himself firmly fixed to the tree. The Lord is insulted, God has been murdered, the king of Israel has been destroyed, by the hand of Israel. . . . (chaps. 95–96) claimed to serve. If the religion could receive no</w:t>
      </w:r>
    </w:p>
    <w:p>
      <w:pPr>
        <w:pStyle w:val="Normal"/>
      </w:pPr>
      <w:r>
        <w:t>very different ways by Matthew, Paul, and the</w:t>
      </w:r>
    </w:p>
    <w:p>
      <w:pPr>
        <w:pStyle w:val="Normal"/>
      </w:pPr>
      <w:r>
        <w:t>recognition from Jewish leaders, since it advanced</w:t>
      </w:r>
    </w:p>
    <w:p>
      <w:pPr>
        <w:pStyle w:val="Normal"/>
      </w:pPr>
      <w:r>
        <w:t>author of Hebrews. It was also the position was</w:t>
      </w:r>
    </w:p>
    <w:p>
      <w:pPr>
        <w:pStyle w:val="Normal"/>
      </w:pPr>
      <w:r>
        <w:t>an aberrant set of beliefs and practices, and had no</w:t>
      </w:r>
    </w:p>
    <w:p>
      <w:pPr>
        <w:pStyle w:val="Normal"/>
      </w:pPr>
      <w:r>
        <w:t>taken by the Jewish-Christian adoptionists who</w:t>
      </w:r>
    </w:p>
    <w:p>
      <w:pPr>
        <w:pStyle w:val="Normal"/>
      </w:pPr>
      <w:r>
        <w:t>protection from Roman administrators, since it</w:t>
      </w:r>
    </w:p>
    <w:p>
      <w:pPr>
        <w:pStyle w:val="Normal"/>
      </w:pPr>
      <w:r>
        <w:t>continued not only to embrace the Jewish</w:t>
      </w:r>
    </w:p>
    <w:p>
      <w:pPr>
        <w:pStyle w:val="Normal"/>
      </w:pPr>
      <w:r>
        <w:t>lacked ancestral tradition, what recourse was left</w:t>
      </w:r>
    </w:p>
    <w:p>
      <w:pPr>
        <w:pStyle w:val="Normal"/>
      </w:pPr>
      <w:r>
        <w:t>Scriptures but also to follow Jewish practices such as</w:t>
      </w:r>
    </w:p>
    <w:p>
      <w:pPr>
        <w:pStyle w:val="Normal"/>
      </w:pPr>
      <w:r>
        <w:t>to the Christian church?</w:t>
      </w:r>
    </w:p>
    <w:p>
      <w:pPr>
        <w:pStyle w:val="Normal"/>
      </w:pPr>
      <w:r>
        <w:t>circumcision, Sabbath observance, and kosher food</w:t>
      </w:r>
    </w:p>
    <w:p>
      <w:pPr>
        <w:pStyle w:val="Normal"/>
      </w:pPr>
      <w:r>
        <w:t>Christians who were convinced that their faith</w:t>
      </w:r>
    </w:p>
    <w:p>
      <w:pPr>
        <w:pStyle w:val="Normal"/>
      </w:pPr>
      <w:r>
        <w:t>laws (see Chapter 1). Early in the second century,</w:t>
      </w:r>
    </w:p>
    <w:p>
      <w:pPr>
        <w:pStyle w:val="Normal"/>
      </w:pPr>
      <w:r>
        <w:t>was not misfounded or misguided struck back at</w:t>
      </w:r>
    </w:p>
    <w:p>
      <w:pPr>
        <w:pStyle w:val="Normal"/>
      </w:pPr>
      <w:r>
        <w:t>however, other Christian authors began to paint</w:t>
      </w:r>
    </w:p>
    <w:p>
      <w:pPr>
        <w:pStyle w:val="Normal"/>
      </w:pPr>
      <w:r>
        <w:t>those who rejected and persecuted them. One form</w:t>
      </w:r>
    </w:p>
    <w:p>
      <w:pPr>
        <w:pStyle w:val="Normal"/>
      </w:pPr>
      <w:r>
        <w:t>their opponents as adherents of a false religion.</w:t>
      </w:r>
    </w:p>
    <w:p>
      <w:pPr>
        <w:pStyle w:val="Normal"/>
      </w:pPr>
      <w:r>
        <w:t>that this opposition took was the anti-Jewish litera—</w:t>
      </w:r>
    </w:p>
    <w:p>
      <w:pPr>
        <w:pStyle w:val="Normal"/>
      </w:pPr>
      <w:r>
        <w:t>These Christians denied that their religion had any</w:t>
      </w:r>
    </w:p>
    <w:p>
      <w:pPr>
        <w:pStyle w:val="Normal"/>
      </w:pPr>
      <w:r>
        <w:t>ture that began to be written with increasing fre—</w:t>
      </w:r>
    </w:p>
    <w:p>
      <w:pPr>
        <w:pStyle w:val="Normal"/>
      </w:pPr>
      <w:r>
        <w:t>real continuity with Judaism, though they still</w:t>
      </w:r>
    </w:p>
    <w:p>
      <w:pPr>
        <w:pStyle w:val="Normal"/>
      </w:pPr>
      <w:r>
        <w:t>quency as more and more literate and outspoken</w:t>
      </w:r>
    </w:p>
    <w:p>
      <w:pPr>
        <w:pStyle w:val="Normal"/>
      </w:pPr>
      <w:r>
        <w:t>claimed continuity with the Old Testament itself.</w:t>
      </w:r>
    </w:p>
    <w:p>
      <w:pPr>
        <w:pStyle w:val="Normal"/>
      </w:pPr>
      <w:r>
        <w:t>persons were converted to the Christian faith. At</w:t>
      </w:r>
    </w:p>
    <w:p>
      <w:pPr>
        <w:pStyle w:val="Normal"/>
      </w:pPr>
      <w:r>
        <w:t>This, in a nutshell, was the position of Barnabas.</w:t>
      </w:r>
    </w:p>
    <w:p>
      <w:pPr>
        <w:pStyle w:val="Normal"/>
      </w:pPr>
      <w:r>
        <w:t>one stage, and in some places, the writers of this lit—</w:t>
      </w:r>
    </w:p>
    <w:p>
      <w:pPr>
        <w:pStyle w:val="Normal"/>
      </w:pPr>
      <w:r>
        <w:t>Still later in the second century, real intellectu—</w:t>
      </w:r>
    </w:p>
    <w:p>
      <w:pPr>
        <w:pStyle w:val="Normal"/>
      </w:pPr>
      <w:r>
        <w:t>erature simply tried to claim the promises of Israel</w:t>
      </w:r>
    </w:p>
    <w:p>
      <w:pPr>
        <w:pStyle w:val="Normal"/>
      </w:pPr>
      <w:r>
        <w:t>als converted to the Christian faith—philosophers</w:t>
      </w:r>
    </w:p>
    <w:p>
      <w:pPr>
        <w:pStyle w:val="Normal"/>
      </w:pPr>
      <w:r>
        <w:t>for the followers of Jesus; this basic position taken in</w:t>
      </w:r>
    </w:p>
    <w:p>
      <w:pPr>
        <w:pStyle w:val="Normal"/>
      </w:pPr>
      <w:r>
        <w:t>like Justin of Rome and rhetorically sophisticated</w:t>
      </w:r>
    </w:p>
    <w:p>
      <w:pPr>
        <w:pStyle w:val="Normal"/>
      </w:pPr>
      <w:r>
        <w:bookmarkStart w:id="1115" w:name="p433"/>
        <w:t/>
        <w:bookmarkEnd w:id="1115"/>
        <w:t>1958.e25_p375-391 4/24/00 9:49 AM Page 390</w:t>
      </w:r>
    </w:p>
    <w:p>
      <w:pPr>
        <w:pStyle w:val="Para 02"/>
      </w:pPr>
      <w:r>
        <w:t>390</w:t>
      </w:r>
    </w:p>
    <w:p>
      <w:pPr>
        <w:pStyle w:val="Normal"/>
      </w:pPr>
      <w:r>
        <w:t>THE NEW TESTAMENT: A HISTORICAL INTRODUCTION</w:t>
      </w:r>
    </w:p>
    <w:p>
      <w:pPr>
        <w:pStyle w:val="Normal"/>
      </w:pPr>
      <w:r>
        <w:t>writers like Tertullian of North Africa. These</w:t>
      </w:r>
    </w:p>
    <w:p>
      <w:pPr>
        <w:pStyle w:val="Normal"/>
      </w:pPr>
      <w:r>
        <w:t>wrong. Christian survival required a defensive pos—</w:t>
      </w:r>
    </w:p>
    <w:p>
      <w:pPr>
        <w:pStyle w:val="Normal"/>
      </w:pPr>
      <w:r>
        <w:t>intellectuals put their literary skills to work both</w:t>
      </w:r>
    </w:p>
    <w:p>
      <w:pPr>
        <w:pStyle w:val="Normal"/>
      </w:pPr>
      <w:r>
        <w:t>turing that was spun out in vitriolic tracts designed</w:t>
      </w:r>
    </w:p>
    <w:p>
      <w:pPr>
        <w:pStyle w:val="Normal"/>
      </w:pPr>
      <w:r>
        <w:t>to defend their faith from accusations made by</w:t>
      </w:r>
    </w:p>
    <w:p>
      <w:pPr>
        <w:pStyle w:val="Normal"/>
      </w:pPr>
      <w:r>
        <w:t>to mold a Christian identity.</w:t>
      </w:r>
    </w:p>
    <w:p>
      <w:pPr>
        <w:pStyle w:val="Normal"/>
      </w:pPr>
      <w:r>
        <w:t>pagans and to attack Jews who failed to recognize</w:t>
      </w:r>
    </w:p>
    <w:p>
      <w:pPr>
        <w:pStyle w:val="Normal"/>
      </w:pPr>
      <w:r>
        <w:t>It is doubtful that these Christian counterat—</w:t>
      </w:r>
    </w:p>
    <w:p>
      <w:pPr>
        <w:pStyle w:val="Normal"/>
      </w:pPr>
      <w:r>
        <w:t>its superiority. More highly trained than their pre—</w:t>
      </w:r>
    </w:p>
    <w:p>
      <w:pPr>
        <w:pStyle w:val="Normal"/>
      </w:pPr>
      <w:r>
        <w:t>tacks proved convincing to anyone except those</w:t>
      </w:r>
    </w:p>
    <w:p>
      <w:pPr>
        <w:pStyle w:val="Normal"/>
      </w:pPr>
      <w:r>
        <w:t>decessors, these authors were frequently impres—</w:t>
      </w:r>
    </w:p>
    <w:p>
      <w:pPr>
        <w:pStyle w:val="Normal"/>
      </w:pPr>
      <w:r>
        <w:t>who already believed. To use a modern metaphor,</w:t>
      </w:r>
    </w:p>
    <w:p>
      <w:pPr>
        <w:pStyle w:val="Normal"/>
      </w:pPr>
      <w:r>
        <w:t>sive in their rhetoric, even though the positions</w:t>
      </w:r>
    </w:p>
    <w:p>
      <w:pPr>
        <w:pStyle w:val="Normal"/>
      </w:pPr>
      <w:r>
        <w:t>these writers were preaching to the choir. Within</w:t>
      </w:r>
    </w:p>
    <w:p>
      <w:pPr>
        <w:pStyle w:val="Normal"/>
      </w:pPr>
      <w:r>
        <w:t>they advanced may sound appalling to modern</w:t>
      </w:r>
    </w:p>
    <w:p>
      <w:pPr>
        <w:pStyle w:val="Normal"/>
      </w:pPr>
      <w:r>
        <w:t>a few hundred years, however, this bitter lashing</w:t>
      </w:r>
    </w:p>
    <w:p>
      <w:pPr>
        <w:pStyle w:val="Normal"/>
      </w:pPr>
      <w:r>
        <w:t>ears. Both Justin and Tertullian, for example,</w:t>
      </w:r>
    </w:p>
    <w:p>
      <w:pPr>
        <w:pStyle w:val="Normal"/>
      </w:pPr>
      <w:r>
        <w:t>out against a much larger opponent had become</w:t>
      </w:r>
    </w:p>
    <w:p>
      <w:pPr>
        <w:pStyle w:val="Normal"/>
      </w:pPr>
      <w:r>
        <w:t>admitted that circumcision was given as a sign to</w:t>
      </w:r>
    </w:p>
    <w:p>
      <w:pPr>
        <w:pStyle w:val="Normal"/>
      </w:pPr>
      <w:r>
        <w:t>the confident attack of the high and mighty</w:t>
      </w:r>
    </w:p>
    <w:p>
      <w:pPr>
        <w:pStyle w:val="Normal"/>
      </w:pPr>
      <w:r>
        <w:t>set Jews apart from all other peoples, but for Justin</w:t>
      </w:r>
    </w:p>
    <w:p>
      <w:pPr>
        <w:pStyle w:val="Normal"/>
      </w:pPr>
      <w:r>
        <w:t>against a relatively defenseless minority.</w:t>
      </w:r>
    </w:p>
    <w:p>
      <w:pPr>
        <w:pStyle w:val="Normal"/>
      </w:pPr>
      <w:r>
        <w:t>it was to set them apart for persecution, and for</w:t>
      </w:r>
    </w:p>
    <w:p>
      <w:pPr>
        <w:pStyle w:val="Normal"/>
      </w:pPr>
      <w:r>
        <w:t>For reasons more or less unrelated to the anti—</w:t>
      </w:r>
    </w:p>
    <w:p>
      <w:pPr>
        <w:pStyle w:val="Normal"/>
      </w:pPr>
      <w:r>
        <w:t>Tertullian it was to show who would not be</w:t>
      </w:r>
    </w:p>
    <w:p>
      <w:pPr>
        <w:pStyle w:val="Normal"/>
      </w:pPr>
      <w:r>
        <w:t>Jewish writings of the early church, Christianity</w:t>
      </w:r>
    </w:p>
    <w:p>
      <w:pPr>
        <w:pStyle w:val="Normal"/>
      </w:pPr>
      <w:r>
        <w:t>allowed into the holy city. (Tertullian was writing</w:t>
      </w:r>
    </w:p>
    <w:p>
      <w:pPr>
        <w:pStyle w:val="Normal"/>
      </w:pPr>
      <w:r>
        <w:t>became the dominant religion of the empire. The</w:t>
      </w:r>
    </w:p>
    <w:p>
      <w:pPr>
        <w:pStyle w:val="Normal"/>
      </w:pPr>
      <w:r>
        <w:t>after the Romans had made it illegal for Jews to</w:t>
      </w:r>
    </w:p>
    <w:p>
      <w:pPr>
        <w:pStyle w:val="Normal"/>
      </w:pPr>
      <w:r>
        <w:t>shift did not occur overnight. By the beginning of</w:t>
      </w:r>
    </w:p>
    <w:p>
      <w:pPr>
        <w:pStyle w:val="Normal"/>
      </w:pPr>
      <w:r>
        <w:t>live in Jerusalem after the violence of the second</w:t>
      </w:r>
    </w:p>
    <w:p>
      <w:pPr>
        <w:pStyle w:val="Normal"/>
      </w:pPr>
      <w:r>
        <w:t>the fourth century, Christians still comprised far less</w:t>
      </w:r>
    </w:p>
    <w:p>
      <w:pPr>
        <w:pStyle w:val="Normal"/>
      </w:pPr>
      <w:r>
        <w:t>Jewish uprising in 132–35 C.E.)</w:t>
      </w:r>
    </w:p>
    <w:p>
      <w:pPr>
        <w:pStyle w:val="Normal"/>
      </w:pPr>
      <w:r>
        <w:t>than 10 percent of the empire’s population (perhaps</w:t>
      </w:r>
    </w:p>
    <w:p>
      <w:pPr>
        <w:pStyle w:val="Normal"/>
      </w:pPr>
      <w:r>
        <w:t>Other authors raised the ante even higher. One</w:t>
      </w:r>
    </w:p>
    <w:p>
      <w:pPr>
        <w:pStyle w:val="Normal"/>
      </w:pPr>
      <w:r>
        <w:t>some five million people). But in one of the most</w:t>
      </w:r>
    </w:p>
    <w:p>
      <w:pPr>
        <w:pStyle w:val="Normal"/>
      </w:pPr>
      <w:r>
        <w:t>of the most eloquent homilies of the second cen—</w:t>
      </w:r>
    </w:p>
    <w:p>
      <w:pPr>
        <w:pStyle w:val="Normal"/>
      </w:pPr>
      <w:r>
        <w:t>momentous conversions in history, the Roman</w:t>
      </w:r>
    </w:p>
    <w:p>
      <w:pPr>
        <w:pStyle w:val="Normal"/>
      </w:pPr>
      <w:r>
        <w:t>tury derives from a Christian orator named Melito,</w:t>
      </w:r>
    </w:p>
    <w:p>
      <w:pPr>
        <w:pStyle w:val="Normal"/>
      </w:pPr>
      <w:r>
        <w:t>emperor Constantine came to profess belief in the</w:t>
      </w:r>
    </w:p>
    <w:p>
      <w:pPr>
        <w:pStyle w:val="Normal"/>
      </w:pPr>
      <w:r>
        <w:t>who lived in the city of Sardis in Asia Minor (see</w:t>
      </w:r>
    </w:p>
    <w:p>
      <w:pPr>
        <w:pStyle w:val="Normal"/>
      </w:pPr>
      <w:r>
        <w:t>Christian God, and from then on everything</w:t>
      </w:r>
    </w:p>
    <w:p>
      <w:pPr>
        <w:pStyle w:val="Normal"/>
      </w:pPr>
      <w:r>
        <w:t>box 25.5). His sermon text is the story of the</w:t>
      </w:r>
    </w:p>
    <w:p>
      <w:pPr>
        <w:pStyle w:val="Normal"/>
      </w:pPr>
      <w:r>
        <w:t>changed. Constantine not only put an end to offi—</w:t>
      </w:r>
    </w:p>
    <w:p>
      <w:pPr>
        <w:pStyle w:val="Normal"/>
      </w:pPr>
      <w:r>
        <w:t>Passover in the book of Exodus and his mode of</w:t>
      </w:r>
    </w:p>
    <w:p>
      <w:pPr>
        <w:pStyle w:val="Normal"/>
      </w:pPr>
      <w:r>
        <w:t>cial persecution of the church (somewhat before his</w:t>
      </w:r>
    </w:p>
    <w:p>
      <w:pPr>
        <w:pStyle w:val="Normal"/>
      </w:pPr>
      <w:r>
        <w:t>interpretation is figurative. He sees Jesus as the</w:t>
      </w:r>
    </w:p>
    <w:p>
      <w:pPr>
        <w:pStyle w:val="Normal"/>
      </w:pPr>
      <w:r>
        <w:t>conversion, in the year 313 C.E.), but he also</w:t>
      </w:r>
    </w:p>
    <w:p>
      <w:pPr>
        <w:pStyle w:val="Normal"/>
      </w:pPr>
      <w:r>
        <w:t>real Passover lamb, rejected and killed by his own</w:t>
      </w:r>
    </w:p>
    <w:p>
      <w:pPr>
        <w:pStyle w:val="Normal"/>
      </w:pPr>
      <w:r>
        <w:t>bestowed special imperial favors upon it. He pro—</w:t>
      </w:r>
    </w:p>
    <w:p>
      <w:pPr>
        <w:pStyle w:val="Normal"/>
      </w:pPr>
      <w:r>
        <w:t>people; even more than this, he was also God him—</w:t>
      </w:r>
    </w:p>
    <w:p>
      <w:pPr>
        <w:pStyle w:val="Normal"/>
      </w:pPr>
      <w:r>
        <w:t>vided extensive lands, magnificent buildings, and</w:t>
      </w:r>
    </w:p>
    <w:p>
      <w:pPr>
        <w:pStyle w:val="Normal"/>
      </w:pPr>
      <w:r>
        <w:t>self. The implications, for Melito, are severe: Israel</w:t>
      </w:r>
    </w:p>
    <w:p>
      <w:pPr>
        <w:pStyle w:val="Normal"/>
      </w:pPr>
      <w:r>
        <w:t>sizable revenues to churches, patronized leaders of</w:t>
      </w:r>
    </w:p>
    <w:p>
      <w:pPr>
        <w:pStyle w:val="Normal"/>
      </w:pPr>
      <w:r>
        <w:t>is guilty of murdering its own God. Indeed, Jews</w:t>
      </w:r>
    </w:p>
    <w:p>
      <w:pPr>
        <w:pStyle w:val="Normal"/>
      </w:pPr>
      <w:r>
        <w:t>the church in Rome and elsewhere, and took an</w:t>
      </w:r>
    </w:p>
    <w:p>
      <w:pPr>
        <w:pStyle w:val="Normal"/>
      </w:pPr>
      <w:r>
        <w:t>who continue to reject Christ are themselves cul—</w:t>
      </w:r>
    </w:p>
    <w:p>
      <w:pPr>
        <w:pStyle w:val="Normal"/>
      </w:pPr>
      <w:r>
        <w:t>active part in critical matters of Christian doctrine</w:t>
      </w:r>
    </w:p>
    <w:p>
      <w:pPr>
        <w:pStyle w:val="Normal"/>
      </w:pPr>
      <w:r>
        <w:t>pable of this hateful deed. With Melito we are</w:t>
      </w:r>
    </w:p>
    <w:p>
      <w:pPr>
        <w:pStyle w:val="Normal"/>
      </w:pPr>
      <w:r>
        <w:t>and church administration, for instance, by calling</w:t>
      </w:r>
    </w:p>
    <w:p>
      <w:pPr>
        <w:pStyle w:val="Normal"/>
      </w:pPr>
      <w:r>
        <w:t>clearly at the beginning of a form of anti-Jewish</w:t>
      </w:r>
    </w:p>
    <w:p>
      <w:pPr>
        <w:pStyle w:val="Normal"/>
      </w:pPr>
      <w:r>
        <w:t>the famous Council of Nicea in 325 C.E., where the</w:t>
      </w:r>
    </w:p>
    <w:p>
      <w:pPr>
        <w:pStyle w:val="Normal"/>
      </w:pPr>
      <w:r>
        <w:t>hatred that had not appeared on the stage of</w:t>
      </w:r>
    </w:p>
    <w:p>
      <w:pPr>
        <w:pStyle w:val="Normal"/>
      </w:pPr>
      <w:r>
        <w:t>orthodox doctrine of Christology was established.</w:t>
      </w:r>
    </w:p>
    <w:p>
      <w:pPr>
        <w:pStyle w:val="Normal"/>
      </w:pPr>
      <w:r>
        <w:t>human history prior to the advent of Christianity.</w:t>
      </w:r>
    </w:p>
    <w:p>
      <w:pPr>
        <w:pStyle w:val="Normal"/>
      </w:pPr>
      <w:r>
        <w:t>It became not only acceptable but also fashion—</w:t>
      </w:r>
    </w:p>
    <w:p>
      <w:pPr>
        <w:pStyle w:val="Normal"/>
      </w:pPr>
      <w:r>
        <w:t>We are not yet at the point when anything</w:t>
      </w:r>
    </w:p>
    <w:p>
      <w:pPr>
        <w:pStyle w:val="Normal"/>
      </w:pPr>
      <w:r>
        <w:t>able and even advisable in some circles to become a</w:t>
      </w:r>
    </w:p>
    <w:p>
      <w:pPr>
        <w:pStyle w:val="Normal"/>
      </w:pPr>
      <w:r>
        <w:t>much could be done about this hatred. Such</w:t>
      </w:r>
    </w:p>
    <w:p>
      <w:pPr>
        <w:pStyle w:val="Normal"/>
      </w:pPr>
      <w:r>
        <w:t>Christian. By the end of the fourth century,</w:t>
      </w:r>
    </w:p>
    <w:p>
      <w:pPr>
        <w:pStyle w:val="Normal"/>
      </w:pPr>
      <w:r>
        <w:t>inflammatory words mean one thing when they</w:t>
      </w:r>
    </w:p>
    <w:p>
      <w:pPr>
        <w:pStyle w:val="Normal"/>
      </w:pPr>
      <w:r>
        <w:t>Christianity was named the official religion of the</w:t>
      </w:r>
    </w:p>
    <w:p>
      <w:pPr>
        <w:pStyle w:val="Normal"/>
      </w:pPr>
      <w:r>
        <w:t>come from the pen of a relatively obscure preach—</w:t>
      </w:r>
    </w:p>
    <w:p>
      <w:pPr>
        <w:pStyle w:val="Normal"/>
      </w:pPr>
      <w:r>
        <w:t>empire, with something like half of the entire popu—</w:t>
      </w:r>
    </w:p>
    <w:p>
      <w:pPr>
        <w:pStyle w:val="Normal"/>
      </w:pPr>
      <w:r>
        <w:t>er of a weak and powerless minority group within</w:t>
      </w:r>
    </w:p>
    <w:p>
      <w:pPr>
        <w:pStyle w:val="Normal"/>
      </w:pPr>
      <w:r>
        <w:t>lation, some 30 million people, professing belief.</w:t>
      </w:r>
    </w:p>
    <w:p>
      <w:pPr>
        <w:pStyle w:val="Normal"/>
      </w:pPr>
      <w:r>
        <w:t>the empire and something quite different when</w:t>
      </w:r>
    </w:p>
    <w:p>
      <w:pPr>
        <w:pStyle w:val="Normal"/>
      </w:pPr>
      <w:r>
        <w:t>This historic upheaval had profound effects for</w:t>
      </w:r>
    </w:p>
    <w:p>
      <w:pPr>
        <w:pStyle w:val="Normal"/>
      </w:pPr>
      <w:r>
        <w:t>taken to heart by people in positions of authority</w:t>
      </w:r>
    </w:p>
    <w:p>
      <w:pPr>
        <w:pStyle w:val="Normal"/>
      </w:pPr>
      <w:r>
        <w:t>Jewish-Christian relations. In the early part of the</w:t>
      </w:r>
    </w:p>
    <w:p>
      <w:pPr>
        <w:pStyle w:val="Normal"/>
      </w:pPr>
      <w:r>
        <w:t>and power. For Melito and his predecessors, such</w:t>
      </w:r>
    </w:p>
    <w:p>
      <w:pPr>
        <w:pStyle w:val="Normal"/>
      </w:pPr>
      <w:r>
        <w:t>second century, Christians were a marginalized</w:t>
      </w:r>
    </w:p>
    <w:p>
      <w:pPr>
        <w:pStyle w:val="Normal"/>
      </w:pPr>
      <w:r>
        <w:t>opposition to the Jews represented an attempt to</w:t>
      </w:r>
    </w:p>
    <w:p>
      <w:pPr>
        <w:pStyle w:val="Normal"/>
      </w:pPr>
      <w:r>
        <w:t>group that occasionally produced revolutionary and</w:t>
      </w:r>
    </w:p>
    <w:p>
      <w:pPr>
        <w:pStyle w:val="Normal"/>
      </w:pPr>
      <w:r>
        <w:t>justify the existence of Christianity in a world that</w:t>
      </w:r>
    </w:p>
    <w:p>
      <w:pPr>
        <w:pStyle w:val="Normal"/>
      </w:pPr>
      <w:r>
        <w:t>incendiary tractates. By the end of the fourth cen—</w:t>
      </w:r>
    </w:p>
    <w:p>
      <w:pPr>
        <w:pStyle w:val="Normal"/>
      </w:pPr>
      <w:r>
        <w:t>refused to recognize it. These Christians believed</w:t>
      </w:r>
    </w:p>
    <w:p>
      <w:pPr>
        <w:pStyle w:val="Normal"/>
      </w:pPr>
      <w:r>
        <w:t>tury the tables had turned, and turned with a</w:t>
      </w:r>
    </w:p>
    <w:p>
      <w:pPr>
        <w:pStyle w:val="Normal"/>
      </w:pPr>
      <w:r>
        <w:t>that their right to exist hinged on the inadequa—</w:t>
      </w:r>
    </w:p>
    <w:p>
      <w:pPr>
        <w:pStyle w:val="Normal"/>
      </w:pPr>
      <w:r>
        <w:t>vengeance. What had started as the defensive pos—</w:t>
      </w:r>
    </w:p>
    <w:p>
      <w:pPr>
        <w:pStyle w:val="Normal"/>
      </w:pPr>
      <w:r>
        <w:t>cies of the religion from which they had originat—</w:t>
      </w:r>
    </w:p>
    <w:p>
      <w:pPr>
        <w:pStyle w:val="Normal"/>
      </w:pPr>
      <w:r>
        <w:t>ture of an insignificant and powerless minority group</w:t>
      </w:r>
    </w:p>
    <w:p>
      <w:pPr>
        <w:pStyle w:val="Normal"/>
      </w:pPr>
      <w:r>
        <w:t>ed. If the majority of Jews was right, then</w:t>
      </w:r>
    </w:p>
    <w:p>
      <w:pPr>
        <w:pStyle w:val="Normal"/>
      </w:pPr>
      <w:r>
        <w:t>became a view shared by prominent members of the</w:t>
      </w:r>
    </w:p>
    <w:p>
      <w:pPr>
        <w:pStyle w:val="Normal"/>
      </w:pPr>
      <w:r>
        <w:t>Christians (so they understood) were necessarily</w:t>
      </w:r>
    </w:p>
    <w:p>
      <w:pPr>
        <w:pStyle w:val="Normal"/>
      </w:pPr>
      <w:r>
        <w:t>Roman bureaucracy. The official policies of the</w:t>
      </w:r>
    </w:p>
    <w:p>
      <w:pPr>
        <w:pStyle w:val="Normal"/>
      </w:pPr>
      <w:r>
        <w:bookmarkStart w:id="1116" w:name="p434"/>
        <w:t/>
        <w:bookmarkEnd w:id="1116"/>
        <w:t>1958.e25_p375-391 4/24/00 9:49 AM Page 391</w:t>
      </w:r>
    </w:p>
    <w:p>
      <w:bookmarkStart w:id="1117" w:name="calibre_pb_453"/>
      <w:pPr>
        <w:pStyle w:val="0 Block"/>
      </w:pPr>
      <w:bookmarkEnd w:id="1117"/>
    </w:p>
    <w:p>
      <w:bookmarkStart w:id="1118" w:name="CHAPTER_25_8"/>
      <w:bookmarkStart w:id="1119" w:name="Top_of_index_split_230_html"/>
      <w:pPr>
        <w:pStyle w:val="Heading 1"/>
        <w:pageBreakBefore w:val="on"/>
      </w:pPr>
      <w:r>
        <w:t>CHAPTER 25</w:t>
      </w:r>
      <w:bookmarkEnd w:id="1118"/>
      <w:bookmarkEnd w:id="1119"/>
    </w:p>
    <w:p>
      <w:pPr>
        <w:pStyle w:val="Heading 2"/>
      </w:pPr>
      <w:r>
        <w:t>CHRISTIANS AND JEWS</w:t>
      </w:r>
    </w:p>
    <w:p>
      <w:pPr>
        <w:pStyle w:val="Para 02"/>
      </w:pPr>
      <w:r>
        <w:t>391</w:t>
      </w:r>
    </w:p>
    <w:p>
      <w:pPr>
        <w:pStyle w:val="Normal"/>
      </w:pPr>
      <w:r>
        <w:t>empire did not actively require or promote the per—</w:t>
      </w:r>
    </w:p>
    <w:p>
      <w:pPr>
        <w:pStyle w:val="Normal"/>
      </w:pPr>
      <w:r>
        <w:t>though his Jewish disciples were taught to love</w:t>
      </w:r>
    </w:p>
    <w:p>
      <w:pPr>
        <w:pStyle w:val="Normal"/>
      </w:pPr>
      <w:r>
        <w:t>secution of Jews, but in many instances the</w:t>
      </w:r>
    </w:p>
    <w:p>
      <w:pPr>
        <w:pStyle w:val="Normal"/>
      </w:pPr>
      <w:r>
        <w:t>their fellow Jews as themselves, and even though</w:t>
      </w:r>
    </w:p>
    <w:p>
      <w:pPr>
        <w:pStyle w:val="Normal"/>
      </w:pPr>
      <w:r>
        <w:t>Christian governors looked the other way or pri—</w:t>
      </w:r>
    </w:p>
    <w:p>
      <w:pPr>
        <w:pStyle w:val="Normal"/>
      </w:pPr>
      <w:r>
        <w:t>after their founder’s death they developed a theol—</w:t>
      </w:r>
    </w:p>
    <w:p>
      <w:pPr>
        <w:pStyle w:val="Normal"/>
      </w:pPr>
      <w:r>
        <w:t>vately condoned it. Synagogues were burned, prop—</w:t>
      </w:r>
    </w:p>
    <w:p>
      <w:pPr>
        <w:pStyle w:val="Normal"/>
      </w:pPr>
      <w:r>
        <w:t>ogy, a system of ethics, and a basic view of the</w:t>
      </w:r>
    </w:p>
    <w:p>
      <w:pPr>
        <w:pStyle w:val="Normal"/>
      </w:pPr>
      <w:r>
        <w:t>erties were confiscated, and Jews were publicly</w:t>
      </w:r>
    </w:p>
    <w:p>
      <w:pPr>
        <w:pStyle w:val="Normal"/>
      </w:pPr>
      <w:r>
        <w:t>world that continued to be rooted in Judaism,</w:t>
      </w:r>
    </w:p>
    <w:p>
      <w:pPr>
        <w:pStyle w:val="Normal"/>
      </w:pPr>
      <w:r>
        <w:t>mocked and sometimes subjected to mob violence.</w:t>
      </w:r>
    </w:p>
    <w:p>
      <w:pPr>
        <w:pStyle w:val="Normal"/>
      </w:pPr>
      <w:r>
        <w:t>understanding themselves in light of the Jewish</w:t>
      </w:r>
    </w:p>
    <w:p>
      <w:pPr>
        <w:pStyle w:val="Normal"/>
      </w:pPr>
      <w:r>
        <w:t>Leading the way were Christians, who took the</w:t>
      </w:r>
    </w:p>
    <w:p>
      <w:pPr>
        <w:pStyle w:val="Normal"/>
      </w:pPr>
      <w:r>
        <w:t>Scriptures that they believed had been given to the</w:t>
      </w:r>
    </w:p>
    <w:p>
      <w:pPr>
        <w:pStyle w:val="Normal"/>
      </w:pPr>
      <w:r>
        <w:t>defensive rhetoric of their predecessors in the faith</w:t>
      </w:r>
    </w:p>
    <w:p>
      <w:pPr>
        <w:pStyle w:val="Normal"/>
      </w:pPr>
      <w:r>
        <w:t>Jewish people by the Jewish God—despite all these</w:t>
      </w:r>
    </w:p>
    <w:p>
      <w:pPr>
        <w:pStyle w:val="Normal"/>
      </w:pPr>
      <w:r>
        <w:t>all too literally and acted on it by striving to deprive</w:t>
      </w:r>
    </w:p>
    <w:p>
      <w:pPr>
        <w:pStyle w:val="Normal"/>
      </w:pPr>
      <w:r>
        <w:t>things, much of the subsequent history of</w:t>
      </w:r>
    </w:p>
    <w:p>
      <w:pPr>
        <w:pStyle w:val="Normal"/>
      </w:pPr>
      <w:r>
        <w:t>Jews of their right to exist.</w:t>
      </w:r>
    </w:p>
    <w:p>
      <w:pPr>
        <w:pStyle w:val="Normal"/>
      </w:pPr>
      <w:r>
        <w:t>Christianity involved a falling away from its Jewish</w:t>
      </w:r>
    </w:p>
    <w:p>
      <w:pPr>
        <w:pStyle w:val="Normal"/>
      </w:pPr>
      <w:r>
        <w:t>The result is one of the tragic ironies of history.</w:t>
      </w:r>
    </w:p>
    <w:p>
      <w:pPr>
        <w:pStyle w:val="Normal"/>
      </w:pPr>
      <w:r>
        <w:t>roots and a sometimes violent opposition to the</w:t>
      </w:r>
    </w:p>
    <w:p>
      <w:pPr>
        <w:pStyle w:val="Normal"/>
      </w:pPr>
      <w:r>
        <w:t>Even though the founder of the Christian religion</w:t>
      </w:r>
    </w:p>
    <w:p>
      <w:pPr>
        <w:pStyle w:val="Normal"/>
      </w:pPr>
      <w:r>
        <w:t>Jewish people. In an effort to define themselves in</w:t>
      </w:r>
    </w:p>
    <w:p>
      <w:pPr>
        <w:pStyle w:val="Normal"/>
      </w:pPr>
      <w:r>
        <w:t>was a Jew, who lived among the Jewish people, fol—</w:t>
      </w:r>
    </w:p>
    <w:p>
      <w:pPr>
        <w:pStyle w:val="Normal"/>
      </w:pPr>
      <w:r>
        <w:t>the world, Christians came to deny their ties to the</w:t>
      </w:r>
    </w:p>
    <w:p>
      <w:pPr>
        <w:pStyle w:val="Normal"/>
      </w:pPr>
      <w:r>
        <w:t>lowed the Jewish Law, worshipped in the Jewish</w:t>
      </w:r>
    </w:p>
    <w:p>
      <w:pPr>
        <w:pStyle w:val="Normal"/>
      </w:pPr>
      <w:r>
        <w:t>history, religion, and people of the Jews. The trag—</w:t>
      </w:r>
    </w:p>
    <w:p>
      <w:pPr>
        <w:pStyle w:val="Normal"/>
      </w:pPr>
      <w:r>
        <w:t>synagogue, and selected Jewish followers, even</w:t>
      </w:r>
    </w:p>
    <w:p>
      <w:pPr>
        <w:pStyle w:val="Normal"/>
      </w:pPr>
      <w:r>
        <w:t>ic effects of that denial remain with us even today.</w:t>
      </w:r>
    </w:p>
    <w:p>
      <w:pPr>
        <w:pStyle w:val="Para 02"/>
      </w:pPr>
      <w:r>
        <w:t>SUGGESTIONS FOR FURTHER READING</w:t>
      </w:r>
    </w:p>
    <w:p>
      <w:pPr>
        <w:pStyle w:val="Normal"/>
      </w:pPr>
      <w:r>
        <w:t xml:space="preserve">Gager, John. </w:t>
      </w:r>
      <w:r>
        <w:rPr>
          <w:rStyle w:val="Text0"/>
        </w:rPr>
        <w:t xml:space="preserve">The Origins of Anti-Semitism. </w:t>
      </w:r>
      <w:r>
        <w:t xml:space="preserve"> Oxford: Oxford Jews and Christians through the New Testament peri-University Press, 1983. An important study of the rise</w:t>
      </w:r>
    </w:p>
    <w:p>
      <w:pPr>
        <w:pStyle w:val="Normal"/>
      </w:pPr>
      <w:r>
        <w:t>od up to the middle of the second century.</w:t>
      </w:r>
    </w:p>
    <w:p>
      <w:pPr>
        <w:pStyle w:val="Normal"/>
      </w:pPr>
      <w:r>
        <w:t>of anti-Jewish beliefs and practices among Christians</w:t>
      </w:r>
    </w:p>
    <w:p>
      <w:pPr>
        <w:pStyle w:val="Normal"/>
      </w:pPr>
      <w:r>
        <w:t>in the early centuries of the Common Era.</w:t>
      </w:r>
    </w:p>
    <w:p>
      <w:pPr>
        <w:pStyle w:val="Para 01"/>
      </w:pPr>
      <w:r>
        <w:rPr>
          <w:rStyle w:val="Text0"/>
        </w:rPr>
        <w:t xml:space="preserve">Sandmel, Samuel. </w:t>
      </w:r>
      <w:r>
        <w:t xml:space="preserve">Anti-Semitism in the New Testament? </w:t>
      </w:r>
    </w:p>
    <w:p>
      <w:pPr>
        <w:pStyle w:val="Normal"/>
      </w:pPr>
      <w:r>
        <w:t>Philadelphia: Fortess, 1978. A clear and interesting</w:t>
      </w:r>
    </w:p>
    <w:p>
      <w:pPr>
        <w:pStyle w:val="Para 01"/>
      </w:pPr>
      <w:r>
        <w:rPr>
          <w:rStyle w:val="Text0"/>
        </w:rPr>
        <w:t xml:space="preserve">Lindars, Barnabas. </w:t>
      </w:r>
      <w:r>
        <w:t xml:space="preserve">The Theology of the Letter to the Hebrews. </w:t>
      </w:r>
    </w:p>
    <w:p>
      <w:pPr>
        <w:pStyle w:val="Normal"/>
      </w:pPr>
      <w:r>
        <w:t>discussion, from the perspective of a Jewish scholar, of</w:t>
      </w:r>
    </w:p>
    <w:p>
      <w:pPr>
        <w:pStyle w:val="Normal"/>
      </w:pPr>
      <w:r>
        <w:t>Cambridge: Cambridge University Press, 1991. A clear</w:t>
      </w:r>
    </w:p>
    <w:p>
      <w:pPr>
        <w:pStyle w:val="Normal"/>
      </w:pPr>
      <w:r>
        <w:t>whether parts of the New Testament should be viewed</w:t>
      </w:r>
    </w:p>
    <w:p>
      <w:pPr>
        <w:pStyle w:val="Normal"/>
      </w:pPr>
      <w:r>
        <w:t>account of the theological perspective of Hebrews.</w:t>
      </w:r>
    </w:p>
    <w:p>
      <w:pPr>
        <w:pStyle w:val="Normal"/>
      </w:pPr>
      <w:r>
        <w:t>as anti-Semitic.</w:t>
      </w:r>
    </w:p>
    <w:p>
      <w:pPr>
        <w:pStyle w:val="Para 01"/>
      </w:pPr>
      <w:r>
        <w:rPr>
          <w:rStyle w:val="Text0"/>
        </w:rPr>
        <w:t xml:space="preserve">Setzer, Claudia J. </w:t>
      </w:r>
      <w:r>
        <w:t xml:space="preserve">Jewish Responses to Early Christians. </w:t>
      </w:r>
    </w:p>
    <w:p>
      <w:pPr>
        <w:pStyle w:val="Para 01"/>
      </w:pPr>
      <w:r>
        <w:rPr>
          <w:rStyle w:val="Text0"/>
        </w:rPr>
        <w:t xml:space="preserve">Ruether, Rosemary. </w:t>
      </w:r>
      <w:r>
        <w:t>Faith and Fratricide: The Theological</w:t>
      </w:r>
    </w:p>
    <w:p>
      <w:pPr>
        <w:pStyle w:val="Normal"/>
      </w:pPr>
      <w:r>
        <w:t>Philadelphia: Fortress, 1994. A nicely written exami-</w:t>
      </w:r>
    </w:p>
    <w:p>
      <w:pPr>
        <w:pStyle w:val="Normal"/>
      </w:pPr>
      <w:r>
        <w:rPr>
          <w:rStyle w:val="Text0"/>
        </w:rPr>
        <w:t xml:space="preserve">Roots of Anti-Semitism. </w:t>
      </w:r>
      <w:r>
        <w:t xml:space="preserve"> New York: Seabury, 1974. A</w:t>
      </w:r>
    </w:p>
    <w:p>
      <w:pPr>
        <w:pStyle w:val="Normal"/>
      </w:pPr>
      <w:r>
        <w:t>nation of the verbal and physical reactions that</w:t>
      </w:r>
    </w:p>
    <w:p>
      <w:pPr>
        <w:pStyle w:val="Normal"/>
      </w:pPr>
      <w:r>
        <w:t>compelling and controversial study that argues that</w:t>
      </w:r>
    </w:p>
    <w:p>
      <w:pPr>
        <w:pStyle w:val="Normal"/>
      </w:pPr>
      <w:r>
        <w:t>Christians evoked among Jews during the first two</w:t>
      </w:r>
    </w:p>
    <w:p>
      <w:pPr>
        <w:pStyle w:val="Normal"/>
      </w:pPr>
      <w:r>
        <w:t>Christian claims about Jesus, by their very nature, are</w:t>
      </w:r>
    </w:p>
    <w:p>
      <w:pPr>
        <w:pStyle w:val="Normal"/>
      </w:pPr>
      <w:r>
        <w:t>centuries of the Common Era.</w:t>
      </w:r>
    </w:p>
    <w:p>
      <w:pPr>
        <w:pStyle w:val="Normal"/>
      </w:pPr>
      <w:r>
        <w:t>necessarily anti-Jewish.</w:t>
      </w:r>
    </w:p>
    <w:p>
      <w:pPr>
        <w:pStyle w:val="Normal"/>
      </w:pPr>
      <w:r>
        <w:t xml:space="preserve">Tugwell, Simon. </w:t>
      </w:r>
      <w:r>
        <w:rPr>
          <w:rStyle w:val="Text0"/>
        </w:rPr>
        <w:t xml:space="preserve">The Apostolic Fathers. </w:t>
      </w:r>
      <w:r>
        <w:t xml:space="preserve"> Harrisburg, Pa.: Sanders, Jack T. </w:t>
      </w:r>
      <w:r>
        <w:rPr>
          <w:rStyle w:val="Text0"/>
        </w:rPr>
        <w:t>Schismatics, Sectarians, Dissidents, Deviants:</w:t>
      </w:r>
      <w:r>
        <w:t xml:space="preserve"> Morehouse, 1990. A clear and straightforward discus-The First One Hundred Years of Jewish-Christian sion of the background and message of the Apostolic</w:t>
      </w:r>
    </w:p>
    <w:p>
      <w:pPr>
        <w:pStyle w:val="Normal"/>
      </w:pPr>
      <w:r>
        <w:rPr>
          <w:rStyle w:val="Text0"/>
        </w:rPr>
        <w:t xml:space="preserve">Relations. </w:t>
      </w:r>
      <w:r>
        <w:t xml:space="preserve"> Valley Forge, Pa.: Trinity Press International, Fathers, including the </w:t>
      </w:r>
      <w:r>
        <w:rPr>
          <w:rStyle w:val="Text0"/>
        </w:rPr>
        <w:t xml:space="preserve">Epistle of Barnabas; </w:t>
      </w:r>
      <w:r>
        <w:t xml:space="preserve"> ideal for 1993. A study that evaluates the social interactions of</w:t>
      </w:r>
    </w:p>
    <w:p>
      <w:pPr>
        <w:pStyle w:val="Normal"/>
      </w:pPr>
      <w:r>
        <w:t>beginning students.</w:t>
      </w:r>
    </w:p>
    <w:p>
      <w:pPr>
        <w:pStyle w:val="Normal"/>
      </w:pPr>
      <w:r>
        <w:bookmarkStart w:id="1120" w:name="p435"/>
        <w:t/>
        <w:bookmarkEnd w:id="1120"/>
        <w:t>1958.e26_p392-409 4/24/00 9:55 AM Page 392</w:t>
      </w:r>
    </w:p>
    <w:p>
      <w:bookmarkStart w:id="1121" w:name="calibre_pb_455"/>
      <w:pPr>
        <w:pStyle w:val="0 Block"/>
      </w:pPr>
      <w:bookmarkEnd w:id="1121"/>
    </w:p>
    <w:p>
      <w:bookmarkStart w:id="1122" w:name="Top_of_index_split_231_html"/>
      <w:bookmarkStart w:id="1123" w:name="CHAPTER_26"/>
      <w:pPr>
        <w:pStyle w:val="Heading 1"/>
        <w:pageBreakBefore w:val="on"/>
      </w:pPr>
      <w:r>
        <w:t>CHAPTER 26</w:t>
      </w:r>
      <w:bookmarkEnd w:id="1122"/>
      <w:bookmarkEnd w:id="1123"/>
    </w:p>
    <w:p>
      <w:pPr>
        <w:pStyle w:val="Para 04"/>
      </w:pPr>
      <w:r>
        <w:t xml:space="preserve">Christians and Pagans: 1 Peter, the Letters of Ignatius, </w:t>
      </w:r>
    </w:p>
    <w:p>
      <w:pPr>
        <w:pStyle w:val="Para 04"/>
      </w:pPr>
      <w:r>
        <w:t>the Martyrdom of Polycarp, and Later Apologetic Literature</w:t>
      </w:r>
    </w:p>
    <w:p>
      <w:pPr>
        <w:pStyle w:val="Normal"/>
      </w:pPr>
      <w:r>
        <w:t>We have seen that one area of ongoing concern for</w:t>
      </w:r>
    </w:p>
    <w:p>
      <w:pPr>
        <w:pStyle w:val="Normal"/>
      </w:pPr>
      <w:r>
        <w:t>Roman emperor or senate declared the religion</w:t>
      </w:r>
    </w:p>
    <w:p>
      <w:pPr>
        <w:pStyle w:val="Normal"/>
      </w:pPr>
      <w:r>
        <w:t>the early Christians was their relationship with</w:t>
      </w:r>
    </w:p>
    <w:p>
      <w:pPr>
        <w:pStyle w:val="Normal"/>
      </w:pPr>
      <w:r>
        <w:t>illegal and used the troops and the law courts to</w:t>
      </w:r>
    </w:p>
    <w:p>
      <w:pPr>
        <w:pStyle w:val="Normal"/>
      </w:pPr>
      <w:r>
        <w:t>non-Christian Jews. Sometimes this relationship</w:t>
      </w:r>
    </w:p>
    <w:p>
      <w:pPr>
        <w:pStyle w:val="Normal"/>
      </w:pPr>
      <w:r>
        <w:t>the fullest extent possible to repress it. As a result,</w:t>
      </w:r>
    </w:p>
    <w:p>
      <w:pPr>
        <w:pStyle w:val="Normal"/>
      </w:pPr>
      <w:r>
        <w:t>became tense, leading to wide-open conflict. In</w:t>
      </w:r>
    </w:p>
    <w:p>
      <w:pPr>
        <w:pStyle w:val="Normal"/>
      </w:pPr>
      <w:r>
        <w:t>the Christians went into hiding; they met secretly</w:t>
      </w:r>
    </w:p>
    <w:p>
      <w:pPr>
        <w:pStyle w:val="Normal"/>
      </w:pPr>
      <w:r>
        <w:t>some measure, the conflict involved more than</w:t>
      </w:r>
    </w:p>
    <w:p>
      <w:pPr>
        <w:pStyle w:val="Normal"/>
      </w:pPr>
      <w:r>
        <w:t>in the catacombs, conversed only in private, and</w:t>
      </w:r>
    </w:p>
    <w:p>
      <w:pPr>
        <w:pStyle w:val="Normal"/>
      </w:pPr>
      <w:r>
        <w:t>Jew against Christian. Once Christians left the</w:t>
      </w:r>
    </w:p>
    <w:p>
      <w:pPr>
        <w:pStyle w:val="Normal"/>
      </w:pPr>
      <w:r>
        <w:t>identified one another in public through secret</w:t>
      </w:r>
    </w:p>
    <w:p>
      <w:pPr>
        <w:pStyle w:val="Normal"/>
      </w:pPr>
      <w:r>
        <w:t>protective embrace of the ancestral religion of</w:t>
      </w:r>
    </w:p>
    <w:p>
      <w:pPr>
        <w:pStyle w:val="Normal"/>
      </w:pPr>
      <w:r>
        <w:t>signs such as the symbol of the fish.</w:t>
      </w:r>
    </w:p>
    <w:p>
      <w:pPr>
        <w:pStyle w:val="Normal"/>
      </w:pPr>
      <w:r>
        <w:t>Judaism, they found themselves open to attack by</w:t>
      </w:r>
    </w:p>
    <w:p>
      <w:pPr>
        <w:pStyle w:val="Normal"/>
      </w:pPr>
      <w:r>
        <w:t>This view of Christianity in the Roman Empire</w:t>
      </w:r>
    </w:p>
    <w:p>
      <w:pPr>
        <w:pStyle w:val="Normal"/>
      </w:pPr>
      <w:r>
        <w:t>a pagan society that generally did not respect new</w:t>
      </w:r>
    </w:p>
    <w:p>
      <w:pPr>
        <w:pStyle w:val="Normal"/>
      </w:pPr>
      <w:r>
        <w:t>may make for an indifferent screenplay, but it is far</w:t>
      </w:r>
    </w:p>
    <w:p>
      <w:pPr>
        <w:pStyle w:val="Normal"/>
      </w:pPr>
      <w:r>
        <w:t>religious movements and occasionally feared the</w:t>
      </w:r>
    </w:p>
    <w:p>
      <w:pPr>
        <w:pStyle w:val="Normal"/>
      </w:pPr>
      <w:r>
        <w:t>worse from a historical perspective. In fact,</w:t>
      </w:r>
    </w:p>
    <w:p>
      <w:pPr>
        <w:pStyle w:val="Normal"/>
      </w:pPr>
      <w:r>
        <w:t>wrath of the gods who punished the flagrant</w:t>
      </w:r>
    </w:p>
    <w:p>
      <w:pPr>
        <w:pStyle w:val="Normal"/>
      </w:pPr>
      <w:r>
        <w:t>Christianity appears to have made only a scant</w:t>
      </w:r>
    </w:p>
    <w:p>
      <w:pPr>
        <w:pStyle w:val="Normal"/>
      </w:pPr>
      <w:r>
        <w:t>neglect of their cult. In this chapter we shift our</w:t>
      </w:r>
    </w:p>
    <w:p>
      <w:pPr>
        <w:pStyle w:val="Normal"/>
      </w:pPr>
      <w:r>
        <w:t>impact on the empire during the first hundred</w:t>
      </w:r>
    </w:p>
    <w:p>
      <w:pPr>
        <w:pStyle w:val="Normal"/>
      </w:pPr>
      <w:r>
        <w:t>attention to this other form of early Christian con—</w:t>
      </w:r>
    </w:p>
    <w:p>
      <w:pPr>
        <w:pStyle w:val="Normal"/>
      </w:pPr>
      <w:r>
        <w:t>years of its existence. In none of the documents</w:t>
      </w:r>
    </w:p>
    <w:p>
      <w:pPr>
        <w:pStyle w:val="Normal"/>
      </w:pPr>
      <w:r>
        <w:t>flict, focusing on the tensions that arose between</w:t>
      </w:r>
    </w:p>
    <w:p>
      <w:pPr>
        <w:pStyle w:val="Normal"/>
      </w:pPr>
      <w:r>
        <w:t>that have survived from pagan authors of the first</w:t>
      </w:r>
    </w:p>
    <w:p>
      <w:pPr>
        <w:pStyle w:val="Normal"/>
      </w:pPr>
      <w:r>
        <w:t>Christians and pagans in the Roman Empire.</w:t>
      </w:r>
    </w:p>
    <w:p>
      <w:pPr>
        <w:pStyle w:val="Normal"/>
      </w:pPr>
      <w:r>
        <w:t>century of the Common Era—whether histories or</w:t>
      </w:r>
    </w:p>
    <w:p>
      <w:pPr>
        <w:pStyle w:val="Normal"/>
      </w:pPr>
      <w:r>
        <w:t>philosophical treatises, travelogues or works of fiction, private correspondence or public inscriptions, legal documents or personal notes—in no</w:t>
      </w:r>
    </w:p>
    <w:p>
      <w:pPr>
        <w:pStyle w:val="Para 02"/>
      </w:pPr>
      <w:r>
        <w:t xml:space="preserve">THE PERSECUTION </w:t>
      </w:r>
    </w:p>
    <w:p>
      <w:pPr>
        <w:pStyle w:val="Normal"/>
      </w:pPr>
      <w:r>
        <w:t>pagan document of any kind is either Jesus or</w:t>
      </w:r>
    </w:p>
    <w:p>
      <w:pPr>
        <w:pStyle w:val="Para 02"/>
      </w:pPr>
      <w:r>
        <w:t>OF THE EARLY CHRISTIANS</w:t>
      </w:r>
    </w:p>
    <w:p>
      <w:pPr>
        <w:pStyle w:val="Normal"/>
      </w:pPr>
      <w:r>
        <w:t>Christianity mentioned at all. This was not a religion that was on everybody’s minds and inspired</w:t>
      </w:r>
    </w:p>
    <w:p>
      <w:pPr>
        <w:pStyle w:val="Normal"/>
      </w:pPr>
      <w:r>
        <w:t>Perhaps as a result of too many bad Hollywood</w:t>
      </w:r>
    </w:p>
    <w:p>
      <w:pPr>
        <w:pStyle w:val="Normal"/>
      </w:pPr>
      <w:r>
        <w:t>terror in the hearts of the Roman administration.</w:t>
      </w:r>
    </w:p>
    <w:p>
      <w:pPr>
        <w:pStyle w:val="Normal"/>
      </w:pPr>
      <w:r>
        <w:t>movies, many people have a completely erroneous</w:t>
      </w:r>
    </w:p>
    <w:p>
      <w:pPr>
        <w:pStyle w:val="Normal"/>
      </w:pPr>
      <w:r>
        <w:t>I do not mean to say that no one had ever heard</w:t>
      </w:r>
    </w:p>
    <w:p>
      <w:pPr>
        <w:pStyle w:val="Normal"/>
      </w:pPr>
      <w:r>
        <w:t>sense of what it meant to be a Christian in the</w:t>
      </w:r>
    </w:p>
    <w:p>
      <w:pPr>
        <w:pStyle w:val="Normal"/>
      </w:pPr>
      <w:r>
        <w:t>of Christianity. People obviously had heard of it,</w:t>
      </w:r>
    </w:p>
    <w:p>
      <w:pPr>
        <w:pStyle w:val="Normal"/>
      </w:pPr>
      <w:r>
        <w:t>Roman Empire. It is commonly imagined, for</w:t>
      </w:r>
    </w:p>
    <w:p>
      <w:pPr>
        <w:pStyle w:val="Normal"/>
      </w:pPr>
      <w:r>
        <w:t>and many of those who did were not kindly dis—</w:t>
      </w:r>
    </w:p>
    <w:p>
      <w:pPr>
        <w:pStyle w:val="Normal"/>
      </w:pPr>
      <w:r>
        <w:t>example, that Christians were of immediate and</w:t>
      </w:r>
    </w:p>
    <w:p>
      <w:pPr>
        <w:pStyle w:val="Normal"/>
      </w:pPr>
      <w:r>
        <w:t>posed toward it. This included at least one of the</w:t>
      </w:r>
    </w:p>
    <w:p>
      <w:pPr>
        <w:pStyle w:val="Normal"/>
      </w:pPr>
      <w:r>
        <w:t>important concern to the upper echelons of the</w:t>
      </w:r>
    </w:p>
    <w:p>
      <w:pPr>
        <w:pStyle w:val="Normal"/>
      </w:pPr>
      <w:r>
        <w:t>first-century emperors, as we will see. But the reli—</w:t>
      </w:r>
    </w:p>
    <w:p>
      <w:pPr>
        <w:pStyle w:val="Normal"/>
      </w:pPr>
      <w:r>
        <w:t>Roman administration, who saw the Christian</w:t>
      </w:r>
    </w:p>
    <w:p>
      <w:pPr>
        <w:pStyle w:val="Normal"/>
      </w:pPr>
      <w:r>
        <w:t>gion was not of major concern to the rulers of the</w:t>
      </w:r>
    </w:p>
    <w:p>
      <w:pPr>
        <w:pStyle w:val="Normal"/>
      </w:pPr>
      <w:r>
        <w:t>movement as taking the world by storm and felt</w:t>
      </w:r>
    </w:p>
    <w:p>
      <w:pPr>
        <w:pStyle w:val="Normal"/>
      </w:pPr>
      <w:r>
        <w:t>empire or their underlings. During the second half</w:t>
      </w:r>
    </w:p>
    <w:p>
      <w:pPr>
        <w:pStyle w:val="Normal"/>
      </w:pPr>
      <w:r>
        <w:t>constrained to stop it by any means necessary, and</w:t>
      </w:r>
    </w:p>
    <w:p>
      <w:pPr>
        <w:pStyle w:val="Normal"/>
      </w:pPr>
      <w:r>
        <w:t>of the first century it was a minor and insignificant</w:t>
      </w:r>
    </w:p>
    <w:p>
      <w:pPr>
        <w:pStyle w:val="Normal"/>
      </w:pPr>
      <w:r>
        <w:t>therefore launched massive and violent persecu—</w:t>
      </w:r>
    </w:p>
    <w:p>
      <w:pPr>
        <w:pStyle w:val="Normal"/>
      </w:pPr>
      <w:r>
        <w:t>nuisance, a mosquito to be swatted, not a tiger to</w:t>
      </w:r>
    </w:p>
    <w:p>
      <w:pPr>
        <w:pStyle w:val="Normal"/>
      </w:pPr>
      <w:r>
        <w:t>tions as a kind of counterattack. In this view, the</w:t>
      </w:r>
    </w:p>
    <w:p>
      <w:pPr>
        <w:pStyle w:val="Normal"/>
      </w:pPr>
      <w:r>
        <w:t>be tamed.</w:t>
      </w:r>
    </w:p>
    <w:p>
      <w:pPr>
        <w:pStyle w:val="Para 02"/>
      </w:pPr>
      <w:r>
        <w:t>392</w:t>
      </w:r>
    </w:p>
    <w:p>
      <w:pPr>
        <w:pStyle w:val="Normal"/>
      </w:pPr>
      <w:r>
        <w:bookmarkStart w:id="1124" w:name="p436"/>
        <w:t/>
        <w:bookmarkEnd w:id="1124"/>
        <w:t>1958.e26_p392-409 4/24/00 9:55 AM Page 393</w:t>
      </w:r>
    </w:p>
    <w:p>
      <w:bookmarkStart w:id="1125" w:name="calibre_pb_457"/>
      <w:pPr>
        <w:pStyle w:val="0 Block"/>
      </w:pPr>
      <w:bookmarkEnd w:id="1125"/>
    </w:p>
    <w:p>
      <w:bookmarkStart w:id="1126" w:name="CHAPTER_26_1"/>
      <w:bookmarkStart w:id="1127" w:name="Top_of_index_split_232_html"/>
      <w:pPr>
        <w:pStyle w:val="Heading 1"/>
        <w:pageBreakBefore w:val="on"/>
      </w:pPr>
      <w:r>
        <w:t>CHAPTER 26</w:t>
      </w:r>
      <w:bookmarkEnd w:id="1126"/>
      <w:bookmarkEnd w:id="1127"/>
    </w:p>
    <w:p>
      <w:pPr>
        <w:pStyle w:val="Heading 2"/>
      </w:pPr>
      <w:r>
        <w:t>CHRISTIANS AND PAGANS</w:t>
      </w:r>
    </w:p>
    <w:p>
      <w:pPr>
        <w:pStyle w:val="Para 02"/>
      </w:pPr>
      <w:r>
        <w:t>393</w:t>
      </w:r>
    </w:p>
    <w:p>
      <w:pPr>
        <w:pStyle w:val="Normal"/>
      </w:pPr>
      <w:r>
        <w:t>It was not swatted through an officially enacted</w:t>
      </w:r>
    </w:p>
    <w:p>
      <w:pPr>
        <w:pStyle w:val="Normal"/>
      </w:pPr>
      <w:r>
        <w:t>North American countries today. Disputes over</w:t>
      </w:r>
    </w:p>
    <w:p>
      <w:pPr>
        <w:pStyle w:val="Normal"/>
      </w:pPr>
      <w:r>
        <w:t>empire-wide persecution. Contrary to popular</w:t>
      </w:r>
    </w:p>
    <w:p>
      <w:pPr>
        <w:pStyle w:val="Normal"/>
      </w:pPr>
      <w:r>
        <w:t>property rights, contractual obligations, financial</w:t>
      </w:r>
    </w:p>
    <w:p>
      <w:pPr>
        <w:pStyle w:val="Normal"/>
      </w:pPr>
      <w:r>
        <w:t>imagination, there was no imperial legislation</w:t>
      </w:r>
    </w:p>
    <w:p>
      <w:pPr>
        <w:pStyle w:val="Normal"/>
      </w:pPr>
      <w:r>
        <w:t>liabilities, and marriage arrangements were all ham—</w:t>
      </w:r>
    </w:p>
    <w:p>
      <w:pPr>
        <w:pStyle w:val="Normal"/>
      </w:pPr>
      <w:r>
        <w:t>against Christianity and correspondingly no</w:t>
      </w:r>
    </w:p>
    <w:p>
      <w:pPr>
        <w:pStyle w:val="Normal"/>
      </w:pPr>
      <w:r>
        <w:t>mered out by Roman legislators in careful and pre—</w:t>
      </w:r>
    </w:p>
    <w:p>
      <w:pPr>
        <w:pStyle w:val="Normal"/>
      </w:pPr>
      <w:r>
        <w:t>empire-wide persecution of the Christians until</w:t>
      </w:r>
    </w:p>
    <w:p>
      <w:pPr>
        <w:pStyle w:val="Normal"/>
      </w:pPr>
      <w:r>
        <w:t>cise detail. Roman criminal law, on the other hand,</w:t>
      </w:r>
    </w:p>
    <w:p>
      <w:pPr>
        <w:pStyle w:val="Normal"/>
      </w:pPr>
      <w:r>
        <w:t>nearly two centuries after the time of Paul. Not</w:t>
      </w:r>
    </w:p>
    <w:p>
      <w:pPr>
        <w:pStyle w:val="Normal"/>
      </w:pPr>
      <w:r>
        <w:t>was a different matter altogether. Criminal activi—</w:t>
      </w:r>
    </w:p>
    <w:p>
      <w:pPr>
        <w:pStyle w:val="Normal"/>
      </w:pPr>
      <w:r>
        <w:t>until 250 C.E. did an emperor proscribe the religion</w:t>
      </w:r>
    </w:p>
    <w:p>
      <w:pPr>
        <w:pStyle w:val="Normal"/>
      </w:pPr>
      <w:r>
        <w:t>ties were not strictly defined, and punishments were</w:t>
      </w:r>
    </w:p>
    <w:p>
      <w:pPr>
        <w:pStyle w:val="Normal"/>
      </w:pPr>
      <w:r>
        <w:t>and urge persecutions on a large scale, and even</w:t>
      </w:r>
    </w:p>
    <w:p>
      <w:pPr>
        <w:pStyle w:val="Normal"/>
      </w:pPr>
      <w:r>
        <w:t>not prescribed by law. In fact, odd though it may</w:t>
      </w:r>
    </w:p>
    <w:p>
      <w:pPr>
        <w:pStyle w:val="Normal"/>
      </w:pPr>
      <w:r>
        <w:t>then there is some question concerning how mas—</w:t>
      </w:r>
    </w:p>
    <w:p>
      <w:pPr>
        <w:pStyle w:val="Normal"/>
      </w:pPr>
      <w:r>
        <w:t>seem, neither the Roman emperor nor the Roman</w:t>
      </w:r>
    </w:p>
    <w:p>
      <w:pPr>
        <w:pStyle w:val="Normal"/>
      </w:pPr>
      <w:r>
        <w:t>sive the scale was. In any event, during the first</w:t>
      </w:r>
    </w:p>
    <w:p>
      <w:pPr>
        <w:pStyle w:val="Normal"/>
      </w:pPr>
      <w:r>
        <w:t>senate passed criminal legislation that was binding</w:t>
      </w:r>
    </w:p>
    <w:p>
      <w:pPr>
        <w:pStyle w:val="Normal"/>
      </w:pPr>
      <w:r>
        <w:t>century Christians were not driven underground</w:t>
      </w:r>
    </w:p>
    <w:p>
      <w:pPr>
        <w:pStyle w:val="Normal"/>
      </w:pPr>
      <w:r>
        <w:t>on all inhabitants of the provincial realms.</w:t>
      </w:r>
    </w:p>
    <w:p>
      <w:pPr>
        <w:pStyle w:val="Normal"/>
      </w:pPr>
      <w:r>
        <w:t>and forced to communicate in private and to hide</w:t>
      </w:r>
    </w:p>
    <w:p>
      <w:pPr>
        <w:pStyle w:val="Normal"/>
      </w:pPr>
      <w:r>
        <w:t>The provinces were ruled by governors who</w:t>
      </w:r>
    </w:p>
    <w:p>
      <w:pPr>
        <w:pStyle w:val="Normal"/>
      </w:pPr>
      <w:r>
        <w:t>from the authorities in the Roman catacombs.</w:t>
      </w:r>
    </w:p>
    <w:p>
      <w:pPr>
        <w:pStyle w:val="Normal"/>
      </w:pPr>
      <w:r>
        <w:t>were appointed by either the senate or the emperor (depending on whose jurisdiction the province</w:t>
      </w:r>
    </w:p>
    <w:p>
      <w:pPr>
        <w:pStyle w:val="Normal"/>
      </w:pPr>
      <w:r>
        <w:t>was under). These governors were drawn from the</w:t>
      </w:r>
    </w:p>
    <w:p>
      <w:pPr>
        <w:pStyle w:val="Para 04"/>
      </w:pPr>
      <w:r>
        <w:t>The Legal Standing of Christians</w:t>
      </w:r>
    </w:p>
    <w:p>
      <w:pPr>
        <w:pStyle w:val="Normal"/>
      </w:pPr>
      <w:r>
        <w:t>highest ranking officials of the empire, senators</w:t>
      </w:r>
    </w:p>
    <w:p>
      <w:pPr>
        <w:pStyle w:val="Normal"/>
      </w:pPr>
      <w:r>
        <w:t>Christians had the same rights and responsibilities</w:t>
      </w:r>
    </w:p>
    <w:p>
      <w:pPr>
        <w:pStyle w:val="Normal"/>
      </w:pPr>
      <w:r>
        <w:t>and, occasionally, other aristocrats who were</w:t>
      </w:r>
    </w:p>
    <w:p>
      <w:pPr>
        <w:pStyle w:val="Normal"/>
      </w:pPr>
      <w:r>
        <w:t>as everyone else in the empire. Starting a new cult</w:t>
      </w:r>
    </w:p>
    <w:p>
      <w:pPr>
        <w:pStyle w:val="Normal"/>
      </w:pPr>
      <w:r>
        <w:t>judged capable of handling the rule of an indige—</w:t>
      </w:r>
    </w:p>
    <w:p>
      <w:pPr>
        <w:pStyle w:val="Normal"/>
      </w:pPr>
      <w:r>
        <w:t>was not illegal; it happened occasionally through—</w:t>
      </w:r>
    </w:p>
    <w:p>
      <w:pPr>
        <w:pStyle w:val="Normal"/>
      </w:pPr>
      <w:r>
        <w:t>nous population. The provincial governors had</w:t>
      </w:r>
    </w:p>
    <w:p>
      <w:pPr>
        <w:pStyle w:val="Normal"/>
      </w:pPr>
      <w:r>
        <w:t>out the entire Hellenistic-Roman period.</w:t>
      </w:r>
    </w:p>
    <w:p>
      <w:pPr>
        <w:pStyle w:val="Normal"/>
      </w:pPr>
      <w:r>
        <w:t>two main responsibilities: to keep the peace and to</w:t>
      </w:r>
    </w:p>
    <w:p>
      <w:pPr>
        <w:pStyle w:val="Normal"/>
      </w:pPr>
      <w:r>
        <w:t>Christians had the right to worship whatever God</w:t>
      </w:r>
    </w:p>
    <w:p>
      <w:pPr>
        <w:pStyle w:val="Normal"/>
      </w:pPr>
      <w:r>
        <w:t>collect the taxes. They themselves had more than</w:t>
      </w:r>
    </w:p>
    <w:p>
      <w:pPr>
        <w:pStyle w:val="Normal"/>
      </w:pPr>
      <w:r>
        <w:t>they chose, even the Jewish God. Furthermore,</w:t>
      </w:r>
    </w:p>
    <w:p>
      <w:pPr>
        <w:pStyle w:val="Normal"/>
      </w:pPr>
      <w:r>
        <w:t>a little stake in these matters, since the governors</w:t>
      </w:r>
    </w:p>
    <w:p>
      <w:pPr>
        <w:pStyle w:val="Normal"/>
      </w:pPr>
      <w:r>
        <w:t>the Roman authorities did not care whether the</w:t>
      </w:r>
    </w:p>
    <w:p>
      <w:pPr>
        <w:pStyle w:val="Normal"/>
      </w:pPr>
      <w:r>
        <w:t>received a cut of the tax money they brought in.</w:t>
      </w:r>
    </w:p>
    <w:p>
      <w:pPr>
        <w:pStyle w:val="Normal"/>
      </w:pPr>
      <w:r>
        <w:t>Christians who worshipped this God lived and</w:t>
      </w:r>
    </w:p>
    <w:p>
      <w:pPr>
        <w:pStyle w:val="Normal"/>
      </w:pPr>
      <w:r>
        <w:t>Moreover, they were granted nearly absolute</w:t>
      </w:r>
    </w:p>
    <w:p>
      <w:pPr>
        <w:pStyle w:val="Normal"/>
      </w:pPr>
      <w:r>
        <w:t>acted as Jews. It was certainly not against any law</w:t>
      </w:r>
    </w:p>
    <w:p>
      <w:pPr>
        <w:pStyle w:val="Normal"/>
      </w:pPr>
      <w:r>
        <w:t>power to accomplish their objectives. To assist</w:t>
      </w:r>
    </w:p>
    <w:p>
      <w:pPr>
        <w:pStyle w:val="Normal"/>
      </w:pPr>
      <w:r>
        <w:t>for Christians to believe and proclaim that Jesus</w:t>
      </w:r>
    </w:p>
    <w:p>
      <w:pPr>
        <w:pStyle w:val="Normal"/>
      </w:pPr>
      <w:r>
        <w:t>provincial authorities in their duties, the senate</w:t>
      </w:r>
    </w:p>
    <w:p>
      <w:pPr>
        <w:pStyle w:val="Normal"/>
      </w:pPr>
      <w:r>
        <w:t>himself was divine, as some of them eventually</w:t>
      </w:r>
    </w:p>
    <w:p>
      <w:pPr>
        <w:pStyle w:val="Normal"/>
      </w:pPr>
      <w:r>
        <w:t>would occasionally pass bills proposing rules of</w:t>
      </w:r>
    </w:p>
    <w:p>
      <w:pPr>
        <w:pStyle w:val="Normal"/>
      </w:pPr>
      <w:r>
        <w:t>came to do. As we have seen, most people</w:t>
      </w:r>
    </w:p>
    <w:p>
      <w:pPr>
        <w:pStyle w:val="Normal"/>
      </w:pPr>
      <w:r>
        <w:t>governance; these were not federal laws, however,</w:t>
      </w:r>
    </w:p>
    <w:p>
      <w:pPr>
        <w:pStyle w:val="Normal"/>
      </w:pPr>
      <w:r>
        <w:t>believed that gods could come to earth in human</w:t>
      </w:r>
    </w:p>
    <w:p>
      <w:pPr>
        <w:pStyle w:val="Normal"/>
      </w:pPr>
      <w:r>
        <w:t>but more like pieces of official advice. In any situ—</w:t>
      </w:r>
    </w:p>
    <w:p>
      <w:pPr>
        <w:pStyle w:val="Normal"/>
      </w:pPr>
      <w:r>
        <w:t>form, sometimes as great philosophers or powerful</w:t>
      </w:r>
    </w:p>
    <w:p>
      <w:pPr>
        <w:pStyle w:val="Normal"/>
      </w:pPr>
      <w:r>
        <w:t>ation, the governor was expected to use his best</w:t>
      </w:r>
    </w:p>
    <w:p>
      <w:pPr>
        <w:pStyle w:val="Normal"/>
      </w:pPr>
      <w:r>
        <w:t>rulers. Some people thought that the emperor</w:t>
      </w:r>
    </w:p>
    <w:p>
      <w:pPr>
        <w:pStyle w:val="Normal"/>
      </w:pPr>
      <w:r>
        <w:t>judgment to deal with problems that arose,</w:t>
      </w:r>
    </w:p>
    <w:p>
      <w:pPr>
        <w:pStyle w:val="Normal"/>
      </w:pPr>
      <w:r>
        <w:t>himself was a god. To proclaim one more person</w:t>
      </w:r>
    </w:p>
    <w:p>
      <w:pPr>
        <w:pStyle w:val="Normal"/>
      </w:pPr>
      <w:r>
        <w:t>employing whatever means necessary to maintain</w:t>
      </w:r>
    </w:p>
    <w:p>
      <w:pPr>
        <w:pStyle w:val="Normal"/>
      </w:pPr>
      <w:r>
        <w:t>divine was neither sacrilegious nor sinister.</w:t>
      </w:r>
    </w:p>
    <w:p>
      <w:pPr>
        <w:pStyle w:val="Normal"/>
      </w:pPr>
      <w:r>
        <w:t>public order and maximize revenue collection.</w:t>
      </w:r>
    </w:p>
    <w:p>
      <w:pPr>
        <w:pStyle w:val="Normal"/>
      </w:pPr>
      <w:r>
        <w:t>Morever, Christians were within their legal</w:t>
      </w:r>
    </w:p>
    <w:p>
      <w:pPr>
        <w:pStyle w:val="Normal"/>
      </w:pPr>
      <w:r>
        <w:t>Being able to employ any means necessary gave</w:t>
      </w:r>
    </w:p>
    <w:p>
      <w:pPr>
        <w:pStyle w:val="Normal"/>
      </w:pPr>
      <w:r>
        <w:t>rights to communicate their faith to others, to</w:t>
      </w:r>
    </w:p>
    <w:p>
      <w:pPr>
        <w:pStyle w:val="Normal"/>
      </w:pPr>
      <w:r>
        <w:t>governors the power of life and death. From a</w:t>
      </w:r>
    </w:p>
    <w:p>
      <w:pPr>
        <w:pStyle w:val="Normal"/>
      </w:pPr>
      <w:r>
        <w:t>meet together in private homes, to participate in</w:t>
      </w:r>
    </w:p>
    <w:p>
      <w:pPr>
        <w:pStyle w:val="Normal"/>
      </w:pPr>
      <w:r>
        <w:t>Roman administrative point of view, Pontius</w:t>
      </w:r>
    </w:p>
    <w:p>
      <w:pPr>
        <w:pStyle w:val="Normal"/>
      </w:pPr>
      <w:r>
        <w:t>their own distinctive cultic practices, and to read</w:t>
      </w:r>
    </w:p>
    <w:p>
      <w:pPr>
        <w:pStyle w:val="Normal"/>
      </w:pPr>
      <w:r>
        <w:t>Pilate was altogether justified in condemning Jesus</w:t>
      </w:r>
    </w:p>
    <w:p>
      <w:pPr>
        <w:pStyle w:val="Normal"/>
      </w:pPr>
      <w:r>
        <w:t>their sacred Scriptures. Why, then, were</w:t>
      </w:r>
    </w:p>
    <w:p>
      <w:pPr>
        <w:pStyle w:val="Normal"/>
      </w:pPr>
      <w:r>
        <w:t>to death as a public nuisance. People like Pilate</w:t>
      </w:r>
    </w:p>
    <w:p>
      <w:pPr>
        <w:pStyle w:val="Normal"/>
      </w:pPr>
      <w:r>
        <w:t>Christians like Paul sometimes put in prison, sub—</w:t>
      </w:r>
    </w:p>
    <w:p>
      <w:pPr>
        <w:pStyle w:val="Normal"/>
      </w:pPr>
      <w:r>
        <w:t>were expected to deal with cases like this with jus—</w:t>
      </w:r>
    </w:p>
    <w:p>
      <w:pPr>
        <w:pStyle w:val="Normal"/>
      </w:pPr>
      <w:r>
        <w:t>jected to corporal punishment, and made to stand</w:t>
      </w:r>
    </w:p>
    <w:p>
      <w:pPr>
        <w:pStyle w:val="Normal"/>
      </w:pPr>
      <w:r>
        <w:t>tice where possible and severity where necessary.</w:t>
      </w:r>
    </w:p>
    <w:p>
      <w:pPr>
        <w:pStyle w:val="Normal"/>
      </w:pPr>
      <w:r>
        <w:t>trial? If they hadn’t broken the law, how was it that</w:t>
      </w:r>
    </w:p>
    <w:p>
      <w:pPr>
        <w:pStyle w:val="Normal"/>
      </w:pPr>
      <w:r>
        <w:t>This takes us, now, to the minor irritations</w:t>
      </w:r>
    </w:p>
    <w:p>
      <w:pPr>
        <w:pStyle w:val="Normal"/>
      </w:pPr>
      <w:r>
        <w:t>Christians were found guilty of crimes and pun—</w:t>
      </w:r>
    </w:p>
    <w:p>
      <w:pPr>
        <w:pStyle w:val="Normal"/>
      </w:pPr>
      <w:r>
        <w:t>caused by the Christians and the resultant perse—</w:t>
      </w:r>
    </w:p>
    <w:p>
      <w:pPr>
        <w:pStyle w:val="Normal"/>
      </w:pPr>
      <w:r>
        <w:t>ished by torture and imprisonment? To answer the</w:t>
      </w:r>
    </w:p>
    <w:p>
      <w:pPr>
        <w:pStyle w:val="Normal"/>
      </w:pPr>
      <w:r>
        <w:t>cutions that were launched in various localities</w:t>
      </w:r>
    </w:p>
    <w:p>
      <w:pPr>
        <w:pStyle w:val="Normal"/>
      </w:pPr>
      <w:r>
        <w:t>question, we must first visit the Roman legal sys—</w:t>
      </w:r>
    </w:p>
    <w:p>
      <w:pPr>
        <w:pStyle w:val="Normal"/>
      </w:pPr>
      <w:r>
        <w:t>throughout the early empire. Even though the</w:t>
      </w:r>
    </w:p>
    <w:p>
      <w:pPr>
        <w:pStyle w:val="Normal"/>
      </w:pPr>
      <w:r>
        <w:t>tem.</w:t>
      </w:r>
    </w:p>
    <w:p>
      <w:pPr>
        <w:pStyle w:val="Normal"/>
      </w:pPr>
      <w:r>
        <w:t>Christian religion was not illegal, in the strict</w:t>
      </w:r>
    </w:p>
    <w:p>
      <w:pPr>
        <w:pStyle w:val="Normal"/>
      </w:pPr>
      <w:r>
        <w:t>Roman civil law was extremely sophisticated</w:t>
      </w:r>
    </w:p>
    <w:p>
      <w:pPr>
        <w:pStyle w:val="Normal"/>
      </w:pPr>
      <w:r>
        <w:t>sense of the term (i.e., there were no laws against</w:t>
      </w:r>
    </w:p>
    <w:p>
      <w:pPr>
        <w:pStyle w:val="Normal"/>
      </w:pPr>
      <w:r>
        <w:t>and nuanced; indeed, it provided the basis for the</w:t>
      </w:r>
    </w:p>
    <w:p>
      <w:pPr>
        <w:pStyle w:val="Normal"/>
      </w:pPr>
      <w:r>
        <w:t>it), we know that Christians themselves were fre—</w:t>
      </w:r>
    </w:p>
    <w:p>
      <w:pPr>
        <w:pStyle w:val="Normal"/>
      </w:pPr>
      <w:r>
        <w:t>systems of civil legislation found in European and</w:t>
      </w:r>
    </w:p>
    <w:p>
      <w:pPr>
        <w:pStyle w:val="Normal"/>
      </w:pPr>
      <w:r>
        <w:t>quently involved in socially disruptive and there-</w:t>
      </w:r>
    </w:p>
    <w:p>
      <w:pPr>
        <w:pStyle w:val="Normal"/>
      </w:pPr>
      <w:r>
        <w:bookmarkStart w:id="1128" w:name="p437"/>
        <w:t/>
        <w:bookmarkEnd w:id="1128"/>
        <w:t>1958.e26_p392-409 4/24/00 9:55 AM Page 394</w:t>
      </w:r>
    </w:p>
    <w:p>
      <w:pPr>
        <w:pStyle w:val="Para 02"/>
      </w:pPr>
      <w:r>
        <w:t>394</w:t>
      </w:r>
    </w:p>
    <w:p>
      <w:pPr>
        <w:pStyle w:val="Normal"/>
      </w:pPr>
      <w:r>
        <w:t>THE NEW TESTAMENT: A HISTORICAL INTRODUCTION</w:t>
      </w:r>
    </w:p>
    <w:p>
      <w:pPr>
        <w:pStyle w:val="Normal"/>
      </w:pPr>
      <w:r>
        <w:t>fore punishable behavior, as can be seen, for</w:t>
      </w:r>
    </w:p>
    <w:p>
      <w:pPr>
        <w:pStyle w:val="Normal"/>
      </w:pPr>
      <w:r>
        <w:t>ents and the men left at the altar were not at all</w:t>
      </w:r>
    </w:p>
    <w:p>
      <w:pPr>
        <w:pStyle w:val="Normal"/>
      </w:pPr>
      <w:r>
        <w:t>instance, in the accounts in Acts. It was the mag—</w:t>
      </w:r>
    </w:p>
    <w:p>
      <w:pPr>
        <w:pStyle w:val="Normal"/>
      </w:pPr>
      <w:r>
        <w:t>pleased. At least in the apocryphal Acts they</w:t>
      </w:r>
    </w:p>
    <w:p>
      <w:pPr>
        <w:pStyle w:val="Normal"/>
      </w:pPr>
      <w:r>
        <w:t>istrate’s job to resolve the situation by following</w:t>
      </w:r>
    </w:p>
    <w:p>
      <w:pPr>
        <w:pStyle w:val="Normal"/>
      </w:pPr>
      <w:r>
        <w:t>sometimes did something about it by stirring up</w:t>
      </w:r>
    </w:p>
    <w:p>
      <w:pPr>
        <w:pStyle w:val="Normal"/>
      </w:pPr>
      <w:r>
        <w:t>his best judgment, for example, by punishing par—</w:t>
      </w:r>
    </w:p>
    <w:p>
      <w:pPr>
        <w:pStyle w:val="Normal"/>
      </w:pPr>
      <w:r>
        <w:t>public opinion against the Christians and</w:t>
      </w:r>
    </w:p>
    <w:p>
      <w:pPr>
        <w:pStyle w:val="Normal"/>
      </w:pPr>
      <w:r>
        <w:t>ties that caused the disturbance.</w:t>
      </w:r>
    </w:p>
    <w:p>
      <w:pPr>
        <w:pStyle w:val="Normal"/>
      </w:pPr>
      <w:r>
        <w:t>demanding judgment from the governor.</w:t>
      </w:r>
    </w:p>
    <w:p>
      <w:pPr>
        <w:pStyle w:val="Normal"/>
      </w:pPr>
      <w:r>
        <w:t>The early Christian communities apparently</w:t>
      </w:r>
    </w:p>
    <w:p>
      <w:pPr>
        <w:pStyle w:val="Normal"/>
      </w:pPr>
      <w:r>
        <w:t>were viewed with suspicion and distrust for other</w:t>
      </w:r>
    </w:p>
    <w:p>
      <w:pPr>
        <w:pStyle w:val="Para 04"/>
      </w:pPr>
      <w:r>
        <w:t>Christians As Disturbers of the Peace</w:t>
      </w:r>
    </w:p>
    <w:p>
      <w:pPr>
        <w:pStyle w:val="Normal"/>
      </w:pPr>
      <w:r>
        <w:t>reasons as well. As we have already seen, these</w:t>
      </w:r>
    </w:p>
    <w:p>
      <w:pPr>
        <w:pStyle w:val="Normal"/>
      </w:pPr>
      <w:r>
        <w:t>What kinds of public disturbances did Christians</w:t>
      </w:r>
    </w:p>
    <w:p>
      <w:pPr>
        <w:pStyle w:val="Normal"/>
      </w:pPr>
      <w:r>
        <w:t>communities were closed to outsiders. Closed soci—</w:t>
      </w:r>
    </w:p>
    <w:p>
      <w:pPr>
        <w:pStyle w:val="Normal"/>
      </w:pPr>
      <w:r>
        <w:t>cause? From our earliest sources we learn that</w:t>
      </w:r>
    </w:p>
    <w:p>
      <w:pPr>
        <w:pStyle w:val="Normal"/>
      </w:pPr>
      <w:r>
        <w:t>eties are always seen as suspicious by society at</w:t>
      </w:r>
    </w:p>
    <w:p>
      <w:pPr>
        <w:pStyle w:val="Normal"/>
      </w:pPr>
      <w:r>
        <w:t>Christians considered their communities of faith</w:t>
      </w:r>
    </w:p>
    <w:p>
      <w:pPr>
        <w:pStyle w:val="Normal"/>
      </w:pPr>
      <w:r>
        <w:t>large: what exactly are they trying to hide? When</w:t>
      </w:r>
    </w:p>
    <w:p>
      <w:pPr>
        <w:pStyle w:val="Normal"/>
      </w:pPr>
      <w:r>
        <w:t>to be self-contained groups that made exclusive</w:t>
      </w:r>
    </w:p>
    <w:p>
      <w:pPr>
        <w:pStyle w:val="Normal"/>
      </w:pPr>
      <w:r>
        <w:t>word leaked out concerning the Christians’ activ—</w:t>
      </w:r>
    </w:p>
    <w:p>
      <w:pPr>
        <w:pStyle w:val="Normal"/>
      </w:pPr>
      <w:r>
        <w:t>demands on the individual member. People were</w:t>
      </w:r>
    </w:p>
    <w:p>
      <w:pPr>
        <w:pStyle w:val="Normal"/>
      </w:pPr>
      <w:r>
        <w:t>ities, the news did little to allay other people’s</w:t>
      </w:r>
    </w:p>
    <w:p>
      <w:pPr>
        <w:pStyle w:val="Normal"/>
      </w:pPr>
      <w:r>
        <w:t>to leave behind their former associations to join</w:t>
      </w:r>
    </w:p>
    <w:p>
      <w:pPr>
        <w:pStyle w:val="Normal"/>
      </w:pPr>
      <w:r>
        <w:t>fears. It was known that Christians often met with</w:t>
      </w:r>
    </w:p>
    <w:p>
      <w:pPr>
        <w:pStyle w:val="Normal"/>
      </w:pPr>
      <w:r>
        <w:t>the church. This involved abandoning their earli—</w:t>
      </w:r>
    </w:p>
    <w:p>
      <w:pPr>
        <w:pStyle w:val="Normal"/>
      </w:pPr>
      <w:r>
        <w:t>their brothers and sisters either after dark or before</w:t>
      </w:r>
    </w:p>
    <w:p>
      <w:pPr>
        <w:pStyle w:val="Normal"/>
      </w:pPr>
      <w:r>
        <w:t>er religious affiliations and, if necessary, their own</w:t>
      </w:r>
    </w:p>
    <w:p>
      <w:pPr>
        <w:pStyle w:val="Normal"/>
      </w:pPr>
      <w:r>
        <w:t>dawn to hold a “love feast” (their term for the</w:t>
      </w:r>
    </w:p>
    <w:p>
      <w:pPr>
        <w:pStyle w:val="Normal"/>
      </w:pPr>
      <w:r>
        <w:t>families. Christians claimed that their Lord him—</w:t>
      </w:r>
    </w:p>
    <w:p>
      <w:pPr>
        <w:pStyle w:val="Normal"/>
      </w:pPr>
      <w:r>
        <w:t>Lord’s Supper), a celebration that included ritual</w:t>
      </w:r>
    </w:p>
    <w:p>
      <w:pPr>
        <w:pStyle w:val="Normal"/>
      </w:pPr>
      <w:r>
        <w:t>self had meant to disrupt the normal family lives of</w:t>
      </w:r>
    </w:p>
    <w:p>
      <w:pPr>
        <w:pStyle w:val="Normal"/>
      </w:pPr>
      <w:r>
        <w:t>kissing (e.g., see Rom 16:16; 1 Pet 5:14). At this</w:t>
      </w:r>
    </w:p>
    <w:p>
      <w:pPr>
        <w:pStyle w:val="Normal"/>
      </w:pPr>
      <w:r>
        <w:t>his followers (see box 16.6). From a historical permeal they ate the body and drank the blood of the</w:t>
      </w:r>
    </w:p>
    <w:p>
      <w:pPr>
        <w:pStyle w:val="Normal"/>
      </w:pPr>
      <w:r>
        <w:t>spective it is difficult to know whether Jesus actu—</w:t>
      </w:r>
    </w:p>
    <w:p>
      <w:pPr>
        <w:pStyle w:val="Normal"/>
      </w:pPr>
      <w:r>
        <w:t>Son of God. Rumors began to fly, and if you can</w:t>
      </w:r>
    </w:p>
    <w:p>
      <w:pPr>
        <w:pStyle w:val="Normal"/>
      </w:pPr>
      <w:r>
        <w:t>ally spoke the words that are attributed to him on</w:t>
      </w:r>
    </w:p>
    <w:p>
      <w:pPr>
        <w:pStyle w:val="Normal"/>
      </w:pPr>
      <w:r>
        <w:t>imagine the worst you won’t be far off the mark.</w:t>
      </w:r>
    </w:p>
    <w:p>
      <w:pPr>
        <w:pStyle w:val="Normal"/>
      </w:pPr>
      <w:r>
        <w:t>this score, but they certainly reflect the realities of</w:t>
      </w:r>
    </w:p>
    <w:p>
      <w:pPr>
        <w:pStyle w:val="Normal"/>
      </w:pPr>
      <w:r>
        <w:t>Christians were thought to meet under the cloak</w:t>
      </w:r>
    </w:p>
    <w:p>
      <w:pPr>
        <w:pStyle w:val="Normal"/>
      </w:pPr>
      <w:r>
        <w:t>the churches that later professed his name:</w:t>
      </w:r>
    </w:p>
    <w:p>
      <w:pPr>
        <w:pStyle w:val="Normal"/>
      </w:pPr>
      <w:r>
        <w:t>of darkness in order to hide their despicable deeds</w:t>
      </w:r>
    </w:p>
    <w:p>
      <w:pPr>
        <w:pStyle w:val="Normal"/>
      </w:pPr>
      <w:r>
        <w:t>from the world. They engaged in wild sex orgies</w:t>
      </w:r>
    </w:p>
    <w:p>
      <w:pPr>
        <w:pStyle w:val="Normal"/>
      </w:pPr>
      <w:r>
        <w:t>Do not think that I have come to bring peace to the</w:t>
      </w:r>
    </w:p>
    <w:p>
      <w:pPr>
        <w:pStyle w:val="Normal"/>
      </w:pPr>
      <w:r>
        <w:t>(the love feasts, where the passionate kiss of peace</w:t>
      </w:r>
    </w:p>
    <w:p>
      <w:pPr>
        <w:pStyle w:val="Normal"/>
      </w:pPr>
      <w:r>
        <w:t>earth; I have not come to bring peace, but a sword.</w:t>
      </w:r>
    </w:p>
    <w:p>
      <w:pPr>
        <w:pStyle w:val="Normal"/>
      </w:pPr>
      <w:r>
        <w:t>was just the beginning), they committed commu—</w:t>
      </w:r>
    </w:p>
    <w:p>
      <w:pPr>
        <w:pStyle w:val="Normal"/>
      </w:pPr>
      <w:r>
        <w:t>For I have come to set a man against his father, and</w:t>
      </w:r>
    </w:p>
    <w:p>
      <w:pPr>
        <w:pStyle w:val="Normal"/>
      </w:pPr>
      <w:r>
        <w:t>nal incest with their “brothers and sisters,” and</w:t>
      </w:r>
    </w:p>
    <w:p>
      <w:pPr>
        <w:pStyle w:val="Normal"/>
      </w:pPr>
      <w:r>
        <w:t>a daughter against her mother, and a daughter-in-law</w:t>
      </w:r>
    </w:p>
    <w:p>
      <w:pPr>
        <w:pStyle w:val="Normal"/>
      </w:pPr>
      <w:r>
        <w:t>most sinister of all, they performed acts of infanti—</w:t>
      </w:r>
    </w:p>
    <w:p>
      <w:pPr>
        <w:pStyle w:val="Normal"/>
      </w:pPr>
      <w:r>
        <w:t>against her mother-in-law; and one’s foes will be</w:t>
      </w:r>
    </w:p>
    <w:p>
      <w:pPr>
        <w:pStyle w:val="Normal"/>
      </w:pPr>
      <w:r>
        <w:t>cide and ritual cannibalism (eating the son).</w:t>
      </w:r>
    </w:p>
    <w:p>
      <w:pPr>
        <w:pStyle w:val="Normal"/>
      </w:pPr>
      <w:r>
        <w:t>members of one’s own household. Whoever loves</w:t>
      </w:r>
    </w:p>
    <w:p>
      <w:pPr>
        <w:pStyle w:val="Normal"/>
      </w:pPr>
      <w:r>
        <w:t>father or mother more than me is not worthy of me;</w:t>
      </w:r>
    </w:p>
    <w:p>
      <w:pPr>
        <w:pStyle w:val="Normal"/>
      </w:pPr>
      <w:r>
        <w:t>These charges may sound ludicrous to us, but</w:t>
      </w:r>
    </w:p>
    <w:p>
      <w:pPr>
        <w:pStyle w:val="Normal"/>
      </w:pPr>
      <w:r>
        <w:t>and whoever loves son or daughter more than me is</w:t>
      </w:r>
    </w:p>
    <w:p>
      <w:pPr>
        <w:pStyle w:val="Normal"/>
      </w:pPr>
      <w:r>
        <w:t>they were widely believed by non-Christians in</w:t>
      </w:r>
    </w:p>
    <w:p>
      <w:pPr>
        <w:pStyle w:val="Normal"/>
      </w:pPr>
      <w:r>
        <w:t>not worthy of me. (Matt 10:34–37)</w:t>
      </w:r>
    </w:p>
    <w:p>
      <w:pPr>
        <w:pStyle w:val="Normal"/>
      </w:pPr>
      <w:r>
        <w:t>the second century, as evidenced by the fact that</w:t>
      </w:r>
    </w:p>
    <w:p>
      <w:pPr>
        <w:pStyle w:val="Normal"/>
      </w:pPr>
      <w:r>
        <w:t>Christian authors repeatedly had to defend them—</w:t>
      </w:r>
    </w:p>
    <w:p>
      <w:pPr>
        <w:pStyle w:val="Normal"/>
      </w:pPr>
      <w:r>
        <w:t>Families were disrupted when one member</w:t>
      </w:r>
    </w:p>
    <w:p>
      <w:pPr>
        <w:pStyle w:val="Normal"/>
      </w:pPr>
      <w:r>
        <w:t>selves against them (see box 19.2). Similar charges</w:t>
      </w:r>
    </w:p>
    <w:p>
      <w:pPr>
        <w:pStyle w:val="Normal"/>
      </w:pPr>
      <w:r>
        <w:t>became a Christian and rejected all family ties in</w:t>
      </w:r>
    </w:p>
    <w:p>
      <w:pPr>
        <w:pStyle w:val="Normal"/>
      </w:pPr>
      <w:r>
        <w:t>were leveled against other groups in antiquity as</w:t>
      </w:r>
    </w:p>
    <w:p>
      <w:pPr>
        <w:pStyle w:val="Normal"/>
      </w:pPr>
      <w:r>
        <w:t>favor of a commitment to the church. Indeed, the</w:t>
      </w:r>
    </w:p>
    <w:p>
      <w:pPr>
        <w:pStyle w:val="Normal"/>
      </w:pPr>
      <w:r>
        <w:t>well; evidently one of the common ways to cast</w:t>
      </w:r>
    </w:p>
    <w:p>
      <w:pPr>
        <w:pStyle w:val="Normal"/>
      </w:pPr>
      <w:r>
        <w:t>Christian church portrayed itself as a convert’s</w:t>
      </w:r>
    </w:p>
    <w:p>
      <w:pPr>
        <w:pStyle w:val="Normal"/>
      </w:pPr>
      <w:r>
        <w:t>aspersions on an unpopular group was to claim</w:t>
      </w:r>
    </w:p>
    <w:p>
      <w:pPr>
        <w:pStyle w:val="Normal"/>
      </w:pPr>
      <w:r>
        <w:t>new family: believers called one another brother</w:t>
      </w:r>
    </w:p>
    <w:p>
      <w:pPr>
        <w:pStyle w:val="Normal"/>
      </w:pPr>
      <w:r>
        <w:t>that they held nocturnal orgies and ate babies.</w:t>
      </w:r>
    </w:p>
    <w:p>
      <w:pPr>
        <w:pStyle w:val="Normal"/>
      </w:pPr>
      <w:r>
        <w:t>and sister, they had “fathers” and “mothers” in the</w:t>
      </w:r>
    </w:p>
    <w:p>
      <w:pPr>
        <w:pStyle w:val="Normal"/>
      </w:pPr>
      <w:r>
        <w:t>Compounding these problems was the fact that</w:t>
      </w:r>
    </w:p>
    <w:p>
      <w:pPr>
        <w:pStyle w:val="Normal"/>
      </w:pPr>
      <w:r>
        <w:t>faith, and God himself was the Father of all.</w:t>
      </w:r>
    </w:p>
    <w:p>
      <w:pPr>
        <w:pStyle w:val="Normal"/>
      </w:pPr>
      <w:r>
        <w:t>Christians refused to participate in local cults and,</w:t>
      </w:r>
    </w:p>
    <w:p>
      <w:pPr>
        <w:pStyle w:val="Normal"/>
      </w:pPr>
      <w:r>
        <w:t>That this new family of faith was to replace</w:t>
      </w:r>
    </w:p>
    <w:p>
      <w:pPr>
        <w:pStyle w:val="Normal"/>
      </w:pPr>
      <w:r>
        <w:t>even worse, in state cults that honored the Roman</w:t>
      </w:r>
    </w:p>
    <w:p>
      <w:pPr>
        <w:pStyle w:val="Normal"/>
      </w:pPr>
      <w:r>
        <w:t>one’s real family is evident in such early Christian</w:t>
      </w:r>
    </w:p>
    <w:p>
      <w:pPr>
        <w:pStyle w:val="Normal"/>
      </w:pPr>
      <w:r>
        <w:t>gods. This refusal was widely seen as treasonous.</w:t>
      </w:r>
    </w:p>
    <w:p>
      <w:pPr>
        <w:pStyle w:val="Normal"/>
      </w:pPr>
      <w:r>
        <w:t>narratives as Paul’s adventures with Thecla, a</w:t>
      </w:r>
    </w:p>
    <w:p>
      <w:pPr>
        <w:pStyle w:val="Normal"/>
      </w:pPr>
      <w:r>
        <w:t>These were the gods who protected society, who</w:t>
      </w:r>
    </w:p>
    <w:p>
      <w:pPr>
        <w:pStyle w:val="Normal"/>
      </w:pPr>
      <w:r>
        <w:t>model convert who left her betrothed to follow</w:t>
      </w:r>
    </w:p>
    <w:p>
      <w:pPr>
        <w:pStyle w:val="Normal"/>
      </w:pPr>
      <w:r>
        <w:t>brought peace and prosperity to the empire through</w:t>
      </w:r>
    </w:p>
    <w:p>
      <w:pPr>
        <w:pStyle w:val="Normal"/>
      </w:pPr>
      <w:r>
        <w:t>the apostle in a life of chastity (see also box 26.1).</w:t>
      </w:r>
    </w:p>
    <w:p>
      <w:pPr>
        <w:pStyle w:val="Normal"/>
      </w:pPr>
      <w:r>
        <w:t>the agency of the emperor, who was himself someThis religious family opened up new possibilities of</w:t>
      </w:r>
    </w:p>
    <w:p>
      <w:pPr>
        <w:pStyle w:val="Normal"/>
      </w:pPr>
      <w:r>
        <w:t>times considered divine in the provinces where</w:t>
      </w:r>
    </w:p>
    <w:p>
      <w:pPr>
        <w:pStyle w:val="Normal"/>
      </w:pPr>
      <w:r>
        <w:t>life for Christian converts; for those outside, how—</w:t>
      </w:r>
    </w:p>
    <w:p>
      <w:pPr>
        <w:pStyle w:val="Normal"/>
      </w:pPr>
      <w:r>
        <w:t>Christianity was most successful. In modern terms,</w:t>
      </w:r>
    </w:p>
    <w:p>
      <w:pPr>
        <w:pStyle w:val="Normal"/>
      </w:pPr>
      <w:r>
        <w:t>ever, the impact was sometimes jarring and disrup—</w:t>
      </w:r>
    </w:p>
    <w:p>
      <w:pPr>
        <w:pStyle w:val="Normal"/>
      </w:pPr>
      <w:r>
        <w:t>failing to worship these gods was a political state—</w:t>
      </w:r>
    </w:p>
    <w:p>
      <w:pPr>
        <w:pStyle w:val="Normal"/>
      </w:pPr>
      <w:r>
        <w:t>tive. As you might imagine, the abandoned par—</w:t>
      </w:r>
    </w:p>
    <w:p>
      <w:pPr>
        <w:pStyle w:val="Normal"/>
      </w:pPr>
      <w:r>
        <w:t>ment as much as a religious one, for as we have seen,</w:t>
      </w:r>
    </w:p>
    <w:p>
      <w:pPr>
        <w:pStyle w:val="Normal"/>
      </w:pPr>
      <w:r>
        <w:bookmarkStart w:id="1129" w:name="p438"/>
        <w:t/>
        <w:bookmarkEnd w:id="1129"/>
        <w:t>1958.e26_p392-409 4/24/00 9:55 AM Page 395</w:t>
      </w:r>
    </w:p>
    <w:p>
      <w:bookmarkStart w:id="1130" w:name="calibre_pb_459"/>
      <w:pPr>
        <w:pStyle w:val="0 Block"/>
      </w:pPr>
      <w:bookmarkEnd w:id="1130"/>
    </w:p>
    <w:p>
      <w:bookmarkStart w:id="1131" w:name="CHAPTER_26_2"/>
      <w:bookmarkStart w:id="1132" w:name="Top_of_index_split_233_html"/>
      <w:pPr>
        <w:pStyle w:val="Heading 1"/>
        <w:pageBreakBefore w:val="on"/>
      </w:pPr>
      <w:r>
        <w:t>CHAPTER 26</w:t>
      </w:r>
      <w:bookmarkEnd w:id="1131"/>
      <w:bookmarkEnd w:id="1132"/>
    </w:p>
    <w:p>
      <w:pPr>
        <w:pStyle w:val="Heading 2"/>
      </w:pPr>
      <w:r>
        <w:t>CHRISTIANS AND PAGANS</w:t>
      </w:r>
    </w:p>
    <w:p>
      <w:pPr>
        <w:pStyle w:val="Para 02"/>
      </w:pPr>
      <w:r>
        <w:t>395</w:t>
      </w:r>
    </w:p>
    <w:p>
      <w:pPr>
        <w:pStyle w:val="Normal"/>
      </w:pPr>
      <w:r>
        <w:t>SOMETHING TO THINK ABOUT</w:t>
      </w:r>
    </w:p>
    <w:p>
      <w:pPr>
        <w:pStyle w:val="Para 04"/>
      </w:pPr>
      <w:r>
        <w:t xml:space="preserve">Box 26.1 </w:t>
      </w:r>
    </w:p>
    <w:p>
      <w:pPr>
        <w:pStyle w:val="Para 04"/>
      </w:pPr>
      <w:r>
        <w:t>The Christian Disruption of the Family: The Case of Perpetua</w:t>
      </w:r>
    </w:p>
    <w:p>
      <w:pPr>
        <w:pStyle w:val="Normal"/>
      </w:pPr>
      <w:r>
        <w:t>Early Christians recognized, and sometimes even celebrated, the fact that adherence to their religion could disrupt family lives. For many of them, the Christian church was a new family that replaced their old, biological family. Nowhere can the disruptive possibilities of Christianity be seen more clearly than in the gripping account from the end of the second century of the trial and execution of a Roman matron named Perpetua and her female slave Felicitas. The first part of the report actually derives from a private diary that Perpetua kept while in prison awaiting her fate among the wild beasts of a Roman amphitheatre in North Africa.</w:t>
      </w:r>
    </w:p>
    <w:p>
      <w:pPr>
        <w:pStyle w:val="Normal"/>
      </w:pPr>
      <w:r>
        <w:t>Perpetua reports that she had an infant son whom she had given over to the care of her family.</w:t>
      </w:r>
    </w:p>
    <w:p>
      <w:pPr>
        <w:pStyle w:val="Normal"/>
      </w:pPr>
      <w:r>
        <w:t>In one of the most powerful and pathetic scenes of the account, her father pleads with her to consider the pain she is causing her loved ones by her senseless determination to die a martyr’s death: And then my father came to me [in prison], worn out with anxiety.</w:t>
      </w:r>
    </w:p>
    <w:p>
      <w:pPr>
        <w:pStyle w:val="Normal"/>
      </w:pPr>
      <w:r>
        <w:t>He came up to me, that he might cast me down [from the faith], saying,</w:t>
      </w:r>
    </w:p>
    <w:p>
      <w:pPr>
        <w:pStyle w:val="Normal"/>
      </w:pPr>
      <w:r>
        <w:t>“Have pity my daughter, on my grey hairs. Have pity on your father, if I am worthy to be called a father by you. . . . Have regard to your brothers, have regard to your mother and your aunt, have regard to your son, who will not be able to live after you. Lay aside your courage, and do not bring us to destruction; for none of us will speak in freedom if you should suffer anything.” . . . And I grieved over the grey hairs of my father . . . and I comforted him saying, “On that scaffold, whatever God wills shall happen. . . .” And he departed from me in sorrow.</w:t>
      </w:r>
    </w:p>
    <w:p>
      <w:pPr>
        <w:pStyle w:val="Normal"/>
      </w:pPr>
      <w:r>
        <w:t>Another day . . . an immense number of people were gathered together. We mount the platform. The rest were interrogated and confessed.</w:t>
      </w:r>
    </w:p>
    <w:p>
      <w:pPr>
        <w:pStyle w:val="Normal"/>
      </w:pPr>
      <w:r>
        <w:t>Then they came to me and my father immediately appeared with my boy and withdrew me from the step, and said in a supplicating tone, “Have pity on your babe.” And Hilarianus the procurator . . . said, “Spare the grey hairs of your father, spare the infancy of your boy, offer sacrifice for the well-being of the emperors.” And I replied, “I will not do so.”</w:t>
      </w:r>
    </w:p>
    <w:p>
      <w:pPr>
        <w:pStyle w:val="Normal"/>
      </w:pPr>
      <w:r>
        <w:t>Hilarianus said, “Are you a Christian?” And I replied, “I am a Christian.”</w:t>
      </w:r>
    </w:p>
    <w:p>
      <w:pPr>
        <w:pStyle w:val="Normal"/>
      </w:pPr>
      <w:r>
        <w:t>And as my father stood there to cast me down from the faith, he was ordered by Hilarianus to be thrown down, and was beaten with rods. . . .</w:t>
      </w:r>
    </w:p>
    <w:p>
      <w:pPr>
        <w:pStyle w:val="Normal"/>
      </w:pPr>
      <w:r>
        <w:t xml:space="preserve">The procurator then delivers judgment on all of us, and condemns us to the wild beasts, and we went down cheerfully to the dungeon ( </w:t>
      </w:r>
      <w:r>
        <w:rPr>
          <w:rStyle w:val="Text0"/>
        </w:rPr>
        <w:t>Passion of</w:t>
      </w:r>
      <w:r>
        <w:t xml:space="preserve"> </w:t>
      </w:r>
      <w:r>
        <w:rPr>
          <w:rStyle w:val="Text0"/>
        </w:rPr>
        <w:t xml:space="preserve">Perpetua and Felicitas. </w:t>
      </w:r>
      <w:r>
        <w:t xml:space="preserve"> 2).</w:t>
      </w:r>
    </w:p>
    <w:p>
      <w:pPr>
        <w:pStyle w:val="Normal"/>
      </w:pPr>
      <w:r>
        <w:t xml:space="preserve">Perpetua and her slave Felicitas, who had herself given birth just days before the event, were thrown to the wild beasts for confessing to be Christians. A detailed and gory account of the incident was recorded by an eyewitness and forms the final portion of the martyrology called </w:t>
      </w:r>
      <w:r>
        <w:rPr>
          <w:rStyle w:val="Text0"/>
        </w:rPr>
        <w:t xml:space="preserve">The Passion of Perpetua and Felicitas. </w:t>
      </w:r>
    </w:p>
    <w:p>
      <w:pPr>
        <w:pStyle w:val="Normal"/>
      </w:pPr>
      <w:r>
        <w:t>people in the ancient world didn’t separate religion</w:t>
      </w:r>
    </w:p>
    <w:p>
      <w:pPr>
        <w:pStyle w:val="Normal"/>
      </w:pPr>
      <w:r>
        <w:t>sistent testimony of the accounts in Acts and the</w:t>
      </w:r>
    </w:p>
    <w:p>
      <w:pPr>
        <w:pStyle w:val="Normal"/>
      </w:pPr>
      <w:r>
        <w:t>and politics into distinct categories. For them, to</w:t>
      </w:r>
    </w:p>
    <w:p>
      <w:pPr>
        <w:pStyle w:val="Normal"/>
      </w:pPr>
      <w:r>
        <w:t>references in Paul’s letters, where followers of Jesus</w:t>
      </w:r>
    </w:p>
    <w:p>
      <w:pPr>
        <w:pStyle w:val="Normal"/>
      </w:pPr>
      <w:r>
        <w:t>spurn the state gods was to repudiate the state.</w:t>
      </w:r>
    </w:p>
    <w:p>
      <w:pPr>
        <w:pStyle w:val="Normal"/>
      </w:pPr>
      <w:r>
        <w:t>are sometimes subject to mob violence (e.g., Acts</w:t>
      </w:r>
    </w:p>
    <w:p>
      <w:pPr>
        <w:pStyle w:val="Normal"/>
      </w:pPr>
      <w:r>
        <w:t>The earliest Christians were attacked principal—</w:t>
      </w:r>
    </w:p>
    <w:p>
      <w:pPr>
        <w:pStyle w:val="Normal"/>
      </w:pPr>
      <w:r>
        <w:t>7:54–60; 13:48–51; 14:19–21, 21:27– 36; 1 Thess</w:t>
      </w:r>
    </w:p>
    <w:p>
      <w:pPr>
        <w:pStyle w:val="Normal"/>
      </w:pPr>
      <w:r>
        <w:t>ly for causing public disturbances. This is the con—</w:t>
      </w:r>
    </w:p>
    <w:p>
      <w:pPr>
        <w:pStyle w:val="Normal"/>
      </w:pPr>
      <w:r>
        <w:t>2:13–16). At other times they suffer an official</w:t>
      </w:r>
    </w:p>
    <w:p>
      <w:pPr>
        <w:pStyle w:val="Normal"/>
      </w:pPr>
      <w:r>
        <w:bookmarkStart w:id="1133" w:name="p439"/>
        <w:t/>
        <w:bookmarkEnd w:id="1133"/>
        <w:t>1958.e26_p392-409 4/24/00 9:55 AM Page 396</w:t>
      </w:r>
    </w:p>
    <w:p>
      <w:pPr>
        <w:pStyle w:val="Para 02"/>
      </w:pPr>
      <w:r>
        <w:t>396</w:t>
      </w:r>
    </w:p>
    <w:p>
      <w:pPr>
        <w:pStyle w:val="Normal"/>
      </w:pPr>
      <w:r>
        <w:t>THE NEW TESTAMENT: A HISTORICAL INTRODUCTION</w:t>
      </w:r>
    </w:p>
    <w:p>
      <w:pPr>
        <w:pStyle w:val="Normal"/>
      </w:pPr>
      <w:r>
        <w:t>punishment by order of a Roman magistrate, as</w:t>
      </w:r>
    </w:p>
    <w:p>
      <w:pPr>
        <w:pStyle w:val="Normal"/>
      </w:pPr>
      <w:r>
        <w:t>because of the general loathing for them. Nero,</w:t>
      </w:r>
    </w:p>
    <w:p>
      <w:pPr>
        <w:pStyle w:val="Normal"/>
      </w:pPr>
      <w:r>
        <w:t>indicated, for instance, by Paul’s reference to being</w:t>
      </w:r>
    </w:p>
    <w:p>
      <w:pPr>
        <w:pStyle w:val="Normal"/>
      </w:pPr>
      <w:r>
        <w:t>however, did not order persecutions of Christians</w:t>
      </w:r>
    </w:p>
    <w:p>
      <w:pPr>
        <w:pStyle w:val="Normal"/>
      </w:pPr>
      <w:r>
        <w:t>beaten three times with rods (2 Cor 11:25; see also</w:t>
      </w:r>
    </w:p>
    <w:p>
      <w:pPr>
        <w:pStyle w:val="Normal"/>
      </w:pPr>
      <w:r>
        <w:t>living outside of Rome, and more importantly, he</w:t>
      </w:r>
    </w:p>
    <w:p>
      <w:pPr>
        <w:pStyle w:val="Normal"/>
      </w:pPr>
      <w:r>
        <w:t>Acts 16:22). Outsiders evidently considered the</w:t>
      </w:r>
    </w:p>
    <w:p>
      <w:pPr>
        <w:pStyle w:val="Normal"/>
      </w:pPr>
      <w:r>
        <w:t xml:space="preserve">did not punish the Christians of Rome </w:t>
      </w:r>
      <w:r>
        <w:rPr>
          <w:rStyle w:val="Text0"/>
        </w:rPr>
        <w:t>for being</w:t>
      </w:r>
    </w:p>
    <w:p>
      <w:pPr>
        <w:pStyle w:val="Normal"/>
      </w:pPr>
      <w:r>
        <w:t>followers of Christ to be public nuisances, not the</w:t>
      </w:r>
    </w:p>
    <w:p>
      <w:pPr>
        <w:pStyle w:val="Normal"/>
      </w:pPr>
      <w:r>
        <w:rPr>
          <w:rStyle w:val="Text0"/>
        </w:rPr>
        <w:t xml:space="preserve">Christians. </w:t>
      </w:r>
      <w:r>
        <w:t xml:space="preserve"> He condemned them for arson (even</w:t>
      </w:r>
    </w:p>
    <w:p>
      <w:pPr>
        <w:pStyle w:val="Normal"/>
      </w:pPr>
      <w:r>
        <w:t>moral, upright citizens one might have expected</w:t>
      </w:r>
    </w:p>
    <w:p>
      <w:pPr>
        <w:pStyle w:val="Normal"/>
      </w:pPr>
      <w:r>
        <w:t>though they were apparently innocent of the</w:t>
      </w:r>
    </w:p>
    <w:p>
      <w:pPr>
        <w:pStyle w:val="Normal"/>
      </w:pPr>
      <w:r>
        <w:t>them to be.</w:t>
      </w:r>
    </w:p>
    <w:p>
      <w:pPr>
        <w:pStyle w:val="Normal"/>
      </w:pPr>
      <w:r>
        <w:t>charge). Thus, Christians were accused of com—</w:t>
      </w:r>
    </w:p>
    <w:p>
      <w:pPr>
        <w:pStyle w:val="Normal"/>
      </w:pPr>
      <w:r>
        <w:t>The negative public image of the early</w:t>
      </w:r>
    </w:p>
    <w:p>
      <w:pPr>
        <w:pStyle w:val="Normal"/>
      </w:pPr>
      <w:r>
        <w:t>mitting actual crimes.</w:t>
      </w:r>
    </w:p>
    <w:p>
      <w:pPr>
        <w:pStyle w:val="Normal"/>
      </w:pPr>
      <w:r>
        <w:t>Christians can be deduced from the caustic</w:t>
      </w:r>
    </w:p>
    <w:p>
      <w:pPr>
        <w:pStyle w:val="Normal"/>
      </w:pPr>
      <w:r>
        <w:t>Nero may have set a precedent. Christians who</w:t>
      </w:r>
    </w:p>
    <w:p>
      <w:pPr>
        <w:pStyle w:val="Normal"/>
      </w:pPr>
      <w:r>
        <w:t>remarks directed against them by pagan authors of</w:t>
      </w:r>
    </w:p>
    <w:p>
      <w:pPr>
        <w:pStyle w:val="Normal"/>
      </w:pPr>
      <w:r>
        <w:t>were already looked upon with suspicion and</w:t>
      </w:r>
    </w:p>
    <w:p>
      <w:pPr>
        <w:pStyle w:val="Normal"/>
      </w:pPr>
      <w:r>
        <w:t>the early second century (see box 13.1). Thus, for</w:t>
      </w:r>
    </w:p>
    <w:p>
      <w:pPr>
        <w:pStyle w:val="Normal"/>
      </w:pPr>
      <w:r>
        <w:t>hatred increasingly came to be seen as a public</w:t>
      </w:r>
    </w:p>
    <w:p>
      <w:pPr>
        <w:pStyle w:val="Normal"/>
      </w:pPr>
      <w:r>
        <w:t>example, the Roman historian Tacitus calls</w:t>
      </w:r>
    </w:p>
    <w:p>
      <w:pPr>
        <w:pStyle w:val="Normal"/>
      </w:pPr>
      <w:r>
        <w:t>problem, and governors in the provinces must have</w:t>
      </w:r>
    </w:p>
    <w:p>
      <w:pPr>
        <w:pStyle w:val="Normal"/>
      </w:pPr>
      <w:r>
        <w:t>Christianity a “pernicious superstition” and claims</w:t>
      </w:r>
    </w:p>
    <w:p>
      <w:pPr>
        <w:pStyle w:val="Normal"/>
      </w:pPr>
      <w:r>
        <w:t>known the disdain that the emperor himself had</w:t>
      </w:r>
    </w:p>
    <w:p>
      <w:pPr>
        <w:pStyle w:val="Normal"/>
      </w:pPr>
      <w:r>
        <w:t>that Nero could use Christians as scapegoats for</w:t>
      </w:r>
    </w:p>
    <w:p>
      <w:pPr>
        <w:pStyle w:val="Normal"/>
      </w:pPr>
      <w:r>
        <w:t>shown for them. The problems mounted with the</w:t>
      </w:r>
    </w:p>
    <w:p>
      <w:pPr>
        <w:pStyle w:val="Normal"/>
      </w:pPr>
      <w:r>
        <w:t>the burning of Rome because of their “hatred of</w:t>
      </w:r>
    </w:p>
    <w:p>
      <w:pPr>
        <w:pStyle w:val="Normal"/>
      </w:pPr>
      <w:r>
        <w:t>passing of time, as Christians grew in number and</w:t>
      </w:r>
    </w:p>
    <w:p>
      <w:pPr>
        <w:pStyle w:val="Normal"/>
      </w:pPr>
      <w:r>
        <w:t xml:space="preserve">the human race” </w:t>
      </w:r>
      <w:r>
        <w:rPr>
          <w:rStyle w:val="Text0"/>
        </w:rPr>
        <w:t xml:space="preserve">(Annals </w:t>
      </w:r>
      <w:r>
        <w:t xml:space="preserve"> 15). At about the same</w:t>
      </w:r>
    </w:p>
    <w:p>
      <w:pPr>
        <w:pStyle w:val="Normal"/>
      </w:pPr>
      <w:r>
        <w:t>openly refused to worship the state gods. This</w:t>
      </w:r>
    </w:p>
    <w:p>
      <w:pPr>
        <w:pStyle w:val="Normal"/>
      </w:pPr>
      <w:r>
        <w:t>time (ca. 115 C.E.), the historian Suetonius</w:t>
      </w:r>
    </w:p>
    <w:p>
      <w:pPr>
        <w:pStyle w:val="Normal"/>
      </w:pPr>
      <w:r>
        <w:t>becomes clear in the second incident of official</w:t>
      </w:r>
    </w:p>
    <w:p>
      <w:pPr>
        <w:pStyle w:val="Normal"/>
      </w:pPr>
      <w:r>
        <w:t>described Christians as people who held “to a</w:t>
      </w:r>
    </w:p>
    <w:p>
      <w:pPr>
        <w:pStyle w:val="Normal"/>
      </w:pPr>
      <w:r>
        <w:t>persecution that we can speak about with some</w:t>
      </w:r>
    </w:p>
    <w:p>
      <w:pPr>
        <w:pStyle w:val="Normal"/>
      </w:pPr>
      <w:r>
        <w:t xml:space="preserve">novel and mischievous superstition” </w:t>
      </w:r>
      <w:r>
        <w:rPr>
          <w:rStyle w:val="Text0"/>
        </w:rPr>
        <w:t>(Life of Nero</w:t>
      </w:r>
    </w:p>
    <w:p>
      <w:pPr>
        <w:pStyle w:val="Normal"/>
      </w:pPr>
      <w:r>
        <w:t>confidence. In 112 C.E., Pliny, the governor of</w:t>
      </w:r>
    </w:p>
    <w:p>
      <w:pPr>
        <w:pStyle w:val="Normal"/>
      </w:pPr>
      <w:r>
        <w:t>16). The Roman governor of Bithynia-Pontus,</w:t>
      </w:r>
    </w:p>
    <w:p>
      <w:pPr>
        <w:pStyle w:val="Normal"/>
      </w:pPr>
      <w:r>
        <w:t>Bithynia-Pontus in Asia Minor, heard complaints</w:t>
      </w:r>
    </w:p>
    <w:p>
      <w:pPr>
        <w:pStyle w:val="Normal"/>
      </w:pPr>
      <w:r>
        <w:t>Pliny the Younger, considered the Christians to be</w:t>
      </w:r>
    </w:p>
    <w:p>
      <w:pPr>
        <w:pStyle w:val="Normal"/>
      </w:pPr>
      <w:r>
        <w:t>about the Christians in his province and put them</w:t>
      </w:r>
    </w:p>
    <w:p>
      <w:pPr>
        <w:pStyle w:val="Normal"/>
      </w:pPr>
      <w:r>
        <w:t>“obstinate” and “mad” adherents of a “depraved</w:t>
      </w:r>
    </w:p>
    <w:p>
      <w:pPr>
        <w:pStyle w:val="Normal"/>
      </w:pPr>
      <w:r>
        <w:t>on trial. Afterward, he wrote to the Emperor Trajan</w:t>
      </w:r>
    </w:p>
    <w:p>
      <w:pPr>
        <w:pStyle w:val="Normal"/>
      </w:pPr>
      <w:r>
        <w:t>superstition” and expressed some surprise when he</w:t>
      </w:r>
    </w:p>
    <w:p>
      <w:pPr>
        <w:pStyle w:val="Normal"/>
      </w:pPr>
      <w:r>
        <w:t>to see whether he had handled the situation prop—</w:t>
      </w:r>
    </w:p>
    <w:p>
      <w:pPr>
        <w:pStyle w:val="Normal"/>
      </w:pPr>
      <w:r>
        <w:t>learned that at their community meals they ate</w:t>
      </w:r>
    </w:p>
    <w:p>
      <w:pPr>
        <w:pStyle w:val="Normal"/>
      </w:pPr>
      <w:r>
        <w:t>erly. The letter still survives. In it Pliny tells the</w:t>
      </w:r>
    </w:p>
    <w:p>
      <w:pPr>
        <w:pStyle w:val="Normal"/>
      </w:pPr>
      <w:r>
        <w:t>ordinary food, possibly because he suspected them</w:t>
      </w:r>
    </w:p>
    <w:p>
      <w:pPr>
        <w:pStyle w:val="Normal"/>
      </w:pPr>
      <w:r>
        <w:t>emperor that he arrested those suspected of being</w:t>
      </w:r>
    </w:p>
    <w:p>
      <w:pPr>
        <w:pStyle w:val="Normal"/>
      </w:pPr>
      <w:r>
        <w:t>of cannibalism (Letter 10 to Trajan). Later authors</w:t>
      </w:r>
    </w:p>
    <w:p>
      <w:pPr>
        <w:pStyle w:val="Normal"/>
      </w:pPr>
      <w:r>
        <w:t>Christians and forced them to prove their loyalty</w:t>
      </w:r>
    </w:p>
    <w:p>
      <w:pPr>
        <w:pStyle w:val="Normal"/>
      </w:pPr>
      <w:r>
        <w:t>like the emperor Marcus Aurelius considered</w:t>
      </w:r>
    </w:p>
    <w:p>
      <w:pPr>
        <w:pStyle w:val="Normal"/>
      </w:pPr>
      <w:r>
        <w:t>to the state by paying homage to the images of the</w:t>
      </w:r>
    </w:p>
    <w:p>
      <w:pPr>
        <w:pStyle w:val="Normal"/>
      </w:pPr>
      <w:r>
        <w:t>Christians to be misguided and hardheaded</w:t>
      </w:r>
    </w:p>
    <w:p>
      <w:pPr>
        <w:pStyle w:val="Normal"/>
      </w:pPr>
      <w:r>
        <w:t>emperor and the state gods by offering up incense</w:t>
      </w:r>
    </w:p>
    <w:p>
      <w:pPr>
        <w:pStyle w:val="Normal"/>
      </w:pPr>
      <w:r>
        <w:rPr>
          <w:rStyle w:val="Text0"/>
        </w:rPr>
        <w:t xml:space="preserve">(Meditations </w:t>
      </w:r>
      <w:r>
        <w:t xml:space="preserve"> XI, 3); the satiricist Lucian portrayed</w:t>
      </w:r>
    </w:p>
    <w:p>
      <w:pPr>
        <w:pStyle w:val="Normal"/>
      </w:pPr>
      <w:r>
        <w:t>and wine. He executed those who refused.</w:t>
      </w:r>
    </w:p>
    <w:p>
      <w:pPr>
        <w:pStyle w:val="Normal"/>
      </w:pPr>
      <w:r>
        <w:t xml:space="preserve">them as irrational, gullible dolts </w:t>
      </w:r>
      <w:r>
        <w:rPr>
          <w:rStyle w:val="Text0"/>
        </w:rPr>
        <w:t>(Death of</w:t>
      </w:r>
    </w:p>
    <w:p>
      <w:pPr>
        <w:pStyle w:val="Normal"/>
      </w:pPr>
      <w:r>
        <w:t>Pliny had these people executed not because</w:t>
      </w:r>
    </w:p>
    <w:p>
      <w:pPr>
        <w:pStyle w:val="Para 01"/>
      </w:pPr>
      <w:r>
        <w:t xml:space="preserve">Peregrinus, </w:t>
      </w:r>
      <w:r>
        <w:rPr>
          <w:rStyle w:val="Text0"/>
        </w:rPr>
        <w:t xml:space="preserve"> 11–13).</w:t>
      </w:r>
    </w:p>
    <w:p>
      <w:pPr>
        <w:pStyle w:val="Normal"/>
      </w:pPr>
      <w:r>
        <w:t>they worshipped the Christian God—they were</w:t>
      </w:r>
    </w:p>
    <w:p>
      <w:pPr>
        <w:pStyle w:val="Normal"/>
      </w:pPr>
      <w:r>
        <w:t>free to do that—but because they refused to worship the gods that supported the empire of Rome.</w:t>
      </w:r>
    </w:p>
    <w:p>
      <w:pPr>
        <w:pStyle w:val="Para 04"/>
      </w:pPr>
      <w:r>
        <w:t>Official Persecution</w:t>
      </w:r>
    </w:p>
    <w:p>
      <w:pPr>
        <w:pStyle w:val="Normal"/>
      </w:pPr>
      <w:r>
        <w:t>Also, Pliny did not punish those who were sus—</w:t>
      </w:r>
    </w:p>
    <w:p>
      <w:pPr>
        <w:pStyle w:val="Normal"/>
      </w:pPr>
      <w:r>
        <w:t>This widespread disapproval of the Christians lies</w:t>
      </w:r>
    </w:p>
    <w:p>
      <w:pPr>
        <w:pStyle w:val="Normal"/>
      </w:pPr>
      <w:r>
        <w:t>pected of having formerly been Christians so long</w:t>
      </w:r>
    </w:p>
    <w:p>
      <w:pPr>
        <w:pStyle w:val="Normal"/>
      </w:pPr>
      <w:r>
        <w:t>at the root of the earliest governmental actions</w:t>
      </w:r>
    </w:p>
    <w:p>
      <w:pPr>
        <w:pStyle w:val="Normal"/>
      </w:pPr>
      <w:r>
        <w:t>as they were willing to worship the Roman gods.</w:t>
      </w:r>
    </w:p>
    <w:p>
      <w:pPr>
        <w:pStyle w:val="Normal"/>
      </w:pPr>
      <w:r>
        <w:t>against them. The first full-blown episode appears</w:t>
      </w:r>
    </w:p>
    <w:p>
      <w:pPr>
        <w:pStyle w:val="Normal"/>
      </w:pPr>
      <w:r>
        <w:t>This procedure shows that it was not a crime to</w:t>
      </w:r>
    </w:p>
    <w:p>
      <w:pPr>
        <w:pStyle w:val="Normal"/>
      </w:pPr>
      <w:r>
        <w:t>to have been the persecution under Nero. When</w:t>
      </w:r>
    </w:p>
    <w:p>
      <w:pPr>
        <w:pStyle w:val="Normal"/>
      </w:pPr>
      <w:r>
        <w:t>have been a Christian (since crimes are punished</w:t>
      </w:r>
    </w:p>
    <w:p>
      <w:pPr>
        <w:pStyle w:val="Normal"/>
      </w:pPr>
      <w:r>
        <w:t>Nero’s enemies blamed him for the fire that lev—</w:t>
      </w:r>
    </w:p>
    <w:p>
      <w:pPr>
        <w:pStyle w:val="Normal"/>
      </w:pPr>
      <w:r>
        <w:t>even after someone stops committing them). The</w:t>
      </w:r>
    </w:p>
    <w:p>
      <w:pPr>
        <w:pStyle w:val="Normal"/>
      </w:pPr>
      <w:r>
        <w:t>eled a good portion of the city—a blame that he</w:t>
      </w:r>
    </w:p>
    <w:p>
      <w:pPr>
        <w:pStyle w:val="Normal"/>
      </w:pPr>
      <w:r>
        <w:t>crime was being adamant in refusing to worship</w:t>
      </w:r>
    </w:p>
    <w:p>
      <w:pPr>
        <w:pStyle w:val="Normal"/>
      </w:pPr>
      <w:r>
        <w:t>evidently deserved—he decided to use the</w:t>
      </w:r>
    </w:p>
    <w:p>
      <w:pPr>
        <w:pStyle w:val="Normal"/>
      </w:pPr>
      <w:r>
        <w:t>the state gods. Pliny appears to have recognized</w:t>
      </w:r>
    </w:p>
    <w:p>
      <w:pPr>
        <w:pStyle w:val="Normal"/>
      </w:pPr>
      <w:r>
        <w:t>Christians in Rome as his scapegoats. According</w:t>
      </w:r>
    </w:p>
    <w:p>
      <w:pPr>
        <w:pStyle w:val="Normal"/>
      </w:pPr>
      <w:r>
        <w:t>that Christians were prevented by their religion</w:t>
      </w:r>
    </w:p>
    <w:p>
      <w:pPr>
        <w:pStyle w:val="Normal"/>
      </w:pPr>
      <w:r>
        <w:t>to the Roman historian Tacitus, Nero made a pub—</w:t>
      </w:r>
    </w:p>
    <w:p>
      <w:pPr>
        <w:pStyle w:val="Normal"/>
      </w:pPr>
      <w:r>
        <w:t>from worshipping these gods. For this reason, any—</w:t>
      </w:r>
    </w:p>
    <w:p>
      <w:pPr>
        <w:pStyle w:val="Normal"/>
      </w:pPr>
      <w:r>
        <w:t>lic display of Christians, having some of them</w:t>
      </w:r>
    </w:p>
    <w:p>
      <w:pPr>
        <w:pStyle w:val="Normal"/>
      </w:pPr>
      <w:r>
        <w:t>one who persisted in claiming to be a Christian</w:t>
      </w:r>
    </w:p>
    <w:p>
      <w:pPr>
        <w:pStyle w:val="Normal"/>
      </w:pPr>
      <w:r>
        <w:t>clothed in animal skins to be eaten by ravenous</w:t>
      </w:r>
    </w:p>
    <w:p>
      <w:pPr>
        <w:pStyle w:val="Normal"/>
      </w:pPr>
      <w:r>
        <w:t>was automatically subject to prosecution.</w:t>
      </w:r>
    </w:p>
    <w:p>
      <w:pPr>
        <w:pStyle w:val="Normal"/>
      </w:pPr>
      <w:r>
        <w:t>dogs and others rolled in pitch and set aflame to</w:t>
      </w:r>
    </w:p>
    <w:p>
      <w:pPr>
        <w:pStyle w:val="Normal"/>
      </w:pPr>
      <w:r>
        <w:t>Trajan gave his full approval to Pliny’s procedure</w:t>
      </w:r>
    </w:p>
    <w:p>
      <w:pPr>
        <w:pStyle w:val="Normal"/>
      </w:pPr>
      <w:r>
        <w:t>light his public gardens. Tacitus suggests that Nero</w:t>
      </w:r>
    </w:p>
    <w:p>
      <w:pPr>
        <w:pStyle w:val="Normal"/>
      </w:pPr>
      <w:r>
        <w:t>in a written reply which also still survives, and gov—</w:t>
      </w:r>
    </w:p>
    <w:p>
      <w:pPr>
        <w:pStyle w:val="Normal"/>
      </w:pPr>
      <w:r>
        <w:t>could treat the Christians this way with impunity</w:t>
      </w:r>
    </w:p>
    <w:p>
      <w:pPr>
        <w:pStyle w:val="Normal"/>
      </w:pPr>
      <w:r>
        <w:t>ernors of other Roman provinces appear to have</w:t>
      </w:r>
    </w:p>
    <w:p>
      <w:pPr>
        <w:pStyle w:val="Normal"/>
      </w:pPr>
      <w:r>
        <w:bookmarkStart w:id="1134" w:name="p440"/>
        <w:t/>
        <w:bookmarkEnd w:id="1134"/>
        <w:t>1958.e26_p392-409 4/24/00 9:55 AM Page 397</w:t>
      </w:r>
    </w:p>
    <w:p>
      <w:bookmarkStart w:id="1135" w:name="calibre_pb_461"/>
      <w:pPr>
        <w:pStyle w:val="0 Block"/>
      </w:pPr>
      <w:bookmarkEnd w:id="1135"/>
    </w:p>
    <w:p>
      <w:bookmarkStart w:id="1136" w:name="CHAPTER_26_3"/>
      <w:bookmarkStart w:id="1137" w:name="Top_of_index_split_234_html"/>
      <w:pPr>
        <w:pStyle w:val="Heading 1"/>
        <w:pageBreakBefore w:val="on"/>
      </w:pPr>
      <w:r>
        <w:t>CHAPTER 26</w:t>
      </w:r>
      <w:bookmarkEnd w:id="1136"/>
      <w:bookmarkEnd w:id="1137"/>
    </w:p>
    <w:p>
      <w:pPr>
        <w:pStyle w:val="Heading 2"/>
      </w:pPr>
      <w:r>
        <w:t>CHRISTIANS AND PAGANS</w:t>
      </w:r>
    </w:p>
    <w:p>
      <w:pPr>
        <w:pStyle w:val="Para 02"/>
      </w:pPr>
      <w:r>
        <w:t>397</w:t>
      </w:r>
    </w:p>
    <w:p>
      <w:pPr>
        <w:pStyle w:val="Normal"/>
      </w:pPr>
      <w:r>
        <w:t>taken his response to heart. Christians weren’t</w:t>
      </w:r>
    </w:p>
    <w:p>
      <w:pPr>
        <w:pStyle w:val="Normal"/>
      </w:pPr>
      <w:r>
        <w:t>we have already considered. In this chapter we</w:t>
      </w:r>
    </w:p>
    <w:p>
      <w:pPr>
        <w:pStyle w:val="Normal"/>
      </w:pPr>
      <w:r>
        <w:t>hunted down—Trajan explicitly forbade such a</w:t>
      </w:r>
    </w:p>
    <w:p>
      <w:pPr>
        <w:pStyle w:val="Normal"/>
      </w:pPr>
      <w:r>
        <w:t>will examine several additional documents that</w:t>
      </w:r>
    </w:p>
    <w:p>
      <w:pPr>
        <w:pStyle w:val="Normal"/>
      </w:pPr>
      <w:r>
        <w:t>practice—and anonymous accusations were gener—</w:t>
      </w:r>
    </w:p>
    <w:p>
      <w:pPr>
        <w:pStyle w:val="Normal"/>
      </w:pPr>
      <w:r>
        <w:t>derive from this context—the book of 1 Peter, the</w:t>
      </w:r>
    </w:p>
    <w:p>
      <w:pPr>
        <w:pStyle w:val="Normal"/>
      </w:pPr>
      <w:r>
        <w:t>ally disallowed, but when difficulties arose within a</w:t>
      </w:r>
    </w:p>
    <w:p>
      <w:pPr>
        <w:pStyle w:val="Normal"/>
      </w:pPr>
      <w:r>
        <w:t xml:space="preserve">letters of Ignatius, and the </w:t>
      </w:r>
      <w:r>
        <w:rPr>
          <w:rStyle w:val="Text0"/>
        </w:rPr>
        <w:t>Martyrdom of Polycarp</w:t>
      </w:r>
      <w:r>
        <w:t>—</w:t>
      </w:r>
    </w:p>
    <w:p>
      <w:pPr>
        <w:pStyle w:val="Normal"/>
      </w:pPr>
      <w:r>
        <w:t>community and Christians were thought to be to</w:t>
      </w:r>
    </w:p>
    <w:p>
      <w:pPr>
        <w:pStyle w:val="Normal"/>
      </w:pPr>
      <w:r>
        <w:t>ranging from the end of the first century to the</w:t>
      </w:r>
    </w:p>
    <w:p>
      <w:pPr>
        <w:pStyle w:val="Normal"/>
      </w:pPr>
      <w:r>
        <w:t>blame, persecutions erupted, even if for a brief peri—</w:t>
      </w:r>
    </w:p>
    <w:p>
      <w:pPr>
        <w:pStyle w:val="Normal"/>
      </w:pPr>
      <w:r>
        <w:t>middle of the second. By coincidence, each of</w:t>
      </w:r>
    </w:p>
    <w:p>
      <w:pPr>
        <w:pStyle w:val="Normal"/>
      </w:pPr>
      <w:r>
        <w:t>od of time. As the existence of the Christians</w:t>
      </w:r>
    </w:p>
    <w:p>
      <w:pPr>
        <w:pStyle w:val="Normal"/>
      </w:pPr>
      <w:r>
        <w:t>these documents relates in one way or another to</w:t>
      </w:r>
    </w:p>
    <w:p>
      <w:pPr>
        <w:pStyle w:val="Normal"/>
      </w:pPr>
      <w:r>
        <w:t>became more widely known, it became increasingly</w:t>
      </w:r>
    </w:p>
    <w:p>
      <w:pPr>
        <w:pStyle w:val="Normal"/>
      </w:pPr>
      <w:r>
        <w:t>Asia Minor, the region where Pliny describes his</w:t>
      </w:r>
    </w:p>
    <w:p>
      <w:pPr>
        <w:pStyle w:val="Normal"/>
      </w:pPr>
      <w:r>
        <w:t>clear that they were (a) antisocial, in that they did</w:t>
      </w:r>
    </w:p>
    <w:p>
      <w:pPr>
        <w:pStyle w:val="Normal"/>
      </w:pPr>
      <w:r>
        <w:t>own persecution of Christians during roughly the</w:t>
      </w:r>
    </w:p>
    <w:p>
      <w:pPr>
        <w:pStyle w:val="Normal"/>
      </w:pPr>
      <w:r>
        <w:t>not participate in the normal social life of their</w:t>
      </w:r>
    </w:p>
    <w:p>
      <w:pPr>
        <w:pStyle w:val="Normal"/>
      </w:pPr>
      <w:r>
        <w:t>same period. By exploring these writings we will</w:t>
      </w:r>
    </w:p>
    <w:p>
      <w:pPr>
        <w:pStyle w:val="Normal"/>
      </w:pPr>
      <w:r>
        <w:t>communities, (b) sacrilegious, in that they refused</w:t>
      </w:r>
    </w:p>
    <w:p>
      <w:pPr>
        <w:pStyle w:val="Normal"/>
      </w:pPr>
      <w:r>
        <w:t>acquire further insights into how Christians saw</w:t>
      </w:r>
    </w:p>
    <w:p>
      <w:pPr>
        <w:pStyle w:val="Normal"/>
      </w:pPr>
      <w:r>
        <w:t>to worship the gods, and (c) dangerous, since the</w:t>
      </w:r>
    </w:p>
    <w:p>
      <w:pPr>
        <w:pStyle w:val="Normal"/>
      </w:pPr>
      <w:r>
        <w:t>themselves in light of the antagonistic world in</w:t>
      </w:r>
    </w:p>
    <w:p>
      <w:pPr>
        <w:pStyle w:val="Normal"/>
      </w:pPr>
      <w:r>
        <w:t>gods did not take kindly to communities that har—</w:t>
      </w:r>
    </w:p>
    <w:p>
      <w:pPr>
        <w:pStyle w:val="Normal"/>
      </w:pPr>
      <w:r>
        <w:t>which they lived.</w:t>
      </w:r>
    </w:p>
    <w:p>
      <w:pPr>
        <w:pStyle w:val="Normal"/>
      </w:pPr>
      <w:r>
        <w:t>bored those who failed to offer them cult. By the</w:t>
      </w:r>
    </w:p>
    <w:p>
      <w:pPr>
        <w:pStyle w:val="Normal"/>
      </w:pPr>
      <w:r>
        <w:t>end of the second century, the Christian apologist</w:t>
      </w:r>
    </w:p>
    <w:p>
      <w:pPr>
        <w:pStyle w:val="Normal"/>
      </w:pPr>
      <w:r>
        <w:t>(literally, “defender” of the faith) Tertullian could</w:t>
      </w:r>
    </w:p>
    <w:p>
      <w:pPr>
        <w:pStyle w:val="Para 02"/>
      </w:pPr>
      <w:r>
        <w:t xml:space="preserve">CHRISTIANS IN </w:t>
      </w:r>
    </w:p>
    <w:p>
      <w:pPr>
        <w:pStyle w:val="Normal"/>
      </w:pPr>
      <w:r>
        <w:t>complain about the widespread perception that</w:t>
      </w:r>
    </w:p>
    <w:p>
      <w:pPr>
        <w:pStyle w:val="Para 02"/>
      </w:pPr>
      <w:r>
        <w:t xml:space="preserve">A HOSTILE WORLD: </w:t>
      </w:r>
    </w:p>
    <w:p>
      <w:pPr>
        <w:pStyle w:val="Normal"/>
      </w:pPr>
      <w:r>
        <w:t>Christians were the source of all disasters brought</w:t>
      </w:r>
    </w:p>
    <w:p>
      <w:pPr>
        <w:pStyle w:val="Normal"/>
      </w:pPr>
      <w:r>
        <w:t>against the human race by the gods:</w:t>
      </w:r>
    </w:p>
    <w:p>
      <w:pPr>
        <w:pStyle w:val="Para 02"/>
      </w:pPr>
      <w:r>
        <w:t>THE LETTER OF 1 PETER</w:t>
      </w:r>
    </w:p>
    <w:p>
      <w:pPr>
        <w:pStyle w:val="Normal"/>
      </w:pPr>
      <w:r>
        <w:t>The book of 1 Peter is a kind of circular letter</w:t>
      </w:r>
    </w:p>
    <w:p>
      <w:pPr>
        <w:pStyle w:val="Normal"/>
      </w:pPr>
      <w:r>
        <w:t>They think the Christians the cause of every public</w:t>
      </w:r>
    </w:p>
    <w:p>
      <w:pPr>
        <w:pStyle w:val="Normal"/>
      </w:pPr>
      <w:r>
        <w:t>disaster, of every affliction with which the people</w:t>
      </w:r>
    </w:p>
    <w:p>
      <w:pPr>
        <w:pStyle w:val="Normal"/>
      </w:pPr>
      <w:r>
        <w:t>written in the name of the apostle Peter to “the</w:t>
      </w:r>
    </w:p>
    <w:p>
      <w:pPr>
        <w:pStyle w:val="Normal"/>
      </w:pPr>
      <w:r>
        <w:t>are visited. If the Tiber rises as high as the city walls,</w:t>
      </w:r>
    </w:p>
    <w:p>
      <w:pPr>
        <w:pStyle w:val="Normal"/>
      </w:pPr>
      <w:r>
        <w:t>exiles of the Dispersion” in several of the</w:t>
      </w:r>
    </w:p>
    <w:p>
      <w:pPr>
        <w:pStyle w:val="Normal"/>
      </w:pPr>
      <w:r>
        <w:t>if the Nile does not send its waters up over the</w:t>
      </w:r>
    </w:p>
    <w:p>
      <w:pPr>
        <w:pStyle w:val="Normal"/>
      </w:pPr>
      <w:r>
        <w:t>provinces of Asia Minor: “Pontus, Galatia,</w:t>
      </w:r>
    </w:p>
    <w:p>
      <w:pPr>
        <w:pStyle w:val="Normal"/>
      </w:pPr>
      <w:r>
        <w:t>fields, if the heavens give no rain, if there is an</w:t>
      </w:r>
    </w:p>
    <w:p>
      <w:pPr>
        <w:pStyle w:val="Normal"/>
      </w:pPr>
      <w:r>
        <w:t>Cappadocia, Asia, and Bithynia” (1:1). Before</w:t>
      </w:r>
    </w:p>
    <w:p>
      <w:pPr>
        <w:pStyle w:val="Normal"/>
      </w:pPr>
      <w:r>
        <w:t>earthquake, if there is famine or pestilence, straight—</w:t>
      </w:r>
    </w:p>
    <w:p>
      <w:pPr>
        <w:pStyle w:val="Normal"/>
      </w:pPr>
      <w:r>
        <w:t>considering the question of whether Simon Peter</w:t>
      </w:r>
    </w:p>
    <w:p>
      <w:pPr>
        <w:pStyle w:val="Normal"/>
      </w:pPr>
      <w:r>
        <w:t>way the cry is, “Away with the Christians to the</w:t>
      </w:r>
    </w:p>
    <w:p>
      <w:pPr>
        <w:pStyle w:val="Normal"/>
      </w:pPr>
      <w:r>
        <w:t>himself actually wrote this letter, we need to learn</w:t>
      </w:r>
    </w:p>
    <w:p>
      <w:pPr>
        <w:pStyle w:val="Normal"/>
      </w:pPr>
      <w:r>
        <w:t xml:space="preserve">lion!” </w:t>
      </w:r>
      <w:r>
        <w:rPr>
          <w:rStyle w:val="Text0"/>
        </w:rPr>
        <w:t xml:space="preserve">(Apology </w:t>
      </w:r>
      <w:r>
        <w:t xml:space="preserve"> 40)</w:t>
      </w:r>
    </w:p>
    <w:p>
      <w:pPr>
        <w:pStyle w:val="Normal"/>
      </w:pPr>
      <w:r>
        <w:t>something about its recipients and their situation.</w:t>
      </w:r>
    </w:p>
    <w:p>
      <w:pPr>
        <w:pStyle w:val="Normal"/>
      </w:pPr>
      <w:r>
        <w:t>Christians, of course, had to devise ways of</w:t>
      </w:r>
    </w:p>
    <w:p>
      <w:pPr>
        <w:pStyle w:val="Normal"/>
      </w:pPr>
      <w:r>
        <w:t>understanding and reacting to the hatred that</w:t>
      </w:r>
    </w:p>
    <w:p>
      <w:pPr>
        <w:pStyle w:val="Para 04"/>
      </w:pPr>
      <w:r>
        <w:t>The Addressees</w:t>
      </w:r>
    </w:p>
    <w:p>
      <w:pPr>
        <w:pStyle w:val="Normal"/>
      </w:pPr>
      <w:r>
        <w:t>confronted them on every side. That is to say, the</w:t>
      </w:r>
    </w:p>
    <w:p>
      <w:pPr>
        <w:pStyle w:val="Normal"/>
      </w:pPr>
      <w:r>
        <w:t>The author calls his readers “exiles” (1:1) and</w:t>
      </w:r>
    </w:p>
    <w:p>
      <w:pPr>
        <w:pStyle w:val="Normal"/>
      </w:pPr>
      <w:r>
        <w:t>opposition that Christians faced from the rest of</w:t>
      </w:r>
    </w:p>
    <w:p>
      <w:pPr>
        <w:pStyle w:val="Normal"/>
      </w:pPr>
      <w:r>
        <w:t>“aliens” (2:11). Most scholars have understood</w:t>
      </w:r>
    </w:p>
    <w:p>
      <w:pPr>
        <w:pStyle w:val="Normal"/>
      </w:pPr>
      <w:r>
        <w:t>the world drove them to define themselves against</w:t>
      </w:r>
    </w:p>
    <w:p>
      <w:pPr>
        <w:pStyle w:val="Normal"/>
      </w:pPr>
      <w:r>
        <w:t>these to be figurative designations of Christians,</w:t>
      </w:r>
    </w:p>
    <w:p>
      <w:pPr>
        <w:pStyle w:val="Normal"/>
      </w:pPr>
      <w:r>
        <w:t>it. Sociologists have long recognized that a social</w:t>
      </w:r>
    </w:p>
    <w:p>
      <w:pPr>
        <w:pStyle w:val="Normal"/>
      </w:pPr>
      <w:r>
        <w:t>whose real home is heaven and who are therefore</w:t>
      </w:r>
    </w:p>
    <w:p>
      <w:pPr>
        <w:pStyle w:val="Normal"/>
      </w:pPr>
      <w:r>
        <w:t>group often achieves stronger solidarity and inter—</w:t>
      </w:r>
    </w:p>
    <w:p>
      <w:pPr>
        <w:pStyle w:val="Normal"/>
      </w:pPr>
      <w:r>
        <w:t>exiles in this world for the time being. Supporting</w:t>
      </w:r>
    </w:p>
    <w:p>
      <w:pPr>
        <w:pStyle w:val="Normal"/>
      </w:pPr>
      <w:r>
        <w:t>nal bonds of cohesion when faced with an enemy,</w:t>
      </w:r>
    </w:p>
    <w:p>
      <w:pPr>
        <w:pStyle w:val="Normal"/>
      </w:pPr>
      <w:r>
        <w:t>this interpretation are verses where the author</w:t>
      </w:r>
    </w:p>
    <w:p>
      <w:pPr>
        <w:pStyle w:val="Normal"/>
      </w:pPr>
      <w:r>
        <w:t>especially one that is powerful and threatening.</w:t>
      </w:r>
    </w:p>
    <w:p>
      <w:pPr>
        <w:pStyle w:val="Normal"/>
      </w:pPr>
      <w:r>
        <w:t>indicates that his readers are in exile only for “a</w:t>
      </w:r>
    </w:p>
    <w:p>
      <w:pPr>
        <w:pStyle w:val="Normal"/>
      </w:pPr>
      <w:r>
        <w:t>Speaking in the most general terms, the opposi—</w:t>
      </w:r>
    </w:p>
    <w:p>
      <w:pPr>
        <w:pStyle w:val="Normal"/>
      </w:pPr>
      <w:r>
        <w:t>while” (1:17) and that their real allegiance is to</w:t>
      </w:r>
    </w:p>
    <w:p>
      <w:pPr>
        <w:pStyle w:val="Normal"/>
      </w:pPr>
      <w:r>
        <w:t>tion and persecution that confronted various early</w:t>
      </w:r>
    </w:p>
    <w:p>
      <w:pPr>
        <w:pStyle w:val="Normal"/>
      </w:pPr>
      <w:r>
        <w:t>their heavenly calling (1:13).</w:t>
      </w:r>
    </w:p>
    <w:p>
      <w:pPr>
        <w:pStyle w:val="Normal"/>
      </w:pPr>
      <w:r>
        <w:t>Christian communities strengthened the commit—</w:t>
      </w:r>
    </w:p>
    <w:p>
      <w:pPr>
        <w:pStyle w:val="Normal"/>
      </w:pPr>
      <w:r>
        <w:t>Other scholars, however, have suggested that</w:t>
      </w:r>
    </w:p>
    <w:p>
      <w:pPr>
        <w:pStyle w:val="Normal"/>
      </w:pPr>
      <w:r>
        <w:t>ment of their members to one another, as they</w:t>
      </w:r>
    </w:p>
    <w:p>
      <w:pPr>
        <w:pStyle w:val="Normal"/>
      </w:pPr>
      <w:r>
        <w:t>the addressees really were exiles and aliens in the</w:t>
      </w:r>
    </w:p>
    <w:p>
      <w:pPr>
        <w:pStyle w:val="Normal"/>
      </w:pPr>
      <w:r>
        <w:t>were compelled to face their adversaries together.</w:t>
      </w:r>
    </w:p>
    <w:p>
      <w:pPr>
        <w:pStyle w:val="Normal"/>
      </w:pPr>
      <w:r>
        <w:t>communities in which they lived, that is, that they</w:t>
      </w:r>
    </w:p>
    <w:p>
      <w:pPr>
        <w:pStyle w:val="Normal"/>
      </w:pPr>
      <w:r>
        <w:t>It also pushed them to explain to themselves the—</w:t>
      </w:r>
    </w:p>
    <w:p>
      <w:pPr>
        <w:pStyle w:val="Normal"/>
      </w:pPr>
      <w:r>
        <w:t>were persons who had moved to new communities</w:t>
      </w:r>
    </w:p>
    <w:p>
      <w:pPr>
        <w:pStyle w:val="Normal"/>
      </w:pPr>
      <w:r>
        <w:t>ologically why they, the people of God’s special</w:t>
      </w:r>
    </w:p>
    <w:p>
      <w:pPr>
        <w:pStyle w:val="Normal"/>
      </w:pPr>
      <w:r>
        <w:t>but were not fully integrated into them. In the</w:t>
      </w:r>
    </w:p>
    <w:p>
      <w:pPr>
        <w:pStyle w:val="Normal"/>
      </w:pPr>
      <w:r>
        <w:t>favor, should have to undergo such intense and</w:t>
      </w:r>
    </w:p>
    <w:p>
      <w:pPr>
        <w:pStyle w:val="Normal"/>
      </w:pPr>
      <w:r>
        <w:t>Roman world, such “resident aliens” stood on the</w:t>
      </w:r>
    </w:p>
    <w:p>
      <w:pPr>
        <w:pStyle w:val="Normal"/>
      </w:pPr>
      <w:r>
        <w:t>cruel suffering.</w:t>
      </w:r>
    </w:p>
    <w:p>
      <w:pPr>
        <w:pStyle w:val="Normal"/>
      </w:pPr>
      <w:r>
        <w:t>margins of society, with more legal rights, for</w:t>
      </w:r>
    </w:p>
    <w:p>
      <w:pPr>
        <w:pStyle w:val="Normal"/>
      </w:pPr>
      <w:r>
        <w:t>These issues are addressed at length in a num—</w:t>
      </w:r>
    </w:p>
    <w:p>
      <w:pPr>
        <w:pStyle w:val="Normal"/>
      </w:pPr>
      <w:r>
        <w:t>example, than slaves but fewer than native-born</w:t>
      </w:r>
    </w:p>
    <w:p>
      <w:pPr>
        <w:pStyle w:val="Normal"/>
      </w:pPr>
      <w:r>
        <w:t>ber of the early Christian writings, some of which</w:t>
      </w:r>
    </w:p>
    <w:p>
      <w:pPr>
        <w:pStyle w:val="Normal"/>
      </w:pPr>
      <w:r>
        <w:t>citizens (with respect, for instance, to the owner-</w:t>
      </w:r>
    </w:p>
    <w:p>
      <w:pPr>
        <w:pStyle w:val="Normal"/>
      </w:pPr>
      <w:r>
        <w:bookmarkStart w:id="1138" w:name="p441"/>
        <w:t/>
        <w:bookmarkEnd w:id="1138"/>
        <w:t>1958.e26_p392-409 4/24/00 9:55 AM Page 398</w:t>
      </w:r>
    </w:p>
    <w:p>
      <w:pPr>
        <w:pStyle w:val="Para 02"/>
      </w:pPr>
      <w:r>
        <w:t>398</w:t>
      </w:r>
    </w:p>
    <w:p>
      <w:pPr>
        <w:pStyle w:val="Normal"/>
      </w:pPr>
      <w:r>
        <w:t>THE NEW TESTAMENT: A HISTORICAL INTRODUCTION</w:t>
      </w:r>
    </w:p>
    <w:p>
      <w:pPr>
        <w:pStyle w:val="Normal"/>
      </w:pPr>
      <w:r>
        <w:t>SOME MORE INFORMATION</w:t>
      </w:r>
    </w:p>
    <w:p>
      <w:pPr>
        <w:pStyle w:val="Para 04"/>
      </w:pPr>
      <w:r>
        <w:t>Box 26.2 The Spread of Christianity</w:t>
      </w:r>
    </w:p>
    <w:p>
      <w:pPr>
        <w:pStyle w:val="Normal"/>
      </w:pPr>
      <w:r>
        <w:t>Contrary to what many people seem to imagine, the Christian church grew quite slowly in its early years. At the end of the first century, far fewer than 1 percent of the Empire’s population of 60 million was Christian. But the growth was steady. And it was evidently achieved, according to recent studies, not by large evangelistic campaigns and massive conversions, but via close social networking: a person who converted would explain the benefits of the new religion to family members, friends, and colleagues, some few of whom might themselves convert. With a steady growth rate of 40 percent every decade (the approximate rate of growth for the Mormon church today, as it turns out), the small band of Jesus’ followers could become something like 5 percent of the Empire by the end of the third century.</w:t>
      </w:r>
    </w:p>
    <w:p>
      <w:pPr>
        <w:pStyle w:val="Normal"/>
      </w:pPr>
      <w:r>
        <w:t>And then, when the Emperor Constantine converted, the numbers rose dramatically, so that by the end of the fourth century, half the empire called itself Christian.</w:t>
      </w:r>
    </w:p>
    <w:p>
      <w:pPr>
        <w:pStyle w:val="Normal"/>
      </w:pPr>
      <w:r>
        <w:t>In the early years, what made people decide to give up other forms of worship to accept the Christian God? Older studies claimed that it was because of a widespread spiritual “void”</w:t>
      </w:r>
    </w:p>
    <w:p>
      <w:pPr>
        <w:pStyle w:val="Normal"/>
      </w:pPr>
      <w:r>
        <w:t>throughout the empire, that the old gods were no longer considered worthy of worship and Christianity arrived on the scene at just the right moment. Archaeological evidence, though, shows that pagan religions were actually thriving in the second and third centuries, with no sign of weakness or malaise.</w:t>
      </w:r>
    </w:p>
    <w:p>
      <w:pPr>
        <w:pStyle w:val="Normal"/>
      </w:pPr>
      <w:r>
        <w:t>Some scholars have argued that it was precisely the pagan opposition to Christianity that, somewhat ironically, led to its growth. The logic is that unlike the widely inclusive pagan religions—none of which insisted on having an exclusive corner on the “truth”— Christianity claimed to be the right and the only right religion, and its adherents were willing to die to prove it. According to this view, such stalwart passion for the faith was attractive to potential converts.</w:t>
      </w:r>
    </w:p>
    <w:p>
      <w:pPr>
        <w:pStyle w:val="Normal"/>
      </w:pPr>
      <w:r>
        <w:t>Other scholars have noted that the Christian church provided a much-needed social network for people who were otherwise estranged from society, with local Christian communities gathering together at least weekly, considering members of the group all part of a big family, taking care of one another’s needs, worshipping and enjoying social occasions together—all of which was attractive to outsiders in a world that didn’t provide such intimate social group-ings.</w:t>
      </w:r>
    </w:p>
    <w:p>
      <w:pPr>
        <w:pStyle w:val="Normal"/>
      </w:pPr>
      <w:r>
        <w:t>Yet other scholars have pointed out that our earliest accounts suggest that outsiders were drawn to belief in Jesus because of the fabulous tales of his power—not just while he was alive, but in the present. People who prayed through him to the one true God had their prayers answered: the sick were healed, the demon-possessed were exorcized, and even the dead were raised. If the “point” of religion was to secure benefits from the divine, and this religion could provide these benefits better than any other, then no surprise that it would attract increasing numbers of adherents.</w:t>
      </w:r>
    </w:p>
    <w:p>
      <w:pPr>
        <w:pStyle w:val="Normal"/>
      </w:pPr>
      <w:r>
        <w:t>Fortunately, one does not need to choose among these theories; they (and possibly others you might think of) may all help explain the early success of Christianity in the Empire.</w:t>
      </w:r>
    </w:p>
    <w:p>
      <w:pPr>
        <w:pStyle w:val="Normal"/>
      </w:pPr>
      <w:r>
        <w:bookmarkStart w:id="1139" w:name="p442"/>
        <w:t/>
        <w:bookmarkEnd w:id="1139"/>
        <w:t>1958.e26_p392-409 4/24/00 9:55 AM Page 399</w:t>
      </w:r>
    </w:p>
    <w:p>
      <w:bookmarkStart w:id="1140" w:name="calibre_pb_463"/>
      <w:pPr>
        <w:pStyle w:val="0 Block"/>
      </w:pPr>
      <w:bookmarkEnd w:id="1140"/>
    </w:p>
    <w:p>
      <w:bookmarkStart w:id="1141" w:name="CHAPTER_26_4"/>
      <w:bookmarkStart w:id="1142" w:name="Top_of_index_split_235_html"/>
      <w:pPr>
        <w:pStyle w:val="Heading 1"/>
        <w:pageBreakBefore w:val="on"/>
      </w:pPr>
      <w:r>
        <w:t>CHAPTER 26</w:t>
      </w:r>
      <w:bookmarkEnd w:id="1141"/>
      <w:bookmarkEnd w:id="1142"/>
    </w:p>
    <w:p>
      <w:pPr>
        <w:pStyle w:val="Heading 2"/>
      </w:pPr>
      <w:r>
        <w:t>CHRISTIANS AND PAGANS</w:t>
      </w:r>
    </w:p>
    <w:p>
      <w:pPr>
        <w:pStyle w:val="Para 02"/>
      </w:pPr>
      <w:r>
        <w:t>399</w:t>
      </w:r>
    </w:p>
    <w:p>
      <w:pPr>
        <w:pStyle w:val="Normal"/>
      </w:pPr>
      <w:r>
        <w:t>ship of property). As is often the case with people</w:t>
      </w:r>
    </w:p>
    <w:p>
      <w:pPr>
        <w:pStyle w:val="Normal"/>
      </w:pPr>
      <w:r>
        <w:t>advice; they are also guidelines for avoiding perse—</w:t>
      </w:r>
    </w:p>
    <w:p>
      <w:pPr>
        <w:pStyle w:val="Normal"/>
      </w:pPr>
      <w:r>
        <w:t>in our own world who are new in town, especially</w:t>
      </w:r>
    </w:p>
    <w:p>
      <w:pPr>
        <w:pStyle w:val="Normal"/>
      </w:pPr>
      <w:r>
        <w:t>cution from suspicious authorities and for putting to</w:t>
      </w:r>
    </w:p>
    <w:p>
      <w:pPr>
        <w:pStyle w:val="Normal"/>
      </w:pPr>
      <w:r>
        <w:t>if they are entering a close-knit community whose</w:t>
      </w:r>
    </w:p>
    <w:p>
      <w:pPr>
        <w:pStyle w:val="Normal"/>
      </w:pPr>
      <w:r>
        <w:t>shame those who wrongfully cause abuse.</w:t>
      </w:r>
    </w:p>
    <w:p>
      <w:pPr>
        <w:pStyle w:val="Normal"/>
      </w:pPr>
      <w:r>
        <w:t>families have been together for a long time, these</w:t>
      </w:r>
    </w:p>
    <w:p>
      <w:pPr>
        <w:pStyle w:val="Normal"/>
      </w:pPr>
      <w:r>
        <w:t>outsiders would no doubt have felt a sense of alienation from their social world.</w:t>
      </w:r>
    </w:p>
    <w:p>
      <w:pPr>
        <w:pStyle w:val="Para 04"/>
      </w:pPr>
      <w:r>
        <w:t>The Context of Persecution</w:t>
      </w:r>
    </w:p>
    <w:p>
      <w:pPr>
        <w:pStyle w:val="Normal"/>
      </w:pPr>
      <w:r>
        <w:t>How should we weigh these two options for</w:t>
      </w:r>
    </w:p>
    <w:p>
      <w:pPr>
        <w:pStyle w:val="Normal"/>
      </w:pPr>
      <w:r>
        <w:t>Those recipients who were literally resident aliens</w:t>
      </w:r>
    </w:p>
    <w:p>
      <w:pPr>
        <w:pStyle w:val="Normal"/>
      </w:pPr>
      <w:r>
        <w:t>understanding the addressees of 1 Peter? On the</w:t>
      </w:r>
    </w:p>
    <w:p>
      <w:pPr>
        <w:pStyle w:val="Normal"/>
      </w:pPr>
      <w:r>
        <w:t>would no doubt have been accustomed to feeling</w:t>
      </w:r>
    </w:p>
    <w:p>
      <w:pPr>
        <w:pStyle w:val="Normal"/>
      </w:pPr>
      <w:r>
        <w:t>one hand, resident aliens or foreigners would have</w:t>
      </w:r>
    </w:p>
    <w:p>
      <w:pPr>
        <w:pStyle w:val="Normal"/>
      </w:pPr>
      <w:r>
        <w:t>ostracized by society at large. These feelings would</w:t>
      </w:r>
    </w:p>
    <w:p>
      <w:pPr>
        <w:pStyle w:val="Normal"/>
      </w:pPr>
      <w:r>
        <w:t>been prime candidates for membership in the new</w:t>
      </w:r>
    </w:p>
    <w:p>
      <w:pPr>
        <w:pStyle w:val="Normal"/>
      </w:pPr>
      <w:r>
        <w:t>have been assuaged to some extent once they</w:t>
      </w:r>
    </w:p>
    <w:p>
      <w:pPr>
        <w:pStyle w:val="Normal"/>
      </w:pPr>
      <w:r>
        <w:t>churches that were being established by the early</w:t>
      </w:r>
    </w:p>
    <w:p>
      <w:pPr>
        <w:pStyle w:val="Normal"/>
      </w:pPr>
      <w:r>
        <w:t>joined the Christian community. Here they would</w:t>
      </w:r>
    </w:p>
    <w:p>
      <w:pPr>
        <w:pStyle w:val="Normal"/>
      </w:pPr>
      <w:r>
        <w:t>Christians. First Peter may well have been</w:t>
      </w:r>
    </w:p>
    <w:p>
      <w:pPr>
        <w:pStyle w:val="Normal"/>
      </w:pPr>
      <w:r>
        <w:t>have found a home for themselves in the “house—</w:t>
      </w:r>
    </w:p>
    <w:p>
      <w:pPr>
        <w:pStyle w:val="Normal"/>
      </w:pPr>
      <w:r>
        <w:t>addressed to such persons. They stood on the mar—</w:t>
      </w:r>
    </w:p>
    <w:p>
      <w:pPr>
        <w:pStyle w:val="Normal"/>
      </w:pPr>
      <w:r>
        <w:t>hold of God” (4:17). Joining this new family also</w:t>
      </w:r>
    </w:p>
    <w:p>
      <w:pPr>
        <w:pStyle w:val="Normal"/>
      </w:pPr>
      <w:r>
        <w:t>gins of society at large but who been welcomed</w:t>
      </w:r>
    </w:p>
    <w:p>
      <w:pPr>
        <w:pStyle w:val="Normal"/>
      </w:pPr>
      <w:r>
        <w:t>would have had a downside, however, in the pub—</w:t>
      </w:r>
    </w:p>
    <w:p>
      <w:pPr>
        <w:pStyle w:val="Normal"/>
      </w:pPr>
      <w:r>
        <w:t>into a new community of faith in which they</w:t>
      </w:r>
    </w:p>
    <w:p>
      <w:pPr>
        <w:pStyle w:val="Normal"/>
      </w:pPr>
      <w:r>
        <w:t>lic opposition that the group evoked.</w:t>
      </w:r>
    </w:p>
    <w:p>
      <w:pPr>
        <w:pStyle w:val="Normal"/>
      </w:pPr>
      <w:r>
        <w:t>could enjoy the benefits of warm fellowship and</w:t>
      </w:r>
    </w:p>
    <w:p>
      <w:pPr>
        <w:pStyle w:val="Normal"/>
      </w:pPr>
      <w:r>
        <w:t>We have seen that the persecution of Christians</w:t>
      </w:r>
    </w:p>
    <w:p>
      <w:pPr>
        <w:pStyle w:val="Normal"/>
      </w:pPr>
      <w:r>
        <w:t>family ties unavailable to them on the outside.</w:t>
      </w:r>
    </w:p>
    <w:p>
      <w:pPr>
        <w:pStyle w:val="Normal"/>
      </w:pPr>
      <w:r>
        <w:t>in Bithynia-Pontus during the governorship of</w:t>
      </w:r>
    </w:p>
    <w:p>
      <w:pPr>
        <w:pStyle w:val="Normal"/>
      </w:pPr>
      <w:r>
        <w:t>Moreover, this new community was not just any</w:t>
      </w:r>
    </w:p>
    <w:p>
      <w:pPr>
        <w:pStyle w:val="Normal"/>
      </w:pPr>
      <w:r>
        <w:t>Pliny erupted at the grassroots level. Corres—</w:t>
      </w:r>
    </w:p>
    <w:p>
      <w:pPr>
        <w:pStyle w:val="Normal"/>
      </w:pPr>
      <w:r>
        <w:t>social gathering of like-minded individuals; it was</w:t>
      </w:r>
    </w:p>
    <w:p>
      <w:pPr>
        <w:pStyle w:val="Normal"/>
      </w:pPr>
      <w:r>
        <w:t>pondingly, 1 Peter indicates that Christians are</w:t>
      </w:r>
    </w:p>
    <w:p>
      <w:pPr>
        <w:pStyle w:val="Normal"/>
      </w:pPr>
      <w:r>
        <w:t>“the household of God” (4:17).</w:t>
      </w:r>
    </w:p>
    <w:p>
      <w:pPr>
        <w:pStyle w:val="Normal"/>
      </w:pPr>
      <w:r>
        <w:t>principally opposed by their former colleagues and</w:t>
      </w:r>
    </w:p>
    <w:p>
      <w:pPr>
        <w:pStyle w:val="Normal"/>
      </w:pPr>
      <w:r>
        <w:t>At the same time, it is a little difficult to</w:t>
      </w:r>
    </w:p>
    <w:p>
      <w:pPr>
        <w:pStyle w:val="Normal"/>
      </w:pPr>
      <w:r>
        <w:t>friends who “are surprised that you no longer join</w:t>
      </w:r>
    </w:p>
    <w:p>
      <w:pPr>
        <w:pStyle w:val="Normal"/>
      </w:pPr>
      <w:r>
        <w:t>believe that the author of 1 Peter actually thought</w:t>
      </w:r>
    </w:p>
    <w:p>
      <w:pPr>
        <w:pStyle w:val="Normal"/>
      </w:pPr>
      <w:r>
        <w:t>them in the same excesses of dissipation” (4:4).</w:t>
      </w:r>
    </w:p>
    <w:p>
      <w:pPr>
        <w:pStyle w:val="Normal"/>
      </w:pPr>
      <w:r>
        <w:t>that resident aliens were the only people who were</w:t>
      </w:r>
    </w:p>
    <w:p>
      <w:pPr>
        <w:pStyle w:val="Normal"/>
      </w:pPr>
      <w:r>
        <w:t>That is to say, the Christian converts have caused a</w:t>
      </w:r>
    </w:p>
    <w:p>
      <w:pPr>
        <w:pStyle w:val="Normal"/>
      </w:pPr>
      <w:r>
        <w:t>Christians in the churches that he addressed (were</w:t>
      </w:r>
    </w:p>
    <w:p>
      <w:pPr>
        <w:pStyle w:val="Normal"/>
      </w:pPr>
      <w:r>
        <w:t>good deal of consternation for those with whom</w:t>
      </w:r>
    </w:p>
    <w:p>
      <w:pPr>
        <w:pStyle w:val="Normal"/>
      </w:pPr>
      <w:r>
        <w:t>there no citizens?) or that social outcasts would be</w:t>
      </w:r>
    </w:p>
    <w:p>
      <w:pPr>
        <w:pStyle w:val="Normal"/>
      </w:pPr>
      <w:r>
        <w:t>they used to spend their time. There has been a</w:t>
      </w:r>
    </w:p>
    <w:p>
      <w:pPr>
        <w:pStyle w:val="Normal"/>
      </w:pPr>
      <w:r>
        <w:t>the only Christians who would be interested in</w:t>
      </w:r>
    </w:p>
    <w:p>
      <w:pPr>
        <w:pStyle w:val="Normal"/>
      </w:pPr>
      <w:r>
        <w:t>public outcry, apparently by those who felt aban—</w:t>
      </w:r>
    </w:p>
    <w:p>
      <w:pPr>
        <w:pStyle w:val="Normal"/>
      </w:pPr>
      <w:r>
        <w:t>reading his letter. It is probably best, then, not to</w:t>
      </w:r>
    </w:p>
    <w:p>
      <w:pPr>
        <w:pStyle w:val="Normal"/>
      </w:pPr>
      <w:r>
        <w:t>doned by their former friends (and spouses?), and it</w:t>
      </w:r>
    </w:p>
    <w:p>
      <w:pPr>
        <w:pStyle w:val="Normal"/>
      </w:pPr>
      <w:r>
        <w:t>press the literal meaning of these designations too</w:t>
      </w:r>
    </w:p>
    <w:p>
      <w:pPr>
        <w:pStyle w:val="Normal"/>
      </w:pPr>
      <w:r>
        <w:t>may have reached the point of mob violence or</w:t>
      </w:r>
    </w:p>
    <w:p>
      <w:pPr>
        <w:pStyle w:val="Normal"/>
      </w:pPr>
      <w:r>
        <w:t>far. Many of his addressees may have been resident</w:t>
      </w:r>
    </w:p>
    <w:p>
      <w:pPr>
        <w:pStyle w:val="Normal"/>
      </w:pPr>
      <w:r>
        <w:t>administrative intervention. Thus the author</w:t>
      </w:r>
    </w:p>
    <w:p>
      <w:pPr>
        <w:pStyle w:val="Normal"/>
      </w:pPr>
      <w:r>
        <w:t>aliens, but surely not all of them were.</w:t>
      </w:r>
    </w:p>
    <w:p>
      <w:pPr>
        <w:pStyle w:val="Normal"/>
      </w:pPr>
      <w:r>
        <w:t>speaks of “the fiery ordeal that is taking place</w:t>
      </w:r>
    </w:p>
    <w:p>
      <w:pPr>
        <w:pStyle w:val="Normal"/>
      </w:pPr>
      <w:r>
        <w:t>One thing that we can say with relative certain—</w:t>
      </w:r>
    </w:p>
    <w:p>
      <w:pPr>
        <w:pStyle w:val="Normal"/>
      </w:pPr>
      <w:r>
        <w:t>among you” (4:12).</w:t>
      </w:r>
    </w:p>
    <w:p>
      <w:pPr>
        <w:pStyle w:val="Normal"/>
      </w:pPr>
      <w:r>
        <w:t>ty about the addressees is that, whether or not they</w:t>
      </w:r>
    </w:p>
    <w:p>
      <w:pPr>
        <w:pStyle w:val="Normal"/>
      </w:pPr>
      <w:r>
        <w:t>were foreigners, they were Christian believers</w:t>
      </w:r>
    </w:p>
    <w:p>
      <w:pPr>
        <w:pStyle w:val="Normal"/>
      </w:pPr>
      <w:r>
        <w:t>undergoing suffering, and this author is trying to tell</w:t>
      </w:r>
    </w:p>
    <w:p>
      <w:pPr>
        <w:pStyle w:val="Para 04"/>
      </w:pPr>
      <w:r>
        <w:t>The Author’s Response</w:t>
      </w:r>
    </w:p>
    <w:p>
      <w:pPr>
        <w:pStyle w:val="Normal"/>
      </w:pPr>
      <w:r>
        <w:t>them how to deal with it. The word for “suffering”</w:t>
      </w:r>
    </w:p>
    <w:p>
      <w:pPr>
        <w:pStyle w:val="Normal"/>
      </w:pPr>
      <w:r>
        <w:t>Persecution often functions to solidify the ties that</w:t>
      </w:r>
    </w:p>
    <w:p>
      <w:pPr>
        <w:pStyle w:val="Normal"/>
      </w:pPr>
      <w:r>
        <w:t>occurs more often in this short letter than in any</w:t>
      </w:r>
    </w:p>
    <w:p>
      <w:pPr>
        <w:pStyle w:val="Normal"/>
      </w:pPr>
      <w:r>
        <w:t>bind a social group together, giving the members</w:t>
      </w:r>
    </w:p>
    <w:p>
      <w:pPr>
        <w:pStyle w:val="Normal"/>
      </w:pPr>
      <w:r>
        <w:t>other book of the New Testament, even more than</w:t>
      </w:r>
    </w:p>
    <w:p>
      <w:pPr>
        <w:pStyle w:val="Normal"/>
      </w:pPr>
      <w:r>
        <w:t>of the group a greater sense of cohesion and</w:t>
      </w:r>
    </w:p>
    <w:p>
      <w:pPr>
        <w:pStyle w:val="Normal"/>
      </w:pPr>
      <w:r>
        <w:t>in the much longer works of Luke and Acts com—</w:t>
      </w:r>
    </w:p>
    <w:p>
      <w:pPr>
        <w:pStyle w:val="Normal"/>
      </w:pPr>
      <w:r>
        <w:t>belonging as they realize they are “all in it togeth—</w:t>
      </w:r>
    </w:p>
    <w:p>
      <w:pPr>
        <w:pStyle w:val="Normal"/>
      </w:pPr>
      <w:r>
        <w:t>bined. Even where the author is not talking direct—</w:t>
      </w:r>
    </w:p>
    <w:p>
      <w:pPr>
        <w:pStyle w:val="Normal"/>
      </w:pPr>
      <w:r>
        <w:t>er.” Although the author of 1 Peter was obviously</w:t>
      </w:r>
    </w:p>
    <w:p>
      <w:pPr>
        <w:pStyle w:val="Normal"/>
      </w:pPr>
      <w:r>
        <w:t>ly about how to handle suffering, he appears to be</w:t>
      </w:r>
    </w:p>
    <w:p>
      <w:pPr>
        <w:pStyle w:val="Normal"/>
      </w:pPr>
      <w:r>
        <w:t>not versed in modern sociological theory, he was</w:t>
      </w:r>
    </w:p>
    <w:p>
      <w:pPr>
        <w:pStyle w:val="Normal"/>
      </w:pPr>
      <w:r>
        <w:t>speaking about it indirectly. Throughout the letter,</w:t>
      </w:r>
    </w:p>
    <w:p>
      <w:pPr>
        <w:pStyle w:val="Normal"/>
      </w:pPr>
      <w:r>
        <w:t>clearly attuned to the social dimensions of suffer—</w:t>
      </w:r>
    </w:p>
    <w:p>
      <w:pPr>
        <w:pStyle w:val="Normal"/>
      </w:pPr>
      <w:r>
        <w:t>for example, he urges his readers to live moral lives</w:t>
      </w:r>
    </w:p>
    <w:p>
      <w:pPr>
        <w:pStyle w:val="Normal"/>
      </w:pPr>
      <w:r>
        <w:t>ing as they were being experienced in the commu—</w:t>
      </w:r>
    </w:p>
    <w:p>
      <w:pPr>
        <w:pStyle w:val="Normal"/>
      </w:pPr>
      <w:r>
        <w:t>so that those on the outside can see that they are</w:t>
      </w:r>
    </w:p>
    <w:p>
      <w:pPr>
        <w:pStyle w:val="Normal"/>
      </w:pPr>
      <w:r>
        <w:t>nities that he addressed. One of his goals was to</w:t>
      </w:r>
    </w:p>
    <w:p>
      <w:pPr>
        <w:pStyle w:val="Normal"/>
      </w:pPr>
      <w:r>
        <w:t>doing nothing wrong and causing nobody any</w:t>
      </w:r>
    </w:p>
    <w:p>
      <w:pPr>
        <w:pStyle w:val="Normal"/>
      </w:pPr>
      <w:r>
        <w:t>keep these communities together, which meant</w:t>
      </w:r>
    </w:p>
    <w:p>
      <w:pPr>
        <w:pStyle w:val="Normal"/>
      </w:pPr>
      <w:r>
        <w:t>harm. They are to be obedient slaves, submissive</w:t>
      </w:r>
    </w:p>
    <w:p>
      <w:pPr>
        <w:pStyle w:val="Normal"/>
      </w:pPr>
      <w:r>
        <w:t>keeping individual members from leaving as the</w:t>
      </w:r>
    </w:p>
    <w:p>
      <w:pPr>
        <w:pStyle w:val="Normal"/>
      </w:pPr>
      <w:r>
        <w:t>wives, and tender husbands, and they are to obey all</w:t>
      </w:r>
    </w:p>
    <w:p>
      <w:pPr>
        <w:pStyle w:val="Normal"/>
      </w:pPr>
      <w:r>
        <w:t>pressure from the outside mounted.</w:t>
      </w:r>
    </w:p>
    <w:p>
      <w:pPr>
        <w:pStyle w:val="Normal"/>
      </w:pPr>
      <w:r>
        <w:t>governing authority and to be devoted subjects of</w:t>
      </w:r>
    </w:p>
    <w:p>
      <w:pPr>
        <w:pStyle w:val="Normal"/>
      </w:pPr>
      <w:r>
        <w:t>He constantly reminds his readers that they</w:t>
      </w:r>
    </w:p>
    <w:p>
      <w:pPr>
        <w:pStyle w:val="Normal"/>
      </w:pPr>
      <w:r>
        <w:t>the emperor. These are not simply pieces of moral</w:t>
      </w:r>
    </w:p>
    <w:p>
      <w:pPr>
        <w:pStyle w:val="Normal"/>
      </w:pPr>
      <w:r>
        <w:t>acquired a privileged status when they joined</w:t>
      </w:r>
    </w:p>
    <w:p>
      <w:pPr>
        <w:pStyle w:val="Normal"/>
      </w:pPr>
      <w:r>
        <w:bookmarkStart w:id="1143" w:name="p443"/>
        <w:t/>
        <w:bookmarkEnd w:id="1143"/>
        <w:t>1958.e26_p392-409 4/24/00 9:55 AM Page 400</w:t>
      </w:r>
    </w:p>
    <w:p>
      <w:pPr>
        <w:pStyle w:val="Para 02"/>
      </w:pPr>
      <w:r>
        <w:t>400</w:t>
      </w:r>
    </w:p>
    <w:p>
      <w:pPr>
        <w:pStyle w:val="Normal"/>
      </w:pPr>
      <w:r>
        <w:t>THE NEW TESTAMENT: A HISTORICAL INTRODUCTION</w:t>
      </w:r>
    </w:p>
    <w:p>
      <w:pPr>
        <w:pStyle w:val="Normal"/>
      </w:pPr>
      <w:r>
        <w:t>God’s household; they were specially chosen by</w:t>
      </w:r>
    </w:p>
    <w:p>
      <w:pPr>
        <w:pStyle w:val="Normal"/>
      </w:pPr>
      <w:r>
        <w:t>as sent by him to punish those who do wrong and to</w:t>
      </w:r>
    </w:p>
    <w:p>
      <w:pPr>
        <w:pStyle w:val="Normal"/>
      </w:pPr>
      <w:r>
        <w:t>God, they were “sanctified by the Spirit,” and they</w:t>
      </w:r>
    </w:p>
    <w:p>
      <w:pPr>
        <w:pStyle w:val="Normal"/>
      </w:pPr>
      <w:r>
        <w:t>praise those who do right. For it is God’s will that by</w:t>
      </w:r>
    </w:p>
    <w:p>
      <w:pPr>
        <w:pStyle w:val="Normal"/>
      </w:pPr>
      <w:r>
        <w:t>were “sprinkled with [Christ’s] blood” (1:2). He</w:t>
      </w:r>
    </w:p>
    <w:p>
      <w:pPr>
        <w:pStyle w:val="Normal"/>
      </w:pPr>
      <w:r>
        <w:t>doing right you should silence the ignorance of the</w:t>
      </w:r>
    </w:p>
    <w:p>
      <w:pPr>
        <w:pStyle w:val="Normal"/>
      </w:pPr>
      <w:r>
        <w:t>wants them to remember that they have been</w:t>
      </w:r>
    </w:p>
    <w:p>
      <w:pPr>
        <w:pStyle w:val="Normal"/>
      </w:pPr>
      <w:r>
        <w:t>foolish” (3:13–15).</w:t>
      </w:r>
    </w:p>
    <w:p>
      <w:pPr>
        <w:pStyle w:val="Normal"/>
      </w:pPr>
      <w:r>
        <w:t>brought into this new family by means of a new</w:t>
      </w:r>
    </w:p>
    <w:p>
      <w:pPr>
        <w:pStyle w:val="Normal"/>
      </w:pPr>
      <w:r>
        <w:t>The ultimate reward for those who remain</w:t>
      </w:r>
    </w:p>
    <w:p>
      <w:pPr>
        <w:pStyle w:val="Normal"/>
      </w:pPr>
      <w:r>
        <w:t>birth (1:3, 23) and that they are now children of</w:t>
      </w:r>
    </w:p>
    <w:p>
      <w:pPr>
        <w:pStyle w:val="Normal"/>
      </w:pPr>
      <w:r>
        <w:t>steadfast in suffering will be the salvation that is</w:t>
      </w:r>
    </w:p>
    <w:p>
      <w:pPr>
        <w:pStyle w:val="Normal"/>
      </w:pPr>
      <w:r>
        <w:t>God their Father (1:14, 17), having been pur—</w:t>
      </w:r>
    </w:p>
    <w:p>
      <w:pPr>
        <w:pStyle w:val="Normal"/>
      </w:pPr>
      <w:r>
        <w:t>soon to come (1:1–3, 9). This author has not</w:t>
      </w:r>
    </w:p>
    <w:p>
      <w:pPr>
        <w:pStyle w:val="Normal"/>
      </w:pPr>
      <w:r>
        <w:t>chased by the precious gift of Christ’s blood (1:19).</w:t>
      </w:r>
    </w:p>
    <w:p>
      <w:pPr>
        <w:pStyle w:val="Normal"/>
      </w:pPr>
      <w:r>
        <w:t>abandoned the eschatological hope of the earliest</w:t>
      </w:r>
    </w:p>
    <w:p>
      <w:pPr>
        <w:pStyle w:val="Normal"/>
      </w:pPr>
      <w:r>
        <w:t>They are the chosen people, set apart from the rest</w:t>
      </w:r>
    </w:p>
    <w:p>
      <w:pPr>
        <w:pStyle w:val="Normal"/>
      </w:pPr>
      <w:r>
        <w:t>Christian communities; he embraces it, confident</w:t>
      </w:r>
    </w:p>
    <w:p>
      <w:pPr>
        <w:pStyle w:val="Normal"/>
      </w:pPr>
      <w:r>
        <w:t>of the world, belonging to God alone (2:9).</w:t>
      </w:r>
    </w:p>
    <w:p>
      <w:pPr>
        <w:pStyle w:val="Normal"/>
      </w:pPr>
      <w:r>
        <w:t>that God will soon bring the believers’ suffering to</w:t>
      </w:r>
    </w:p>
    <w:p>
      <w:pPr>
        <w:pStyle w:val="Normal"/>
      </w:pPr>
      <w:r>
        <w:t>Indeed, they are the place of God’s residence, his</w:t>
      </w:r>
    </w:p>
    <w:p>
      <w:pPr>
        <w:pStyle w:val="Normal"/>
      </w:pPr>
      <w:r>
        <w:t>an end (4:17; 5:10). Who was this author?</w:t>
      </w:r>
    </w:p>
    <w:p>
      <w:pPr>
        <w:pStyle w:val="Normal"/>
      </w:pPr>
      <w:r>
        <w:t>own temple, where sacrifices are made to God; at</w:t>
      </w:r>
    </w:p>
    <w:p>
      <w:pPr>
        <w:pStyle w:val="Normal"/>
      </w:pPr>
      <w:r>
        <w:t>the same time they are the holy priests who make</w:t>
      </w:r>
    </w:p>
    <w:p>
      <w:pPr>
        <w:pStyle w:val="Normal"/>
      </w:pPr>
      <w:r>
        <w:t>these sacrifices (2:4–9). Clearly these believers are</w:t>
      </w:r>
    </w:p>
    <w:p>
      <w:pPr>
        <w:pStyle w:val="Para 04"/>
      </w:pPr>
      <w:r>
        <w:t>The Author of 1 Peter</w:t>
      </w:r>
    </w:p>
    <w:p>
      <w:pPr>
        <w:pStyle w:val="Normal"/>
      </w:pPr>
      <w:r>
        <w:t>special before God and unique in the world.</w:t>
      </w:r>
    </w:p>
    <w:p>
      <w:pPr>
        <w:pStyle w:val="Normal"/>
      </w:pPr>
      <w:r>
        <w:t>The book claims, of course, to be written by Peter,</w:t>
      </w:r>
    </w:p>
    <w:p>
      <w:pPr>
        <w:pStyle w:val="Normal"/>
      </w:pPr>
      <w:r>
        <w:t xml:space="preserve">Indeed, to some extent they are suffering </w:t>
      </w:r>
      <w:r>
        <w:rPr>
          <w:rStyle w:val="Text0"/>
        </w:rPr>
        <w:t>because</w:t>
      </w:r>
    </w:p>
    <w:p>
      <w:pPr>
        <w:pStyle w:val="Normal"/>
      </w:pPr>
      <w:r>
        <w:t>the disciple of Jesus, and it suggests that he was</w:t>
      </w:r>
    </w:p>
    <w:p>
      <w:pPr>
        <w:pStyle w:val="Normal"/>
      </w:pPr>
      <w:r>
        <w:t>they are so distinct. Outsiders can’t fathom why</w:t>
      </w:r>
    </w:p>
    <w:p>
      <w:pPr>
        <w:pStyle w:val="Normal"/>
      </w:pPr>
      <w:r>
        <w:t>writing from the capital of the empire. This is inti—</w:t>
      </w:r>
    </w:p>
    <w:p>
      <w:pPr>
        <w:pStyle w:val="Normal"/>
      </w:pPr>
      <w:r>
        <w:t>the members of God’s house behave so differently;</w:t>
      </w:r>
    </w:p>
    <w:p>
      <w:pPr>
        <w:pStyle w:val="Normal"/>
      </w:pPr>
      <w:r>
        <w:t>mated at the close of the letter, where the author</w:t>
      </w:r>
    </w:p>
    <w:p>
      <w:pPr>
        <w:pStyle w:val="Normal"/>
      </w:pPr>
      <w:r>
        <w:t>and in their ignorance they lash out at what they</w:t>
      </w:r>
    </w:p>
    <w:p>
      <w:pPr>
        <w:pStyle w:val="Normal"/>
      </w:pPr>
      <w:r>
        <w:t>says that he has written from “Babylon” (5:13), a</w:t>
      </w:r>
    </w:p>
    <w:p>
      <w:pPr>
        <w:pStyle w:val="Normal"/>
      </w:pPr>
      <w:r>
        <w:t>don’t understand (4:3–5). In this they are driven</w:t>
      </w:r>
    </w:p>
    <w:p>
      <w:pPr>
        <w:pStyle w:val="Normal"/>
      </w:pPr>
      <w:r>
        <w:t>code word in early Christianity for Rome, the</w:t>
      </w:r>
    </w:p>
    <w:p>
      <w:pPr>
        <w:pStyle w:val="Normal"/>
      </w:pPr>
      <w:r>
        <w:t>on by the devil himself, God’s cosmic enemy (5:8).</w:t>
      </w:r>
    </w:p>
    <w:p>
      <w:pPr>
        <w:pStyle w:val="Normal"/>
      </w:pPr>
      <w:r>
        <w:t>locus of the evil empire that was opposed to God</w:t>
      </w:r>
    </w:p>
    <w:p>
      <w:pPr>
        <w:pStyle w:val="Normal"/>
      </w:pPr>
      <w:r>
        <w:t>Christians, then, should expect to suffer and</w:t>
      </w:r>
    </w:p>
    <w:p>
      <w:pPr>
        <w:pStyle w:val="Normal"/>
      </w:pPr>
      <w:r>
        <w:t>(see Rev 17:5; 18:2). Peter has been traditionally</w:t>
      </w:r>
    </w:p>
    <w:p>
      <w:pPr>
        <w:pStyle w:val="Normal"/>
      </w:pPr>
      <w:r>
        <w:t>should not be surprised when they do so (4:12), for</w:t>
      </w:r>
    </w:p>
    <w:p>
      <w:pPr>
        <w:pStyle w:val="Normal"/>
      </w:pPr>
      <w:r>
        <w:t>associated with Rome as its first bishop (i.e., the</w:t>
      </w:r>
    </w:p>
    <w:p>
      <w:pPr>
        <w:pStyle w:val="Normal"/>
      </w:pPr>
      <w:r>
        <w:t>just as Christ suffered, so too must his followers</w:t>
      </w:r>
    </w:p>
    <w:p>
      <w:pPr>
        <w:pStyle w:val="Normal"/>
      </w:pPr>
      <w:r>
        <w:t>first Pope; see box 21.1).</w:t>
      </w:r>
    </w:p>
    <w:p>
      <w:pPr>
        <w:pStyle w:val="Normal"/>
      </w:pPr>
      <w:r>
        <w:t>(4:13). They must not suffer for doing what is</w:t>
      </w:r>
    </w:p>
    <w:p>
      <w:pPr>
        <w:pStyle w:val="Normal"/>
      </w:pPr>
      <w:r>
        <w:t>Many scholars, however, doubt that Peter wrote</w:t>
      </w:r>
    </w:p>
    <w:p>
      <w:pPr>
        <w:pStyle w:val="Normal"/>
      </w:pPr>
      <w:r>
        <w:t>wrong, however, but only for doing what is right.</w:t>
      </w:r>
    </w:p>
    <w:p>
      <w:pPr>
        <w:pStyle w:val="Normal"/>
      </w:pPr>
      <w:r>
        <w:t>this letter. Virtually the only things that we can say</w:t>
      </w:r>
    </w:p>
    <w:p>
      <w:pPr>
        <w:pStyle w:val="Normal"/>
      </w:pPr>
      <w:r>
        <w:t>They are therefore to live moral, upright lives</w:t>
      </w:r>
    </w:p>
    <w:p>
      <w:pPr>
        <w:pStyle w:val="Normal"/>
      </w:pPr>
      <w:r>
        <w:t>for certain about the disciple Peter is that he was a</w:t>
      </w:r>
    </w:p>
    <w:p>
      <w:pPr>
        <w:pStyle w:val="Normal"/>
      </w:pPr>
      <w:r>
        <w:t>(3:14–17; 4:14–15). Moreover, when they suffer in</w:t>
      </w:r>
    </w:p>
    <w:p>
      <w:pPr>
        <w:pStyle w:val="Normal"/>
      </w:pPr>
      <w:r>
        <w:t>lower-class fisherman from Galilee (Mark 1:16)</w:t>
      </w:r>
    </w:p>
    <w:p>
      <w:pPr>
        <w:pStyle w:val="Normal"/>
      </w:pPr>
      <w:r>
        <w:t>this way, they must be prepared to defend them—</w:t>
      </w:r>
    </w:p>
    <w:p>
      <w:pPr>
        <w:pStyle w:val="Normal"/>
      </w:pPr>
      <w:r>
        <w:t>who was known to have been illiterate (Acts 4:13).</w:t>
      </w:r>
    </w:p>
    <w:p>
      <w:pPr>
        <w:pStyle w:val="Normal"/>
      </w:pPr>
      <w:r>
        <w:t>selves by explaining who they are and what they</w:t>
      </w:r>
    </w:p>
    <w:p>
      <w:pPr>
        <w:pStyle w:val="Normal"/>
      </w:pPr>
      <w:r>
        <w:t>His native tongue was Aramaic. This letter, on the</w:t>
      </w:r>
    </w:p>
    <w:p>
      <w:pPr>
        <w:pStyle w:val="Normal"/>
      </w:pPr>
      <w:r>
        <w:t>stand for: “Always be ready to make your defense</w:t>
      </w:r>
    </w:p>
    <w:p>
      <w:pPr>
        <w:pStyle w:val="Normal"/>
      </w:pPr>
      <w:r>
        <w:t>other hand, is written by a highly literate Greek—</w:t>
      </w:r>
    </w:p>
    <w:p>
      <w:pPr>
        <w:pStyle w:val="Normal"/>
      </w:pPr>
      <w:r>
        <w:t>to anyone who demands from you an accounting</w:t>
      </w:r>
    </w:p>
    <w:p>
      <w:pPr>
        <w:pStyle w:val="Normal"/>
      </w:pPr>
      <w:r>
        <w:t>speaking Christian who is intimately familiar with</w:t>
      </w:r>
    </w:p>
    <w:p>
      <w:pPr>
        <w:pStyle w:val="Normal"/>
      </w:pPr>
      <w:r>
        <w:t>for the hope that is in you; yet do it with gentle—</w:t>
      </w:r>
    </w:p>
    <w:p>
      <w:pPr>
        <w:pStyle w:val="Normal"/>
      </w:pPr>
      <w:r>
        <w:t>the Old Testament in its Greek translation and</w:t>
      </w:r>
    </w:p>
    <w:p>
      <w:pPr>
        <w:pStyle w:val="Normal"/>
      </w:pPr>
      <w:r>
        <w:t>ness and reverence” (3:15–16). By making this</w:t>
      </w:r>
    </w:p>
    <w:p>
      <w:pPr>
        <w:pStyle w:val="Normal"/>
      </w:pPr>
      <w:r>
        <w:t>with a range of Greek rhetorical constructions. It is</w:t>
      </w:r>
    </w:p>
    <w:p>
      <w:pPr>
        <w:pStyle w:val="Normal"/>
      </w:pPr>
      <w:r>
        <w:t>kind of defense, Christians will put their enemies</w:t>
      </w:r>
    </w:p>
    <w:p>
      <w:pPr>
        <w:pStyle w:val="Normal"/>
      </w:pPr>
      <w:r>
        <w:t>possible of course, that Peter went back to school</w:t>
      </w:r>
    </w:p>
    <w:p>
      <w:pPr>
        <w:pStyle w:val="Normal"/>
      </w:pPr>
      <w:r>
        <w:t>to shame (3:17).</w:t>
      </w:r>
    </w:p>
    <w:p>
      <w:pPr>
        <w:pStyle w:val="Normal"/>
      </w:pPr>
      <w:r>
        <w:t>after Jesus’ resurrection, learned Greek, became an</w:t>
      </w:r>
    </w:p>
    <w:p>
      <w:pPr>
        <w:pStyle w:val="Normal"/>
      </w:pPr>
      <w:r>
        <w:t>Thus the author of 1 Peter is concerned not only</w:t>
      </w:r>
    </w:p>
    <w:p>
      <w:pPr>
        <w:pStyle w:val="Normal"/>
      </w:pPr>
      <w:r>
        <w:t>accomplished writer, mastered the Greek Old</w:t>
      </w:r>
    </w:p>
    <w:p>
      <w:pPr>
        <w:pStyle w:val="Normal"/>
      </w:pPr>
      <w:r>
        <w:t>to create solidarity in the Christian communities but</w:t>
      </w:r>
    </w:p>
    <w:p>
      <w:pPr>
        <w:pStyle w:val="Normal"/>
      </w:pPr>
      <w:r>
        <w:t>Testament, and moved to Rome before writing this</w:t>
      </w:r>
    </w:p>
    <w:p>
      <w:pPr>
        <w:pStyle w:val="Normal"/>
      </w:pPr>
      <w:r>
        <w:t>also, and perhaps primarily, to bring an end to the</w:t>
      </w:r>
    </w:p>
    <w:p>
      <w:pPr>
        <w:pStyle w:val="Normal"/>
      </w:pPr>
      <w:r>
        <w:t>letter; but to most scholars, this seems unlikely.</w:t>
      </w:r>
    </w:p>
    <w:p>
      <w:pPr>
        <w:pStyle w:val="Normal"/>
      </w:pPr>
      <w:r>
        <w:t>suffering. He makes precisely this point when he</w:t>
      </w:r>
    </w:p>
    <w:p>
      <w:pPr>
        <w:pStyle w:val="Normal"/>
      </w:pPr>
      <w:r>
        <w:t>Some have suggested that the letter was actual—</w:t>
      </w:r>
    </w:p>
    <w:p>
      <w:pPr>
        <w:pStyle w:val="Normal"/>
      </w:pPr>
      <w:r>
        <w:t>urges his readers to “conduct yourselves honorably</w:t>
      </w:r>
    </w:p>
    <w:p>
      <w:pPr>
        <w:pStyle w:val="Normal"/>
      </w:pPr>
      <w:r>
        <w:t>ly produced by Silvanus, who is mentioned in</w:t>
      </w:r>
    </w:p>
    <w:p>
      <w:pPr>
        <w:pStyle w:val="Normal"/>
      </w:pPr>
      <w:r>
        <w:t>among the Gentiles, so that though they malign you</w:t>
      </w:r>
    </w:p>
    <w:p>
      <w:pPr>
        <w:pStyle w:val="Normal"/>
      </w:pPr>
      <w:r>
        <w:t>5:12. This is certainly possible as well, but one</w:t>
      </w:r>
    </w:p>
    <w:p>
      <w:pPr>
        <w:pStyle w:val="Normal"/>
      </w:pPr>
      <w:r>
        <w:t>as evildoers, they may see your honorable deeds and</w:t>
      </w:r>
    </w:p>
    <w:p>
      <w:pPr>
        <w:pStyle w:val="Normal"/>
      </w:pPr>
      <w:r>
        <w:t>might then wonder why Silvanus is named not as</w:t>
      </w:r>
    </w:p>
    <w:p>
      <w:pPr>
        <w:pStyle w:val="Normal"/>
      </w:pPr>
      <w:r>
        <w:t>glorify God” (2:11). His injunctions to moral behav—</w:t>
      </w:r>
    </w:p>
    <w:p>
      <w:pPr>
        <w:pStyle w:val="Normal"/>
      </w:pPr>
      <w:r>
        <w:t>the author of the letter but only as its scribe (or</w:t>
      </w:r>
    </w:p>
    <w:p>
      <w:pPr>
        <w:pStyle w:val="Normal"/>
      </w:pPr>
      <w:r>
        <w:t>ior appear to be designed to win over the skeptical</w:t>
      </w:r>
    </w:p>
    <w:p>
      <w:pPr>
        <w:pStyle w:val="Normal"/>
      </w:pPr>
      <w:r>
        <w:t>carrier). Others have thought that Silvanus</w:t>
      </w:r>
    </w:p>
    <w:p>
      <w:pPr>
        <w:pStyle w:val="Normal"/>
      </w:pPr>
      <w:r>
        <w:t>(3:1). In a world in which the Christian community</w:t>
      </w:r>
    </w:p>
    <w:p>
      <w:pPr>
        <w:pStyle w:val="Normal"/>
      </w:pPr>
      <w:r>
        <w:t>penned the letter as it was dictated by Peter and</w:t>
      </w:r>
    </w:p>
    <w:p>
      <w:pPr>
        <w:pStyle w:val="Normal"/>
      </w:pPr>
      <w:r>
        <w:t>was regarded as antisocial, the believers are to</w:t>
      </w:r>
    </w:p>
    <w:p>
      <w:pPr>
        <w:pStyle w:val="Normal"/>
      </w:pPr>
      <w:r>
        <w:t>that he put Peter’s rough dictation into a more aes-</w:t>
      </w:r>
    </w:p>
    <w:p>
      <w:pPr>
        <w:pStyle w:val="Normal"/>
      </w:pPr>
      <w:r>
        <w:t>“accept the authority of every human institution,</w:t>
      </w:r>
    </w:p>
    <w:p>
      <w:pPr>
        <w:pStyle w:val="Normal"/>
      </w:pPr>
      <w:r>
        <w:t>thetically pleasing and rhetorically persuasive style</w:t>
      </w:r>
    </w:p>
    <w:p>
      <w:pPr>
        <w:pStyle w:val="Normal"/>
      </w:pPr>
      <w:r>
        <w:t>whether of the emperor as supreme or of governors</w:t>
      </w:r>
    </w:p>
    <w:p>
      <w:pPr>
        <w:pStyle w:val="Normal"/>
      </w:pPr>
      <w:r>
        <w:t>of Greek. If so, one would still have difficulty</w:t>
      </w:r>
    </w:p>
    <w:p>
      <w:pPr>
        <w:pStyle w:val="Normal"/>
      </w:pPr>
      <w:r>
        <w:bookmarkStart w:id="1144" w:name="p444"/>
        <w:t/>
        <w:bookmarkEnd w:id="1144"/>
        <w:t>1958.e26_p392-409 4/24/00 9:55 AM Page 401</w:t>
      </w:r>
    </w:p>
    <w:p>
      <w:bookmarkStart w:id="1145" w:name="calibre_pb_465"/>
      <w:pPr>
        <w:pStyle w:val="0 Block"/>
      </w:pPr>
      <w:bookmarkEnd w:id="1145"/>
    </w:p>
    <w:p>
      <w:bookmarkStart w:id="1146" w:name="Top_of_index_split_236_html"/>
      <w:bookmarkStart w:id="1147" w:name="CHAPTER_26_5"/>
      <w:pPr>
        <w:pStyle w:val="Heading 1"/>
        <w:pageBreakBefore w:val="on"/>
      </w:pPr>
      <w:r>
        <w:t>CHAPTER 26</w:t>
      </w:r>
      <w:bookmarkEnd w:id="1146"/>
      <w:bookmarkEnd w:id="1147"/>
    </w:p>
    <w:p>
      <w:pPr>
        <w:pStyle w:val="Heading 2"/>
      </w:pPr>
      <w:r>
        <w:t>CHRISTIANS AND PAGANS</w:t>
      </w:r>
    </w:p>
    <w:p>
      <w:pPr>
        <w:pStyle w:val="Para 02"/>
      </w:pPr>
      <w:r>
        <w:t>401</w:t>
      </w:r>
    </w:p>
    <w:p>
      <w:pPr>
        <w:pStyle w:val="Para 04"/>
      </w:pPr>
      <w:r>
        <w:t>N</w:t>
      </w:r>
    </w:p>
    <w:p>
      <w:pPr>
        <w:pStyle w:val="Normal"/>
      </w:pPr>
      <w:r>
        <w:t>GALLIA</w:t>
      </w:r>
    </w:p>
    <w:p>
      <w:pPr>
        <w:pStyle w:val="Normal"/>
      </w:pPr>
      <w:r>
        <w:t>RAETIA</w:t>
      </w:r>
    </w:p>
    <w:p>
      <w:pPr>
        <w:pStyle w:val="Para 02"/>
      </w:pPr>
      <w:r>
        <w:t>I</w:t>
      </w:r>
    </w:p>
    <w:p>
      <w:pPr>
        <w:pStyle w:val="Para 01"/>
      </w:pPr>
      <w:r>
        <w:t>BLACK SEA</w:t>
      </w:r>
    </w:p>
    <w:p>
      <w:pPr>
        <w:pStyle w:val="Para 02"/>
      </w:pPr>
      <w:r>
        <w:t>T</w:t>
      </w:r>
    </w:p>
    <w:p>
      <w:pPr>
        <w:pStyle w:val="Normal"/>
      </w:pPr>
      <w:r>
        <w:t>HISPANIA</w:t>
      </w:r>
    </w:p>
    <w:p>
      <w:pPr>
        <w:pStyle w:val="Para 02"/>
      </w:pPr>
      <w:r>
        <w:t>A L Y</w:t>
      </w:r>
    </w:p>
    <w:p>
      <w:pPr>
        <w:pStyle w:val="Para 02"/>
      </w:pPr>
      <w:r>
        <w:t>MACEDONIA</w:t>
      </w:r>
    </w:p>
    <w:p>
      <w:pPr>
        <w:pStyle w:val="Para 02"/>
      </w:pPr>
      <w:r>
        <w:t>ACHAEA</w:t>
      </w:r>
    </w:p>
    <w:p>
      <w:pPr>
        <w:pStyle w:val="Para 02"/>
      </w:pPr>
      <w:r>
        <w:t>SYRIA</w:t>
      </w:r>
    </w:p>
    <w:p>
      <w:pPr>
        <w:pStyle w:val="Para 01"/>
      </w:pPr>
      <w:r>
        <w:t>M E D I T</w:t>
      </w:r>
    </w:p>
    <w:p>
      <w:pPr>
        <w:pStyle w:val="Para 02"/>
      </w:pPr>
      <w:r>
        <w:t>GALILEE</w:t>
      </w:r>
    </w:p>
    <w:p>
      <w:pPr>
        <w:pStyle w:val="Para 01"/>
      </w:pPr>
      <w:r>
        <w:t>E R R A N E A N S E A</w:t>
      </w:r>
    </w:p>
    <w:p>
      <w:pPr>
        <w:pStyle w:val="Normal"/>
      </w:pPr>
      <w:r>
        <w:t>Regions Containing</w:t>
      </w:r>
    </w:p>
    <w:p>
      <w:pPr>
        <w:pStyle w:val="Para 02"/>
      </w:pPr>
      <w:r>
        <w:t>JUDEA</w:t>
      </w:r>
    </w:p>
    <w:p>
      <w:pPr>
        <w:pStyle w:val="Normal"/>
      </w:pPr>
      <w:r>
        <w:t>Christian Churches</w:t>
      </w:r>
    </w:p>
    <w:p>
      <w:pPr>
        <w:pStyle w:val="Para 02"/>
      </w:pPr>
      <w:r>
        <w:t>E G Y P T</w:t>
      </w:r>
    </w:p>
    <w:p>
      <w:pPr>
        <w:pStyle w:val="Normal"/>
      </w:pPr>
      <w:r>
        <w:t>0</w:t>
      </w:r>
    </w:p>
    <w:p>
      <w:pPr>
        <w:pStyle w:val="Normal"/>
      </w:pPr>
      <w:r>
        <w:t>200</w:t>
      </w:r>
    </w:p>
    <w:p>
      <w:pPr>
        <w:pStyle w:val="Normal"/>
      </w:pPr>
      <w:r>
        <w:t>400 miles</w:t>
      </w:r>
    </w:p>
    <w:p>
      <w:pPr>
        <w:pStyle w:val="Normal"/>
      </w:pPr>
      <w:r>
        <w:t>0</w:t>
      </w:r>
    </w:p>
    <w:p>
      <w:pPr>
        <w:pStyle w:val="Normal"/>
      </w:pPr>
      <w:r>
        <w:t>200</w:t>
      </w:r>
    </w:p>
    <w:p>
      <w:pPr>
        <w:pStyle w:val="Normal"/>
      </w:pPr>
      <w:r>
        <w:t>400</w:t>
      </w:r>
    </w:p>
    <w:p>
      <w:pPr>
        <w:pStyle w:val="Normal"/>
      </w:pPr>
      <w:r>
        <w:t>600 km</w:t>
      </w:r>
    </w:p>
    <w:p>
      <w:pPr>
        <w:pStyle w:val="Normal"/>
      </w:pPr>
      <w:r>
        <w:rPr>
          <w:rStyle w:val="Text2"/>
        </w:rPr>
        <w:t xml:space="preserve">Figure 26.1 </w:t>
      </w:r>
      <w:r>
        <w:t>The Distribution of Christianity by 300 C.E.</w:t>
      </w:r>
    </w:p>
    <w:p>
      <w:pPr>
        <w:pStyle w:val="Normal"/>
      </w:pPr>
      <w:r>
        <w:t>accounting for the detailed interpretations of the</w:t>
      </w:r>
    </w:p>
    <w:p>
      <w:pPr>
        <w:pStyle w:val="Normal"/>
      </w:pPr>
      <w:r>
        <w:t>Christian pseudepigraphy, in which a later author</w:t>
      </w:r>
    </w:p>
    <w:p>
      <w:pPr>
        <w:pStyle w:val="Normal"/>
      </w:pPr>
      <w:r>
        <w:t>Greek Old Testament—and, indeed, for most of</w:t>
      </w:r>
    </w:p>
    <w:p>
      <w:pPr>
        <w:pStyle w:val="Normal"/>
      </w:pPr>
      <w:r>
        <w:t>took the name of Jesus’ closest disciple to lend</w:t>
      </w:r>
    </w:p>
    <w:p>
      <w:pPr>
        <w:pStyle w:val="Normal"/>
      </w:pPr>
      <w:r>
        <w:t>the detailed argument—without supposing that</w:t>
      </w:r>
    </w:p>
    <w:p>
      <w:pPr>
        <w:pStyle w:val="Normal"/>
      </w:pPr>
      <w:r>
        <w:t>authority to his own views.</w:t>
      </w:r>
    </w:p>
    <w:p>
      <w:pPr>
        <w:pStyle w:val="Normal"/>
      </w:pPr>
      <w:r>
        <w:t>Silvanus, rather than Peter, was the real author.</w:t>
      </w:r>
    </w:p>
    <w:p>
      <w:pPr>
        <w:pStyle w:val="Normal"/>
      </w:pPr>
      <w:r>
        <w:t>It is difficult to say, however, when the author</w:t>
      </w:r>
    </w:p>
    <w:p>
      <w:pPr>
        <w:pStyle w:val="Normal"/>
      </w:pPr>
      <w:r>
        <w:t>I should point out that there are an extraordi—</w:t>
      </w:r>
    </w:p>
    <w:p>
      <w:pPr>
        <w:pStyle w:val="Normal"/>
      </w:pPr>
      <w:r>
        <w:t>would have been writing, or even from where and</w:t>
      </w:r>
    </w:p>
    <w:p>
      <w:pPr>
        <w:pStyle w:val="Normal"/>
      </w:pPr>
      <w:r>
        <w:t>nary number of pseudonymous writings forged in</w:t>
      </w:r>
    </w:p>
    <w:p>
      <w:pPr>
        <w:pStyle w:val="Normal"/>
      </w:pPr>
      <w:r>
        <w:t>to whom. If the letter is indeed associated with Asia</w:t>
      </w:r>
    </w:p>
    <w:p>
      <w:pPr>
        <w:pStyle w:val="Normal"/>
      </w:pPr>
      <w:r>
        <w:t>Peter’s name outside of the New Testament. In</w:t>
      </w:r>
    </w:p>
    <w:p>
      <w:pPr>
        <w:pStyle w:val="Normal"/>
      </w:pPr>
      <w:r>
        <w:t>Minor, as its prescript suggests, it should probably be</w:t>
      </w:r>
    </w:p>
    <w:p>
      <w:pPr>
        <w:pStyle w:val="Normal"/>
      </w:pPr>
      <w:r>
        <w:t xml:space="preserve">addition to the </w:t>
      </w:r>
      <w:r>
        <w:rPr>
          <w:rStyle w:val="Text0"/>
        </w:rPr>
        <w:t xml:space="preserve">Gospel of Peter </w:t>
      </w:r>
      <w:r>
        <w:t xml:space="preserve"> that we have</w:t>
      </w:r>
    </w:p>
    <w:p>
      <w:pPr>
        <w:pStyle w:val="Normal"/>
      </w:pPr>
      <w:r>
        <w:t>assigned to the first century, possibly near its end,</w:t>
      </w:r>
    </w:p>
    <w:p>
      <w:pPr>
        <w:pStyle w:val="Normal"/>
      </w:pPr>
      <w:r>
        <w:t>already discussed, there are three apocalypses</w:t>
      </w:r>
    </w:p>
    <w:p>
      <w:pPr>
        <w:pStyle w:val="Normal"/>
      </w:pPr>
      <w:r>
        <w:t>when persecution was on the rise but the later</w:t>
      </w:r>
    </w:p>
    <w:p>
      <w:pPr>
        <w:pStyle w:val="Normal"/>
      </w:pPr>
      <w:r>
        <w:t>attributed to Peter (one of which we will discuss in</w:t>
      </w:r>
    </w:p>
    <w:p>
      <w:pPr>
        <w:pStyle w:val="Normal"/>
      </w:pPr>
      <w:r>
        <w:t>church hierarchy with a solitary bishop over each</w:t>
      </w:r>
    </w:p>
    <w:p>
      <w:pPr>
        <w:pStyle w:val="Normal"/>
      </w:pPr>
      <w:r>
        <w:t>Chapter 28) several “Acts” of Peter, and other</w:t>
      </w:r>
    </w:p>
    <w:p>
      <w:pPr>
        <w:pStyle w:val="Normal"/>
      </w:pPr>
      <w:r>
        <w:t>church had not yet developed. There is no trace of</w:t>
      </w:r>
    </w:p>
    <w:p>
      <w:pPr>
        <w:pStyle w:val="Normal"/>
      </w:pPr>
      <w:r>
        <w:t>Petrine letters. In addition, as we will see, scholars</w:t>
      </w:r>
    </w:p>
    <w:p>
      <w:pPr>
        <w:pStyle w:val="Normal"/>
      </w:pPr>
      <w:r>
        <w:t>this hierarchy in the letter, where the churches of</w:t>
      </w:r>
    </w:p>
    <w:p>
      <w:pPr>
        <w:pStyle w:val="Normal"/>
      </w:pPr>
      <w:r>
        <w:t>are virtually unanimous in thinking that the book</w:t>
      </w:r>
    </w:p>
    <w:p>
      <w:pPr>
        <w:pStyle w:val="Normal"/>
      </w:pPr>
      <w:r>
        <w:t>Asia Minor appear to be ruled by groups of “elders”</w:t>
      </w:r>
    </w:p>
    <w:p>
      <w:pPr>
        <w:pStyle w:val="Normal"/>
      </w:pPr>
      <w:r>
        <w:t>of 2 Peter within the New Testament is pseudony-</w:t>
      </w:r>
    </w:p>
    <w:p>
      <w:pPr>
        <w:pStyle w:val="Normal"/>
      </w:pPr>
      <w:r>
        <w:t xml:space="preserve">(5:1–4). A hierarchy </w:t>
      </w:r>
      <w:r>
        <w:rPr>
          <w:rStyle w:val="Text0"/>
        </w:rPr>
        <w:t xml:space="preserve">is </w:t>
      </w:r>
      <w:r>
        <w:t xml:space="preserve"> in evidence in this region,</w:t>
      </w:r>
    </w:p>
    <w:p>
      <w:pPr>
        <w:pStyle w:val="Normal"/>
      </w:pPr>
      <w:r>
        <w:t>mous as well. On balance, then, it is probably best</w:t>
      </w:r>
    </w:p>
    <w:p>
      <w:pPr>
        <w:pStyle w:val="Normal"/>
      </w:pPr>
      <w:r>
        <w:t>however, at the beginning of the second century,</w:t>
      </w:r>
    </w:p>
    <w:p>
      <w:pPr>
        <w:pStyle w:val="Normal"/>
      </w:pPr>
      <w:r>
        <w:t>to regard 1 Peter as yet another example of</w:t>
      </w:r>
    </w:p>
    <w:p>
      <w:pPr>
        <w:pStyle w:val="Normal"/>
      </w:pPr>
      <w:r>
        <w:t>especially in the letters of Ignatius.</w:t>
      </w:r>
    </w:p>
    <w:p>
      <w:pPr>
        <w:pStyle w:val="Normal"/>
      </w:pPr>
      <w:r>
        <w:bookmarkStart w:id="1148" w:name="p445"/>
        <w:t/>
        <w:bookmarkEnd w:id="1148"/>
        <w:t>1958.e26_p392-409 4/24/00 9:55 AM Page 402</w:t>
      </w:r>
    </w:p>
    <w:p>
      <w:pPr>
        <w:pStyle w:val="Para 02"/>
      </w:pPr>
      <w:r>
        <w:t>402</w:t>
      </w:r>
    </w:p>
    <w:p>
      <w:pPr>
        <w:pStyle w:val="Normal"/>
      </w:pPr>
      <w:r>
        <w:t>THE NEW TESTAMENT: A HISTORICAL INTRODUCTION</w:t>
      </w:r>
    </w:p>
    <w:p>
      <w:pPr>
        <w:pStyle w:val="Para 02"/>
      </w:pPr>
      <w:r>
        <w:t xml:space="preserve">CHRISTIANS SENTENCED </w:t>
      </w:r>
    </w:p>
    <w:p>
      <w:pPr>
        <w:pStyle w:val="Normal"/>
      </w:pPr>
      <w:r>
        <w:t>himself was the issue. It may be that his authority</w:t>
      </w:r>
    </w:p>
    <w:p>
      <w:pPr>
        <w:pStyle w:val="Para 02"/>
      </w:pPr>
      <w:r>
        <w:t xml:space="preserve">TO DEATH: </w:t>
      </w:r>
    </w:p>
    <w:p>
      <w:pPr>
        <w:pStyle w:val="Normal"/>
      </w:pPr>
      <w:r>
        <w:t>as bishop had been challenged by other members</w:t>
      </w:r>
    </w:p>
    <w:p>
      <w:pPr>
        <w:pStyle w:val="Normal"/>
      </w:pPr>
      <w:r>
        <w:t>of the church before he left.</w:t>
      </w:r>
    </w:p>
    <w:p>
      <w:pPr>
        <w:pStyle w:val="Para 02"/>
      </w:pPr>
      <w:r>
        <w:t>THE LETTERS OF IGNATIUS</w:t>
      </w:r>
    </w:p>
    <w:p>
      <w:pPr>
        <w:pStyle w:val="Normal"/>
      </w:pPr>
      <w:r>
        <w:t>We do not know exactly what happened during</w:t>
      </w:r>
    </w:p>
    <w:p>
      <w:pPr>
        <w:pStyle w:val="Normal"/>
      </w:pPr>
      <w:r>
        <w:t>The letters of Ignatius of Antioch are among the</w:t>
      </w:r>
    </w:p>
    <w:p>
      <w:pPr>
        <w:pStyle w:val="Normal"/>
      </w:pPr>
      <w:r>
        <w:t>the persecution that sent Ignatius to Rome. He</w:t>
      </w:r>
    </w:p>
    <w:p>
      <w:pPr>
        <w:pStyle w:val="Normal"/>
      </w:pPr>
      <w:r>
        <w:t>most intriguing early Christian writings to be predoes indicate that several other members of the</w:t>
      </w:r>
    </w:p>
    <w:p>
      <w:pPr>
        <w:pStyle w:val="Normal"/>
      </w:pPr>
      <w:r>
        <w:t>served from antiquity, in no small measure because</w:t>
      </w:r>
    </w:p>
    <w:p>
      <w:pPr>
        <w:pStyle w:val="Normal"/>
      </w:pPr>
      <w:r>
        <w:t>Syrian church had gone before him, apparently</w:t>
      </w:r>
    </w:p>
    <w:p>
      <w:pPr>
        <w:pStyle w:val="Normal"/>
      </w:pPr>
      <w:r>
        <w:t>of their unusual historical setting. They are</w:t>
      </w:r>
    </w:p>
    <w:p>
      <w:pPr>
        <w:pStyle w:val="Normal"/>
      </w:pPr>
      <w:r>
        <w:t xml:space="preserve">also to face execution (Ign. </w:t>
      </w:r>
      <w:r>
        <w:rPr>
          <w:rStyle w:val="Text0"/>
        </w:rPr>
        <w:t xml:space="preserve">Rom. </w:t>
      </w:r>
      <w:r>
        <w:t xml:space="preserve"> 10:2). It is rea—</w:t>
      </w:r>
    </w:p>
    <w:p>
      <w:pPr>
        <w:pStyle w:val="Normal"/>
      </w:pPr>
      <w:r>
        <w:t>addressed to several churches of Asia Minor that</w:t>
      </w:r>
    </w:p>
    <w:p>
      <w:pPr>
        <w:pStyle w:val="Normal"/>
      </w:pPr>
      <w:r>
        <w:t>sonable to assume that a local outcry had led to</w:t>
      </w:r>
    </w:p>
    <w:p>
      <w:pPr>
        <w:pStyle w:val="Normal"/>
      </w:pPr>
      <w:r>
        <w:t>had sent delegations to meet Ignatius as he passed</w:t>
      </w:r>
    </w:p>
    <w:p>
      <w:pPr>
        <w:pStyle w:val="Normal"/>
      </w:pPr>
      <w:r>
        <w:t>the arrest of Christian leaders in Antioch; the sit—</w:t>
      </w:r>
    </w:p>
    <w:p>
      <w:pPr>
        <w:pStyle w:val="Normal"/>
      </w:pPr>
      <w:r>
        <w:t>through the region en route to Rome, around the</w:t>
      </w:r>
    </w:p>
    <w:p>
      <w:pPr>
        <w:pStyle w:val="Normal"/>
      </w:pPr>
      <w:r>
        <w:t>uation in that case would be somewhat similar to</w:t>
      </w:r>
    </w:p>
    <w:p>
      <w:pPr>
        <w:pStyle w:val="Normal"/>
      </w:pPr>
      <w:r>
        <w:t>year 110 C.E. This was no vacation jaunt for</w:t>
      </w:r>
    </w:p>
    <w:p>
      <w:pPr>
        <w:pStyle w:val="Normal"/>
      </w:pPr>
      <w:r>
        <w:t>that which arose about the same time under Pliny</w:t>
      </w:r>
    </w:p>
    <w:p>
      <w:pPr>
        <w:pStyle w:val="Normal"/>
      </w:pPr>
      <w:r>
        <w:t>Ignatius. Convicted of crimes against the state, he</w:t>
      </w:r>
    </w:p>
    <w:p>
      <w:pPr>
        <w:pStyle w:val="Normal"/>
      </w:pPr>
      <w:r>
        <w:t>in Bithynia-Pontus, just north of where Ignatius</w:t>
      </w:r>
    </w:p>
    <w:p>
      <w:pPr>
        <w:pStyle w:val="Normal"/>
      </w:pPr>
      <w:r>
        <w:t>was traveling under armed guard to face his death</w:t>
      </w:r>
    </w:p>
    <w:p>
      <w:pPr>
        <w:pStyle w:val="Normal"/>
      </w:pPr>
      <w:r>
        <w:t>passed through Asia Minor. Moreover, since</w:t>
      </w:r>
    </w:p>
    <w:p>
      <w:pPr>
        <w:pStyle w:val="Normal"/>
      </w:pPr>
      <w:r>
        <w:t>by execution, having been condemned to the wild</w:t>
      </w:r>
    </w:p>
    <w:p>
      <w:pPr>
        <w:pStyle w:val="Normal"/>
      </w:pPr>
      <w:r>
        <w:t>Ignatius was sent to the empire’s capital for pun—</w:t>
      </w:r>
    </w:p>
    <w:p>
      <w:pPr>
        <w:pStyle w:val="Normal"/>
      </w:pPr>
      <w:r>
        <w:t>beasts of the Roman arena because of his Christian</w:t>
      </w:r>
    </w:p>
    <w:p>
      <w:pPr>
        <w:pStyle w:val="Normal"/>
      </w:pPr>
      <w:r>
        <w:t>ishment (possibly to stand trial first), it may be</w:t>
      </w:r>
    </w:p>
    <w:p>
      <w:pPr>
        <w:pStyle w:val="Normal"/>
      </w:pPr>
      <w:r>
        <w:t>faith. Far from shuddering in the face of his com—</w:t>
      </w:r>
    </w:p>
    <w:p>
      <w:pPr>
        <w:pStyle w:val="Normal"/>
      </w:pPr>
      <w:r>
        <w:t>that he and his predecessors were Roman citizens</w:t>
      </w:r>
    </w:p>
    <w:p>
      <w:pPr>
        <w:pStyle w:val="Normal"/>
      </w:pPr>
      <w:r>
        <w:t>ing martyrdom, however, Ignatius embraced it</w:t>
      </w:r>
    </w:p>
    <w:p>
      <w:pPr>
        <w:pStyle w:val="Normal"/>
      </w:pPr>
      <w:r>
        <w:t>and so had to receive special treatment, unlike</w:t>
      </w:r>
    </w:p>
    <w:p>
      <w:pPr>
        <w:pStyle w:val="Normal"/>
      </w:pPr>
      <w:r>
        <w:t>ecstatically; he looked forward to the opportunity</w:t>
      </w:r>
    </w:p>
    <w:p>
      <w:pPr>
        <w:pStyle w:val="Normal"/>
      </w:pPr>
      <w:r>
        <w:t>native citizens of Antioch, who could have been</w:t>
      </w:r>
    </w:p>
    <w:p>
      <w:pPr>
        <w:pStyle w:val="Normal"/>
      </w:pPr>
      <w:r>
        <w:t>to be torn apart and devoured for the sake of</w:t>
      </w:r>
    </w:p>
    <w:p>
      <w:pPr>
        <w:pStyle w:val="Normal"/>
      </w:pPr>
      <w:r>
        <w:t>put on trial and executed on the spot.</w:t>
      </w:r>
    </w:p>
    <w:p>
      <w:pPr>
        <w:pStyle w:val="Normal"/>
      </w:pPr>
      <w:r>
        <w:t>Christ. Ignatius was an intriguing personality, to</w:t>
      </w:r>
    </w:p>
    <w:p>
      <w:pPr>
        <w:pStyle w:val="Normal"/>
      </w:pPr>
      <w:r>
        <w:t>Ignatius was accompanied across the land route</w:t>
      </w:r>
    </w:p>
    <w:p>
      <w:pPr>
        <w:pStyle w:val="Normal"/>
      </w:pPr>
      <w:r>
        <w:t>put it mildly. He is seen by some modern readers as</w:t>
      </w:r>
    </w:p>
    <w:p>
      <w:pPr>
        <w:pStyle w:val="Normal"/>
      </w:pPr>
      <w:r>
        <w:t>from Syria to Rome by a group of soldiers whom he</w:t>
      </w:r>
    </w:p>
    <w:p>
      <w:pPr>
        <w:pStyle w:val="Normal"/>
      </w:pPr>
      <w:r>
        <w:t>the ideal Christian martyr and by others as a case</w:t>
      </w:r>
    </w:p>
    <w:p>
      <w:pPr>
        <w:pStyle w:val="Normal"/>
      </w:pPr>
      <w:r>
        <w:t>likens to ten wild leopards who behave more cruel—</w:t>
      </w:r>
    </w:p>
    <w:p>
      <w:pPr>
        <w:pStyle w:val="Normal"/>
      </w:pPr>
      <w:r>
        <w:t>study in pathology. In any event, his status in early</w:t>
      </w:r>
    </w:p>
    <w:p>
      <w:pPr>
        <w:pStyle w:val="Normal"/>
      </w:pPr>
      <w:r>
        <w:t xml:space="preserve">ly when treated kindly (Ign. </w:t>
      </w:r>
      <w:r>
        <w:rPr>
          <w:rStyle w:val="Text0"/>
        </w:rPr>
        <w:t xml:space="preserve">Rom. </w:t>
      </w:r>
      <w:r>
        <w:t xml:space="preserve"> 5:1). News of his</w:t>
      </w:r>
    </w:p>
    <w:p>
      <w:pPr>
        <w:pStyle w:val="Normal"/>
      </w:pPr>
      <w:r>
        <w:t>proto-orthodox circles is clear, for some Christians</w:t>
      </w:r>
    </w:p>
    <w:p>
      <w:pPr>
        <w:pStyle w:val="Normal"/>
      </w:pPr>
      <w:r>
        <w:t>journey evidently preceded him, since local</w:t>
      </w:r>
    </w:p>
    <w:p>
      <w:pPr>
        <w:pStyle w:val="Normal"/>
      </w:pPr>
      <w:r>
        <w:t>of later centuries cited his letters as sacred author—</w:t>
      </w:r>
    </w:p>
    <w:p>
      <w:pPr>
        <w:pStyle w:val="Normal"/>
      </w:pPr>
      <w:r>
        <w:t>churches sent representatives to visit him at sever—</w:t>
      </w:r>
    </w:p>
    <w:p>
      <w:pPr>
        <w:pStyle w:val="Normal"/>
      </w:pPr>
      <w:r>
        <w:t>ities.</w:t>
      </w:r>
    </w:p>
    <w:p>
      <w:pPr>
        <w:pStyle w:val="Normal"/>
      </w:pPr>
      <w:r>
        <w:t>al of his stopping points, possibly to provide him</w:t>
      </w:r>
    </w:p>
    <w:p>
      <w:pPr>
        <w:pStyle w:val="Normal"/>
      </w:pPr>
      <w:r>
        <w:t>with supplies. In response to this outpouring on his</w:t>
      </w:r>
    </w:p>
    <w:p>
      <w:pPr>
        <w:pStyle w:val="Normal"/>
      </w:pPr>
      <w:r>
        <w:t>behalf, Ignatius wrote letters to the churches in the</w:t>
      </w:r>
    </w:p>
    <w:p>
      <w:pPr>
        <w:pStyle w:val="Para 04"/>
      </w:pPr>
      <w:r>
        <w:t>The Historical Background</w:t>
      </w:r>
    </w:p>
    <w:p>
      <w:pPr>
        <w:pStyle w:val="Normal"/>
      </w:pPr>
      <w:r>
        <w:t>cities of Tralles, Magnesia, Ephesus, Philadelphia,</w:t>
      </w:r>
    </w:p>
    <w:p>
      <w:pPr>
        <w:pStyle w:val="Normal"/>
      </w:pPr>
      <w:r>
        <w:t>We know almost nothing about the man Ignatius</w:t>
      </w:r>
    </w:p>
    <w:p>
      <w:pPr>
        <w:pStyle w:val="Normal"/>
      </w:pPr>
      <w:r>
        <w:t>and Smyrna. He also wrote a separate letter to the</w:t>
      </w:r>
    </w:p>
    <w:p>
      <w:pPr>
        <w:pStyle w:val="Normal"/>
      </w:pPr>
      <w:r>
        <w:t>apart from what can be inferred from his letters.</w:t>
      </w:r>
    </w:p>
    <w:p>
      <w:pPr>
        <w:pStyle w:val="Normal"/>
      </w:pPr>
      <w:r>
        <w:t>bishop of one of these churches, Polycarp of</w:t>
      </w:r>
    </w:p>
    <w:p>
      <w:pPr>
        <w:pStyle w:val="Normal"/>
      </w:pPr>
      <w:r>
        <w:t>From these we learn that he was the bishop of the</w:t>
      </w:r>
    </w:p>
    <w:p>
      <w:pPr>
        <w:pStyle w:val="Normal"/>
      </w:pPr>
      <w:r>
        <w:t>Smyrna, whom we will meet again momentarily, as</w:t>
      </w:r>
    </w:p>
    <w:p>
      <w:pPr>
        <w:pStyle w:val="Normal"/>
      </w:pPr>
      <w:r>
        <w:t>church of Antioch, Syria, one of the oldest and</w:t>
      </w:r>
    </w:p>
    <w:p>
      <w:pPr>
        <w:pStyle w:val="Normal"/>
      </w:pPr>
      <w:r>
        <w:t>well as a letter to the Christian congregation in</w:t>
      </w:r>
    </w:p>
    <w:p>
      <w:pPr>
        <w:pStyle w:val="Normal"/>
      </w:pPr>
      <w:r>
        <w:t>largest of the empire. He was obviously educated</w:t>
      </w:r>
    </w:p>
    <w:p>
      <w:pPr>
        <w:pStyle w:val="Normal"/>
      </w:pPr>
      <w:r>
        <w:t>Rome. These letters were obviously written in reland gives some evidence of knowing secular Greek</w:t>
      </w:r>
    </w:p>
    <w:p>
      <w:pPr>
        <w:pStyle w:val="Normal"/>
      </w:pPr>
      <w:r>
        <w:t>ative haste by a man in highly unusual circum—</w:t>
      </w:r>
    </w:p>
    <w:p>
      <w:pPr>
        <w:pStyle w:val="Normal"/>
      </w:pPr>
      <w:r>
        <w:t xml:space="preserve">literature (e.g., in Ign. </w:t>
      </w:r>
      <w:r>
        <w:rPr>
          <w:rStyle w:val="Text0"/>
        </w:rPr>
        <w:t xml:space="preserve">Rom. </w:t>
      </w:r>
      <w:r>
        <w:t xml:space="preserve"> 4:1). It could be that stances. Several themes recur throughout them.</w:t>
      </w:r>
    </w:p>
    <w:p>
      <w:pPr>
        <w:pStyle w:val="Normal"/>
      </w:pPr>
      <w:r>
        <w:t>as a highly literate convert from the upper classes</w:t>
      </w:r>
    </w:p>
    <w:p>
      <w:pPr>
        <w:pStyle w:val="Normal"/>
      </w:pPr>
      <w:r>
        <w:t>Ignatius had made inroads into the Christian com-</w:t>
      </w:r>
    </w:p>
    <w:p>
      <w:pPr>
        <w:pStyle w:val="Para 04"/>
      </w:pPr>
      <w:r>
        <w:t>The Overarching Themes</w:t>
      </w:r>
    </w:p>
    <w:p>
      <w:pPr>
        <w:pStyle w:val="Normal"/>
      </w:pPr>
      <w:r>
        <w:t>munity in Antioch and eventually rose to the</w:t>
      </w:r>
    </w:p>
    <w:p>
      <w:pPr>
        <w:pStyle w:val="Normal"/>
      </w:pPr>
      <w:r>
        <w:t>position of bishop.</w:t>
      </w:r>
    </w:p>
    <w:p>
      <w:pPr>
        <w:pStyle w:val="Para 02"/>
      </w:pPr>
      <w:r>
        <w:t xml:space="preserve">The Church’s Unity. </w:t>
      </w:r>
    </w:p>
    <w:p>
      <w:pPr>
        <w:pStyle w:val="Normal"/>
      </w:pPr>
      <w:r>
        <w:t>Ignatius insists that</w:t>
      </w:r>
    </w:p>
    <w:p>
      <w:pPr>
        <w:pStyle w:val="Normal"/>
      </w:pPr>
      <w:r>
        <w:t>Ignatius appears to have left the church in a</w:t>
      </w:r>
    </w:p>
    <w:p>
      <w:pPr>
        <w:pStyle w:val="Normal"/>
      </w:pPr>
      <w:r>
        <w:t>Christian communities throughout the world be</w:t>
      </w:r>
    </w:p>
    <w:p>
      <w:pPr>
        <w:pStyle w:val="Normal"/>
      </w:pPr>
      <w:r>
        <w:t>state of turmoil. He intimates that there had been</w:t>
      </w:r>
    </w:p>
    <w:p>
      <w:pPr>
        <w:pStyle w:val="Normal"/>
      </w:pPr>
      <w:r>
        <w:t>unified. That this would be a pressing concern of a</w:t>
      </w:r>
    </w:p>
    <w:p>
      <w:pPr>
        <w:pStyle w:val="Normal"/>
      </w:pPr>
      <w:r>
        <w:t>an internal squabble, possibly a struggle for con—</w:t>
      </w:r>
    </w:p>
    <w:p>
      <w:pPr>
        <w:pStyle w:val="Normal"/>
      </w:pPr>
      <w:r>
        <w:t>proto-orthodox bishop should come as no surprise</w:t>
      </w:r>
    </w:p>
    <w:p>
      <w:pPr>
        <w:pStyle w:val="Normal"/>
      </w:pPr>
      <w:r>
        <w:t>trol, and that the matter had been resolved just</w:t>
      </w:r>
    </w:p>
    <w:p>
      <w:pPr>
        <w:pStyle w:val="Normal"/>
      </w:pPr>
      <w:r>
        <w:t>given the widespread diversity of early Christianity</w:t>
      </w:r>
    </w:p>
    <w:p>
      <w:pPr>
        <w:pStyle w:val="Normal"/>
      </w:pPr>
      <w:r>
        <w:t>recently. The side that Ignatius himself backed in</w:t>
      </w:r>
    </w:p>
    <w:p>
      <w:pPr>
        <w:pStyle w:val="Normal"/>
      </w:pPr>
      <w:r>
        <w:t>that we have repeatedly observed. Indeed, even</w:t>
      </w:r>
    </w:p>
    <w:p>
      <w:pPr>
        <w:pStyle w:val="Normal"/>
      </w:pPr>
      <w:r>
        <w:t>the dispute (whatever it was about) had apparent—</w:t>
      </w:r>
    </w:p>
    <w:p>
      <w:pPr>
        <w:pStyle w:val="Normal"/>
      </w:pPr>
      <w:r>
        <w:t>Ignatius’s own church in Antioch appears to have</w:t>
      </w:r>
    </w:p>
    <w:p>
      <w:pPr>
        <w:pStyle w:val="Normal"/>
      </w:pPr>
      <w:r>
        <w:t>ly won. Some scholars have supposed that Ignatius</w:t>
      </w:r>
    </w:p>
    <w:p>
      <w:pPr>
        <w:pStyle w:val="Normal"/>
      </w:pPr>
      <w:r>
        <w:t>been internally divided, possibly over Ignatius’s own</w:t>
      </w:r>
    </w:p>
    <w:p>
      <w:pPr>
        <w:pStyle w:val="Normal"/>
      </w:pPr>
      <w:r>
        <w:bookmarkStart w:id="1149" w:name="p446"/>
        <w:t/>
        <w:bookmarkEnd w:id="1149"/>
        <w:drawing>
          <wp:inline>
            <wp:extent cx="5918200" cy="3924300"/>
            <wp:effectExtent b="0" l="0" r="0" t="0"/>
            <wp:docPr descr="index-446_1.jpg" id="82" name="index-446_1.jpg"/>
            <wp:cNvGraphicFramePr>
              <a:graphicFrameLocks noChangeAspect="1"/>
            </wp:cNvGraphicFramePr>
            <a:graphic>
              <a:graphicData uri="http://schemas.openxmlformats.org/drawingml/2006/picture">
                <pic:pic>
                  <pic:nvPicPr>
                    <pic:cNvPr descr="index-446_1.jpg" id="0" name="index-446_1.jpg"/>
                    <pic:cNvPicPr/>
                  </pic:nvPicPr>
                  <pic:blipFill>
                    <a:blip r:embed="rId86"/>
                    <a:stretch>
                      <a:fillRect/>
                    </a:stretch>
                  </pic:blipFill>
                  <pic:spPr>
                    <a:xfrm>
                      <a:off x="0" y="0"/>
                      <a:ext cx="5918200" cy="3924300"/>
                    </a:xfrm>
                    <a:prstGeom prst="rect">
                      <a:avLst/>
                    </a:prstGeom>
                  </pic:spPr>
                </pic:pic>
              </a:graphicData>
            </a:graphic>
          </wp:inline>
        </w:drawing>
      </w:r>
    </w:p>
    <w:p>
      <w:pPr>
        <w:pStyle w:val="Normal"/>
      </w:pPr>
      <w:r>
        <w:t>1958.e26_p392-409 4/24/00 9:55 AM Page 403</w:t>
      </w:r>
    </w:p>
    <w:p>
      <w:bookmarkStart w:id="1150" w:name="calibre_pb_467"/>
      <w:pPr>
        <w:pStyle w:val="0 Block"/>
      </w:pPr>
      <w:bookmarkEnd w:id="1150"/>
    </w:p>
    <w:p>
      <w:bookmarkStart w:id="1151" w:name="CHAPTER_26_6"/>
      <w:bookmarkStart w:id="1152" w:name="Top_of_index_split_237_html"/>
      <w:pPr>
        <w:pStyle w:val="Heading 1"/>
        <w:pageBreakBefore w:val="on"/>
      </w:pPr>
      <w:r>
        <w:t>CHAPTER 26</w:t>
      </w:r>
      <w:bookmarkEnd w:id="1151"/>
      <w:bookmarkEnd w:id="1152"/>
    </w:p>
    <w:p>
      <w:pPr>
        <w:pStyle w:val="Heading 2"/>
      </w:pPr>
      <w:r>
        <w:t>CHRISTIANS AND PAGANS</w:t>
      </w:r>
    </w:p>
    <w:p>
      <w:pPr>
        <w:pStyle w:val="Para 02"/>
      </w:pPr>
      <w:r>
        <w:t>403</w:t>
      </w:r>
    </w:p>
    <w:p>
      <w:pPr>
        <w:pStyle w:val="Para 02"/>
      </w:pPr>
      <w:r>
        <w:t>F P O</w:t>
      </w:r>
    </w:p>
    <w:p>
      <w:pPr>
        <w:pStyle w:val="Normal"/>
      </w:pPr>
      <w:r>
        <w:rPr>
          <w:rStyle w:val="Text2"/>
        </w:rPr>
        <w:t xml:space="preserve">Figure 26.2 </w:t>
      </w:r>
      <w:r>
        <w:t>Mosaic from a villa in North Africa, showing a lion attacking a man. During the persecutions, Christians were sometimes martyred by wild beasts in the arena.</w:t>
      </w:r>
    </w:p>
    <w:p>
      <w:pPr>
        <w:pStyle w:val="Normal"/>
      </w:pPr>
      <w:r>
        <w:t>authority as bishop or over the appointment of his</w:t>
      </w:r>
    </w:p>
    <w:p>
      <w:pPr>
        <w:pStyle w:val="Normal"/>
      </w:pPr>
      <w:r>
        <w:t>teachings about Jesus that he regarded as false. We</w:t>
      </w:r>
    </w:p>
    <w:p>
      <w:pPr>
        <w:pStyle w:val="Normal"/>
      </w:pPr>
      <w:r>
        <w:t>successor once he was gone. From other sources we</w:t>
      </w:r>
    </w:p>
    <w:p>
      <w:pPr>
        <w:pStyle w:val="Normal"/>
      </w:pPr>
      <w:r>
        <w:t>have already seen that various New Testament</w:t>
      </w:r>
    </w:p>
    <w:p>
      <w:pPr>
        <w:pStyle w:val="Normal"/>
      </w:pPr>
      <w:r>
        <w:t>know that there were Gnostic Christians there and</w:t>
      </w:r>
    </w:p>
    <w:p>
      <w:pPr>
        <w:pStyle w:val="Normal"/>
      </w:pPr>
      <w:r>
        <w:t>writers living before Ignatius had different views of</w:t>
      </w:r>
    </w:p>
    <w:p>
      <w:pPr>
        <w:pStyle w:val="Normal"/>
      </w:pPr>
      <w:r>
        <w:t>possibly also Jewish Christians with adoptionistic</w:t>
      </w:r>
    </w:p>
    <w:p>
      <w:pPr>
        <w:pStyle w:val="Normal"/>
      </w:pPr>
      <w:r>
        <w:t>Jesus. These differences came to be magnified with</w:t>
      </w:r>
    </w:p>
    <w:p>
      <w:pPr>
        <w:pStyle w:val="Normal"/>
      </w:pPr>
      <w:r>
        <w:t>views. These various groups may actually have dom—</w:t>
      </w:r>
    </w:p>
    <w:p>
      <w:pPr>
        <w:pStyle w:val="Normal"/>
      </w:pPr>
      <w:r>
        <w:t>the passing of time, leading some Christian leaders</w:t>
      </w:r>
    </w:p>
    <w:p>
      <w:pPr>
        <w:pStyle w:val="Normal"/>
      </w:pPr>
      <w:r>
        <w:t>inated some of the house churches in town and</w:t>
      </w:r>
    </w:p>
    <w:p>
      <w:pPr>
        <w:pStyle w:val="Normal"/>
      </w:pPr>
      <w:r>
        <w:t>to declare that only one of them could be right. In</w:t>
      </w:r>
    </w:p>
    <w:p>
      <w:pPr>
        <w:pStyle w:val="Normal"/>
      </w:pPr>
      <w:r>
        <w:t>urged their own “candidates” for the post of local</w:t>
      </w:r>
    </w:p>
    <w:p>
      <w:pPr>
        <w:pStyle w:val="Normal"/>
      </w:pPr>
      <w:r>
        <w:t>this struggle over who was right and who was</w:t>
      </w:r>
    </w:p>
    <w:p>
      <w:pPr>
        <w:pStyle w:val="Normal"/>
      </w:pPr>
      <w:r>
        <w:t>bishop. If so, then part of the internal struggle of the</w:t>
      </w:r>
    </w:p>
    <w:p>
      <w:pPr>
        <w:pStyle w:val="Normal"/>
      </w:pPr>
      <w:r>
        <w:t>wrong, some of the parties insisted that Jesus</w:t>
      </w:r>
    </w:p>
    <w:p>
      <w:pPr>
        <w:pStyle w:val="Normal"/>
      </w:pPr>
      <w:r>
        <w:t>community may have involved widely divergent</w:t>
      </w:r>
    </w:p>
    <w:p>
      <w:pPr>
        <w:pStyle w:val="Normal"/>
      </w:pPr>
      <w:r>
        <w:t>should be seen as a human being chosen by God</w:t>
      </w:r>
    </w:p>
    <w:p>
      <w:pPr>
        <w:pStyle w:val="Normal"/>
      </w:pPr>
      <w:r>
        <w:t>theological perspectives among its leading members.</w:t>
      </w:r>
    </w:p>
    <w:p>
      <w:pPr>
        <w:pStyle w:val="Normal"/>
      </w:pPr>
      <w:r>
        <w:t>but not as himself divine. Others claimed that</w:t>
      </w:r>
    </w:p>
    <w:p>
      <w:pPr>
        <w:pStyle w:val="Normal"/>
      </w:pPr>
      <w:r>
        <w:t>Jesus was actually God and therefore not a flesh-</w:t>
      </w:r>
    </w:p>
    <w:p>
      <w:pPr>
        <w:pStyle w:val="Normal"/>
      </w:pPr>
      <w:r>
        <w:rPr>
          <w:rStyle w:val="Text2"/>
        </w:rPr>
        <w:t xml:space="preserve">The Church’s Purity. </w:t>
      </w:r>
      <w:r>
        <w:t>If Ignatius had himself expe—</w:t>
      </w:r>
    </w:p>
    <w:p>
      <w:pPr>
        <w:pStyle w:val="Normal"/>
      </w:pPr>
      <w:r>
        <w:t>and-blood human being. Still others, including</w:t>
      </w:r>
    </w:p>
    <w:p>
      <w:pPr>
        <w:pStyle w:val="Normal"/>
      </w:pPr>
      <w:r>
        <w:t>rienced theological controversy in Antioch, this</w:t>
      </w:r>
    </w:p>
    <w:p>
      <w:pPr>
        <w:pStyle w:val="Normal"/>
      </w:pPr>
      <w:r>
        <w:t>Ignatius himself, maintained that both of these</w:t>
      </w:r>
    </w:p>
    <w:p>
      <w:pPr>
        <w:pStyle w:val="Normal"/>
      </w:pPr>
      <w:r>
        <w:t>would explain his insistence that the churches of</w:t>
      </w:r>
    </w:p>
    <w:p>
      <w:pPr>
        <w:pStyle w:val="Normal"/>
      </w:pPr>
      <w:r>
        <w:t>views were right in what they affirmed but wrong</w:t>
      </w:r>
    </w:p>
    <w:p>
      <w:pPr>
        <w:pStyle w:val="Normal"/>
      </w:pPr>
      <w:r>
        <w:t>Asia Minor maintain the “pure” doctrine that had</w:t>
      </w:r>
    </w:p>
    <w:p>
      <w:pPr>
        <w:pStyle w:val="Normal"/>
      </w:pPr>
      <w:r>
        <w:t>in what they denied. For this group, Jesus was both</w:t>
      </w:r>
    </w:p>
    <w:p>
      <w:pPr>
        <w:pStyle w:val="Normal"/>
      </w:pPr>
      <w:r>
        <w:t>been given them by the apostles, and not depart</w:t>
      </w:r>
    </w:p>
    <w:p>
      <w:pPr>
        <w:pStyle w:val="Normal"/>
      </w:pPr>
      <w:r>
        <w:t>human and divine. The resultant view, at least as</w:t>
      </w:r>
    </w:p>
    <w:p>
      <w:pPr>
        <w:pStyle w:val="Normal"/>
      </w:pPr>
      <w:r>
        <w:t>from the truth to embrace heretical speculations.</w:t>
      </w:r>
    </w:p>
    <w:p>
      <w:pPr>
        <w:pStyle w:val="Normal"/>
      </w:pPr>
      <w:r>
        <w:t>Ignatius himself worked it out, was probably meant</w:t>
      </w:r>
    </w:p>
    <w:p>
      <w:pPr>
        <w:pStyle w:val="Normal"/>
      </w:pPr>
      <w:r>
        <w:t>Ignatius is particularly concerned to combat</w:t>
      </w:r>
    </w:p>
    <w:p>
      <w:pPr>
        <w:pStyle w:val="Normal"/>
      </w:pPr>
      <w:r>
        <w:t>to sound somewhat paradoxical: Christ was “of</w:t>
      </w:r>
    </w:p>
    <w:p>
      <w:pPr>
        <w:pStyle w:val="Normal"/>
      </w:pPr>
      <w:r>
        <w:t>different kinds of christological heresies, that is,</w:t>
      </w:r>
    </w:p>
    <w:p>
      <w:pPr>
        <w:pStyle w:val="Normal"/>
      </w:pPr>
      <w:r>
        <w:t>flesh, and yet spiritual, born yet unbegotten, God</w:t>
      </w:r>
    </w:p>
    <w:p>
      <w:pPr>
        <w:pStyle w:val="Normal"/>
      </w:pPr>
      <w:r>
        <w:bookmarkStart w:id="1153" w:name="p447"/>
        <w:t/>
        <w:bookmarkEnd w:id="1153"/>
        <w:t>1958.e26_p392-409 4/24/00 9:55 AM Page 404</w:t>
      </w:r>
    </w:p>
    <w:p>
      <w:pPr>
        <w:pStyle w:val="Para 02"/>
      </w:pPr>
      <w:r>
        <w:t>404</w:t>
      </w:r>
    </w:p>
    <w:p>
      <w:pPr>
        <w:pStyle w:val="Normal"/>
      </w:pPr>
      <w:r>
        <w:t>THE NEW TESTAMENT: A HISTORICAL INTRODUCTION</w:t>
      </w:r>
    </w:p>
    <w:p>
      <w:pPr>
        <w:pStyle w:val="Normal"/>
      </w:pPr>
      <w:r>
        <w:t>SOMETHING TO THINK ABOUT</w:t>
      </w:r>
    </w:p>
    <w:p>
      <w:pPr>
        <w:pStyle w:val="Para 04"/>
      </w:pPr>
      <w:r>
        <w:t>Box 26.3 An Alternative View of Christian Martyrdom</w:t>
      </w:r>
    </w:p>
    <w:p>
      <w:pPr>
        <w:pStyle w:val="Normal"/>
      </w:pPr>
      <w:r>
        <w:t>Most of the surviving Christian writings from antiquity take a positive view of Christian martyrdom, urging Christians to go willingly to their deaths for the faith and to endure all the tortures that humans can devise. By doing so, Christians would imitate the Passion of their Lord, Jesus.</w:t>
      </w:r>
    </w:p>
    <w:p>
      <w:pPr>
        <w:pStyle w:val="Normal"/>
      </w:pPr>
      <w:r>
        <w:t xml:space="preserve">But not everyone agreed. We know from the letters of Pliny and the writings of several Christian authors, for example, that there were large-scale defections from the Christian ranks in times of persecution. Indeed, one of these authors, Tertullian, specifically attacks Christian Gnostic groups for opposing martyrdom. These groups tried to persuade their fellow Christians not to be so foolish as to die for their faith. In their view, Christ died so that his followers would not have to do so. For them, anyone who embraced the need for martyrdom in effect denied that Jesus’ death itself was sufficient for salvation (Tertullian </w:t>
      </w:r>
      <w:r>
        <w:rPr>
          <w:rStyle w:val="Text0"/>
        </w:rPr>
        <w:t>Scorpion’s</w:t>
      </w:r>
      <w:r>
        <w:t xml:space="preserve"> </w:t>
      </w:r>
      <w:r>
        <w:rPr>
          <w:rStyle w:val="Text0"/>
        </w:rPr>
        <w:t xml:space="preserve">Sting </w:t>
      </w:r>
      <w:r>
        <w:t xml:space="preserve"> 1). It appears likely that such people urged Christians to perform the necessary sacrifices to the state gods without actually committing apostasy in their hearts, since God after all was concerned with the heart, not with such meaningless actions as tossing a handful of incense on a burning altar.</w:t>
      </w:r>
    </w:p>
    <w:p>
      <w:pPr>
        <w:pStyle w:val="Normal"/>
      </w:pPr>
      <w:r>
        <w:t xml:space="preserve">If there were competing Christian views of martyrdom, why do most of our surviving texts embody only one of them? The proto-orthodox Christians who won the struggle over whose views were right were quite strong in their insistence that Christians should go to their own deaths willingly, in no small measure because this view was closely related to other theological positions that they took. In particular, the physical sufferings of the Christians served to highlight the reality of Christ’s own death, a point of great importance in the debates over docetism and Gnosticism in the second and third centuries. The connection between the virtues of martyrdom and the reality of Christ’s death was already made clear in the writings of Ignatius: For [Christ] suffered all these things on our account that we might be saved. And he truly suffered, just as he truly raised himself, not as some unbelievers say, that he only appeared to suffer. For they are the ones who are only an appearance. . . . For if these things were done by the Lord in appearance only, then also I am bound only in appearance. And why then have I given myself over to death, to fire, to the sword, to the wild beasts? (Ign. </w:t>
      </w:r>
      <w:r>
        <w:rPr>
          <w:rStyle w:val="Text0"/>
        </w:rPr>
        <w:t xml:space="preserve">Smyr. </w:t>
      </w:r>
      <w:r>
        <w:t xml:space="preserve"> 2, 4) incarnate, genuine life in the midst of death,</w:t>
      </w:r>
    </w:p>
    <w:p>
      <w:pPr>
        <w:pStyle w:val="Normal"/>
      </w:pPr>
      <w:r>
        <w:t>leader who was to guide the church in the way that</w:t>
      </w:r>
    </w:p>
    <w:p>
      <w:pPr>
        <w:pStyle w:val="Normal"/>
      </w:pPr>
      <w:r>
        <w:t>sprung from Mary as well as God, first subject to</w:t>
      </w:r>
    </w:p>
    <w:p>
      <w:pPr>
        <w:pStyle w:val="Normal"/>
      </w:pPr>
      <w:r>
        <w:t>it ought to go.</w:t>
      </w:r>
    </w:p>
    <w:p>
      <w:pPr>
        <w:pStyle w:val="Normal"/>
      </w:pPr>
      <w:r>
        <w:t xml:space="preserve">suffering then beyond it” (Ign. </w:t>
      </w:r>
      <w:r>
        <w:rPr>
          <w:rStyle w:val="Text0"/>
        </w:rPr>
        <w:t xml:space="preserve">Eph. </w:t>
      </w:r>
      <w:r>
        <w:t xml:space="preserve"> 7:2).</w:t>
      </w:r>
    </w:p>
    <w:p>
      <w:pPr>
        <w:pStyle w:val="Normal"/>
      </w:pPr>
      <w:r>
        <w:t>For Ignatius, the purity of the church depended</w:t>
      </w:r>
    </w:p>
    <w:p>
      <w:pPr>
        <w:pStyle w:val="Para 02"/>
      </w:pPr>
      <w:r>
        <w:t xml:space="preserve">The Church’s Leadership. </w:t>
      </w:r>
      <w:r>
        <w:rPr>
          <w:rStyle w:val="Text2"/>
        </w:rPr>
        <w:t>Even more than the</w:t>
      </w:r>
    </w:p>
    <w:p>
      <w:pPr>
        <w:pStyle w:val="Normal"/>
      </w:pPr>
      <w:r>
        <w:t>on this basic confession of faith. Anyone who</w:t>
      </w:r>
    </w:p>
    <w:p>
      <w:pPr>
        <w:pStyle w:val="Normal"/>
      </w:pPr>
      <w:r>
        <w:t>Pastoral epistles, the letters of Ignatius stress the</w:t>
      </w:r>
    </w:p>
    <w:p>
      <w:pPr>
        <w:pStyle w:val="Normal"/>
      </w:pPr>
      <w:r>
        <w:t>rejected it was to be rejected from the church. But</w:t>
      </w:r>
    </w:p>
    <w:p>
      <w:pPr>
        <w:pStyle w:val="Normal"/>
      </w:pPr>
      <w:r>
        <w:t>importance of the church hierarchy in all matters</w:t>
      </w:r>
    </w:p>
    <w:p>
      <w:pPr>
        <w:pStyle w:val="Normal"/>
      </w:pPr>
      <w:r>
        <w:t>who was to guarantee that Christians throughout</w:t>
      </w:r>
    </w:p>
    <w:p>
      <w:pPr>
        <w:pStyle w:val="Normal"/>
      </w:pPr>
      <w:r>
        <w:t>of doctrine and practice and maintain that the</w:t>
      </w:r>
    </w:p>
    <w:p>
      <w:pPr>
        <w:pStyle w:val="Normal"/>
      </w:pPr>
      <w:r>
        <w:t>the world would continue to subscribe to it? Who</w:t>
      </w:r>
    </w:p>
    <w:p>
      <w:pPr>
        <w:pStyle w:val="Normal"/>
      </w:pPr>
      <w:r>
        <w:t>bishop is God’s representative on earth, whose rule</w:t>
      </w:r>
    </w:p>
    <w:p>
      <w:pPr>
        <w:pStyle w:val="Normal"/>
      </w:pPr>
      <w:r>
        <w:t>was responsible for the purity of the church? The</w:t>
      </w:r>
    </w:p>
    <w:p>
      <w:pPr>
        <w:pStyle w:val="Normal"/>
      </w:pPr>
      <w:r>
        <w:t>is law (see box 23.5). No one is permitted to</w:t>
      </w:r>
    </w:p>
    <w:p>
      <w:pPr>
        <w:pStyle w:val="Normal"/>
      </w:pPr>
      <w:r>
        <w:t>answer for Ignatius was the single bishop who was</w:t>
      </w:r>
    </w:p>
    <w:p>
      <w:pPr>
        <w:pStyle w:val="Normal"/>
      </w:pPr>
      <w:r>
        <w:t>engage in any church activities apart from the</w:t>
      </w:r>
    </w:p>
    <w:p>
      <w:pPr>
        <w:pStyle w:val="Normal"/>
      </w:pPr>
      <w:r>
        <w:t>to preside over every Christian community, the</w:t>
      </w:r>
    </w:p>
    <w:p>
      <w:pPr>
        <w:pStyle w:val="Normal"/>
      </w:pPr>
      <w:r>
        <w:t>bishop and no one is allowed to gainsay his</w:t>
      </w:r>
    </w:p>
    <w:p>
      <w:pPr>
        <w:pStyle w:val="Normal"/>
      </w:pPr>
      <w:r>
        <w:bookmarkStart w:id="1154" w:name="p448"/>
        <w:t/>
        <w:bookmarkEnd w:id="1154"/>
        <w:t>1958.e26_p392-409 4/24/00 9:55 AM Page 405</w:t>
      </w:r>
    </w:p>
    <w:p>
      <w:bookmarkStart w:id="1155" w:name="calibre_pb_469"/>
      <w:pPr>
        <w:pStyle w:val="0 Block"/>
      </w:pPr>
      <w:bookmarkEnd w:id="1155"/>
    </w:p>
    <w:p>
      <w:bookmarkStart w:id="1156" w:name="Top_of_index_split_238_html"/>
      <w:bookmarkStart w:id="1157" w:name="CHAPTER_26_7"/>
      <w:pPr>
        <w:pStyle w:val="Heading 1"/>
        <w:pageBreakBefore w:val="on"/>
      </w:pPr>
      <w:r>
        <w:t>CHAPTER 26</w:t>
      </w:r>
      <w:bookmarkEnd w:id="1156"/>
      <w:bookmarkEnd w:id="1157"/>
    </w:p>
    <w:p>
      <w:pPr>
        <w:pStyle w:val="Heading 2"/>
      </w:pPr>
      <w:r>
        <w:t>CHRISTIANS AND PAGANS</w:t>
      </w:r>
    </w:p>
    <w:p>
      <w:pPr>
        <w:pStyle w:val="Para 02"/>
      </w:pPr>
      <w:r>
        <w:t>405</w:t>
      </w:r>
    </w:p>
    <w:p>
      <w:pPr>
        <w:pStyle w:val="Normal"/>
      </w:pPr>
      <w:r>
        <w:t>authority. In Ignatius’s words: “It is essential to act</w:t>
      </w:r>
    </w:p>
    <w:p>
      <w:pPr>
        <w:pStyle w:val="Normal"/>
      </w:pPr>
      <w:r>
        <w:t>May nothing seen or unseen begrudge me making my</w:t>
      </w:r>
    </w:p>
    <w:p>
      <w:pPr>
        <w:pStyle w:val="Normal"/>
      </w:pPr>
      <w:r>
        <w:t xml:space="preserve">in no way without the bishop” (Ign. </w:t>
      </w:r>
      <w:r>
        <w:rPr>
          <w:rStyle w:val="Text0"/>
        </w:rPr>
        <w:t xml:space="preserve">Trall. </w:t>
      </w:r>
      <w:r>
        <w:t xml:space="preserve"> 9:2),</w:t>
      </w:r>
    </w:p>
    <w:p>
      <w:pPr>
        <w:pStyle w:val="Normal"/>
      </w:pPr>
      <w:r>
        <w:t>way to Jesus Christ. Come fire, cross, battling with</w:t>
      </w:r>
    </w:p>
    <w:p>
      <w:pPr>
        <w:pStyle w:val="Normal"/>
      </w:pPr>
      <w:r>
        <w:t>“You ought to respect him as you respect the</w:t>
      </w:r>
    </w:p>
    <w:p>
      <w:pPr>
        <w:pStyle w:val="Normal"/>
      </w:pPr>
      <w:r>
        <w:t>wild beasts, wrenching of bones, mangling of limbs,</w:t>
      </w:r>
    </w:p>
    <w:p>
      <w:pPr>
        <w:pStyle w:val="Normal"/>
      </w:pPr>
      <w:r>
        <w:t xml:space="preserve">authority of God the Father” (Ign. </w:t>
      </w:r>
      <w:r>
        <w:rPr>
          <w:rStyle w:val="Text0"/>
        </w:rPr>
        <w:t xml:space="preserve">Magn. </w:t>
      </w:r>
      <w:r>
        <w:t xml:space="preserve"> 3:1), and</w:t>
      </w:r>
    </w:p>
    <w:p>
      <w:pPr>
        <w:pStyle w:val="Normal"/>
      </w:pPr>
      <w:r>
        <w:t>crushing of my whole body, cruel tortures of the</w:t>
      </w:r>
    </w:p>
    <w:p>
      <w:pPr>
        <w:pStyle w:val="Normal"/>
      </w:pPr>
      <w:r>
        <w:t>“We should regard the bishop as the Lord himself”</w:t>
      </w:r>
    </w:p>
    <w:p>
      <w:pPr>
        <w:pStyle w:val="Normal"/>
      </w:pPr>
      <w:r>
        <w:t>devil—only let me get to Jesus Christ. (5:2–3)</w:t>
      </w:r>
    </w:p>
    <w:p>
      <w:pPr>
        <w:pStyle w:val="Normal"/>
      </w:pPr>
      <w:r>
        <w:t xml:space="preserve">(Ign. </w:t>
      </w:r>
      <w:r>
        <w:rPr>
          <w:rStyle w:val="Text0"/>
        </w:rPr>
        <w:t xml:space="preserve">Eph. </w:t>
      </w:r>
      <w:r>
        <w:t xml:space="preserve"> 6:1). What better way to bring order out</w:t>
      </w:r>
    </w:p>
    <w:p>
      <w:pPr>
        <w:pStyle w:val="Normal"/>
      </w:pPr>
      <w:r>
        <w:t>We would be wrong, though, to write Ignatius</w:t>
      </w:r>
    </w:p>
    <w:p>
      <w:pPr>
        <w:pStyle w:val="Normal"/>
      </w:pPr>
      <w:r>
        <w:t>of chaos than to claim that the leaders of the</w:t>
      </w:r>
    </w:p>
    <w:p>
      <w:pPr>
        <w:pStyle w:val="Normal"/>
      </w:pPr>
      <w:r>
        <w:t>off as a demented soul who was out of touch with</w:t>
      </w:r>
    </w:p>
    <w:p>
      <w:pPr>
        <w:pStyle w:val="Normal"/>
      </w:pPr>
      <w:r>
        <w:t>churches, with whom one happens to agree, have</w:t>
      </w:r>
    </w:p>
    <w:p>
      <w:pPr>
        <w:pStyle w:val="Normal"/>
      </w:pPr>
      <w:r>
        <w:t>reality. He was very much in touch with reality; it</w:t>
      </w:r>
    </w:p>
    <w:p>
      <w:pPr>
        <w:pStyle w:val="Normal"/>
      </w:pPr>
      <w:r>
        <w:t>been appointed by God himself to run the show.</w:t>
      </w:r>
    </w:p>
    <w:p>
      <w:pPr>
        <w:pStyle w:val="Normal"/>
      </w:pPr>
      <w:r>
        <w:t>just happened to be a reality that most other people don’t see. Ignatius’s reality (speaking from his</w:t>
      </w:r>
    </w:p>
    <w:p>
      <w:pPr>
        <w:pStyle w:val="Para 04"/>
      </w:pPr>
      <w:r>
        <w:t>Ignatius and Christian Persecution</w:t>
      </w:r>
    </w:p>
    <w:p>
      <w:pPr>
        <w:pStyle w:val="Normal"/>
      </w:pPr>
      <w:r>
        <w:t>own perspective) was a kingdom that was not of</w:t>
      </w:r>
    </w:p>
    <w:p>
      <w:pPr>
        <w:pStyle w:val="Normal"/>
      </w:pPr>
      <w:r>
        <w:t>this world, a kingdom that he wanted to obtain</w:t>
      </w:r>
    </w:p>
    <w:p>
      <w:pPr>
        <w:pStyle w:val="Normal"/>
      </w:pPr>
      <w:r>
        <w:t>In some respects, the most interesting of Ignatius’s</w:t>
      </w:r>
    </w:p>
    <w:p>
      <w:pPr>
        <w:pStyle w:val="Normal"/>
      </w:pPr>
      <w:r>
        <w:t>with all his heart. The kingdoms of earth meant</w:t>
      </w:r>
    </w:p>
    <w:p>
      <w:pPr>
        <w:pStyle w:val="Normal"/>
      </w:pPr>
      <w:r>
        <w:t>writings is the letter to the Romans, where he</w:t>
      </w:r>
    </w:p>
    <w:p>
      <w:pPr>
        <w:pStyle w:val="Normal"/>
      </w:pPr>
      <w:r>
        <w:t>nothing to him and were clearly run by the forces</w:t>
      </w:r>
    </w:p>
    <w:p>
      <w:pPr>
        <w:pStyle w:val="Normal"/>
      </w:pPr>
      <w:r>
        <w:t>deals explicitly with his upcoming martyrdom. We</w:t>
      </w:r>
    </w:p>
    <w:p>
      <w:pPr>
        <w:pStyle w:val="Normal"/>
      </w:pPr>
      <w:r>
        <w:t>of evil. One could escape bondage to these forces</w:t>
      </w:r>
    </w:p>
    <w:p>
      <w:pPr>
        <w:pStyle w:val="Normal"/>
      </w:pPr>
      <w:r>
        <w:t>might expect that Ignatius would want to find</w:t>
      </w:r>
    </w:p>
    <w:p>
      <w:pPr>
        <w:pStyle w:val="Normal"/>
      </w:pPr>
      <w:r>
        <w:t>by letting them do their worst, by allowing them</w:t>
      </w:r>
    </w:p>
    <w:p>
      <w:pPr>
        <w:pStyle w:val="Normal"/>
      </w:pPr>
      <w:r>
        <w:t>some way to avoid having to pay the ultimate</w:t>
      </w:r>
    </w:p>
    <w:p>
      <w:pPr>
        <w:pStyle w:val="Normal"/>
      </w:pPr>
      <w:r>
        <w:t>to kill the body so as to free the soul. He believed</w:t>
      </w:r>
    </w:p>
    <w:p>
      <w:pPr>
        <w:pStyle w:val="Normal"/>
      </w:pPr>
      <w:r>
        <w:t>price for his faith, if he could do so without com—</w:t>
      </w:r>
    </w:p>
    <w:p>
      <w:pPr>
        <w:pStyle w:val="Normal"/>
      </w:pPr>
      <w:r>
        <w:t>that by escaping this world he would attain to</w:t>
      </w:r>
    </w:p>
    <w:p>
      <w:pPr>
        <w:pStyle w:val="Normal"/>
      </w:pPr>
      <w:r>
        <w:t>promising his convictions. Ignatius, however, goes</w:t>
      </w:r>
    </w:p>
    <w:p>
      <w:pPr>
        <w:pStyle w:val="Normal"/>
      </w:pPr>
      <w:r>
        <w:t>God. Ignatius was thus one of the first in a long</w:t>
      </w:r>
    </w:p>
    <w:p>
      <w:pPr>
        <w:pStyle w:val="Normal"/>
      </w:pPr>
      <w:r>
        <w:t>to his death eagerly, longingly. He writes to the</w:t>
      </w:r>
    </w:p>
    <w:p>
      <w:pPr>
        <w:pStyle w:val="Normal"/>
      </w:pPr>
      <w:r>
        <w:t>line of Christian martyrs who came to be seen by</w:t>
      </w:r>
    </w:p>
    <w:p>
      <w:pPr>
        <w:pStyle w:val="Normal"/>
      </w:pPr>
      <w:r>
        <w:t>Romans in order to urge them not to interfere, for</w:t>
      </w:r>
    </w:p>
    <w:p>
      <w:pPr>
        <w:pStyle w:val="Normal"/>
      </w:pPr>
      <w:r>
        <w:t>some of their fellow Christians as people of true</w:t>
      </w:r>
    </w:p>
    <w:p>
      <w:pPr>
        <w:pStyle w:val="Normal"/>
      </w:pPr>
      <w:r>
        <w:t>he believes that only by suffering a glorious and</w:t>
      </w:r>
    </w:p>
    <w:p>
      <w:pPr>
        <w:pStyle w:val="Normal"/>
      </w:pPr>
      <w:r>
        <w:t>faith because they alone were willing to suffer hor—</w:t>
      </w:r>
    </w:p>
    <w:p>
      <w:pPr>
        <w:pStyle w:val="Normal"/>
      </w:pPr>
      <w:r>
        <w:t>bloody martyrdom will he become a true disciple</w:t>
      </w:r>
    </w:p>
    <w:p>
      <w:pPr>
        <w:pStyle w:val="Normal"/>
      </w:pPr>
      <w:r>
        <w:t>rible abuses of their bodies for the sake of the king—</w:t>
      </w:r>
    </w:p>
    <w:p>
      <w:pPr>
        <w:pStyle w:val="Normal"/>
      </w:pPr>
      <w:r>
        <w:t>of Christ, only by imitating Christ’s own Passion</w:t>
      </w:r>
    </w:p>
    <w:p>
      <w:pPr>
        <w:pStyle w:val="Normal"/>
      </w:pPr>
      <w:r>
        <w:t>dom that was not of this world (but see box 26.3).</w:t>
      </w:r>
    </w:p>
    <w:p>
      <w:pPr>
        <w:pStyle w:val="Normal"/>
      </w:pPr>
      <w:r>
        <w:t>will he be able to “get to God.”</w:t>
      </w:r>
    </w:p>
    <w:p>
      <w:pPr>
        <w:pStyle w:val="Normal"/>
      </w:pPr>
      <w:r>
        <w:t>We lose track of Ignatius after he penned his</w:t>
      </w:r>
    </w:p>
    <w:p>
      <w:pPr>
        <w:pStyle w:val="Normal"/>
      </w:pPr>
      <w:r>
        <w:t>Ignatius asks the Roman congregation to “grant</w:t>
      </w:r>
    </w:p>
    <w:p>
      <w:pPr>
        <w:pStyle w:val="Normal"/>
      </w:pPr>
      <w:r>
        <w:t>letters, although later Christian sources indicate</w:t>
      </w:r>
    </w:p>
    <w:p>
      <w:pPr>
        <w:pStyle w:val="Normal"/>
      </w:pPr>
      <w:r>
        <w:t>me no more than to be a sacrifice to God while</w:t>
      </w:r>
    </w:p>
    <w:p>
      <w:pPr>
        <w:pStyle w:val="Normal"/>
      </w:pPr>
      <w:r>
        <w:t>that he did indeed face martyrdom in the Roman</w:t>
      </w:r>
    </w:p>
    <w:p>
      <w:pPr>
        <w:pStyle w:val="Normal"/>
      </w:pPr>
      <w:r>
        <w:t>there is an altar at hand” (1:2). He wants them to</w:t>
      </w:r>
    </w:p>
    <w:p>
      <w:pPr>
        <w:pStyle w:val="Normal"/>
      </w:pPr>
      <w:r>
        <w:t>amphitheater. For an actual depiction of a martyr</w:t>
      </w:r>
    </w:p>
    <w:p>
      <w:pPr>
        <w:pStyle w:val="Normal"/>
      </w:pPr>
      <w:r>
        <w:t>pray for him, not so he might escape his suffering</w:t>
      </w:r>
    </w:p>
    <w:p>
      <w:pPr>
        <w:pStyle w:val="Normal"/>
      </w:pPr>
      <w:r>
        <w:t>in the face of death, we have to go elsewhere—but</w:t>
      </w:r>
    </w:p>
    <w:p>
      <w:pPr>
        <w:pStyle w:val="Normal"/>
      </w:pPr>
      <w:r>
        <w:t>but so he might embrace it: “Pray that I may have</w:t>
      </w:r>
    </w:p>
    <w:p>
      <w:pPr>
        <w:pStyle w:val="Normal"/>
      </w:pPr>
      <w:r>
        <w:t>not too far, since the first full-blown account of a</w:t>
      </w:r>
    </w:p>
    <w:p>
      <w:pPr>
        <w:pStyle w:val="Normal"/>
      </w:pPr>
      <w:r>
        <w:t>strength of soul and body so that I may not only</w:t>
      </w:r>
    </w:p>
    <w:p>
      <w:pPr>
        <w:pStyle w:val="Normal"/>
      </w:pPr>
      <w:r>
        <w:t>Christian martyr happens to be that of Polycarp,</w:t>
      </w:r>
    </w:p>
    <w:p>
      <w:pPr>
        <w:pStyle w:val="Normal"/>
      </w:pPr>
      <w:r>
        <w:t>talk [about martyrdom], but really want it” (3:2).</w:t>
      </w:r>
    </w:p>
    <w:p>
      <w:pPr>
        <w:pStyle w:val="Normal"/>
      </w:pPr>
      <w:r>
        <w:t>the bishop of Smyrna to whom Ignatius wrote a</w:t>
      </w:r>
    </w:p>
    <w:p>
      <w:pPr>
        <w:pStyle w:val="Normal"/>
      </w:pPr>
      <w:r>
        <w:t>Most of all, he does not want them to interfere in</w:t>
      </w:r>
    </w:p>
    <w:p>
      <w:pPr>
        <w:pStyle w:val="Normal"/>
      </w:pPr>
      <w:r>
        <w:t>letter on his way to Rome.</w:t>
      </w:r>
    </w:p>
    <w:p>
      <w:pPr>
        <w:pStyle w:val="Normal"/>
      </w:pPr>
      <w:r>
        <w:t>the proceedings: “I plead with you, do not do me an</w:t>
      </w:r>
    </w:p>
    <w:p>
      <w:pPr>
        <w:pStyle w:val="Normal"/>
      </w:pPr>
      <w:r>
        <w:t>unseasonable kindness. Let me be fodder for wild</w:t>
      </w:r>
    </w:p>
    <w:p>
      <w:pPr>
        <w:pStyle w:val="Normal"/>
      </w:pPr>
      <w:r>
        <w:t>beasts—that is how I can get to God. I am God’s</w:t>
      </w:r>
    </w:p>
    <w:p>
      <w:pPr>
        <w:pStyle w:val="Normal"/>
      </w:pPr>
      <w:r>
        <w:t>wheat and I am being ground by the teeth of wild</w:t>
      </w:r>
    </w:p>
    <w:p>
      <w:pPr>
        <w:pStyle w:val="Para 02"/>
      </w:pPr>
      <w:r>
        <w:t xml:space="preserve">CHRISTIANS BEFORE </w:t>
      </w:r>
    </w:p>
    <w:p>
      <w:pPr>
        <w:pStyle w:val="Normal"/>
      </w:pPr>
      <w:r>
        <w:t>beasts to make a pure loaf for Christ. I would rather</w:t>
      </w:r>
    </w:p>
    <w:p>
      <w:pPr>
        <w:pStyle w:val="Para 02"/>
      </w:pPr>
      <w:r>
        <w:t>THE TRIBUNAL: THE</w:t>
      </w:r>
    </w:p>
    <w:p>
      <w:pPr>
        <w:pStyle w:val="Normal"/>
      </w:pPr>
      <w:r>
        <w:t>that you fawn on the beasts so that they may be my</w:t>
      </w:r>
    </w:p>
    <w:p>
      <w:pPr>
        <w:pStyle w:val="Para 02"/>
      </w:pPr>
      <w:r>
        <w:t>MARTYRDOM OF POLYCARP</w:t>
      </w:r>
    </w:p>
    <w:p>
      <w:pPr>
        <w:pStyle w:val="Normal"/>
      </w:pPr>
      <w:r>
        <w:t>tomb and no scrap of my body be left” (4:1–2).</w:t>
      </w:r>
    </w:p>
    <w:p>
      <w:pPr>
        <w:pStyle w:val="Normal"/>
      </w:pPr>
      <w:r>
        <w:t>This longing for death may appear to some modern</w:t>
      </w:r>
    </w:p>
    <w:p>
      <w:pPr>
        <w:pStyle w:val="Normal"/>
      </w:pPr>
      <w:r>
        <w:t>Polycarp appears to have been a relatively young</w:t>
      </w:r>
    </w:p>
    <w:p>
      <w:pPr>
        <w:pStyle w:val="Normal"/>
      </w:pPr>
      <w:r>
        <w:t>readers to border on the pathological:</w:t>
      </w:r>
    </w:p>
    <w:p>
      <w:pPr>
        <w:pStyle w:val="Normal"/>
      </w:pPr>
      <w:r>
        <w:t>man when he was befriended by Ignatius. His martyrdom occurred some forty-five years later, around</w:t>
      </w:r>
    </w:p>
    <w:p>
      <w:pPr>
        <w:pStyle w:val="Normal"/>
      </w:pPr>
      <w:r>
        <w:t>156</w:t>
      </w:r>
    </w:p>
    <w:p>
      <w:pPr>
        <w:pStyle w:val="Normal"/>
      </w:pPr>
      <w:r>
        <w:t>What a thrill I shall have from the wild beasts that</w:t>
      </w:r>
    </w:p>
    <w:p>
      <w:pPr>
        <w:pStyle w:val="Normal"/>
      </w:pPr>
      <w:r>
        <w:t>C.E. It is somewhat difficult to gauge his age at</w:t>
      </w:r>
    </w:p>
    <w:p>
      <w:pPr>
        <w:pStyle w:val="Normal"/>
      </w:pPr>
      <w:r>
        <w:t>are ready for me! I hope they will make short work of</w:t>
      </w:r>
    </w:p>
    <w:p>
      <w:pPr>
        <w:pStyle w:val="Normal"/>
      </w:pPr>
      <w:r>
        <w:t>that time, since at his trial Polycarp claimed to have</w:t>
      </w:r>
    </w:p>
    <w:p>
      <w:pPr>
        <w:pStyle w:val="Normal"/>
      </w:pPr>
      <w:r>
        <w:t>me. I shall coax them on to eat me up at once and</w:t>
      </w:r>
    </w:p>
    <w:p>
      <w:pPr>
        <w:pStyle w:val="Normal"/>
      </w:pPr>
      <w:r>
        <w:t xml:space="preserve">served Christ for eighty-six years </w:t>
      </w:r>
      <w:r>
        <w:rPr>
          <w:rStyle w:val="Text0"/>
        </w:rPr>
        <w:t xml:space="preserve">(Mart. Pol. </w:t>
      </w:r>
      <w:r>
        <w:t xml:space="preserve"> 9:3). If not to hold off, as sometimes happens, through fear.</w:t>
      </w:r>
    </w:p>
    <w:p>
      <w:pPr>
        <w:pStyle w:val="Normal"/>
      </w:pPr>
      <w:r>
        <w:t>he became a Christian at a very young age, he may</w:t>
      </w:r>
    </w:p>
    <w:p>
      <w:pPr>
        <w:pStyle w:val="Normal"/>
      </w:pPr>
      <w:r>
        <w:t>And if they are reluctant, I shall force them to it. . . .</w:t>
      </w:r>
    </w:p>
    <w:p>
      <w:pPr>
        <w:pStyle w:val="Normal"/>
      </w:pPr>
      <w:r>
        <w:t>thus have been born sometime around 60 or 65 C.E.</w:t>
      </w:r>
    </w:p>
    <w:p>
      <w:pPr>
        <w:pStyle w:val="Normal"/>
      </w:pPr>
      <w:r>
        <w:bookmarkStart w:id="1158" w:name="p449"/>
        <w:t/>
        <w:bookmarkEnd w:id="1158"/>
        <w:t>1958.e26_p392-409 4/24/00 9:55 AM Page 406</w:t>
      </w:r>
    </w:p>
    <w:p>
      <w:pPr>
        <w:pStyle w:val="Para 02"/>
      </w:pPr>
      <w:r>
        <w:t>406</w:t>
      </w:r>
    </w:p>
    <w:p>
      <w:pPr>
        <w:pStyle w:val="Normal"/>
      </w:pPr>
      <w:r>
        <w:t>THE NEW TESTAMENT: A HISTORICAL INTRODUCTION</w:t>
      </w:r>
    </w:p>
    <w:p>
      <w:pPr>
        <w:pStyle w:val="Normal"/>
      </w:pPr>
      <w:r>
        <w:t>The execution of Polycarp and the events lead—</w:t>
      </w:r>
    </w:p>
    <w:p>
      <w:pPr>
        <w:pStyle w:val="Normal"/>
      </w:pPr>
      <w:r>
        <w:t>example, that the only crime Polycarp had coming up to it were recorded by a member of his con—</w:t>
      </w:r>
    </w:p>
    <w:p>
      <w:pPr>
        <w:pStyle w:val="Normal"/>
      </w:pPr>
      <w:r>
        <w:t>mitted was siding with the Christians in refusing</w:t>
      </w:r>
    </w:p>
    <w:p>
      <w:pPr>
        <w:pStyle w:val="Normal"/>
      </w:pPr>
      <w:r>
        <w:t>gregation in Smyrna, in a letter directed to the</w:t>
      </w:r>
    </w:p>
    <w:p>
      <w:pPr>
        <w:pStyle w:val="Normal"/>
      </w:pPr>
      <w:r>
        <w:t>to worship the state gods. In order to be delivered</w:t>
      </w:r>
    </w:p>
    <w:p>
      <w:pPr>
        <w:pStyle w:val="Normal"/>
      </w:pPr>
      <w:r>
        <w:t>church in Philomelium in the province of Phrygia</w:t>
      </w:r>
    </w:p>
    <w:p>
      <w:pPr>
        <w:pStyle w:val="Normal"/>
      </w:pPr>
      <w:r>
        <w:t>from the sentence of death, all that was required</w:t>
      </w:r>
    </w:p>
    <w:p>
      <w:pPr>
        <w:pStyle w:val="Normal"/>
      </w:pPr>
      <w:r>
        <w:t>in Asia Minor. Even though this “martyrology,” or</w:t>
      </w:r>
    </w:p>
    <w:p>
      <w:pPr>
        <w:pStyle w:val="Normal"/>
      </w:pPr>
      <w:r>
        <w:t>was to “swear by the fortune of Caesar” (i.e., do</w:t>
      </w:r>
    </w:p>
    <w:p>
      <w:pPr>
        <w:pStyle w:val="Normal"/>
      </w:pPr>
      <w:r>
        <w:t>account of a martyrdom, derives from an eyewit—</w:t>
      </w:r>
    </w:p>
    <w:p>
      <w:pPr>
        <w:pStyle w:val="Normal"/>
      </w:pPr>
      <w:r>
        <w:t>homage to the emperor’s divine spirit) and to curse</w:t>
      </w:r>
    </w:p>
    <w:p>
      <w:pPr>
        <w:pStyle w:val="Normal"/>
      </w:pPr>
      <w:r>
        <w:t>ness’s observation, it cannot be taken as an objec-</w:t>
      </w:r>
    </w:p>
    <w:p>
      <w:pPr>
        <w:pStyle w:val="Normal"/>
      </w:pPr>
      <w:r>
        <w:t>“the atheists,” that is, the Christians, who did not</w:t>
      </w:r>
    </w:p>
    <w:p>
      <w:pPr>
        <w:pStyle w:val="Normal"/>
      </w:pPr>
      <w:r>
        <w:t>tive report of what happened to the aged bishop</w:t>
      </w:r>
    </w:p>
    <w:p>
      <w:pPr>
        <w:pStyle w:val="Normal"/>
      </w:pPr>
      <w:r>
        <w:t>acknowledge the gods and were therefore, in the</w:t>
      </w:r>
    </w:p>
    <w:p>
      <w:pPr>
        <w:pStyle w:val="Normal"/>
      </w:pPr>
      <w:r>
        <w:t>(since any historical document will reflect the sub—</w:t>
      </w:r>
    </w:p>
    <w:p>
      <w:pPr>
        <w:pStyle w:val="Normal"/>
      </w:pPr>
      <w:r>
        <w:t>eyes of these pagans, “atheists” (literally, “not—</w:t>
      </w:r>
    </w:p>
    <w:p>
      <w:pPr>
        <w:pStyle w:val="Normal"/>
      </w:pPr>
      <w:r>
        <w:t>jective views of the person who produced it).</w:t>
      </w:r>
    </w:p>
    <w:p>
      <w:pPr>
        <w:pStyle w:val="Normal"/>
      </w:pPr>
      <w:r>
        <w:t>theists,” those who do not accept the gods).</w:t>
      </w:r>
    </w:p>
    <w:p>
      <w:pPr>
        <w:pStyle w:val="Normal"/>
      </w:pPr>
      <w:r>
        <w:t>There is, for example, a good deal of artistry in this</w:t>
      </w:r>
    </w:p>
    <w:p>
      <w:pPr>
        <w:pStyle w:val="Normal"/>
      </w:pPr>
      <w:r>
        <w:t>Polycarp refused to disavow Christ or his followers</w:t>
      </w:r>
    </w:p>
    <w:p>
      <w:pPr>
        <w:pStyle w:val="Normal"/>
      </w:pPr>
      <w:r>
        <w:t>account in that the author goes out of his way to</w:t>
      </w:r>
    </w:p>
    <w:p>
      <w:pPr>
        <w:pStyle w:val="Normal"/>
      </w:pPr>
      <w:r>
        <w:t>and so forced the governor to do his duty to the</w:t>
      </w:r>
    </w:p>
    <w:p>
      <w:pPr>
        <w:pStyle w:val="Normal"/>
      </w:pPr>
      <w:r>
        <w:t>show that Polycarp’s martyrdom was “conformable</w:t>
      </w:r>
    </w:p>
    <w:p>
      <w:pPr>
        <w:pStyle w:val="Normal"/>
      </w:pPr>
      <w:r>
        <w:t>people by having him executed.</w:t>
      </w:r>
    </w:p>
    <w:p>
      <w:pPr>
        <w:pStyle w:val="Normal"/>
      </w:pPr>
      <w:r>
        <w:t>to the gospel” (1:1), that is, similar to Jesus’ own</w:t>
      </w:r>
    </w:p>
    <w:p>
      <w:pPr>
        <w:pStyle w:val="Normal"/>
      </w:pPr>
      <w:r>
        <w:t>Why would Polycarp not reject his Christian</w:t>
      </w:r>
    </w:p>
    <w:p>
      <w:pPr>
        <w:pStyle w:val="Normal"/>
      </w:pPr>
      <w:r>
        <w:t>martyrdom as described in the early Christian tra—</w:t>
      </w:r>
    </w:p>
    <w:p>
      <w:pPr>
        <w:pStyle w:val="Normal"/>
      </w:pPr>
      <w:r>
        <w:t>faith, even if just for the moment, in order to avoid</w:t>
      </w:r>
    </w:p>
    <w:p>
      <w:pPr>
        <w:pStyle w:val="Normal"/>
      </w:pPr>
      <w:r>
        <w:t>ditions (cf. Ignatius’s desire to suffer like Christ).</w:t>
      </w:r>
    </w:p>
    <w:p>
      <w:pPr>
        <w:pStyle w:val="Normal"/>
      </w:pPr>
      <w:r>
        <w:t>a brutal and cruel death? Obviously, we will never</w:t>
      </w:r>
    </w:p>
    <w:p>
      <w:pPr>
        <w:pStyle w:val="Normal"/>
      </w:pPr>
      <w:r>
        <w:t>Thus, in the narrative, Polycarp knows in advance</w:t>
      </w:r>
    </w:p>
    <w:p>
      <w:pPr>
        <w:pStyle w:val="Normal"/>
      </w:pPr>
      <w:r>
        <w:t>know what Polycarp himself thought of the mat—</w:t>
      </w:r>
    </w:p>
    <w:p>
      <w:pPr>
        <w:pStyle w:val="Normal"/>
      </w:pPr>
      <w:r>
        <w:t>how he is to die (5:2), he is betrayed by his own</w:t>
      </w:r>
    </w:p>
    <w:p>
      <w:pPr>
        <w:pStyle w:val="Normal"/>
      </w:pPr>
      <w:r>
        <w:t>ter, since he never had the chance to tell us, but</w:t>
      </w:r>
    </w:p>
    <w:p>
      <w:pPr>
        <w:pStyle w:val="Normal"/>
      </w:pPr>
      <w:r>
        <w:t>companions (6:2), the police chief in charge of his</w:t>
      </w:r>
    </w:p>
    <w:p>
      <w:pPr>
        <w:pStyle w:val="Normal"/>
      </w:pPr>
      <w:r>
        <w:t>the author of the account provides an answer,</w:t>
      </w:r>
    </w:p>
    <w:p>
      <w:pPr>
        <w:pStyle w:val="Normal"/>
      </w:pPr>
      <w:r>
        <w:t>arrest is named Herod (6:2), Polycarp refuses to</w:t>
      </w:r>
    </w:p>
    <w:p>
      <w:pPr>
        <w:pStyle w:val="Normal"/>
      </w:pPr>
      <w:r>
        <w:t>which is no doubt representative of much</w:t>
      </w:r>
    </w:p>
    <w:p>
      <w:pPr>
        <w:pStyle w:val="Normal"/>
      </w:pPr>
      <w:r>
        <w:t>escape arrest but instead prays that “God’s will be</w:t>
      </w:r>
    </w:p>
    <w:p>
      <w:pPr>
        <w:pStyle w:val="Normal"/>
      </w:pPr>
      <w:r>
        <w:t>Christian thinking about suffering for the sake of</w:t>
      </w:r>
    </w:p>
    <w:p>
      <w:pPr>
        <w:pStyle w:val="Normal"/>
      </w:pPr>
      <w:r>
        <w:t>done” (7:1), he enters the city mounted on a don—</w:t>
      </w:r>
    </w:p>
    <w:p>
      <w:pPr>
        <w:pStyle w:val="Normal"/>
      </w:pPr>
      <w:r>
        <w:t>the faith (but see box 26.3). In speaking of “all the</w:t>
      </w:r>
    </w:p>
    <w:p>
      <w:pPr>
        <w:pStyle w:val="Normal"/>
      </w:pPr>
      <w:r>
        <w:t>key (8:1), and he is put on trial before the Roman</w:t>
      </w:r>
    </w:p>
    <w:p>
      <w:pPr>
        <w:pStyle w:val="Normal"/>
      </w:pPr>
      <w:r>
        <w:t>martyrdoms” that Christians had experienced with</w:t>
      </w:r>
    </w:p>
    <w:p>
      <w:pPr>
        <w:pStyle w:val="Normal"/>
      </w:pPr>
      <w:r>
        <w:t>tribunal, who tries to have him released, but is</w:t>
      </w:r>
    </w:p>
    <w:p>
      <w:pPr>
        <w:pStyle w:val="Normal"/>
      </w:pPr>
      <w:r>
        <w:t>such boldness (which indicates, of course, that</w:t>
      </w:r>
    </w:p>
    <w:p>
      <w:pPr>
        <w:pStyle w:val="Normal"/>
      </w:pPr>
      <w:r>
        <w:t>opposed by the crowds, especially the Jews among</w:t>
      </w:r>
    </w:p>
    <w:p>
      <w:pPr>
        <w:pStyle w:val="Normal"/>
      </w:pPr>
      <w:r>
        <w:t>Ignatius and Polycarp were not the only ones</w:t>
      </w:r>
    </w:p>
    <w:p>
      <w:pPr>
        <w:pStyle w:val="Normal"/>
      </w:pPr>
      <w:r>
        <w:t>them, who demand Polycarp’s death (chaps. 9–13).</w:t>
      </w:r>
    </w:p>
    <w:p>
      <w:pPr>
        <w:pStyle w:val="Normal"/>
      </w:pPr>
      <w:r>
        <w:t>known to have died in this way), the anonymous</w:t>
      </w:r>
    </w:p>
    <w:p>
      <w:pPr>
        <w:pStyle w:val="Normal"/>
      </w:pPr>
      <w:r>
        <w:t>In addition to these literary touches, there are</w:t>
      </w:r>
    </w:p>
    <w:p>
      <w:pPr>
        <w:pStyle w:val="Normal"/>
      </w:pPr>
      <w:r>
        <w:t>author tells us that</w:t>
      </w:r>
    </w:p>
    <w:p>
      <w:pPr>
        <w:pStyle w:val="Normal"/>
      </w:pPr>
      <w:r>
        <w:t>several legendary accretions to the account, particularly in the description of Polycarp’s execution</w:t>
      </w:r>
    </w:p>
    <w:p>
      <w:pPr>
        <w:pStyle w:val="Normal"/>
      </w:pPr>
      <w:r>
        <w:t>they despised the tortures of this world, purchasing</w:t>
      </w:r>
    </w:p>
    <w:p>
      <w:pPr>
        <w:pStyle w:val="Normal"/>
      </w:pPr>
      <w:r>
        <w:t>itself. The Roman governor condemns Polycarp to</w:t>
      </w:r>
    </w:p>
    <w:p>
      <w:pPr>
        <w:pStyle w:val="Normal"/>
      </w:pPr>
      <w:r>
        <w:t>for themselves in the space of one hour the life eter—</w:t>
      </w:r>
    </w:p>
    <w:p>
      <w:pPr>
        <w:pStyle w:val="Normal"/>
      </w:pPr>
      <w:r>
        <w:t>death by burning. When the executioners build a</w:t>
      </w:r>
    </w:p>
    <w:p>
      <w:pPr>
        <w:pStyle w:val="Normal"/>
      </w:pPr>
      <w:r>
        <w:t>nal. To them the fire of their inhuman tortures was</w:t>
      </w:r>
    </w:p>
    <w:p>
      <w:pPr>
        <w:pStyle w:val="Normal"/>
      </w:pPr>
      <w:r>
        <w:t>fire around him, however, he is not touched by the</w:t>
      </w:r>
    </w:p>
    <w:p>
      <w:pPr>
        <w:pStyle w:val="Normal"/>
      </w:pPr>
      <w:r>
        <w:t>cold; for they set before their eyes escape from the</w:t>
      </w:r>
    </w:p>
    <w:p>
      <w:pPr>
        <w:pStyle w:val="Normal"/>
      </w:pPr>
      <w:r>
        <w:t>blaze; the flames instead form a kind of chamber</w:t>
      </w:r>
    </w:p>
    <w:p>
      <w:pPr>
        <w:pStyle w:val="Normal"/>
      </w:pPr>
      <w:r>
        <w:t>fire that is everlasting and never quenched. (2:2–3)</w:t>
      </w:r>
    </w:p>
    <w:p>
      <w:pPr>
        <w:pStyle w:val="Normal"/>
      </w:pPr>
      <w:r>
        <w:t>around him. His skin does not burn but takes on</w:t>
      </w:r>
    </w:p>
    <w:p>
      <w:pPr>
        <w:pStyle w:val="Normal"/>
      </w:pPr>
      <w:r>
        <w:t>the appearance of baking bread, and it emits not</w:t>
      </w:r>
    </w:p>
    <w:p>
      <w:pPr>
        <w:pStyle w:val="Normal"/>
      </w:pPr>
      <w:r>
        <w:t>According to this author, Christian martyrs</w:t>
      </w:r>
    </w:p>
    <w:p>
      <w:pPr>
        <w:pStyle w:val="Normal"/>
      </w:pPr>
      <w:r>
        <w:t>the stench of charred flesh but the aroma of pre—</w:t>
      </w:r>
    </w:p>
    <w:p>
      <w:pPr>
        <w:pStyle w:val="Normal"/>
      </w:pPr>
      <w:r>
        <w:t>thought of their future glory rather than their precious spices. When his enemies behold this mira—</w:t>
      </w:r>
    </w:p>
    <w:p>
      <w:pPr>
        <w:pStyle w:val="Normal"/>
      </w:pPr>
      <w:r>
        <w:t>sent sufferings and were willing to exchange tor—</w:t>
      </w:r>
    </w:p>
    <w:p>
      <w:pPr>
        <w:pStyle w:val="Normal"/>
      </w:pPr>
      <w:r>
        <w:t>cle, they order the executioner to pierce him with</w:t>
      </w:r>
    </w:p>
    <w:p>
      <w:pPr>
        <w:pStyle w:val="Normal"/>
      </w:pPr>
      <w:r>
        <w:t>ment in the present for ecstasy in the hereafter.</w:t>
      </w:r>
    </w:p>
    <w:p>
      <w:pPr>
        <w:pStyle w:val="Normal"/>
      </w:pPr>
      <w:r>
        <w:t>a dagger, but when he does, such a quantity of</w:t>
      </w:r>
    </w:p>
    <w:p>
      <w:pPr>
        <w:pStyle w:val="Normal"/>
      </w:pPr>
      <w:r>
        <w:t>Moreover, they recognized the reverse side of this</w:t>
      </w:r>
    </w:p>
    <w:p>
      <w:pPr>
        <w:pStyle w:val="Normal"/>
      </w:pPr>
      <w:r>
        <w:t>blood gushes forth that it douses the entire confla—</w:t>
      </w:r>
    </w:p>
    <w:p>
      <w:pPr>
        <w:pStyle w:val="Normal"/>
      </w:pPr>
      <w:r>
        <w:t>commitment: to retreat from their Christian faith</w:t>
      </w:r>
    </w:p>
    <w:p>
      <w:pPr>
        <w:pStyle w:val="Normal"/>
      </w:pPr>
      <w:r>
        <w:t>gration. A scribe who later copied the story added</w:t>
      </w:r>
    </w:p>
    <w:p>
      <w:pPr>
        <w:pStyle w:val="Normal"/>
      </w:pPr>
      <w:r>
        <w:t>to avoid pain now would mean to suffer eternal</w:t>
      </w:r>
    </w:p>
    <w:p>
      <w:pPr>
        <w:pStyle w:val="Normal"/>
      </w:pPr>
      <w:r>
        <w:t>an even more miraculous detail: a dove flies out</w:t>
      </w:r>
    </w:p>
    <w:p>
      <w:pPr>
        <w:pStyle w:val="Normal"/>
      </w:pPr>
      <w:r>
        <w:t>torment later, in the life to come. Surely it was</w:t>
      </w:r>
    </w:p>
    <w:p>
      <w:pPr>
        <w:pStyle w:val="Normal"/>
      </w:pPr>
      <w:r>
        <w:t>from the dagger wound in Polycarp’s side (repre—</w:t>
      </w:r>
    </w:p>
    <w:p>
      <w:pPr>
        <w:pStyle w:val="Normal"/>
      </w:pPr>
      <w:r>
        <w:t>better to experience agony for an hour than the</w:t>
      </w:r>
    </w:p>
    <w:p>
      <w:pPr>
        <w:pStyle w:val="Normal"/>
      </w:pPr>
      <w:r>
        <w:t>senting his holy spirit?). So died Polycarp, accord—</w:t>
      </w:r>
    </w:p>
    <w:p>
      <w:pPr>
        <w:pStyle w:val="Normal"/>
      </w:pPr>
      <w:r>
        <w:t>cruel torments of hell for a million years and</w:t>
      </w:r>
    </w:p>
    <w:p>
      <w:pPr>
        <w:pStyle w:val="Normal"/>
      </w:pPr>
      <w:r>
        <w:t>ing to the story, the martyr whom God rewarded in</w:t>
      </w:r>
    </w:p>
    <w:p>
      <w:pPr>
        <w:pStyle w:val="Normal"/>
      </w:pPr>
      <w:r>
        <w:t>beyond.</w:t>
      </w:r>
    </w:p>
    <w:p>
      <w:pPr>
        <w:pStyle w:val="Normal"/>
      </w:pPr>
      <w:r>
        <w:t>death as much as he did in life.</w:t>
      </w:r>
    </w:p>
    <w:p>
      <w:pPr>
        <w:pStyle w:val="Normal"/>
      </w:pPr>
      <w:r>
        <w:t>This view of suffering can tell us something</w:t>
      </w:r>
    </w:p>
    <w:p>
      <w:pPr>
        <w:pStyle w:val="Normal"/>
      </w:pPr>
      <w:r>
        <w:t>Despite the obviously fictional touches in the</w:t>
      </w:r>
    </w:p>
    <w:p>
      <w:pPr>
        <w:pStyle w:val="Normal"/>
      </w:pPr>
      <w:r>
        <w:t>interesting about the direction in which some</w:t>
      </w:r>
    </w:p>
    <w:p>
      <w:pPr>
        <w:pStyle w:val="Normal"/>
      </w:pPr>
      <w:r>
        <w:t>account, there are some very interesting historical</w:t>
      </w:r>
    </w:p>
    <w:p>
      <w:pPr>
        <w:pStyle w:val="Normal"/>
      </w:pPr>
      <w:r>
        <w:t>Christians were heading in their thinking. As we</w:t>
      </w:r>
    </w:p>
    <w:p>
      <w:pPr>
        <w:pStyle w:val="Normal"/>
      </w:pPr>
      <w:r>
        <w:t>features as well. We are shown by the narrative, for</w:t>
      </w:r>
    </w:p>
    <w:p>
      <w:pPr>
        <w:pStyle w:val="Normal"/>
      </w:pPr>
      <w:r>
        <w:t>have seen, from the outset Christians had looked</w:t>
      </w:r>
    </w:p>
    <w:p>
      <w:pPr>
        <w:pStyle w:val="Normal"/>
      </w:pPr>
      <w:r>
        <w:bookmarkStart w:id="1159" w:name="p450"/>
        <w:t/>
        <w:bookmarkEnd w:id="1159"/>
        <w:drawing>
          <wp:inline>
            <wp:extent cx="1981200" cy="2019300"/>
            <wp:effectExtent b="0" l="0" r="0" t="0"/>
            <wp:docPr descr="index-450_1.jpg" id="83" name="index-450_1.jpg"/>
            <wp:cNvGraphicFramePr>
              <a:graphicFrameLocks noChangeAspect="1"/>
            </wp:cNvGraphicFramePr>
            <a:graphic>
              <a:graphicData uri="http://schemas.openxmlformats.org/drawingml/2006/picture">
                <pic:pic>
                  <pic:nvPicPr>
                    <pic:cNvPr descr="index-450_1.jpg" id="0" name="index-450_1.jpg"/>
                    <pic:cNvPicPr/>
                  </pic:nvPicPr>
                  <pic:blipFill>
                    <a:blip r:embed="rId87"/>
                    <a:stretch>
                      <a:fillRect/>
                    </a:stretch>
                  </pic:blipFill>
                  <pic:spPr>
                    <a:xfrm>
                      <a:off x="0" y="0"/>
                      <a:ext cx="1981200" cy="2019300"/>
                    </a:xfrm>
                    <a:prstGeom prst="rect">
                      <a:avLst/>
                    </a:prstGeom>
                  </pic:spPr>
                </pic:pic>
              </a:graphicData>
            </a:graphic>
          </wp:inline>
        </w:drawing>
      </w:r>
    </w:p>
    <w:p>
      <w:pPr>
        <w:pStyle w:val="Normal"/>
      </w:pPr>
      <w:r>
        <w:t>1958.e26_p392-409 4/24/00 9:55 AM Page 407</w:t>
      </w:r>
    </w:p>
    <w:p>
      <w:bookmarkStart w:id="1160" w:name="calibre_pb_471"/>
      <w:pPr>
        <w:pStyle w:val="0 Block"/>
      </w:pPr>
      <w:bookmarkEnd w:id="1160"/>
    </w:p>
    <w:p>
      <w:bookmarkStart w:id="1161" w:name="Top_of_index_split_239_html"/>
      <w:bookmarkStart w:id="1162" w:name="CHAPTER_26_8"/>
      <w:pPr>
        <w:pStyle w:val="Heading 1"/>
        <w:pageBreakBefore w:val="on"/>
      </w:pPr>
      <w:r>
        <w:t>CHAPTER 26</w:t>
      </w:r>
      <w:bookmarkEnd w:id="1161"/>
      <w:bookmarkEnd w:id="1162"/>
    </w:p>
    <w:p>
      <w:pPr>
        <w:pStyle w:val="Heading 2"/>
      </w:pPr>
      <w:r>
        <w:t>CHRISTIANS AND PAGANS</w:t>
      </w:r>
    </w:p>
    <w:p>
      <w:pPr>
        <w:pStyle w:val="Para 02"/>
      </w:pPr>
      <w:r>
        <w:t>407</w:t>
      </w:r>
    </w:p>
    <w:p>
      <w:pPr>
        <w:pStyle w:val="Normal"/>
      </w:pPr>
      <w:r>
        <w:t>the empire in the second century, it eventually</w:t>
      </w:r>
    </w:p>
    <w:p>
      <w:pPr>
        <w:pStyle w:val="Normal"/>
      </w:pPr>
      <w:r>
        <w:t>came to attract converts not only from among the</w:t>
      </w:r>
    </w:p>
    <w:p>
      <w:pPr>
        <w:pStyle w:val="Normal"/>
      </w:pPr>
      <w:r>
        <w:t>lower classes but also, occasionally, from the ranks</w:t>
      </w:r>
    </w:p>
    <w:p>
      <w:pPr>
        <w:pStyle w:val="Normal"/>
      </w:pPr>
      <w:r>
        <w:t>of those who were wealthier, more powerful, and</w:t>
      </w:r>
    </w:p>
    <w:p>
      <w:pPr>
        <w:pStyle w:val="Normal"/>
      </w:pPr>
      <w:r>
        <w:t>more highly educated. The more intellectually oriented Christians of the second century, of course,</w:t>
      </w:r>
    </w:p>
    <w:p>
      <w:pPr>
        <w:pStyle w:val="Normal"/>
      </w:pPr>
      <w:r>
        <w:t>were just as prone to persecution for their faith as</w:t>
      </w:r>
    </w:p>
    <w:p>
      <w:pPr>
        <w:pStyle w:val="Normal"/>
      </w:pPr>
      <w:r>
        <w:t>were their lower-class associates. Some of them</w:t>
      </w:r>
    </w:p>
    <w:p>
      <w:pPr>
        <w:pStyle w:val="Normal"/>
      </w:pPr>
      <w:r>
        <w:t>reacted to the situation by employing their literary</w:t>
      </w:r>
    </w:p>
    <w:p>
      <w:pPr>
        <w:pStyle w:val="Normal"/>
      </w:pPr>
      <w:r>
        <w:t>skills to develop intellectual defenses of</w:t>
      </w:r>
    </w:p>
    <w:p>
      <w:pPr>
        <w:pStyle w:val="Normal"/>
      </w:pPr>
      <w:r>
        <w:t>Christianity, for example, by writing open letters</w:t>
      </w:r>
    </w:p>
    <w:p>
      <w:pPr>
        <w:pStyle w:val="Normal"/>
      </w:pPr>
      <w:r>
        <w:t>to the emperor to urge him to bring an end to the</w:t>
      </w:r>
    </w:p>
    <w:p>
      <w:pPr>
        <w:pStyle w:val="Normal"/>
      </w:pPr>
      <w:r>
        <w:t>sporadic persecution of Christians. Some of these</w:t>
      </w:r>
    </w:p>
    <w:p>
      <w:pPr>
        <w:pStyle w:val="Normal"/>
      </w:pPr>
      <w:r>
        <w:t>Christian thinkers, including such authors as</w:t>
      </w:r>
    </w:p>
    <w:p>
      <w:pPr>
        <w:pStyle w:val="Normal"/>
      </w:pPr>
      <w:r>
        <w:t>Justin in Rome, Tertullian in North Africa, and</w:t>
      </w:r>
    </w:p>
    <w:p>
      <w:pPr>
        <w:pStyle w:val="Normal"/>
      </w:pPr>
      <w:r>
        <w:t>Origen in Alexandria, continue to be well known</w:t>
      </w:r>
    </w:p>
    <w:p>
      <w:pPr>
        <w:pStyle w:val="Normal"/>
      </w:pPr>
      <w:r>
        <w:t>even today (see Chapter 25). While we cannot</w:t>
      </w:r>
    </w:p>
    <w:p>
      <w:pPr>
        <w:pStyle w:val="Normal"/>
      </w:pPr>
      <w:r>
        <w:t>devote a substantial amount of time to this later</w:t>
      </w:r>
    </w:p>
    <w:p>
      <w:pPr>
        <w:pStyle w:val="Normal"/>
      </w:pPr>
      <w:r>
        <w:t>apologetic literature in an introduction to the</w:t>
      </w:r>
    </w:p>
    <w:p>
      <w:pPr>
        <w:pStyle w:val="Normal"/>
      </w:pPr>
      <w:r>
        <w:rPr>
          <w:rStyle w:val="Text2"/>
        </w:rPr>
        <w:t xml:space="preserve">Figure 26.3 </w:t>
      </w:r>
      <w:r>
        <w:t>Many Romans believed that the Roman gods</w:t>
      </w:r>
    </w:p>
    <w:p>
      <w:pPr>
        <w:pStyle w:val="Normal"/>
      </w:pPr>
      <w:r>
        <w:t>New Testament, we can at the least see how</w:t>
      </w:r>
    </w:p>
    <w:p>
      <w:pPr>
        <w:pStyle w:val="Normal"/>
      </w:pPr>
      <w:r>
        <w:t>were responsible for their military and political successes, as Christian thinkers of the second century followed</w:t>
      </w:r>
    </w:p>
    <w:p>
      <w:pPr>
        <w:pStyle w:val="Normal"/>
      </w:pPr>
      <w:r>
        <w:t>evident in this silver coin which shows a Roman goddess</w:t>
      </w:r>
    </w:p>
    <w:p>
      <w:pPr>
        <w:pStyle w:val="Normal"/>
      </w:pPr>
      <w:r>
        <w:t>the lead of the New Testament writers (e.g., the</w:t>
      </w:r>
    </w:p>
    <w:p>
      <w:pPr>
        <w:pStyle w:val="Normal"/>
      </w:pPr>
      <w:r>
        <w:t>crowning the memorialized image of a soldier after a victory.</w:t>
      </w:r>
    </w:p>
    <w:p>
      <w:pPr>
        <w:pStyle w:val="Normal"/>
      </w:pPr>
      <w:r>
        <w:t>author of 1 Peter) while developing their ideas in</w:t>
      </w:r>
    </w:p>
    <w:p>
      <w:pPr>
        <w:pStyle w:val="Normal"/>
      </w:pPr>
      <w:r>
        <w:t>new directions as they defended themselves</w:t>
      </w:r>
    </w:p>
    <w:p>
      <w:pPr>
        <w:pStyle w:val="Normal"/>
      </w:pPr>
      <w:r>
        <w:t>against the charges brought against them.</w:t>
      </w:r>
    </w:p>
    <w:p>
      <w:pPr>
        <w:pStyle w:val="Normal"/>
      </w:pPr>
      <w:r>
        <w:t>to the future; for most of them, it was a future to be</w:t>
      </w:r>
    </w:p>
    <w:p>
      <w:pPr>
        <w:pStyle w:val="Normal"/>
      </w:pPr>
      <w:r>
        <w:t>The Christian apologists claimed that the</w:t>
      </w:r>
    </w:p>
    <w:p>
      <w:pPr>
        <w:pStyle w:val="Normal"/>
      </w:pPr>
      <w:r>
        <w:t>brought soon by Christ, when he came in power at</w:t>
      </w:r>
    </w:p>
    <w:p>
      <w:pPr>
        <w:pStyle w:val="Normal"/>
      </w:pPr>
      <w:r>
        <w:t>Christians’ beliefs were superior to anything</w:t>
      </w:r>
    </w:p>
    <w:p>
      <w:pPr>
        <w:pStyle w:val="Normal"/>
      </w:pPr>
      <w:r>
        <w:t>his second coming. When this imminent appear—</w:t>
      </w:r>
    </w:p>
    <w:p>
      <w:pPr>
        <w:pStyle w:val="Normal"/>
      </w:pPr>
      <w:r>
        <w:t>found in the other religions of the empire and</w:t>
      </w:r>
    </w:p>
    <w:p>
      <w:pPr>
        <w:pStyle w:val="Normal"/>
      </w:pPr>
      <w:r>
        <w:t>ance never occurred, many Christians stopped con—</w:t>
      </w:r>
    </w:p>
    <w:p>
      <w:pPr>
        <w:pStyle w:val="Normal"/>
      </w:pPr>
      <w:r>
        <w:t>that Christians were altogether innocent of the</w:t>
      </w:r>
    </w:p>
    <w:p>
      <w:pPr>
        <w:pStyle w:val="Normal"/>
      </w:pPr>
      <w:r>
        <w:t xml:space="preserve">cerning themselves with the salvation </w:t>
      </w:r>
      <w:r>
        <w:rPr>
          <w:rStyle w:val="Text0"/>
        </w:rPr>
        <w:t xml:space="preserve">of </w:t>
      </w:r>
      <w:r>
        <w:t xml:space="preserve"> this world</w:t>
      </w:r>
    </w:p>
    <w:p>
      <w:pPr>
        <w:pStyle w:val="Normal"/>
      </w:pPr>
      <w:r>
        <w:t>charges of immorality and atheism. To show the</w:t>
      </w:r>
    </w:p>
    <w:p>
      <w:pPr>
        <w:pStyle w:val="Normal"/>
      </w:pPr>
      <w:r>
        <w:t xml:space="preserve">and began to reflect on their own salvation </w:t>
      </w:r>
      <w:r>
        <w:rPr>
          <w:rStyle w:val="Text0"/>
        </w:rPr>
        <w:t>from</w:t>
      </w:r>
    </w:p>
    <w:p>
      <w:pPr>
        <w:pStyle w:val="Normal"/>
      </w:pPr>
      <w:r>
        <w:t>superiority of Christianity, the apologists argued</w:t>
      </w:r>
    </w:p>
    <w:p>
      <w:pPr>
        <w:pStyle w:val="Normal"/>
      </w:pPr>
      <w:r>
        <w:t>this world. For them, the present life was not the</w:t>
      </w:r>
    </w:p>
    <w:p>
      <w:pPr>
        <w:pStyle w:val="Normal"/>
      </w:pPr>
      <w:r>
        <w:t>that the religion could not have spread so far and</w:t>
      </w:r>
    </w:p>
    <w:p>
      <w:pPr>
        <w:pStyle w:val="Normal"/>
      </w:pPr>
      <w:r>
        <w:t>end of the story; indeed, it was only the beginning.</w:t>
      </w:r>
    </w:p>
    <w:p>
      <w:pPr>
        <w:pStyle w:val="Normal"/>
      </w:pPr>
      <w:r>
        <w:t>wide, and with such speed, if the hand of</w:t>
      </w:r>
    </w:p>
    <w:p>
      <w:pPr>
        <w:pStyle w:val="Normal"/>
      </w:pPr>
      <w:r>
        <w:t>After this life came eternity, and no one could</w:t>
      </w:r>
    </w:p>
    <w:p>
      <w:pPr>
        <w:pStyle w:val="Normal"/>
      </w:pPr>
      <w:r>
        <w:t>Providence had not been behind it. They main—</w:t>
      </w:r>
    </w:p>
    <w:p>
      <w:pPr>
        <w:pStyle w:val="Normal"/>
      </w:pPr>
      <w:r>
        <w:t>afford to let the allures and pleasures of this mortal</w:t>
      </w:r>
    </w:p>
    <w:p>
      <w:pPr>
        <w:pStyle w:val="Normal"/>
      </w:pPr>
      <w:r>
        <w:t>tained that individual Christians could not dis—</w:t>
      </w:r>
    </w:p>
    <w:p>
      <w:pPr>
        <w:pStyle w:val="Normal"/>
      </w:pPr>
      <w:r>
        <w:t>existence interfere with the true ecstasies of the</w:t>
      </w:r>
    </w:p>
    <w:p>
      <w:pPr>
        <w:pStyle w:val="Normal"/>
      </w:pPr>
      <w:r>
        <w:t>play such superhuman bravery in the face of death</w:t>
      </w:r>
    </w:p>
    <w:p>
      <w:pPr>
        <w:pStyle w:val="Normal"/>
      </w:pPr>
      <w:r>
        <w:t>world to come, which would be granted to those</w:t>
      </w:r>
    </w:p>
    <w:p>
      <w:pPr>
        <w:pStyle w:val="Normal"/>
      </w:pPr>
      <w:r>
        <w:t>unless they were supported by the power of God.</w:t>
      </w:r>
    </w:p>
    <w:p>
      <w:pPr>
        <w:pStyle w:val="Normal"/>
      </w:pPr>
      <w:r>
        <w:t>who remain faithful to God and to his Christ.</w:t>
      </w:r>
    </w:p>
    <w:p>
      <w:pPr>
        <w:pStyle w:val="Normal"/>
      </w:pPr>
      <w:r>
        <w:t>They insisted that Christ could not have miraculously fulfilled prophecies made hundreds of years</w:t>
      </w:r>
    </w:p>
    <w:p>
      <w:pPr>
        <w:pStyle w:val="Normal"/>
      </w:pPr>
      <w:r>
        <w:t>before his time in the Hebrew Bible if he himself</w:t>
      </w:r>
    </w:p>
    <w:p>
      <w:pPr>
        <w:pStyle w:val="Para 02"/>
      </w:pPr>
      <w:r>
        <w:t xml:space="preserve">CHRISTIANS ON THE </w:t>
      </w:r>
    </w:p>
    <w:p>
      <w:pPr>
        <w:pStyle w:val="Normal"/>
      </w:pPr>
      <w:r>
        <w:t>were not divine and if the religion that he found-</w:t>
      </w:r>
    </w:p>
    <w:p>
      <w:pPr>
        <w:pStyle w:val="Para 02"/>
      </w:pPr>
      <w:r>
        <w:t>DEFENSE: THE LATER</w:t>
      </w:r>
    </w:p>
    <w:p>
      <w:pPr>
        <w:pStyle w:val="Normal"/>
      </w:pPr>
      <w:r>
        <w:t>ed did not represent the true interpretation of the</w:t>
      </w:r>
    </w:p>
    <w:p>
      <w:pPr>
        <w:pStyle w:val="Normal"/>
      </w:pPr>
      <w:r>
        <w:t>traditions of Israel. Indeed, the apologists claimed</w:t>
      </w:r>
    </w:p>
    <w:p>
      <w:pPr>
        <w:pStyle w:val="Para 02"/>
      </w:pPr>
      <w:r>
        <w:t>APOLOGETIC LITERATURE</w:t>
      </w:r>
    </w:p>
    <w:p>
      <w:pPr>
        <w:pStyle w:val="Normal"/>
      </w:pPr>
      <w:r>
        <w:t>that their religion was superior precisely because</w:t>
      </w:r>
    </w:p>
    <w:p>
      <w:pPr>
        <w:pStyle w:val="Normal"/>
      </w:pPr>
      <w:r>
        <w:t>We have seen in our discussions of Acts and 1</w:t>
      </w:r>
    </w:p>
    <w:p>
      <w:pPr>
        <w:pStyle w:val="Normal"/>
      </w:pPr>
      <w:r>
        <w:t>it was so ancient, more ancient than the philo—</w:t>
      </w:r>
    </w:p>
    <w:p>
      <w:pPr>
        <w:pStyle w:val="Normal"/>
      </w:pPr>
      <w:r>
        <w:t>Peter that Christians who were opposed by their</w:t>
      </w:r>
    </w:p>
    <w:p>
      <w:pPr>
        <w:pStyle w:val="Normal"/>
      </w:pPr>
      <w:r>
        <w:t>sophical traditions stemming from Plato (who</w:t>
      </w:r>
    </w:p>
    <w:p>
      <w:pPr>
        <w:pStyle w:val="Normal"/>
      </w:pPr>
      <w:r>
        <w:t>non-Christian neighbors and by hostile rulers were</w:t>
      </w:r>
    </w:p>
    <w:p>
      <w:pPr>
        <w:pStyle w:val="Normal"/>
      </w:pPr>
      <w:r>
        <w:t>lived 800 years after Moses) and even than the</w:t>
      </w:r>
    </w:p>
    <w:p>
      <w:pPr>
        <w:pStyle w:val="Normal"/>
      </w:pPr>
      <w:r>
        <w:t>bound to make a defense, or apology, for their</w:t>
      </w:r>
    </w:p>
    <w:p>
      <w:pPr>
        <w:pStyle w:val="Normal"/>
      </w:pPr>
      <w:r>
        <w:t>religious traditions dependent on Homer (who</w:t>
      </w:r>
    </w:p>
    <w:p>
      <w:pPr>
        <w:pStyle w:val="Normal"/>
      </w:pPr>
      <w:r>
        <w:t>beliefs and actions. As Christianity spread through</w:t>
      </w:r>
    </w:p>
    <w:p>
      <w:pPr>
        <w:pStyle w:val="Normal"/>
      </w:pPr>
      <w:r>
        <w:t>lived 400 years after Moses).</w:t>
      </w:r>
    </w:p>
    <w:p>
      <w:pPr>
        <w:pStyle w:val="Normal"/>
      </w:pPr>
      <w:r>
        <w:bookmarkStart w:id="1163" w:name="p451"/>
        <w:t/>
        <w:bookmarkEnd w:id="1163"/>
        <w:t>1958.e26_p392-409 4/24/00 9:55 AM Page 408</w:t>
      </w:r>
    </w:p>
    <w:p>
      <w:pPr>
        <w:pStyle w:val="Para 02"/>
      </w:pPr>
      <w:r>
        <w:t>408</w:t>
      </w:r>
    </w:p>
    <w:p>
      <w:pPr>
        <w:pStyle w:val="Normal"/>
      </w:pPr>
      <w:r>
        <w:t>THE NEW TESTAMENT: A HISTORICAL INTRODUCTION</w:t>
      </w:r>
    </w:p>
    <w:p>
      <w:pPr>
        <w:pStyle w:val="Normal"/>
      </w:pPr>
      <w:r>
        <w:t>The antiquity of the Christian religion could</w:t>
      </w:r>
    </w:p>
    <w:p>
      <w:pPr>
        <w:pStyle w:val="Normal"/>
      </w:pPr>
      <w:r>
        <w:t>erant. But Christianity was something that many</w:t>
      </w:r>
    </w:p>
    <w:p>
      <w:pPr>
        <w:pStyle w:val="Normal"/>
      </w:pPr>
      <w:r>
        <w:t>also be seen, according to the apologists, in the</w:t>
      </w:r>
    </w:p>
    <w:p>
      <w:pPr>
        <w:pStyle w:val="Normal"/>
      </w:pPr>
      <w:r>
        <w:t xml:space="preserve">could </w:t>
      </w:r>
      <w:r>
        <w:rPr>
          <w:rStyle w:val="Text0"/>
        </w:rPr>
        <w:t xml:space="preserve">not </w:t>
      </w:r>
      <w:r>
        <w:t xml:space="preserve"> tolerate precisely because, ironically, the fact that other (acceptable) religions of the empire</w:t>
      </w:r>
    </w:p>
    <w:p>
      <w:pPr>
        <w:pStyle w:val="Normal"/>
      </w:pPr>
      <w:r>
        <w:t>Christians themselves were perceived to be so stub—</w:t>
      </w:r>
    </w:p>
    <w:p>
      <w:pPr>
        <w:pStyle w:val="Normal"/>
      </w:pPr>
      <w:r>
        <w:t>had taken over so many of its important beliefs.</w:t>
      </w:r>
    </w:p>
    <w:p>
      <w:pPr>
        <w:pStyle w:val="Normal"/>
      </w:pPr>
      <w:r>
        <w:t>born and intolerant. Unlike followers of other reli—</w:t>
      </w:r>
    </w:p>
    <w:p>
      <w:pPr>
        <w:pStyle w:val="Normal"/>
      </w:pPr>
      <w:r>
        <w:t>Thus, belief in a supreme God, in a human as his</w:t>
      </w:r>
    </w:p>
    <w:p>
      <w:pPr>
        <w:pStyle w:val="Normal"/>
      </w:pPr>
      <w:r>
        <w:t>gions, many Christians claimed that they knew the</w:t>
      </w:r>
    </w:p>
    <w:p>
      <w:pPr>
        <w:pStyle w:val="Normal"/>
      </w:pPr>
      <w:r>
        <w:t>Son, in the Son of God’s virgin birth, in his mira—</w:t>
      </w:r>
    </w:p>
    <w:p>
      <w:pPr>
        <w:pStyle w:val="Normal"/>
      </w:pPr>
      <w:r>
        <w:t>one and only way, that they alone had the truth.</w:t>
      </w:r>
    </w:p>
    <w:p>
      <w:pPr>
        <w:pStyle w:val="Normal"/>
      </w:pPr>
      <w:r>
        <w:t>cles, resurrection from the dead, and ascent into</w:t>
      </w:r>
    </w:p>
    <w:p>
      <w:pPr>
        <w:pStyle w:val="Normal"/>
      </w:pPr>
      <w:r>
        <w:t>Those who accepted this truth would be blessed by</w:t>
      </w:r>
    </w:p>
    <w:p>
      <w:pPr>
        <w:pStyle w:val="Normal"/>
      </w:pPr>
      <w:r>
        <w:t>heaven—all of these things had their parallels in</w:t>
      </w:r>
    </w:p>
    <w:p>
      <w:pPr>
        <w:pStyle w:val="Normal"/>
      </w:pPr>
      <w:r>
        <w:t>God, those who rejected it did so at their own eter—</w:t>
      </w:r>
    </w:p>
    <w:p>
      <w:pPr>
        <w:pStyle w:val="Normal"/>
      </w:pPr>
      <w:r>
        <w:t>Greek mythology. Why should Christians be pun—</w:t>
      </w:r>
    </w:p>
    <w:p>
      <w:pPr>
        <w:pStyle w:val="Normal"/>
      </w:pPr>
      <w:r>
        <w:t>nal peril. At the end, believers would be rewarded,</w:t>
      </w:r>
    </w:p>
    <w:p>
      <w:pPr>
        <w:pStyle w:val="Normal"/>
      </w:pPr>
      <w:r>
        <w:t>ished for beliefs that others subscribed to as well,</w:t>
      </w:r>
    </w:p>
    <w:p>
      <w:pPr>
        <w:pStyle w:val="Normal"/>
      </w:pPr>
      <w:r>
        <w:t>nonbelievers damned. Many Christian people,</w:t>
      </w:r>
    </w:p>
    <w:p>
      <w:pPr>
        <w:pStyle w:val="Normal"/>
      </w:pPr>
      <w:r>
        <w:t>especially when Christianity, which was older</w:t>
      </w:r>
    </w:p>
    <w:p>
      <w:pPr>
        <w:pStyle w:val="Normal"/>
      </w:pPr>
      <w:r>
        <w:t>especially the proto-orthodox Christians who</w:t>
      </w:r>
    </w:p>
    <w:p>
      <w:pPr>
        <w:pStyle w:val="Normal"/>
      </w:pPr>
      <w:r>
        <w:t>than the oldest Greek myths (since it can be found</w:t>
      </w:r>
    </w:p>
    <w:p>
      <w:pPr>
        <w:pStyle w:val="Normal"/>
      </w:pPr>
      <w:r>
        <w:t>ended up dominating the religion, believed that</w:t>
      </w:r>
    </w:p>
    <w:p>
      <w:pPr>
        <w:pStyle w:val="Normal"/>
      </w:pPr>
      <w:r>
        <w:t>already in the writings of Moses), was the source</w:t>
      </w:r>
    </w:p>
    <w:p>
      <w:pPr>
        <w:pStyle w:val="Normal"/>
      </w:pPr>
      <w:r>
        <w:t>theirs was the only God and that anyone who</w:t>
      </w:r>
    </w:p>
    <w:p>
      <w:pPr>
        <w:pStyle w:val="Normal"/>
      </w:pPr>
      <w:r>
        <w:t>for these beliefs?</w:t>
      </w:r>
    </w:p>
    <w:p>
      <w:pPr>
        <w:pStyle w:val="Normal"/>
      </w:pPr>
      <w:r>
        <w:t>rejected him would suffer the eternal consequences.</w:t>
      </w:r>
    </w:p>
    <w:p>
      <w:pPr>
        <w:pStyle w:val="Normal"/>
      </w:pPr>
      <w:r>
        <w:t>Finally, the apologists insisted that even if</w:t>
      </w:r>
    </w:p>
    <w:p>
      <w:pPr>
        <w:pStyle w:val="Normal"/>
      </w:pPr>
      <w:r>
        <w:t>These Christians thus urged non-Christians to</w:t>
      </w:r>
    </w:p>
    <w:p>
      <w:pPr>
        <w:pStyle w:val="Normal"/>
      </w:pPr>
      <w:r>
        <w:t>pagans decided to rebel against the truth and</w:t>
      </w:r>
    </w:p>
    <w:p>
      <w:pPr>
        <w:pStyle w:val="Normal"/>
      </w:pPr>
      <w:r>
        <w:t>live and let live—when it came to their own</w:t>
      </w:r>
    </w:p>
    <w:p>
      <w:pPr>
        <w:pStyle w:val="Normal"/>
      </w:pPr>
      <w:r>
        <w:t>reject the true knowledge of God offered by this</w:t>
      </w:r>
    </w:p>
    <w:p>
      <w:pPr>
        <w:pStyle w:val="Normal"/>
      </w:pPr>
      <w:r>
        <w:t>Christian beliefs—but these very beliefs consigned</w:t>
      </w:r>
    </w:p>
    <w:p>
      <w:pPr>
        <w:pStyle w:val="Normal"/>
      </w:pPr>
      <w:r>
        <w:t>ancient religion they should at least have the</w:t>
      </w:r>
    </w:p>
    <w:p>
      <w:pPr>
        <w:pStyle w:val="Normal"/>
      </w:pPr>
      <w:r>
        <w:t>to the flames of hell all those who did not accept</w:t>
      </w:r>
    </w:p>
    <w:p>
      <w:pPr>
        <w:pStyle w:val="Normal"/>
      </w:pPr>
      <w:r>
        <w:t>decency to leave it alone. Christians had done</w:t>
      </w:r>
    </w:p>
    <w:p>
      <w:pPr>
        <w:pStyle w:val="Normal"/>
      </w:pPr>
      <w:r>
        <w:t>them. This kind of intolerance was intolerable to</w:t>
      </w:r>
    </w:p>
    <w:p>
      <w:pPr>
        <w:pStyle w:val="Normal"/>
      </w:pPr>
      <w:r>
        <w:t>nothing to deserve their persecution. Indeed, the</w:t>
      </w:r>
    </w:p>
    <w:p>
      <w:pPr>
        <w:pStyle w:val="Normal"/>
      </w:pPr>
      <w:r>
        <w:t>most pagans.</w:t>
      </w:r>
    </w:p>
    <w:p>
      <w:pPr>
        <w:pStyle w:val="Normal"/>
      </w:pPr>
      <w:r>
        <w:t>apologists claimed, the charges of disrespect for</w:t>
      </w:r>
    </w:p>
    <w:p>
      <w:pPr>
        <w:pStyle w:val="Normal"/>
      </w:pPr>
      <w:r>
        <w:t>The apologists’ request that the government not</w:t>
      </w:r>
    </w:p>
    <w:p>
      <w:pPr>
        <w:pStyle w:val="Normal"/>
      </w:pPr>
      <w:r>
        <w:t>Roman authority and the accusations of flagrant</w:t>
      </w:r>
    </w:p>
    <w:p>
      <w:pPr>
        <w:pStyle w:val="Normal"/>
      </w:pPr>
      <w:r>
        <w:t>get tangled up in the affairs of religion by persecut—</w:t>
      </w:r>
    </w:p>
    <w:p>
      <w:pPr>
        <w:pStyle w:val="Normal"/>
      </w:pPr>
      <w:r>
        <w:t>immorality leveled against the Christians were</w:t>
      </w:r>
    </w:p>
    <w:p>
      <w:pPr>
        <w:pStyle w:val="Normal"/>
      </w:pPr>
      <w:r>
        <w:t>ing aberrant cults may also seem reasonable to us,</w:t>
      </w:r>
    </w:p>
    <w:p>
      <w:pPr>
        <w:pStyle w:val="Normal"/>
      </w:pPr>
      <w:r>
        <w:t>outrageous and unsubstantiated. Christians were</w:t>
      </w:r>
    </w:p>
    <w:p>
      <w:pPr>
        <w:pStyle w:val="Normal"/>
      </w:pPr>
      <w:r>
        <w:t>especially those of us in the United States, where</w:t>
      </w:r>
    </w:p>
    <w:p>
      <w:pPr>
        <w:pStyle w:val="Normal"/>
      </w:pPr>
      <w:r>
        <w:t>the “salt of the earth,” the element of society that</w:t>
      </w:r>
    </w:p>
    <w:p>
      <w:pPr>
        <w:pStyle w:val="Normal"/>
      </w:pPr>
      <w:r>
        <w:t>there is a constitutional guarantee of the separation</w:t>
      </w:r>
    </w:p>
    <w:p>
      <w:pPr>
        <w:pStyle w:val="Normal"/>
      </w:pPr>
      <w:r>
        <w:t>prevented it from crumbling altogether. They were</w:t>
      </w:r>
    </w:p>
    <w:p>
      <w:pPr>
        <w:pStyle w:val="Normal"/>
      </w:pPr>
      <w:r>
        <w:t>of church and state. For ancient persons, though,</w:t>
      </w:r>
    </w:p>
    <w:p>
      <w:pPr>
        <w:pStyle w:val="Normal"/>
      </w:pPr>
      <w:r>
        <w:t>good citizens and loyal to the state; they were</w:t>
      </w:r>
    </w:p>
    <w:p>
      <w:pPr>
        <w:pStyle w:val="Normal"/>
      </w:pPr>
      <w:r>
        <w:t>such a separation was unheard of and nonsensical.</w:t>
      </w:r>
    </w:p>
    <w:p>
      <w:pPr>
        <w:pStyle w:val="Normal"/>
      </w:pPr>
      <w:r>
        <w:t>faithful wives, husbands, and slaves; and they were</w:t>
      </w:r>
    </w:p>
    <w:p>
      <w:pPr>
        <w:pStyle w:val="Normal"/>
      </w:pPr>
      <w:r>
        <w:t>The gods had made the state great and in response</w:t>
      </w:r>
    </w:p>
    <w:p>
      <w:pPr>
        <w:pStyle w:val="Normal"/>
      </w:pPr>
      <w:r>
        <w:t>moral and upright members of their communities,</w:t>
      </w:r>
    </w:p>
    <w:p>
      <w:pPr>
        <w:pStyle w:val="Normal"/>
      </w:pPr>
      <w:r>
        <w:t>the state honored the gods. The gods, after all, did</w:t>
      </w:r>
    </w:p>
    <w:p>
      <w:pPr>
        <w:pStyle w:val="Normal"/>
      </w:pPr>
      <w:r>
        <w:t>who deserved to be thanked rather than punished.</w:t>
      </w:r>
    </w:p>
    <w:p>
      <w:pPr>
        <w:pStyle w:val="Normal"/>
      </w:pPr>
      <w:r>
        <w:t>not ask for much—simply the respect and honor</w:t>
      </w:r>
    </w:p>
    <w:p>
      <w:pPr>
        <w:pStyle w:val="Normal"/>
      </w:pPr>
      <w:r>
        <w:t>Furthermore, argued the apologists, it would be in</w:t>
      </w:r>
    </w:p>
    <w:p>
      <w:pPr>
        <w:pStyle w:val="Normal"/>
      </w:pPr>
      <w:r>
        <w:t>that was due their name, shown in such simple acts</w:t>
      </w:r>
    </w:p>
    <w:p>
      <w:pPr>
        <w:pStyle w:val="Normal"/>
      </w:pPr>
      <w:r>
        <w:t>the authorities’ own best interests to leave the</w:t>
      </w:r>
    </w:p>
    <w:p>
      <w:pPr>
        <w:pStyle w:val="Normal"/>
      </w:pPr>
      <w:r>
        <w:t>as the sacrifice of some incense on an altar. Those</w:t>
      </w:r>
    </w:p>
    <w:p>
      <w:pPr>
        <w:pStyle w:val="Normal"/>
      </w:pPr>
      <w:r>
        <w:t>Christians in peace, for every attempt to squelch</w:t>
      </w:r>
    </w:p>
    <w:p>
      <w:pPr>
        <w:pStyle w:val="Normal"/>
      </w:pPr>
      <w:r>
        <w:t>who refused to make such a sacrifice were obvious—</w:t>
      </w:r>
    </w:p>
    <w:p>
      <w:pPr>
        <w:pStyle w:val="Normal"/>
      </w:pPr>
      <w:r>
        <w:t>the religion had failed miserably. As often as</w:t>
      </w:r>
    </w:p>
    <w:p>
      <w:pPr>
        <w:pStyle w:val="Normal"/>
      </w:pPr>
      <w:r>
        <w:t>ly obstinate and dangerous—obstinate because so</w:t>
      </w:r>
    </w:p>
    <w:p>
      <w:pPr>
        <w:pStyle w:val="Normal"/>
      </w:pPr>
      <w:r>
        <w:t>Christians were persecuted and martyred, other</w:t>
      </w:r>
    </w:p>
    <w:p>
      <w:pPr>
        <w:pStyle w:val="Normal"/>
      </w:pPr>
      <w:r>
        <w:t>little was involved and dangerous because the gods</w:t>
      </w:r>
    </w:p>
    <w:p>
      <w:pPr>
        <w:pStyle w:val="Normal"/>
      </w:pPr>
      <w:r>
        <w:t>converts flooded in to swell their ranks. To para—</w:t>
      </w:r>
    </w:p>
    <w:p>
      <w:pPr>
        <w:pStyle w:val="Normal"/>
      </w:pPr>
      <w:r>
        <w:t>did not take kindly to those who willfully neglect—</w:t>
      </w:r>
    </w:p>
    <w:p>
      <w:pPr>
        <w:pStyle w:val="Normal"/>
      </w:pPr>
      <w:r>
        <w:t>phrase Tertullian, “the blood of the martyrs is the</w:t>
      </w:r>
    </w:p>
    <w:p>
      <w:pPr>
        <w:pStyle w:val="Normal"/>
      </w:pPr>
      <w:r>
        <w:t>ed their cult, or to the communities that housed</w:t>
      </w:r>
    </w:p>
    <w:p>
      <w:pPr>
        <w:pStyle w:val="Normal"/>
      </w:pPr>
      <w:r>
        <w:t xml:space="preserve">seed of the church” ( </w:t>
      </w:r>
      <w:r>
        <w:rPr>
          <w:rStyle w:val="Text0"/>
        </w:rPr>
        <w:t xml:space="preserve">Apology </w:t>
      </w:r>
      <w:r>
        <w:t xml:space="preserve"> 50).</w:t>
      </w:r>
    </w:p>
    <w:p>
      <w:pPr>
        <w:pStyle w:val="Normal"/>
      </w:pPr>
      <w:r>
        <w:t>them. To be sure, the gods themselves were toler—</w:t>
      </w:r>
    </w:p>
    <w:p>
      <w:pPr>
        <w:pStyle w:val="Normal"/>
      </w:pPr>
      <w:r>
        <w:t>The positions staked out by these Christian</w:t>
      </w:r>
    </w:p>
    <w:p>
      <w:pPr>
        <w:pStyle w:val="Normal"/>
      </w:pPr>
      <w:r>
        <w:t>ant, but only up to a point, and once offended, they</w:t>
      </w:r>
    </w:p>
    <w:p>
      <w:pPr>
        <w:pStyle w:val="Normal"/>
      </w:pPr>
      <w:r>
        <w:t>apologists may sound completely reasonable to most</w:t>
      </w:r>
    </w:p>
    <w:p>
      <w:pPr>
        <w:pStyle w:val="Normal"/>
      </w:pPr>
      <w:r>
        <w:t>knew full well how to exact retribution. For the</w:t>
      </w:r>
    </w:p>
    <w:p>
      <w:pPr>
        <w:pStyle w:val="Normal"/>
      </w:pPr>
      <w:r>
        <w:t>of us who live in the Western world that emerged</w:t>
      </w:r>
    </w:p>
    <w:p>
      <w:pPr>
        <w:pStyle w:val="Normal"/>
      </w:pPr>
      <w:r>
        <w:t>state not to promote the worship of the gods—</w:t>
      </w:r>
    </w:p>
    <w:p>
      <w:pPr>
        <w:pStyle w:val="Normal"/>
      </w:pPr>
      <w:r>
        <w:t>from the victory they ultimately won. To most</w:t>
      </w:r>
    </w:p>
    <w:p>
      <w:pPr>
        <w:pStyle w:val="Normal"/>
      </w:pPr>
      <w:r>
        <w:t>indeed, for the state not to insist upon it—would</w:t>
      </w:r>
    </w:p>
    <w:p>
      <w:pPr>
        <w:pStyle w:val="Normal"/>
      </w:pPr>
      <w:r>
        <w:t>pagans of the time, however, these Christian argu—</w:t>
      </w:r>
    </w:p>
    <w:p>
      <w:pPr>
        <w:pStyle w:val="Normal"/>
      </w:pPr>
      <w:r>
        <w:t>have been to commit social suicide.</w:t>
      </w:r>
    </w:p>
    <w:p>
      <w:pPr>
        <w:pStyle w:val="Normal"/>
      </w:pPr>
      <w:r>
        <w:t>ments would have seemed altogether irrelevant. It</w:t>
      </w:r>
    </w:p>
    <w:p>
      <w:pPr>
        <w:pStyle w:val="Normal"/>
      </w:pPr>
      <w:r>
        <w:t>It was the task of the Christian apologists to</w:t>
      </w:r>
    </w:p>
    <w:p>
      <w:pPr>
        <w:pStyle w:val="Normal"/>
      </w:pPr>
      <w:r>
        <w:t>is not that pagans in the empire were intolerant of</w:t>
      </w:r>
    </w:p>
    <w:p>
      <w:pPr>
        <w:pStyle w:val="Normal"/>
      </w:pPr>
      <w:r>
        <w:t>show that this pagan view was wrong. In one inter—</w:t>
      </w:r>
    </w:p>
    <w:p>
      <w:pPr>
        <w:pStyle w:val="Normal"/>
      </w:pPr>
      <w:r>
        <w:t>diversity. Quite the contrary, as we have seen, pagan</w:t>
      </w:r>
    </w:p>
    <w:p>
      <w:pPr>
        <w:pStyle w:val="Normal"/>
      </w:pPr>
      <w:r>
        <w:t>esting respect, they failed miserably. After the</w:t>
      </w:r>
    </w:p>
    <w:p>
      <w:pPr>
        <w:pStyle w:val="Normal"/>
      </w:pPr>
      <w:r>
        <w:t>religions and their devotees, whether from the</w:t>
      </w:r>
    </w:p>
    <w:p>
      <w:pPr>
        <w:pStyle w:val="Normal"/>
      </w:pPr>
      <w:r>
        <w:t>conversion of Constantine, the state did not take</w:t>
      </w:r>
    </w:p>
    <w:p>
      <w:pPr>
        <w:pStyle w:val="Normal"/>
      </w:pPr>
      <w:r>
        <w:t>lower or upper classes, were as a rule remarkably tol—</w:t>
      </w:r>
    </w:p>
    <w:p>
      <w:pPr>
        <w:pStyle w:val="Normal"/>
      </w:pPr>
      <w:r>
        <w:t>the apologists’ advice to get out of the business of</w:t>
      </w:r>
    </w:p>
    <w:p>
      <w:pPr>
        <w:pStyle w:val="Normal"/>
      </w:pPr>
      <w:r>
        <w:bookmarkStart w:id="1164" w:name="p452"/>
        <w:t/>
        <w:bookmarkEnd w:id="1164"/>
        <w:t>1958.e26_p392-409 4/24/00 9:55 AM Page 409</w:t>
      </w:r>
    </w:p>
    <w:p>
      <w:bookmarkStart w:id="1165" w:name="calibre_pb_473"/>
      <w:pPr>
        <w:pStyle w:val="0 Block"/>
      </w:pPr>
      <w:bookmarkEnd w:id="1165"/>
    </w:p>
    <w:p>
      <w:bookmarkStart w:id="1166" w:name="Top_of_index_split_240_html"/>
      <w:bookmarkStart w:id="1167" w:name="CHAPTER_26_9"/>
      <w:pPr>
        <w:pStyle w:val="Heading 1"/>
        <w:pageBreakBefore w:val="on"/>
      </w:pPr>
      <w:r>
        <w:t>CHAPTER 26</w:t>
      </w:r>
      <w:bookmarkEnd w:id="1166"/>
      <w:bookmarkEnd w:id="1167"/>
    </w:p>
    <w:p>
      <w:pPr>
        <w:pStyle w:val="Heading 2"/>
      </w:pPr>
      <w:r>
        <w:t>CHRISTIANS AND PAGANS</w:t>
      </w:r>
    </w:p>
    <w:p>
      <w:pPr>
        <w:pStyle w:val="Para 02"/>
      </w:pPr>
      <w:r>
        <w:t>409</w:t>
      </w:r>
    </w:p>
    <w:p>
      <w:pPr>
        <w:pStyle w:val="Normal"/>
      </w:pPr>
      <w:r>
        <w:t>religion. The Christian emperors promoted reli—</w:t>
      </w:r>
    </w:p>
    <w:p>
      <w:pPr>
        <w:pStyle w:val="Normal"/>
      </w:pPr>
      <w:r>
        <w:t>church and state would prove beneficial to both.</w:t>
      </w:r>
    </w:p>
    <w:p>
      <w:pPr>
        <w:pStyle w:val="Normal"/>
      </w:pPr>
      <w:r>
        <w:t>gion just as avidly as the pagan emperors had</w:t>
      </w:r>
    </w:p>
    <w:p>
      <w:pPr>
        <w:pStyle w:val="Normal"/>
      </w:pPr>
      <w:r>
        <w:t>And only when this novel idea entered into the</w:t>
      </w:r>
    </w:p>
    <w:p>
      <w:pPr>
        <w:pStyle w:val="Normal"/>
      </w:pPr>
      <w:r>
        <w:t>before them, but rather than using the power of</w:t>
      </w:r>
    </w:p>
    <w:p>
      <w:pPr>
        <w:pStyle w:val="Normal"/>
      </w:pPr>
      <w:r>
        <w:t>public domain and became a centerpiece of the</w:t>
      </w:r>
    </w:p>
    <w:p>
      <w:pPr>
        <w:pStyle w:val="Normal"/>
      </w:pPr>
      <w:r>
        <w:t>the state in support of the Roman gods, they used</w:t>
      </w:r>
    </w:p>
    <w:p>
      <w:pPr>
        <w:pStyle w:val="Normal"/>
      </w:pPr>
      <w:r>
        <w:t>constitutional charter of the United States did</w:t>
      </w:r>
    </w:p>
    <w:p>
      <w:pPr>
        <w:pStyle w:val="Normal"/>
      </w:pPr>
      <w:r>
        <w:t>it to advance the worship of the Christian God. It</w:t>
      </w:r>
    </w:p>
    <w:p>
      <w:pPr>
        <w:pStyle w:val="Normal"/>
      </w:pPr>
      <w:r>
        <w:t>religion and politics come to be seen as two dis—</w:t>
      </w:r>
    </w:p>
    <w:p>
      <w:pPr>
        <w:pStyle w:val="Normal"/>
      </w:pPr>
      <w:r>
        <w:t>was not until the Enlightenment that European</w:t>
      </w:r>
    </w:p>
    <w:p>
      <w:pPr>
        <w:pStyle w:val="Normal"/>
      </w:pPr>
      <w:r>
        <w:t>crete entities, for the first time in the history of</w:t>
      </w:r>
    </w:p>
    <w:p>
      <w:pPr>
        <w:pStyle w:val="Normal"/>
      </w:pPr>
      <w:r>
        <w:t>thinkers came to believe that a separation of</w:t>
      </w:r>
    </w:p>
    <w:p>
      <w:pPr>
        <w:pStyle w:val="Normal"/>
      </w:pPr>
      <w:r>
        <w:t>Western civilization.</w:t>
      </w:r>
    </w:p>
    <w:p>
      <w:pPr>
        <w:pStyle w:val="Para 02"/>
      </w:pPr>
      <w:r>
        <w:t>SUGGESTIONS FOR FURTHER READING</w:t>
      </w:r>
    </w:p>
    <w:p>
      <w:pPr>
        <w:pStyle w:val="Normal"/>
      </w:pPr>
      <w:r>
        <w:t xml:space="preserve">Elliott, J. H. </w:t>
      </w:r>
      <w:r>
        <w:rPr>
          <w:rStyle w:val="Text0"/>
        </w:rPr>
        <w:t>A Home for the Homeless: A Sociological Exegesis</w:t>
      </w:r>
      <w:r>
        <w:t xml:space="preserve"> eight accounts of Christian martyrdoms, from eyewit-of 1 Peter, Its Situation, and Strategy. Philadelphia: ness sources of the second to fourth centuries.</w:t>
      </w:r>
    </w:p>
    <w:p>
      <w:pPr>
        <w:pStyle w:val="Normal"/>
      </w:pPr>
      <w:r>
        <w:t>Fortress, 1981. A groundbreaking examination of the</w:t>
      </w:r>
    </w:p>
    <w:p>
      <w:pPr>
        <w:pStyle w:val="Normal"/>
      </w:pPr>
      <w:r>
        <w:t>communities addressed by 1 Peter from a sociological</w:t>
      </w:r>
    </w:p>
    <w:p>
      <w:pPr>
        <w:pStyle w:val="Para 01"/>
      </w:pPr>
      <w:r>
        <w:rPr>
          <w:rStyle w:val="Text0"/>
        </w:rPr>
        <w:t xml:space="preserve">Perkins, Judith. </w:t>
      </w:r>
      <w:r>
        <w:t>The Suffering Self: Pain and Narrative</w:t>
      </w:r>
    </w:p>
    <w:p>
      <w:pPr>
        <w:pStyle w:val="Normal"/>
      </w:pPr>
      <w:r>
        <w:t>perspective; for advanced students.</w:t>
      </w:r>
    </w:p>
    <w:p>
      <w:pPr>
        <w:pStyle w:val="Normal"/>
      </w:pPr>
      <w:r>
        <w:rPr>
          <w:rStyle w:val="Text0"/>
        </w:rPr>
        <w:t xml:space="preserve">Representation in the Early Christian Era. </w:t>
      </w:r>
      <w:r>
        <w:t xml:space="preserve"> London and New York: Routledge, 1995. A brilliant study of early</w:t>
      </w:r>
    </w:p>
    <w:p>
      <w:pPr>
        <w:pStyle w:val="Para 01"/>
      </w:pPr>
      <w:r>
        <w:rPr>
          <w:rStyle w:val="Text0"/>
        </w:rPr>
        <w:t xml:space="preserve">Frend, W. H. C. </w:t>
      </w:r>
      <w:r>
        <w:t>Martyrdom and Persecution in the Early</w:t>
      </w:r>
    </w:p>
    <w:p>
      <w:pPr>
        <w:pStyle w:val="Normal"/>
      </w:pPr>
      <w:r>
        <w:t>Christian narratives of suffering, which argues that</w:t>
      </w:r>
    </w:p>
    <w:p>
      <w:pPr>
        <w:pStyle w:val="Normal"/>
      </w:pPr>
      <w:r>
        <w:rPr>
          <w:rStyle w:val="Text0"/>
        </w:rPr>
        <w:t xml:space="preserve">Church. </w:t>
      </w:r>
      <w:r>
        <w:t xml:space="preserve"> Oxford: Blackwell, 1965. The best full-length people like Ignatius embraced pain </w:t>
      </w:r>
      <w:r>
        <w:rPr>
          <w:rStyle w:val="Text0"/>
        </w:rPr>
        <w:t xml:space="preserve">not </w:t>
      </w:r>
      <w:r>
        <w:t xml:space="preserve"> because they</w:t>
      </w:r>
    </w:p>
    <w:p>
      <w:pPr>
        <w:pStyle w:val="Normal"/>
      </w:pPr>
      <w:r>
        <w:t>study of hostilities against Christians during the first</w:t>
      </w:r>
    </w:p>
    <w:p>
      <w:pPr>
        <w:pStyle w:val="Normal"/>
      </w:pPr>
      <w:r>
        <w:t>were pathological, but because there was a shift in how</w:t>
      </w:r>
    </w:p>
    <w:p>
      <w:pPr>
        <w:pStyle w:val="Normal"/>
      </w:pPr>
      <w:r>
        <w:t>three centuries of the Common Era.</w:t>
      </w:r>
    </w:p>
    <w:p>
      <w:pPr>
        <w:pStyle w:val="Normal"/>
      </w:pPr>
      <w:r>
        <w:t>people in the Greco-Roman world began to see and</w:t>
      </w:r>
    </w:p>
    <w:p>
      <w:pPr>
        <w:pStyle w:val="Normal"/>
      </w:pPr>
      <w:r>
        <w:t>portray themselves as suffering bodies.</w:t>
      </w:r>
    </w:p>
    <w:p>
      <w:pPr>
        <w:pStyle w:val="Normal"/>
      </w:pPr>
      <w:r>
        <w:t xml:space="preserve">Lane Fox, Robin. </w:t>
      </w:r>
      <w:r>
        <w:rPr>
          <w:rStyle w:val="Text0"/>
        </w:rPr>
        <w:t xml:space="preserve">Pagans and Christians. </w:t>
      </w:r>
      <w:r>
        <w:t xml:space="preserve"> New York: Alfred A. Knopf, 1987. A long but fascinating and often bril-Tugwell, Simon. </w:t>
      </w:r>
      <w:r>
        <w:rPr>
          <w:rStyle w:val="Text0"/>
        </w:rPr>
        <w:t xml:space="preserve">The Apostolic Fathers. </w:t>
      </w:r>
      <w:r>
        <w:t xml:space="preserve"> Harrisburg, Pa.: liant discussion of the relationship of pagans and Morehouse, 1990. A clear and straightforward discus—</w:t>
      </w:r>
    </w:p>
    <w:p>
      <w:pPr>
        <w:pStyle w:val="Normal"/>
      </w:pPr>
      <w:r>
        <w:t>Christians during the first centuries of Christianity; for</w:t>
      </w:r>
    </w:p>
    <w:p>
      <w:pPr>
        <w:pStyle w:val="Normal"/>
      </w:pPr>
      <w:r>
        <w:t>sion of the background and message of the Apostolic</w:t>
      </w:r>
    </w:p>
    <w:p>
      <w:pPr>
        <w:pStyle w:val="Normal"/>
      </w:pPr>
      <w:r>
        <w:t>more advanced students.</w:t>
      </w:r>
    </w:p>
    <w:p>
      <w:pPr>
        <w:pStyle w:val="Normal"/>
      </w:pPr>
      <w:r>
        <w:t>Fathers, including the epistles of Ignatius; ideal for</w:t>
      </w:r>
    </w:p>
    <w:p>
      <w:pPr>
        <w:pStyle w:val="Normal"/>
      </w:pPr>
      <w:r>
        <w:t>beginning students.</w:t>
      </w:r>
    </w:p>
    <w:p>
      <w:pPr>
        <w:pStyle w:val="Para 01"/>
      </w:pPr>
      <w:r>
        <w:rPr>
          <w:rStyle w:val="Text0"/>
        </w:rPr>
        <w:t xml:space="preserve">Macmullen, Ramsey. </w:t>
      </w:r>
      <w:r>
        <w:t xml:space="preserve">Christianizing the Roman Empire A.D. </w:t>
      </w:r>
    </w:p>
    <w:p>
      <w:pPr>
        <w:pStyle w:val="Normal"/>
      </w:pPr>
      <w:r>
        <w:rPr>
          <w:rStyle w:val="Text0"/>
        </w:rPr>
        <w:t xml:space="preserve">100–400. </w:t>
      </w:r>
      <w:r>
        <w:t xml:space="preserve"> New Haven, Conn.: Yale University Press,</w:t>
      </w:r>
    </w:p>
    <w:p>
      <w:pPr>
        <w:pStyle w:val="Para 01"/>
      </w:pPr>
      <w:r>
        <w:rPr>
          <w:rStyle w:val="Text0"/>
        </w:rPr>
        <w:t xml:space="preserve">Wilken, Robert. </w:t>
      </w:r>
      <w:r>
        <w:t xml:space="preserve">The Christians As the Romans Saw Them. </w:t>
      </w:r>
    </w:p>
    <w:p>
      <w:pPr>
        <w:pStyle w:val="Normal"/>
      </w:pPr>
      <w:r>
        <w:t>1984. A concise and insightful discussion of the diffi—</w:t>
      </w:r>
    </w:p>
    <w:p>
      <w:pPr>
        <w:pStyle w:val="Normal"/>
      </w:pPr>
      <w:r>
        <w:t>New Haven. Conn.: Yale University Press, 1984. A</w:t>
      </w:r>
    </w:p>
    <w:p>
      <w:pPr>
        <w:pStyle w:val="Normal"/>
      </w:pPr>
      <w:r>
        <w:t>culties Christians encountered, the methods they used,</w:t>
      </w:r>
    </w:p>
    <w:p>
      <w:pPr>
        <w:pStyle w:val="Normal"/>
      </w:pPr>
      <w:r>
        <w:t>popular study of the largely derogatory views of</w:t>
      </w:r>
    </w:p>
    <w:p>
      <w:pPr>
        <w:pStyle w:val="Normal"/>
      </w:pPr>
      <w:r>
        <w:t>and the success they enjoyed in propagating their reli—</w:t>
      </w:r>
    </w:p>
    <w:p>
      <w:pPr>
        <w:pStyle w:val="Normal"/>
      </w:pPr>
      <w:r>
        <w:t>Christians held by several Roman authors; particularly</w:t>
      </w:r>
    </w:p>
    <w:p>
      <w:pPr>
        <w:pStyle w:val="Normal"/>
      </w:pPr>
      <w:r>
        <w:t>gion throughout the Roman world.</w:t>
      </w:r>
    </w:p>
    <w:p>
      <w:pPr>
        <w:pStyle w:val="Normal"/>
      </w:pPr>
      <w:r>
        <w:t>suitable for beginning students.</w:t>
      </w:r>
    </w:p>
    <w:p>
      <w:pPr>
        <w:pStyle w:val="Normal"/>
      </w:pPr>
      <w:r>
        <w:t xml:space="preserve">Musurillo, H., ed. </w:t>
      </w:r>
      <w:r>
        <w:rPr>
          <w:rStyle w:val="Text0"/>
        </w:rPr>
        <w:t xml:space="preserve">The Acts of the Christian Martyrs. </w:t>
      </w:r>
      <w:r>
        <w:t xml:space="preserve"> Oxford: Clarendon, 1972. An intriguing collection of twenty-</w:t>
      </w:r>
    </w:p>
    <w:p>
      <w:pPr>
        <w:pStyle w:val="Normal"/>
      </w:pPr>
      <w:r>
        <w:bookmarkStart w:id="1168" w:name="p453"/>
        <w:t/>
        <w:bookmarkEnd w:id="1168"/>
        <w:t>1958.e27_p410-424 4/24/00 9:54 AM Page 410</w:t>
      </w:r>
    </w:p>
    <w:p>
      <w:bookmarkStart w:id="1169" w:name="calibre_pb_475"/>
      <w:pPr>
        <w:pStyle w:val="0 Block"/>
      </w:pPr>
      <w:bookmarkEnd w:id="1169"/>
    </w:p>
    <w:p>
      <w:bookmarkStart w:id="1170" w:name="CHAPTER_27"/>
      <w:bookmarkStart w:id="1171" w:name="Top_of_index_split_241_html"/>
      <w:pPr>
        <w:pStyle w:val="Heading 1"/>
        <w:pageBreakBefore w:val="on"/>
      </w:pPr>
      <w:r>
        <w:t>CHAPTER 27</w:t>
      </w:r>
      <w:bookmarkEnd w:id="1170"/>
      <w:bookmarkEnd w:id="1171"/>
    </w:p>
    <w:p>
      <w:pPr>
        <w:pStyle w:val="Para 04"/>
      </w:pPr>
      <w:r>
        <w:t xml:space="preserve">Christians and Christians: James, </w:t>
      </w:r>
    </w:p>
    <w:p>
      <w:pPr>
        <w:pStyle w:val="Para 04"/>
      </w:pPr>
      <w:r>
        <w:t>the Didache, Polycarp, 1 Clement, Jude, and 2 Peter</w:t>
      </w:r>
    </w:p>
    <w:p>
      <w:pPr>
        <w:pStyle w:val="Normal"/>
      </w:pPr>
      <w:r>
        <w:t>Up to this stage in our examination of the general</w:t>
      </w:r>
    </w:p>
    <w:p>
      <w:pPr>
        <w:pStyle w:val="Normal"/>
      </w:pPr>
      <w:r>
        <w:t>epistles and their attacks on the secessionists from</w:t>
      </w:r>
    </w:p>
    <w:p>
      <w:pPr>
        <w:pStyle w:val="Normal"/>
      </w:pPr>
      <w:r>
        <w:t>problems of the general epistles, we have explored</w:t>
      </w:r>
    </w:p>
    <w:p>
      <w:pPr>
        <w:pStyle w:val="Normal"/>
      </w:pPr>
      <w:r>
        <w:t>the community. Indeed, it appears that most of our</w:t>
      </w:r>
    </w:p>
    <w:p>
      <w:pPr>
        <w:pStyle w:val="Normal"/>
      </w:pPr>
      <w:r>
        <w:t>two areas of social conflict encountered by the</w:t>
      </w:r>
    </w:p>
    <w:p>
      <w:pPr>
        <w:pStyle w:val="Normal"/>
      </w:pPr>
      <w:r>
        <w:t>early Christian authors saw as many enemies</w:t>
      </w:r>
    </w:p>
    <w:p>
      <w:pPr>
        <w:pStyle w:val="Normal"/>
      </w:pPr>
      <w:r>
        <w:t>early Christians: those involving non-Christian</w:t>
      </w:r>
    </w:p>
    <w:p>
      <w:pPr>
        <w:pStyle w:val="Normal"/>
      </w:pPr>
      <w:r>
        <w:t>inside the church as outside.</w:t>
      </w:r>
    </w:p>
    <w:p>
      <w:pPr>
        <w:pStyle w:val="Normal"/>
      </w:pPr>
      <w:r>
        <w:t>Jews and those involving pagans. We have seen</w:t>
      </w:r>
    </w:p>
    <w:p>
      <w:pPr>
        <w:pStyle w:val="Normal"/>
      </w:pPr>
      <w:r>
        <w:t>Internal conflicts arose in no small measure</w:t>
      </w:r>
    </w:p>
    <w:p>
      <w:pPr>
        <w:pStyle w:val="Normal"/>
      </w:pPr>
      <w:r>
        <w:t>that these areas of conflict affected more than the</w:t>
      </w:r>
    </w:p>
    <w:p>
      <w:pPr>
        <w:pStyle w:val="Normal"/>
      </w:pPr>
      <w:r>
        <w:t>because Christianity was so remarkably diverse in</w:t>
      </w:r>
    </w:p>
    <w:p>
      <w:pPr>
        <w:pStyle w:val="Normal"/>
      </w:pPr>
      <w:r>
        <w:t>external aspects of Christianity; they were pro—</w:t>
      </w:r>
    </w:p>
    <w:p>
      <w:pPr>
        <w:pStyle w:val="Normal"/>
      </w:pPr>
      <w:r>
        <w:t>the first two centuries. From the beginnings of this</w:t>
      </w:r>
    </w:p>
    <w:p>
      <w:pPr>
        <w:pStyle w:val="Normal"/>
      </w:pPr>
      <w:r>
        <w:t>foundly related to certain internal dynamics as</w:t>
      </w:r>
    </w:p>
    <w:p>
      <w:pPr>
        <w:pStyle w:val="Normal"/>
      </w:pPr>
      <w:r>
        <w:t>religious movement, believers who insisted that</w:t>
      </w:r>
    </w:p>
    <w:p>
      <w:pPr>
        <w:pStyle w:val="Normal"/>
      </w:pPr>
      <w:r>
        <w:t>well. The Jewish opposition to Christianity, for</w:t>
      </w:r>
    </w:p>
    <w:p>
      <w:pPr>
        <w:pStyle w:val="Normal"/>
      </w:pPr>
      <w:r>
        <w:t>they had a corner on the truth found some of their</w:t>
      </w:r>
    </w:p>
    <w:p>
      <w:pPr>
        <w:pStyle w:val="Normal"/>
      </w:pPr>
      <w:r>
        <w:t>example, compelled Christians to engage in acts of</w:t>
      </w:r>
    </w:p>
    <w:p>
      <w:pPr>
        <w:pStyle w:val="Normal"/>
      </w:pPr>
      <w:r>
        <w:t>most energetic adversaries among those who also</w:t>
      </w:r>
    </w:p>
    <w:p>
      <w:pPr>
        <w:pStyle w:val="Normal"/>
      </w:pPr>
      <w:r>
        <w:t>self-definition as they tried to understand them—</w:t>
      </w:r>
    </w:p>
    <w:p>
      <w:pPr>
        <w:pStyle w:val="Normal"/>
      </w:pPr>
      <w:r>
        <w:t>claimed to be Christian but who advanced a dif—</w:t>
      </w:r>
    </w:p>
    <w:p>
      <w:pPr>
        <w:pStyle w:val="Normal"/>
      </w:pPr>
      <w:r>
        <w:t>selves in relation to the religion from which they</w:t>
      </w:r>
    </w:p>
    <w:p>
      <w:pPr>
        <w:pStyle w:val="Normal"/>
      </w:pPr>
      <w:r>
        <w:t>ferent point of view or promoted a different kind</w:t>
      </w:r>
    </w:p>
    <w:p>
      <w:pPr>
        <w:pStyle w:val="Normal"/>
      </w:pPr>
      <w:r>
        <w:t>had emerged and to the people who continued to</w:t>
      </w:r>
    </w:p>
    <w:p>
      <w:pPr>
        <w:pStyle w:val="Normal"/>
      </w:pPr>
      <w:r>
        <w:t>of lifestyle. As we have already seen, only one</w:t>
      </w:r>
    </w:p>
    <w:p>
      <w:pPr>
        <w:pStyle w:val="Normal"/>
      </w:pPr>
      <w:r>
        <w:t>embrace it. Not all Christians agreed on the self—</w:t>
      </w:r>
    </w:p>
    <w:p>
      <w:pPr>
        <w:pStyle w:val="Normal"/>
      </w:pPr>
      <w:r>
        <w:t>basic form of Christianity emerged victorious from</w:t>
      </w:r>
    </w:p>
    <w:p>
      <w:pPr>
        <w:pStyle w:val="Normal"/>
      </w:pPr>
      <w:r>
        <w:t>definitions that were devised. Pagan opposition</w:t>
      </w:r>
    </w:p>
    <w:p>
      <w:pPr>
        <w:pStyle w:val="Normal"/>
      </w:pPr>
      <w:r>
        <w:t>these conflicts and thereafter declared itself</w:t>
      </w:r>
    </w:p>
    <w:p>
      <w:pPr>
        <w:pStyle w:val="Normal"/>
      </w:pPr>
      <w:r>
        <w:t>also forced Christians to attend to their public</w:t>
      </w:r>
    </w:p>
    <w:p>
      <w:pPr>
        <w:pStyle w:val="Normal"/>
      </w:pPr>
      <w:r>
        <w:t>“orthodox,” and every major form of modern</w:t>
      </w:r>
    </w:p>
    <w:p>
      <w:pPr>
        <w:pStyle w:val="Normal"/>
      </w:pPr>
      <w:r>
        <w:t>image. Church leaders urged their communities to</w:t>
      </w:r>
    </w:p>
    <w:p>
      <w:pPr>
        <w:pStyle w:val="Normal"/>
      </w:pPr>
      <w:r>
        <w:t>Christianity—Catholic, Protestant, Eastern</w:t>
      </w:r>
    </w:p>
    <w:p>
      <w:pPr>
        <w:pStyle w:val="Normal"/>
      </w:pPr>
      <w:r>
        <w:t>maintain high ethical standards so as to earn the</w:t>
      </w:r>
    </w:p>
    <w:p>
      <w:pPr>
        <w:pStyle w:val="Normal"/>
      </w:pPr>
      <w:r>
        <w:t>Orthodox—traces its roots to this victory. Indeed,</w:t>
      </w:r>
    </w:p>
    <w:p>
      <w:pPr>
        <w:pStyle w:val="Normal"/>
      </w:pPr>
      <w:r>
        <w:t>respect of those who suspected the group’s motives</w:t>
      </w:r>
    </w:p>
    <w:p>
      <w:pPr>
        <w:pStyle w:val="Normal"/>
      </w:pPr>
      <w:r>
        <w:t>the collection of twenty-seven ancient Christian</w:t>
      </w:r>
    </w:p>
    <w:p>
      <w:pPr>
        <w:pStyle w:val="Normal"/>
      </w:pPr>
      <w:r>
        <w:t>and activities. Again, not every Christian agreed</w:t>
      </w:r>
    </w:p>
    <w:p>
      <w:pPr>
        <w:pStyle w:val="Normal"/>
      </w:pPr>
      <w:r>
        <w:t>writings that became the sacred canon of Scripture</w:t>
      </w:r>
    </w:p>
    <w:p>
      <w:pPr>
        <w:pStyle w:val="Normal"/>
      </w:pPr>
      <w:r>
        <w:t>on what these ethical standards should entail.</w:t>
      </w:r>
    </w:p>
    <w:p>
      <w:pPr>
        <w:pStyle w:val="Normal"/>
      </w:pPr>
      <w:r>
        <w:t>is itself one of the legacies of this victory. During</w:t>
      </w:r>
    </w:p>
    <w:p>
      <w:pPr>
        <w:pStyle w:val="Normal"/>
      </w:pPr>
      <w:r>
        <w:t>We now to turn from these external forms of</w:t>
      </w:r>
    </w:p>
    <w:p>
      <w:pPr>
        <w:pStyle w:val="Normal"/>
      </w:pPr>
      <w:r>
        <w:t>the period we are exploring in this study, however,</w:t>
      </w:r>
    </w:p>
    <w:p>
      <w:pPr>
        <w:pStyle w:val="Normal"/>
      </w:pPr>
      <w:r>
        <w:t>conflict to controversies that raged within the</w:t>
      </w:r>
    </w:p>
    <w:p>
      <w:pPr>
        <w:pStyle w:val="Normal"/>
      </w:pPr>
      <w:r>
        <w:t>no New Testament canon had yet come into</w:t>
      </w:r>
    </w:p>
    <w:p>
      <w:pPr>
        <w:pStyle w:val="Normal"/>
      </w:pPr>
      <w:r>
        <w:t>Christian communities themselves. The issues</w:t>
      </w:r>
    </w:p>
    <w:p>
      <w:pPr>
        <w:pStyle w:val="Normal"/>
      </w:pPr>
      <w:r>
        <w:t>being, and Christians were by no means in agree—</w:t>
      </w:r>
    </w:p>
    <w:p>
      <w:pPr>
        <w:pStyle w:val="Normal"/>
      </w:pPr>
      <w:r>
        <w:t>affect not only the general epistles; we have</w:t>
      </w:r>
    </w:p>
    <w:p>
      <w:pPr>
        <w:pStyle w:val="Normal"/>
      </w:pPr>
      <w:r>
        <w:t>ment on some of the most basic questions about</w:t>
      </w:r>
    </w:p>
    <w:p>
      <w:pPr>
        <w:pStyle w:val="Normal"/>
      </w:pPr>
      <w:r>
        <w:t>already seen numerous instances of internal</w:t>
      </w:r>
    </w:p>
    <w:p>
      <w:pPr>
        <w:pStyle w:val="Normal"/>
      </w:pPr>
      <w:r>
        <w:t>what to believe and how to live.</w:t>
      </w:r>
    </w:p>
    <w:p>
      <w:pPr>
        <w:pStyle w:val="Normal"/>
      </w:pPr>
      <w:r>
        <w:t>Christian conflicts in the other writings we have</w:t>
      </w:r>
    </w:p>
    <w:p>
      <w:pPr>
        <w:pStyle w:val="Normal"/>
      </w:pPr>
      <w:r>
        <w:t>We can see some of the conflicts at work in</w:t>
      </w:r>
    </w:p>
    <w:p>
      <w:pPr>
        <w:pStyle w:val="Normal"/>
      </w:pPr>
      <w:r>
        <w:t>examined. One need only think of Paul’s conflicts</w:t>
      </w:r>
    </w:p>
    <w:p>
      <w:pPr>
        <w:pStyle w:val="Normal"/>
      </w:pPr>
      <w:r>
        <w:t>several of the general epistles of the New</w:t>
      </w:r>
    </w:p>
    <w:p>
      <w:pPr>
        <w:pStyle w:val="Normal"/>
      </w:pPr>
      <w:r>
        <w:t>with the Judaizing Christians in Galatia or with</w:t>
      </w:r>
    </w:p>
    <w:p>
      <w:pPr>
        <w:pStyle w:val="Normal"/>
      </w:pPr>
      <w:r>
        <w:t>Testament as well as in other early Christian writ—</w:t>
      </w:r>
    </w:p>
    <w:p>
      <w:pPr>
        <w:pStyle w:val="Normal"/>
      </w:pPr>
      <w:r>
        <w:t>the “superapostles” in Corinth, of the Pastoral</w:t>
      </w:r>
    </w:p>
    <w:p>
      <w:pPr>
        <w:pStyle w:val="Normal"/>
      </w:pPr>
      <w:r>
        <w:t>ings that happen to survive from roughly the same</w:t>
      </w:r>
    </w:p>
    <w:p>
      <w:pPr>
        <w:pStyle w:val="Normal"/>
      </w:pPr>
      <w:r>
        <w:t>epistles and the problems of false teaching that</w:t>
      </w:r>
    </w:p>
    <w:p>
      <w:pPr>
        <w:pStyle w:val="Normal"/>
      </w:pPr>
      <w:r>
        <w:t>period of time. In this chapter we will consider</w:t>
      </w:r>
    </w:p>
    <w:p>
      <w:pPr>
        <w:pStyle w:val="Normal"/>
      </w:pPr>
      <w:r>
        <w:t>they were written to address, or of the Johannine</w:t>
      </w:r>
    </w:p>
    <w:p>
      <w:pPr>
        <w:pStyle w:val="Normal"/>
      </w:pPr>
      <w:r>
        <w:t>some of these writings, following a sequence based</w:t>
      </w:r>
    </w:p>
    <w:p>
      <w:pPr>
        <w:pStyle w:val="Para 02"/>
      </w:pPr>
      <w:r>
        <w:t>410</w:t>
      </w:r>
    </w:p>
    <w:p>
      <w:pPr>
        <w:pStyle w:val="Normal"/>
      </w:pPr>
      <w:r>
        <w:bookmarkStart w:id="1172" w:name="p454"/>
        <w:t/>
        <w:bookmarkEnd w:id="1172"/>
        <w:t>1958.e27_p410-424 4/24/00 9:54 AM Page 411</w:t>
      </w:r>
    </w:p>
    <w:p>
      <w:bookmarkStart w:id="1173" w:name="calibre_pb_477"/>
      <w:pPr>
        <w:pStyle w:val="0 Block"/>
      </w:pPr>
      <w:bookmarkEnd w:id="1173"/>
    </w:p>
    <w:p>
      <w:bookmarkStart w:id="1174" w:name="CHAPTER_27_1"/>
      <w:bookmarkStart w:id="1175" w:name="Top_of_index_split_242_html"/>
      <w:pPr>
        <w:pStyle w:val="Heading 1"/>
        <w:pageBreakBefore w:val="on"/>
      </w:pPr>
      <w:r>
        <w:t>CHAPTER 27</w:t>
      </w:r>
      <w:bookmarkEnd w:id="1174"/>
      <w:bookmarkEnd w:id="1175"/>
    </w:p>
    <w:p>
      <w:pPr>
        <w:pStyle w:val="Heading 2"/>
      </w:pPr>
      <w:r>
        <w:t>CHRISTIANS AND CHRISTIANS</w:t>
      </w:r>
    </w:p>
    <w:p>
      <w:pPr>
        <w:pStyle w:val="Para 02"/>
      </w:pPr>
      <w:r>
        <w:t>411</w:t>
      </w:r>
    </w:p>
    <w:p>
      <w:pPr>
        <w:pStyle w:val="Normal"/>
      </w:pPr>
      <w:r>
        <w:t>more on the content of these books than on their</w:t>
      </w:r>
    </w:p>
    <w:p>
      <w:pPr>
        <w:pStyle w:val="Normal"/>
      </w:pPr>
      <w:r>
        <w:t>There is some question concerning the identity</w:t>
      </w:r>
    </w:p>
    <w:p>
      <w:pPr>
        <w:pStyle w:val="Normal"/>
      </w:pPr>
      <w:r>
        <w:t>chronology (precise dates are nearly impossible to</w:t>
      </w:r>
    </w:p>
    <w:p>
      <w:pPr>
        <w:pStyle w:val="Normal"/>
      </w:pPr>
      <w:r>
        <w:t>of the book’s author. He gives his name as James,</w:t>
      </w:r>
    </w:p>
    <w:p>
      <w:pPr>
        <w:pStyle w:val="Normal"/>
      </w:pPr>
      <w:r>
        <w:t>establish with these writings in any case). As we</w:t>
      </w:r>
    </w:p>
    <w:p>
      <w:pPr>
        <w:pStyle w:val="Normal"/>
      </w:pPr>
      <w:r>
        <w:t>which readers over the centuries have taken to</w:t>
      </w:r>
    </w:p>
    <w:p>
      <w:pPr>
        <w:pStyle w:val="Normal"/>
      </w:pPr>
      <w:r>
        <w:t>will see, the major internal conflicts of the early</w:t>
      </w:r>
    </w:p>
    <w:p>
      <w:pPr>
        <w:pStyle w:val="Normal"/>
      </w:pPr>
      <w:r>
        <w:t>refer to the brother of Jesus, but there is little rea—</w:t>
      </w:r>
    </w:p>
    <w:p>
      <w:pPr>
        <w:pStyle w:val="Normal"/>
      </w:pPr>
      <w:r>
        <w:t>Christian movement involved ethics, leadership,</w:t>
      </w:r>
    </w:p>
    <w:p>
      <w:pPr>
        <w:pStyle w:val="Normal"/>
      </w:pPr>
      <w:r>
        <w:t>son to think that the author is claiming to be that</w:t>
      </w:r>
    </w:p>
    <w:p>
      <w:pPr>
        <w:pStyle w:val="Normal"/>
      </w:pPr>
      <w:r>
        <w:t>and doctrine. These three areas of concern were</w:t>
      </w:r>
    </w:p>
    <w:p>
      <w:pPr>
        <w:pStyle w:val="Normal"/>
      </w:pPr>
      <w:r>
        <w:t>particular James. The name was fairly common in</w:t>
      </w:r>
    </w:p>
    <w:p>
      <w:pPr>
        <w:pStyle w:val="Normal"/>
      </w:pPr>
      <w:r>
        <w:t>not, of course, mutually exclusive. On the con—</w:t>
      </w:r>
    </w:p>
    <w:p>
      <w:pPr>
        <w:pStyle w:val="Normal"/>
      </w:pPr>
      <w:r>
        <w:t>the first century; just within the pages of the New</w:t>
      </w:r>
    </w:p>
    <w:p>
      <w:pPr>
        <w:pStyle w:val="Normal"/>
      </w:pPr>
      <w:r>
        <w:t>trary, many early Christians believed that bad</w:t>
      </w:r>
    </w:p>
    <w:p>
      <w:pPr>
        <w:pStyle w:val="Normal"/>
      </w:pPr>
      <w:r>
        <w:t>Testament, in addition to the brother of Jesus, we</w:t>
      </w:r>
    </w:p>
    <w:p>
      <w:pPr>
        <w:pStyle w:val="Normal"/>
      </w:pPr>
      <w:r>
        <w:t>leaders introduced false teachings that promoted</w:t>
      </w:r>
    </w:p>
    <w:p>
      <w:pPr>
        <w:pStyle w:val="Normal"/>
      </w:pPr>
      <w:r>
        <w:t>encounter James the son of Zebedee (Matt 4:21),</w:t>
      </w:r>
    </w:p>
    <w:p>
      <w:pPr>
        <w:pStyle w:val="Normal"/>
      </w:pPr>
      <w:r>
        <w:t>immoral activities. We have already seen this</w:t>
      </w:r>
    </w:p>
    <w:p>
      <w:pPr>
        <w:pStyle w:val="Normal"/>
      </w:pPr>
      <w:r>
        <w:t>James the son of Alphaeus (Matt 10:3), James the</w:t>
      </w:r>
    </w:p>
    <w:p>
      <w:pPr>
        <w:pStyle w:val="Normal"/>
      </w:pPr>
      <w:r>
        <w:t>view reflected in the Pastoral epistles and the let—</w:t>
      </w:r>
    </w:p>
    <w:p>
      <w:pPr>
        <w:pStyle w:val="Normal"/>
      </w:pPr>
      <w:r>
        <w:t>son of Mary (Matt 27:56), and James the father of</w:t>
      </w:r>
    </w:p>
    <w:p>
      <w:pPr>
        <w:pStyle w:val="Normal"/>
      </w:pPr>
      <w:r>
        <w:t>ters of Ignatius, books that are roughly contempo—</w:t>
      </w:r>
    </w:p>
    <w:p>
      <w:pPr>
        <w:pStyle w:val="Normal"/>
      </w:pPr>
      <w:r>
        <w:t>Judas (Luke 6:16). If the author of this epistle was</w:t>
      </w:r>
    </w:p>
    <w:p>
      <w:pPr>
        <w:pStyle w:val="Normal"/>
      </w:pPr>
      <w:r>
        <w:t>rary with the works we are about to consider: the</w:t>
      </w:r>
    </w:p>
    <w:p>
      <w:pPr>
        <w:pStyle w:val="Normal"/>
      </w:pPr>
      <w:r>
        <w:t>James the brother of Jesus (or was at least claiming</w:t>
      </w:r>
    </w:p>
    <w:p>
      <w:pPr>
        <w:pStyle w:val="Normal"/>
      </w:pPr>
      <w:r>
        <w:t xml:space="preserve">epistle of James, the </w:t>
      </w:r>
      <w:r>
        <w:rPr>
          <w:rStyle w:val="Text0"/>
        </w:rPr>
        <w:t xml:space="preserve">Didache, </w:t>
      </w:r>
      <w:r>
        <w:t xml:space="preserve"> the letter of</w:t>
      </w:r>
    </w:p>
    <w:p>
      <w:pPr>
        <w:pStyle w:val="Normal"/>
      </w:pPr>
      <w:r>
        <w:t>to be), it is somewhat strange that he never refers</w:t>
      </w:r>
    </w:p>
    <w:p>
      <w:pPr>
        <w:pStyle w:val="Normal"/>
      </w:pPr>
      <w:r>
        <w:t xml:space="preserve">Polycarp to the Philippians, </w:t>
      </w:r>
      <w:r>
        <w:rPr>
          <w:rStyle w:val="Text0"/>
        </w:rPr>
        <w:t xml:space="preserve">1 Clement, </w:t>
      </w:r>
      <w:r>
        <w:t xml:space="preserve"> Jude, and</w:t>
      </w:r>
    </w:p>
    <w:p>
      <w:pPr>
        <w:pStyle w:val="Normal"/>
      </w:pPr>
      <w:r>
        <w:t>to any personal knowledge of his brother or of his</w:t>
      </w:r>
    </w:p>
    <w:p>
      <w:pPr>
        <w:pStyle w:val="Normal"/>
      </w:pPr>
      <w:r>
        <w:t>2 Peter.</w:t>
      </w:r>
    </w:p>
    <w:p>
      <w:pPr>
        <w:pStyle w:val="Normal"/>
      </w:pPr>
      <w:r>
        <w:t>teachings.</w:t>
      </w:r>
    </w:p>
    <w:p>
      <w:pPr>
        <w:pStyle w:val="Normal"/>
      </w:pPr>
      <w:r>
        <w:t>The letter that James writes is full of exhortations to his readers, and these strong moral teach-</w:t>
      </w:r>
    </w:p>
    <w:p>
      <w:pPr>
        <w:pStyle w:val="Para 02"/>
      </w:pPr>
      <w:r>
        <w:t>THE EPISTLE OF JAMES</w:t>
      </w:r>
    </w:p>
    <w:p>
      <w:pPr>
        <w:pStyle w:val="Normal"/>
      </w:pPr>
      <w:r>
        <w:t>ings do indeed appear to reflect (though they</w:t>
      </w:r>
    </w:p>
    <w:p>
      <w:pPr>
        <w:pStyle w:val="Normal"/>
      </w:pPr>
      <w:r>
        <w:t>never quote) traditions of Jesus’ own teaching. For</w:t>
      </w:r>
    </w:p>
    <w:p>
      <w:pPr>
        <w:pStyle w:val="Normal"/>
      </w:pPr>
      <w:r>
        <w:t>Of all of the writings that we will be examining in</w:t>
      </w:r>
    </w:p>
    <w:p>
      <w:pPr>
        <w:pStyle w:val="Normal"/>
      </w:pPr>
      <w:r>
        <w:t>instance, believers should not swear oaths, but let</w:t>
      </w:r>
    </w:p>
    <w:p>
      <w:pPr>
        <w:pStyle w:val="Normal"/>
      </w:pPr>
      <w:r>
        <w:t>the present chapter, James appears to be the least</w:t>
      </w:r>
    </w:p>
    <w:p>
      <w:pPr>
        <w:pStyle w:val="Normal"/>
      </w:pPr>
      <w:r>
        <w:t>their “yes be yes” and their “no be no” (5:12, cf.</w:t>
      </w:r>
    </w:p>
    <w:p>
      <w:pPr>
        <w:pStyle w:val="Normal"/>
      </w:pPr>
      <w:r>
        <w:t>concerned with corrupt leaders or false teachings</w:t>
      </w:r>
    </w:p>
    <w:p>
      <w:pPr>
        <w:pStyle w:val="Normal"/>
      </w:pPr>
      <w:r>
        <w:t>Matt 5:33–37); loving one’s neighbor fulfills the</w:t>
      </w:r>
    </w:p>
    <w:p>
      <w:pPr>
        <w:pStyle w:val="Normal"/>
      </w:pPr>
      <w:r>
        <w:t>infiltrating the community (but see 3:1–3).</w:t>
      </w:r>
    </w:p>
    <w:p>
      <w:pPr>
        <w:pStyle w:val="Normal"/>
      </w:pPr>
      <w:r>
        <w:t>Law (2:8, cf. Matt 22:39–40); and those who are</w:t>
      </w:r>
    </w:p>
    <w:p>
      <w:pPr>
        <w:pStyle w:val="Normal"/>
      </w:pPr>
      <w:r>
        <w:t>Nonetheless, parts of the letter appear to be direct—</w:t>
      </w:r>
    </w:p>
    <w:p>
      <w:pPr>
        <w:pStyle w:val="Normal"/>
      </w:pPr>
      <w:r>
        <w:t>rich should fear the coming judgment (5:1–6, cf.</w:t>
      </w:r>
    </w:p>
    <w:p>
      <w:pPr>
        <w:pStyle w:val="Normal"/>
      </w:pPr>
      <w:r>
        <w:t>ed against aberrant notions advanced by</w:t>
      </w:r>
    </w:p>
    <w:p>
      <w:pPr>
        <w:pStyle w:val="Normal"/>
      </w:pPr>
      <w:r>
        <w:t>Matt 19:23–24). One of the most striking features</w:t>
      </w:r>
    </w:p>
    <w:p>
      <w:pPr>
        <w:pStyle w:val="Normal"/>
      </w:pPr>
      <w:r>
        <w:t>Christians known to the author. In particular, as</w:t>
      </w:r>
    </w:p>
    <w:p>
      <w:pPr>
        <w:pStyle w:val="Normal"/>
      </w:pPr>
      <w:r>
        <w:t>of the book, however, is that Jesus himself is</w:t>
      </w:r>
    </w:p>
    <w:p>
      <w:pPr>
        <w:pStyle w:val="Normal"/>
      </w:pPr>
      <w:r>
        <w:t>we have already seen in Chapter 22, it is possible</w:t>
      </w:r>
    </w:p>
    <w:p>
      <w:pPr>
        <w:pStyle w:val="Normal"/>
      </w:pPr>
      <w:r>
        <w:t>scarcely ever mentioned. Apart from 1:1, the epis—</w:t>
      </w:r>
    </w:p>
    <w:p>
      <w:pPr>
        <w:pStyle w:val="Normal"/>
      </w:pPr>
      <w:r>
        <w:t>that some Christians had taken Paul’s doctrine of</w:t>
      </w:r>
    </w:p>
    <w:p>
      <w:pPr>
        <w:pStyle w:val="Normal"/>
      </w:pPr>
      <w:r>
        <w:t>tolary opening, and 2:1, the verse quoted above,</w:t>
      </w:r>
    </w:p>
    <w:p>
      <w:pPr>
        <w:pStyle w:val="Normal"/>
      </w:pPr>
      <w:r>
        <w:t>justification by faith apart from the works of the</w:t>
      </w:r>
    </w:p>
    <w:p>
      <w:pPr>
        <w:pStyle w:val="Normal"/>
      </w:pPr>
      <w:r>
        <w:t>Jesus makes no appearance at all. What is even</w:t>
      </w:r>
    </w:p>
    <w:p>
      <w:pPr>
        <w:pStyle w:val="Normal"/>
      </w:pPr>
      <w:r>
        <w:t>Law to mean something that Paul himself did not,</w:t>
      </w:r>
    </w:p>
    <w:p>
      <w:pPr>
        <w:pStyle w:val="Normal"/>
      </w:pPr>
      <w:r>
        <w:t>more intriguing is that, apart from these two vers—</w:t>
      </w:r>
    </w:p>
    <w:p>
      <w:pPr>
        <w:pStyle w:val="Normal"/>
      </w:pPr>
      <w:r>
        <w:t>namely, that it only mattered what a person</w:t>
      </w:r>
    </w:p>
    <w:p>
      <w:pPr>
        <w:pStyle w:val="Normal"/>
      </w:pPr>
      <w:r>
        <w:t>es, almost none of the ideas in the book is unique—</w:t>
      </w:r>
    </w:p>
    <w:p>
      <w:pPr>
        <w:pStyle w:val="Normal"/>
      </w:pPr>
      <w:r>
        <w:t>believed, not how he or she lived. James stakes out</w:t>
      </w:r>
    </w:p>
    <w:p>
      <w:pPr>
        <w:pStyle w:val="Normal"/>
      </w:pPr>
      <w:r>
        <w:t>ly Christian. The various ethical injunctions have</w:t>
      </w:r>
    </w:p>
    <w:p>
      <w:pPr>
        <w:pStyle w:val="Normal"/>
      </w:pPr>
      <w:r>
        <w:t>the opposing position, arguing that true faith will</w:t>
      </w:r>
    </w:p>
    <w:p>
      <w:pPr>
        <w:pStyle w:val="Normal"/>
      </w:pPr>
      <w:r>
        <w:t>numerous parallels, for instance, in non-Christian</w:t>
      </w:r>
    </w:p>
    <w:p>
      <w:pPr>
        <w:pStyle w:val="Normal"/>
      </w:pPr>
      <w:r>
        <w:t>always be manifest in one’s life, especially in the</w:t>
      </w:r>
    </w:p>
    <w:p>
      <w:pPr>
        <w:pStyle w:val="Normal"/>
      </w:pPr>
      <w:r>
        <w:t>Jewish writings, and all of the examples of ethical</w:t>
      </w:r>
    </w:p>
    <w:p>
      <w:pPr>
        <w:pStyle w:val="Normal"/>
      </w:pPr>
      <w:r>
        <w:t>ways one treats the poor and the oppressed. To put</w:t>
      </w:r>
    </w:p>
    <w:p>
      <w:pPr>
        <w:pStyle w:val="Normal"/>
      </w:pPr>
      <w:r>
        <w:t>behavior are drawn from stories of the Hebrew</w:t>
      </w:r>
    </w:p>
    <w:p>
      <w:pPr>
        <w:pStyle w:val="Normal"/>
      </w:pPr>
      <w:r>
        <w:t>it in his own words, “a person is justified by works</w:t>
      </w:r>
    </w:p>
    <w:p>
      <w:pPr>
        <w:pStyle w:val="Normal"/>
      </w:pPr>
      <w:r>
        <w:t>Bible (Abraham 2:21, Rahab 2:25, Job 5:11, Elijah</w:t>
      </w:r>
    </w:p>
    <w:p>
      <w:pPr>
        <w:pStyle w:val="Normal"/>
      </w:pPr>
      <w:r>
        <w:t>and not by faith alone” (2:24) because “faith with—</w:t>
      </w:r>
    </w:p>
    <w:p>
      <w:pPr>
        <w:pStyle w:val="Normal"/>
      </w:pPr>
      <w:r>
        <w:t>5:17) rather than from the life of Jesus or the</w:t>
      </w:r>
    </w:p>
    <w:p>
      <w:pPr>
        <w:pStyle w:val="Normal"/>
      </w:pPr>
      <w:r>
        <w:t>out works is dead” (2:26).</w:t>
      </w:r>
    </w:p>
    <w:p>
      <w:pPr>
        <w:pStyle w:val="Normal"/>
      </w:pPr>
      <w:r>
        <w:t>activities of his apostles. Even the communities of</w:t>
      </w:r>
    </w:p>
    <w:p>
      <w:pPr>
        <w:pStyle w:val="Normal"/>
      </w:pPr>
      <w:r>
        <w:t>The book consists of a series of ethical admoni—</w:t>
      </w:r>
    </w:p>
    <w:p>
      <w:pPr>
        <w:pStyle w:val="Normal"/>
      </w:pPr>
      <w:r>
        <w:t>believers that are addressed appear in Jewish</w:t>
      </w:r>
    </w:p>
    <w:p>
      <w:pPr>
        <w:pStyle w:val="Normal"/>
      </w:pPr>
      <w:r>
        <w:t>tions to those “who believe in our glorious Lord</w:t>
      </w:r>
    </w:p>
    <w:p>
      <w:pPr>
        <w:pStyle w:val="Normal"/>
      </w:pPr>
      <w:r>
        <w:t>guise—they are described as “the twelve tribes in</w:t>
      </w:r>
    </w:p>
    <w:p>
      <w:pPr>
        <w:pStyle w:val="Normal"/>
      </w:pPr>
      <w:r>
        <w:t>Jesus Christ” (2:1). It is a letter in form, at least</w:t>
      </w:r>
    </w:p>
    <w:p>
      <w:pPr>
        <w:pStyle w:val="Normal"/>
      </w:pPr>
      <w:r>
        <w:t>the Dispersion,” and their place of assembly is lit—</w:t>
      </w:r>
    </w:p>
    <w:p>
      <w:pPr>
        <w:pStyle w:val="Normal"/>
      </w:pPr>
      <w:r>
        <w:t>partially: it begins with a prescript that names the</w:t>
      </w:r>
    </w:p>
    <w:p>
      <w:pPr>
        <w:pStyle w:val="Normal"/>
      </w:pPr>
      <w:r>
        <w:t>erally called a “synagogue” (2:2).</w:t>
      </w:r>
    </w:p>
    <w:p>
      <w:pPr>
        <w:pStyle w:val="Normal"/>
      </w:pPr>
      <w:r>
        <w:t>author and contains a greeting. There is no episto—</w:t>
      </w:r>
    </w:p>
    <w:p>
      <w:pPr>
        <w:pStyle w:val="Normal"/>
      </w:pPr>
      <w:r>
        <w:t>For these reasons, some scholars have argued</w:t>
      </w:r>
    </w:p>
    <w:p>
      <w:pPr>
        <w:pStyle w:val="Normal"/>
      </w:pPr>
      <w:r>
        <w:t>lary conclusion, however, and the “letter” gives no</w:t>
      </w:r>
    </w:p>
    <w:p>
      <w:pPr>
        <w:pStyle w:val="Normal"/>
      </w:pPr>
      <w:r>
        <w:t>that James is a kind of Jewish book of wisdom</w:t>
      </w:r>
    </w:p>
    <w:p>
      <w:pPr>
        <w:pStyle w:val="Normal"/>
      </w:pPr>
      <w:r>
        <w:t>indication of a specific occasion. It is instead a col-</w:t>
      </w:r>
    </w:p>
    <w:p>
      <w:pPr>
        <w:pStyle w:val="Normal"/>
      </w:pPr>
      <w:r>
        <w:t>(somewhat like the Book of Proverbs but without</w:t>
      </w:r>
    </w:p>
    <w:p>
      <w:pPr>
        <w:pStyle w:val="Normal"/>
      </w:pPr>
      <w:r>
        <w:t>lection of pieces of good advice to those who</w:t>
      </w:r>
    </w:p>
    <w:p>
      <w:pPr>
        <w:pStyle w:val="Normal"/>
      </w:pPr>
      <w:r>
        <w:t>as many one-liners) with only a thin Christian</w:t>
      </w:r>
    </w:p>
    <w:p>
      <w:pPr>
        <w:pStyle w:val="Normal"/>
      </w:pPr>
      <w:r>
        <w:t>“believe in our glorious Lord Jesus Christ” (2:1).</w:t>
      </w:r>
    </w:p>
    <w:p>
      <w:pPr>
        <w:pStyle w:val="Normal"/>
      </w:pPr>
      <w:r>
        <w:t>veneer. According to this opinion, the author took</w:t>
      </w:r>
    </w:p>
    <w:p>
      <w:pPr>
        <w:pStyle w:val="Normal"/>
      </w:pPr>
      <w:r>
        <w:bookmarkStart w:id="1176" w:name="p455"/>
        <w:t/>
        <w:bookmarkEnd w:id="1176"/>
        <w:drawing>
          <wp:inline>
            <wp:extent cx="5130800" cy="3568700"/>
            <wp:effectExtent b="0" l="0" r="0" t="0"/>
            <wp:docPr descr="index-455_1.jpg" id="84" name="index-455_1.jpg"/>
            <wp:cNvGraphicFramePr>
              <a:graphicFrameLocks noChangeAspect="1"/>
            </wp:cNvGraphicFramePr>
            <a:graphic>
              <a:graphicData uri="http://schemas.openxmlformats.org/drawingml/2006/picture">
                <pic:pic>
                  <pic:nvPicPr>
                    <pic:cNvPr descr="index-455_1.jpg" id="0" name="index-455_1.jpg"/>
                    <pic:cNvPicPr/>
                  </pic:nvPicPr>
                  <pic:blipFill>
                    <a:blip r:embed="rId88"/>
                    <a:stretch>
                      <a:fillRect/>
                    </a:stretch>
                  </pic:blipFill>
                  <pic:spPr>
                    <a:xfrm>
                      <a:off x="0" y="0"/>
                      <a:ext cx="5130800" cy="3568700"/>
                    </a:xfrm>
                    <a:prstGeom prst="rect">
                      <a:avLst/>
                    </a:prstGeom>
                  </pic:spPr>
                </pic:pic>
              </a:graphicData>
            </a:graphic>
          </wp:inline>
        </w:drawing>
      </w:r>
    </w:p>
    <w:p>
      <w:pPr>
        <w:pStyle w:val="Normal"/>
      </w:pPr>
      <w:r>
        <w:t>1958.e27_p410-424 4/24/00 9:54 AM Page 412</w:t>
      </w:r>
    </w:p>
    <w:p>
      <w:pPr>
        <w:pStyle w:val="Para 02"/>
      </w:pPr>
      <w:r>
        <w:t>412</w:t>
      </w:r>
    </w:p>
    <w:p>
      <w:pPr>
        <w:pStyle w:val="Normal"/>
      </w:pPr>
      <w:r>
        <w:t>THE NEW TESTAMENT: A HISTORICAL INTRODUCTION</w:t>
      </w:r>
    </w:p>
    <w:p>
      <w:pPr>
        <w:pStyle w:val="Para 02"/>
      </w:pPr>
      <w:r>
        <w:t>F P O</w:t>
      </w:r>
    </w:p>
    <w:p>
      <w:pPr>
        <w:pStyle w:val="Normal"/>
      </w:pPr>
      <w:r>
        <w:rPr>
          <w:rStyle w:val="Text2"/>
        </w:rPr>
        <w:t xml:space="preserve">Figure 27.1 </w:t>
      </w:r>
      <w:r>
        <w:t xml:space="preserve">The first page of a Coptic copy of </w:t>
      </w:r>
      <w:r>
        <w:rPr>
          <w:rStyle w:val="Text0"/>
        </w:rPr>
        <w:t xml:space="preserve">The Didache. </w:t>
      </w:r>
    </w:p>
    <w:p>
      <w:pPr>
        <w:pStyle w:val="Normal"/>
      </w:pPr>
      <w:r>
        <w:t>over a piece of Jewish writing and “Christianized”</w:t>
      </w:r>
    </w:p>
    <w:p>
      <w:pPr>
        <w:pStyle w:val="Normal"/>
      </w:pPr>
      <w:r>
        <w:t>2:14–26). Other recurring themes include the</w:t>
      </w:r>
    </w:p>
    <w:p>
      <w:pPr>
        <w:pStyle w:val="Normal"/>
      </w:pPr>
      <w:r>
        <w:t>it by adding a couple of references to Jesus.</w:t>
      </w:r>
    </w:p>
    <w:p>
      <w:pPr>
        <w:pStyle w:val="Normal"/>
      </w:pPr>
      <w:r>
        <w:t>importance of controlling one’s “tongue” (i.e.,</w:t>
      </w:r>
    </w:p>
    <w:p>
      <w:pPr>
        <w:pStyle w:val="Normal"/>
      </w:pPr>
      <w:r>
        <w:t>Not everyone is persuaded by this point of view,</w:t>
      </w:r>
    </w:p>
    <w:p>
      <w:pPr>
        <w:pStyle w:val="Normal"/>
      </w:pPr>
      <w:r>
        <w:t>one’s speech; 1:26; 3:1–12), the danger of riches</w:t>
      </w:r>
    </w:p>
    <w:p>
      <w:pPr>
        <w:pStyle w:val="Normal"/>
      </w:pPr>
      <w:r>
        <w:t>however. Many scholars, for example, have</w:t>
      </w:r>
    </w:p>
    <w:p>
      <w:pPr>
        <w:pStyle w:val="Normal"/>
      </w:pPr>
      <w:r>
        <w:t>for believers (1:9–11; 4:13–17; 5:1–6), and the</w:t>
      </w:r>
    </w:p>
    <w:p>
      <w:pPr>
        <w:pStyle w:val="Normal"/>
      </w:pPr>
      <w:r>
        <w:t>observed that a large number of the admonitions</w:t>
      </w:r>
    </w:p>
    <w:p>
      <w:pPr>
        <w:pStyle w:val="Normal"/>
      </w:pPr>
      <w:r>
        <w:t>need to be patient in the midst of suffering (1:2–8,</w:t>
      </w:r>
    </w:p>
    <w:p>
      <w:pPr>
        <w:pStyle w:val="Normal"/>
      </w:pPr>
      <w:r>
        <w:t>in James have close parallels in Matthew’s Sermon</w:t>
      </w:r>
    </w:p>
    <w:p>
      <w:pPr>
        <w:pStyle w:val="Normal"/>
      </w:pPr>
      <w:r>
        <w:t>12–16; 5:7–11). The author, however, is not con—</w:t>
      </w:r>
    </w:p>
    <w:p>
      <w:pPr>
        <w:pStyle w:val="Normal"/>
      </w:pPr>
      <w:r>
        <w:t>on the Mount (see the examples cited above). In</w:t>
      </w:r>
    </w:p>
    <w:p>
      <w:pPr>
        <w:pStyle w:val="Normal"/>
      </w:pPr>
      <w:r>
        <w:t>cerned only with what we might call individual</w:t>
      </w:r>
    </w:p>
    <w:p>
      <w:pPr>
        <w:pStyle w:val="Normal"/>
      </w:pPr>
      <w:r>
        <w:t>addition, portions of the book relate closely to</w:t>
      </w:r>
    </w:p>
    <w:p>
      <w:pPr>
        <w:pStyle w:val="Normal"/>
      </w:pPr>
      <w:r>
        <w:t>ethics. Near the end of the book he turns to</w:t>
      </w:r>
    </w:p>
    <w:p>
      <w:pPr>
        <w:pStyle w:val="Normal"/>
      </w:pPr>
      <w:r>
        <w:t>other teachings of Jesus (compare, for instance,</w:t>
      </w:r>
    </w:p>
    <w:p>
      <w:pPr>
        <w:pStyle w:val="Normal"/>
      </w:pPr>
      <w:r>
        <w:t>address communal activities within the church as</w:t>
      </w:r>
    </w:p>
    <w:p>
      <w:pPr>
        <w:pStyle w:val="Normal"/>
      </w:pPr>
      <w:r>
        <w:t>4:13–15 with Jesus’ parable of the rich fool in Luke</w:t>
      </w:r>
    </w:p>
    <w:p>
      <w:pPr>
        <w:pStyle w:val="Normal"/>
      </w:pPr>
      <w:r>
        <w:t>well, giving his readers advice about saying</w:t>
      </w:r>
    </w:p>
    <w:p>
      <w:pPr>
        <w:pStyle w:val="Normal"/>
      </w:pPr>
      <w:r>
        <w:t>12:16–21). How then does one account for the</w:t>
      </w:r>
    </w:p>
    <w:p>
      <w:pPr>
        <w:pStyle w:val="Normal"/>
      </w:pPr>
      <w:r>
        <w:t>prayers, singing psalms, anointing the sick with</w:t>
      </w:r>
    </w:p>
    <w:p>
      <w:pPr>
        <w:pStyle w:val="Normal"/>
      </w:pPr>
      <w:r>
        <w:t>general nature of these admonitions, that is, the</w:t>
      </w:r>
    </w:p>
    <w:p>
      <w:pPr>
        <w:pStyle w:val="Normal"/>
      </w:pPr>
      <w:r>
        <w:t>oil, confessing sins, and restoring those who have</w:t>
      </w:r>
    </w:p>
    <w:p>
      <w:pPr>
        <w:pStyle w:val="Normal"/>
      </w:pPr>
      <w:r>
        <w:t>fact that most of them are not distinctively</w:t>
      </w:r>
    </w:p>
    <w:p>
      <w:pPr>
        <w:pStyle w:val="Normal"/>
      </w:pPr>
      <w:r>
        <w:t>strayed from the faith (5:13–16).</w:t>
      </w:r>
    </w:p>
    <w:p>
      <w:pPr>
        <w:pStyle w:val="Normal"/>
      </w:pPr>
      <w:r>
        <w:t xml:space="preserve">Christian, </w:t>
      </w:r>
      <w:r>
        <w:rPr>
          <w:rStyle w:val="Text0"/>
        </w:rPr>
        <w:t xml:space="preserve">and </w:t>
      </w:r>
      <w:r>
        <w:t xml:space="preserve"> for their close similarities to older</w:t>
      </w:r>
    </w:p>
    <w:p>
      <w:pPr>
        <w:pStyle w:val="Normal"/>
      </w:pPr>
      <w:r>
        <w:t>traditions about Jesus? It may be that the author</w:t>
      </w:r>
    </w:p>
    <w:p>
      <w:pPr>
        <w:pStyle w:val="Normal"/>
      </w:pPr>
      <w:r>
        <w:t>strung together a number of important ethical</w:t>
      </w:r>
    </w:p>
    <w:p>
      <w:pPr>
        <w:pStyle w:val="Para 02"/>
      </w:pPr>
      <w:r>
        <w:t>THE DIDACHE</w:t>
      </w:r>
    </w:p>
    <w:p>
      <w:pPr>
        <w:pStyle w:val="Normal"/>
      </w:pPr>
      <w:r>
        <w:t>admonitions that could be found in a variety of</w:t>
      </w:r>
    </w:p>
    <w:p>
      <w:pPr>
        <w:pStyle w:val="Normal"/>
      </w:pPr>
      <w:r>
        <w:t>settings, such as Jewish wisdom literature and tra—</w:t>
      </w:r>
    </w:p>
    <w:p>
      <w:pPr>
        <w:pStyle w:val="Normal"/>
      </w:pPr>
      <w:r>
        <w:t>The idea that false teachers and fraudulent</w:t>
      </w:r>
    </w:p>
    <w:p>
      <w:pPr>
        <w:pStyle w:val="Normal"/>
      </w:pPr>
      <w:r>
        <w:t>ditions of Jesus’ own teaching, and has applied</w:t>
      </w:r>
    </w:p>
    <w:p>
      <w:pPr>
        <w:pStyle w:val="Normal"/>
      </w:pPr>
      <w:r>
        <w:t>Christian leaders were abroad is somewhat more</w:t>
      </w:r>
    </w:p>
    <w:p>
      <w:pPr>
        <w:pStyle w:val="Normal"/>
      </w:pPr>
      <w:r>
        <w:t>them to the Christian communities that he is</w:t>
      </w:r>
    </w:p>
    <w:p>
      <w:pPr>
        <w:pStyle w:val="Normal"/>
      </w:pPr>
      <w:r>
        <w:t>prominent in a book of the early second century</w:t>
      </w:r>
    </w:p>
    <w:p>
      <w:pPr>
        <w:pStyle w:val="Normal"/>
      </w:pPr>
      <w:r>
        <w:t>addressing.</w:t>
      </w:r>
    </w:p>
    <w:p>
      <w:pPr>
        <w:pStyle w:val="Para 01"/>
      </w:pPr>
      <w:r>
        <w:rPr>
          <w:rStyle w:val="Text0"/>
        </w:rPr>
        <w:t xml:space="preserve">known as </w:t>
      </w:r>
      <w:r>
        <w:t>The Didache of the Twelve Apostles</w:t>
      </w:r>
    </w:p>
    <w:p>
      <w:pPr>
        <w:pStyle w:val="Normal"/>
      </w:pPr>
      <w:r>
        <w:t>James emphasizes that those who have faith</w:t>
      </w:r>
    </w:p>
    <w:p>
      <w:pPr>
        <w:pStyle w:val="Normal"/>
      </w:pPr>
      <w:r>
        <w:t xml:space="preserve">( </w:t>
      </w:r>
      <w:r>
        <w:rPr>
          <w:rStyle w:val="Text0"/>
        </w:rPr>
        <w:t xml:space="preserve">“didache” </w:t>
      </w:r>
      <w:r>
        <w:t xml:space="preserve"> literally means “the teaching”). The</w:t>
      </w:r>
    </w:p>
    <w:p>
      <w:pPr>
        <w:pStyle w:val="Normal"/>
      </w:pPr>
      <w:r>
        <w:t>need to manifest it in the way they live (1:22–27;</w:t>
      </w:r>
    </w:p>
    <w:p>
      <w:pPr>
        <w:pStyle w:val="Normal"/>
      </w:pPr>
      <w:r>
        <w:t>book was virtually unknown until the end of the</w:t>
      </w:r>
    </w:p>
    <w:p>
      <w:pPr>
        <w:pStyle w:val="Normal"/>
      </w:pPr>
      <w:r>
        <w:bookmarkStart w:id="1177" w:name="p456"/>
        <w:t/>
        <w:bookmarkEnd w:id="1177"/>
        <w:t>1958.e27_p410-424 4/24/00 9:54 AM Page 413</w:t>
      </w:r>
    </w:p>
    <w:p>
      <w:bookmarkStart w:id="1178" w:name="calibre_pb_479"/>
      <w:pPr>
        <w:pStyle w:val="0 Block"/>
      </w:pPr>
      <w:bookmarkEnd w:id="1178"/>
    </w:p>
    <w:p>
      <w:bookmarkStart w:id="1179" w:name="Top_of_index_split_243_html"/>
      <w:bookmarkStart w:id="1180" w:name="CHAPTER_27_2"/>
      <w:pPr>
        <w:pStyle w:val="Heading 1"/>
        <w:pageBreakBefore w:val="on"/>
      </w:pPr>
      <w:r>
        <w:t>CHAPTER 27</w:t>
      </w:r>
      <w:bookmarkEnd w:id="1179"/>
      <w:bookmarkEnd w:id="1180"/>
    </w:p>
    <w:p>
      <w:pPr>
        <w:pStyle w:val="Heading 2"/>
      </w:pPr>
      <w:r>
        <w:t>CHRISTIANS AND CHRISTIANS</w:t>
      </w:r>
    </w:p>
    <w:p>
      <w:pPr>
        <w:pStyle w:val="Para 02"/>
      </w:pPr>
      <w:r>
        <w:t>413</w:t>
      </w:r>
    </w:p>
    <w:p>
      <w:pPr>
        <w:pStyle w:val="Normal"/>
      </w:pPr>
      <w:r>
        <w:t>nineteenth century, when it was discovered in a</w:t>
      </w:r>
    </w:p>
    <w:p>
      <w:pPr>
        <w:pStyle w:val="Normal"/>
      </w:pPr>
      <w:r>
        <w:t>ed. As a result, some scholars have maintained that</w:t>
      </w:r>
    </w:p>
    <w:p>
      <w:pPr>
        <w:pStyle w:val="Normal"/>
      </w:pPr>
      <w:r>
        <w:t>monastery library in Constantinople. Since then it</w:t>
      </w:r>
    </w:p>
    <w:p>
      <w:pPr>
        <w:pStyle w:val="Normal"/>
      </w:pPr>
      <w:r>
        <w:t>this notion of the Two Ways ultimately originated</w:t>
      </w:r>
    </w:p>
    <w:p>
      <w:pPr>
        <w:pStyle w:val="Normal"/>
      </w:pPr>
      <w:r>
        <w:t>has made a tremendous impact on our understandin non-Christian Jewish circles. Still, the various</w:t>
      </w:r>
    </w:p>
    <w:p>
      <w:pPr>
        <w:pStyle w:val="Normal"/>
      </w:pPr>
      <w:r>
        <w:t>ing of the inner life of the early Christian commu—</w:t>
      </w:r>
    </w:p>
    <w:p>
      <w:pPr>
        <w:pStyle w:val="Normal"/>
      </w:pPr>
      <w:r>
        <w:t>authors who incorporate this source into their writ—</w:t>
      </w:r>
    </w:p>
    <w:p>
      <w:pPr>
        <w:pStyle w:val="Normal"/>
      </w:pPr>
      <w:r>
        <w:t xml:space="preserve">nities. Among other things, it ( </w:t>
      </w:r>
      <w:r>
        <w:rPr>
          <w:rStyle w:val="Text0"/>
        </w:rPr>
        <w:t>a</w:t>
      </w:r>
      <w:r>
        <w:t>) preserves our</w:t>
      </w:r>
    </w:p>
    <w:p>
      <w:pPr>
        <w:pStyle w:val="Normal"/>
      </w:pPr>
      <w:r>
        <w:t xml:space="preserve">ings (Barnabas, the </w:t>
      </w:r>
      <w:r>
        <w:rPr>
          <w:rStyle w:val="Text0"/>
        </w:rPr>
        <w:t xml:space="preserve">Didache, </w:t>
      </w:r>
      <w:r>
        <w:t xml:space="preserve"> and several later writ—</w:t>
      </w:r>
    </w:p>
    <w:p>
      <w:pPr>
        <w:pStyle w:val="Normal"/>
      </w:pPr>
      <w:r>
        <w:t>earliest account of how the early Christians prac—</w:t>
      </w:r>
    </w:p>
    <w:p>
      <w:pPr>
        <w:pStyle w:val="Normal"/>
      </w:pPr>
      <w:r>
        <w:t>ers) were all Christian. Moreover, just as James has</w:t>
      </w:r>
    </w:p>
    <w:p>
      <w:pPr>
        <w:pStyle w:val="Normal"/>
      </w:pPr>
      <w:r>
        <w:t xml:space="preserve">ticed their rituals of baptism and the eucharist, ( </w:t>
      </w:r>
      <w:r>
        <w:rPr>
          <w:rStyle w:val="Text0"/>
        </w:rPr>
        <w:t>b</w:t>
      </w:r>
      <w:r>
        <w:t>)</w:t>
      </w:r>
    </w:p>
    <w:p>
      <w:pPr>
        <w:pStyle w:val="Normal"/>
      </w:pPr>
      <w:r>
        <w:t>a number of parallels to Matthew’s Sermon on the</w:t>
      </w:r>
    </w:p>
    <w:p>
      <w:pPr>
        <w:pStyle w:val="Normal"/>
      </w:pPr>
      <w:r>
        <w:t>discloses the kinds of prayers that early Christians</w:t>
      </w:r>
    </w:p>
    <w:p>
      <w:pPr>
        <w:pStyle w:val="Normal"/>
      </w:pPr>
      <w:r>
        <w:t xml:space="preserve">Mount, so too does the </w:t>
      </w:r>
      <w:r>
        <w:rPr>
          <w:rStyle w:val="Text0"/>
        </w:rPr>
        <w:t>Didache</w:t>
      </w:r>
      <w:r>
        <w:t>—even more, in</w:t>
      </w:r>
    </w:p>
    <w:p>
      <w:pPr>
        <w:pStyle w:val="Normal"/>
      </w:pPr>
      <w:r>
        <w:t xml:space="preserve">said, ( </w:t>
      </w:r>
      <w:r>
        <w:rPr>
          <w:rStyle w:val="Text0"/>
        </w:rPr>
        <w:t>c</w:t>
      </w:r>
      <w:r>
        <w:t>) indicates the days on which they fasted,</w:t>
      </w:r>
    </w:p>
    <w:p>
      <w:pPr>
        <w:pStyle w:val="Normal"/>
      </w:pPr>
      <w:r>
        <w:t>fact, including references to praying for one’s</w:t>
      </w:r>
    </w:p>
    <w:p>
      <w:pPr>
        <w:pStyle w:val="Normal"/>
      </w:pPr>
      <w:r>
        <w:t xml:space="preserve">and ( </w:t>
      </w:r>
      <w:r>
        <w:rPr>
          <w:rStyle w:val="Text0"/>
        </w:rPr>
        <w:t>d</w:t>
      </w:r>
      <w:r>
        <w:t>) demonstrates the existence of itinerant</w:t>
      </w:r>
    </w:p>
    <w:p>
      <w:pPr>
        <w:pStyle w:val="Normal"/>
      </w:pPr>
      <w:r>
        <w:t>enemies, turning the other cheek, and going the</w:t>
      </w:r>
    </w:p>
    <w:p>
      <w:pPr>
        <w:pStyle w:val="Normal"/>
      </w:pPr>
      <w:r>
        <w:t>Christian apostles, prophets, and teachers who</w:t>
      </w:r>
    </w:p>
    <w:p>
      <w:pPr>
        <w:pStyle w:val="Normal"/>
      </w:pPr>
      <w:r>
        <w:t>extra mile.</w:t>
      </w:r>
    </w:p>
    <w:p>
      <w:pPr>
        <w:pStyle w:val="Normal"/>
      </w:pPr>
      <w:r>
        <w:t>roved from town to town, addressing the spiritual</w:t>
      </w:r>
    </w:p>
    <w:p>
      <w:pPr>
        <w:pStyle w:val="Normal"/>
      </w:pPr>
      <w:r>
        <w:t>Unlike the “Teaching of the Two Ways,” the</w:t>
      </w:r>
    </w:p>
    <w:p>
      <w:pPr>
        <w:pStyle w:val="Normal"/>
      </w:pPr>
      <w:r>
        <w:t>needs of the Christian communities in exchange</w:t>
      </w:r>
    </w:p>
    <w:p>
      <w:pPr>
        <w:pStyle w:val="Normal"/>
      </w:pPr>
      <w:r>
        <w:t xml:space="preserve">second portion of the </w:t>
      </w:r>
      <w:r>
        <w:rPr>
          <w:rStyle w:val="Text0"/>
        </w:rPr>
        <w:t xml:space="preserve">Didache </w:t>
      </w:r>
      <w:r>
        <w:t xml:space="preserve"> does not appear to</w:t>
      </w:r>
    </w:p>
    <w:p>
      <w:pPr>
        <w:pStyle w:val="Normal"/>
      </w:pPr>
      <w:r>
        <w:t>for daily food and shelter.</w:t>
      </w:r>
    </w:p>
    <w:p>
      <w:pPr>
        <w:pStyle w:val="Normal"/>
      </w:pPr>
      <w:r>
        <w:t>be drawn from an earlier source and may well rep—</w:t>
      </w:r>
    </w:p>
    <w:p>
      <w:pPr>
        <w:pStyle w:val="Normal"/>
      </w:pPr>
      <w:r>
        <w:t>The first six chapters of the book present a set</w:t>
      </w:r>
    </w:p>
    <w:p>
      <w:pPr>
        <w:pStyle w:val="Normal"/>
      </w:pPr>
      <w:r>
        <w:t>resent the anonymous author’s own composition.</w:t>
      </w:r>
    </w:p>
    <w:p>
      <w:pPr>
        <w:pStyle w:val="Normal"/>
      </w:pPr>
      <w:r>
        <w:t>of ethical admonitions organized according to the</w:t>
      </w:r>
    </w:p>
    <w:p>
      <w:pPr>
        <w:pStyle w:val="Normal"/>
      </w:pPr>
      <w:r>
        <w:t>It is a kind of “church order” in which instructions</w:t>
      </w:r>
    </w:p>
    <w:p>
      <w:pPr>
        <w:pStyle w:val="Normal"/>
      </w:pPr>
      <w:r>
        <w:t>doctrine of the “Two Ways,” which we have</w:t>
      </w:r>
    </w:p>
    <w:p>
      <w:pPr>
        <w:pStyle w:val="Normal"/>
      </w:pPr>
      <w:r>
        <w:t>are given for various kinds of church activities. For</w:t>
      </w:r>
    </w:p>
    <w:p>
      <w:pPr>
        <w:pStyle w:val="Normal"/>
      </w:pPr>
      <w:r>
        <w:t xml:space="preserve">already seen in the </w:t>
      </w:r>
      <w:r>
        <w:rPr>
          <w:rStyle w:val="Text0"/>
        </w:rPr>
        <w:t xml:space="preserve">Epistle of Barnabas. </w:t>
      </w:r>
      <w:r>
        <w:t xml:space="preserve"> Here,</w:t>
      </w:r>
    </w:p>
    <w:p>
      <w:pPr>
        <w:pStyle w:val="Normal"/>
      </w:pPr>
      <w:r>
        <w:t>example, Christians are to perform their baptisms</w:t>
      </w:r>
    </w:p>
    <w:p>
      <w:pPr>
        <w:pStyle w:val="Normal"/>
      </w:pPr>
      <w:r>
        <w:t>though, rather than being presented as “the Ways</w:t>
      </w:r>
    </w:p>
    <w:p>
      <w:pPr>
        <w:pStyle w:val="Normal"/>
      </w:pPr>
      <w:r>
        <w:t>in cold running water (i.e., in an outdoor stream)</w:t>
      </w:r>
    </w:p>
    <w:p>
      <w:pPr>
        <w:pStyle w:val="Normal"/>
      </w:pPr>
      <w:r>
        <w:t>of Light and Darkness,” the two ways are said to be</w:t>
      </w:r>
    </w:p>
    <w:p>
      <w:pPr>
        <w:pStyle w:val="Normal"/>
      </w:pPr>
      <w:r>
        <w:t>wherever possible, although standing or warm</w:t>
      </w:r>
    </w:p>
    <w:p>
      <w:pPr>
        <w:pStyle w:val="Normal"/>
      </w:pPr>
      <w:r>
        <w:t>those “of Life and Death.” The broad similarities</w:t>
      </w:r>
    </w:p>
    <w:p>
      <w:pPr>
        <w:pStyle w:val="Normal"/>
      </w:pPr>
      <w:r>
        <w:t>water is permissible where necessary. If none of</w:t>
      </w:r>
    </w:p>
    <w:p>
      <w:pPr>
        <w:pStyle w:val="Normal"/>
      </w:pPr>
      <w:r>
        <w:t>to Barnabas have led most scholars to think that</w:t>
      </w:r>
    </w:p>
    <w:p>
      <w:pPr>
        <w:pStyle w:val="Normal"/>
      </w:pPr>
      <w:r>
        <w:t>these options is available, water is to be poured</w:t>
      </w:r>
    </w:p>
    <w:p>
      <w:pPr>
        <w:pStyle w:val="Normal"/>
      </w:pPr>
      <w:r>
        <w:t>this portion of the writing was drawn from an ear—</w:t>
      </w:r>
    </w:p>
    <w:p>
      <w:pPr>
        <w:pStyle w:val="Normal"/>
      </w:pPr>
      <w:r>
        <w:t>over a person’s head three times “in the name of</w:t>
      </w:r>
    </w:p>
    <w:p>
      <w:pPr>
        <w:pStyle w:val="Normal"/>
      </w:pPr>
      <w:r>
        <w:t>lier source that was more widely available to vari—</w:t>
      </w:r>
    </w:p>
    <w:p>
      <w:pPr>
        <w:pStyle w:val="Normal"/>
      </w:pPr>
      <w:r>
        <w:t>the Father, Son, and Holy Spirit” (chap. 7).</w:t>
      </w:r>
    </w:p>
    <w:p>
      <w:pPr>
        <w:pStyle w:val="Normal"/>
      </w:pPr>
      <w:r>
        <w:t>ous Christian authors.</w:t>
      </w:r>
    </w:p>
    <w:p>
      <w:pPr>
        <w:pStyle w:val="Normal"/>
      </w:pPr>
      <w:r>
        <w:t>Christians are to fast twice a week, on</w:t>
      </w:r>
    </w:p>
    <w:p>
      <w:pPr>
        <w:pStyle w:val="Normal"/>
      </w:pPr>
      <w:r>
        <w:t>In many respects, the “Way of Life” is more</w:t>
      </w:r>
    </w:p>
    <w:p>
      <w:pPr>
        <w:pStyle w:val="Normal"/>
      </w:pPr>
      <w:r>
        <w:t>Wednesdays and Fridays (8:1), not on Mondays</w:t>
      </w:r>
    </w:p>
    <w:p>
      <w:pPr>
        <w:pStyle w:val="Normal"/>
      </w:pPr>
      <w:r>
        <w:t>interesting than the “Way of Death.” At least the</w:t>
      </w:r>
    </w:p>
    <w:p>
      <w:pPr>
        <w:pStyle w:val="Normal"/>
      </w:pPr>
      <w:r>
        <w:t>and Thursdays since that is when “the hypocrites,”</w:t>
      </w:r>
    </w:p>
    <w:p>
      <w:pPr>
        <w:pStyle w:val="Normal"/>
      </w:pPr>
      <w:r>
        <w:t>author devotes considerably more space to it—all</w:t>
      </w:r>
    </w:p>
    <w:p>
      <w:pPr>
        <w:pStyle w:val="Normal"/>
      </w:pPr>
      <w:r>
        <w:t>presumably non-Christian Jews (cf. Matt</w:t>
      </w:r>
    </w:p>
    <w:p>
      <w:pPr>
        <w:pStyle w:val="Normal"/>
      </w:pPr>
      <w:r>
        <w:t>of chapters 1–4, as opposed to merely chapter 5.</w:t>
      </w:r>
    </w:p>
    <w:p>
      <w:pPr>
        <w:pStyle w:val="Normal"/>
      </w:pPr>
      <w:r>
        <w:t>6:16–18), do so. Nor are they to pray “like the</w:t>
      </w:r>
    </w:p>
    <w:p>
      <w:pPr>
        <w:pStyle w:val="Normal"/>
      </w:pPr>
      <w:r>
        <w:t>Many of the moral exhortations are reminiscent of</w:t>
      </w:r>
    </w:p>
    <w:p>
      <w:pPr>
        <w:pStyle w:val="Normal"/>
      </w:pPr>
      <w:r>
        <w:t>hypocrites,” but they should repeat the Lord’s</w:t>
      </w:r>
    </w:p>
    <w:p>
      <w:pPr>
        <w:pStyle w:val="Normal"/>
      </w:pPr>
      <w:r>
        <w:t>James: a Christian’s words are to be backed up by</w:t>
      </w:r>
    </w:p>
    <w:p>
      <w:pPr>
        <w:pStyle w:val="Normal"/>
      </w:pPr>
      <w:r>
        <w:t>prayer three times a day (8:2–3; see box 27.1).</w:t>
      </w:r>
    </w:p>
    <w:p>
      <w:pPr>
        <w:pStyle w:val="Normal"/>
      </w:pPr>
      <w:r>
        <w:t>actions (2:5; cf. James 2:14–26); jealousy and</w:t>
      </w:r>
    </w:p>
    <w:p>
      <w:pPr>
        <w:pStyle w:val="Normal"/>
      </w:pPr>
      <w:r>
        <w:t>When they celebrate the Eucharist they are first to</w:t>
      </w:r>
    </w:p>
    <w:p>
      <w:pPr>
        <w:pStyle w:val="Normal"/>
      </w:pPr>
      <w:r>
        <w:t>anger are to be avoided, since they lead to murder</w:t>
      </w:r>
    </w:p>
    <w:p>
      <w:pPr>
        <w:pStyle w:val="Normal"/>
      </w:pPr>
      <w:r>
        <w:t>bless the cup with a prayer that the author pro-</w:t>
      </w:r>
    </w:p>
    <w:p>
      <w:pPr>
        <w:pStyle w:val="Normal"/>
      </w:pPr>
      <w:r>
        <w:t>(3:2; cf. James 4:1–2); believers should associate</w:t>
      </w:r>
    </w:p>
    <w:p>
      <w:pPr>
        <w:pStyle w:val="Normal"/>
      </w:pPr>
      <w:r>
        <w:t>vides and then to bless the broken bread, with</w:t>
      </w:r>
    </w:p>
    <w:p>
      <w:pPr>
        <w:pStyle w:val="Normal"/>
      </w:pPr>
      <w:r>
        <w:t>with the humble and upright rather than the high</w:t>
      </w:r>
    </w:p>
    <w:p>
      <w:pPr>
        <w:pStyle w:val="Normal"/>
      </w:pPr>
      <w:r>
        <w:t>another set prayer (9:1–4). This way of celebrating</w:t>
      </w:r>
    </w:p>
    <w:p>
      <w:pPr>
        <w:pStyle w:val="Normal"/>
      </w:pPr>
      <w:r>
        <w:t>and mighty (3:8; cf. James 2:5–7); and Christians</w:t>
      </w:r>
    </w:p>
    <w:p>
      <w:pPr>
        <w:pStyle w:val="Normal"/>
      </w:pPr>
      <w:r>
        <w:t>the Lord’s Supper by starting with the cup and</w:t>
      </w:r>
    </w:p>
    <w:p>
      <w:pPr>
        <w:pStyle w:val="Normal"/>
      </w:pPr>
      <w:r>
        <w:t>are not to show favoritism or to turn their backs on</w:t>
      </w:r>
    </w:p>
    <w:p>
      <w:pPr>
        <w:pStyle w:val="Normal"/>
      </w:pPr>
      <w:r>
        <w:t>ending with the bread has long puzzled scholars,</w:t>
      </w:r>
    </w:p>
    <w:p>
      <w:pPr>
        <w:pStyle w:val="Normal"/>
      </w:pPr>
      <w:r>
        <w:t>the needy (4:3; cf. James 2:1–4) but instead to</w:t>
      </w:r>
    </w:p>
    <w:p>
      <w:pPr>
        <w:pStyle w:val="Normal"/>
      </w:pPr>
      <w:r>
        <w:t>since the typical practice of the early Christians</w:t>
      </w:r>
    </w:p>
    <w:p>
      <w:pPr>
        <w:pStyle w:val="Normal"/>
      </w:pPr>
      <w:r>
        <w:t>share their goods with one another (4:8; cf. James</w:t>
      </w:r>
    </w:p>
    <w:p>
      <w:pPr>
        <w:pStyle w:val="Normal"/>
      </w:pPr>
      <w:r>
        <w:t>appears to be reflected in the New Testament</w:t>
      </w:r>
    </w:p>
    <w:p>
      <w:pPr>
        <w:pStyle w:val="Normal"/>
      </w:pPr>
      <w:r>
        <w:t>2:14–16).</w:t>
      </w:r>
    </w:p>
    <w:p>
      <w:pPr>
        <w:pStyle w:val="Normal"/>
      </w:pPr>
      <w:r>
        <w:t>accounts of the Last Supper, where Jesus distrib—</w:t>
      </w:r>
    </w:p>
    <w:p>
      <w:pPr>
        <w:pStyle w:val="Normal"/>
      </w:pPr>
      <w:r>
        <w:t>The Way of Death is described far more tersely;</w:t>
      </w:r>
    </w:p>
    <w:p>
      <w:pPr>
        <w:pStyle w:val="Normal"/>
      </w:pPr>
      <w:r>
        <w:t>utes first the bread and then the cup (e.g., see</w:t>
      </w:r>
    </w:p>
    <w:p>
      <w:pPr>
        <w:pStyle w:val="Normal"/>
      </w:pPr>
      <w:r>
        <w:t>it involves “murders, adulteries, lusts, fornications,</w:t>
      </w:r>
    </w:p>
    <w:p>
      <w:pPr>
        <w:pStyle w:val="Normal"/>
      </w:pPr>
      <w:r>
        <w:t>Mark 14:22–25).</w:t>
      </w:r>
    </w:p>
    <w:p>
      <w:pPr>
        <w:pStyle w:val="Normal"/>
      </w:pPr>
      <w:r>
        <w:t>thefts, idolatries . . . deceit, arrogance, malice, stub—</w:t>
      </w:r>
    </w:p>
    <w:p>
      <w:pPr>
        <w:pStyle w:val="Normal"/>
      </w:pPr>
      <w:r>
        <w:t xml:space="preserve">The </w:t>
      </w:r>
      <w:r>
        <w:rPr>
          <w:rStyle w:val="Text0"/>
        </w:rPr>
        <w:t xml:space="preserve">Didache </w:t>
      </w:r>
      <w:r>
        <w:t xml:space="preserve"> continues by giving extended</w:t>
      </w:r>
    </w:p>
    <w:p>
      <w:pPr>
        <w:pStyle w:val="Normal"/>
      </w:pPr>
      <w:r>
        <w:t>bornness, greediness, filthy talk, jealousy, audacity,</w:t>
      </w:r>
    </w:p>
    <w:p>
      <w:pPr>
        <w:pStyle w:val="Normal"/>
      </w:pPr>
      <w:r>
        <w:t>instructions concerning what to do with the trav—</w:t>
      </w:r>
    </w:p>
    <w:p>
      <w:pPr>
        <w:pStyle w:val="Normal"/>
      </w:pPr>
      <w:r>
        <w:t>haughtiness,” and so on (5:1). Once again, the</w:t>
      </w:r>
    </w:p>
    <w:p>
      <w:pPr>
        <w:pStyle w:val="Normal"/>
      </w:pPr>
      <w:r>
        <w:t>eling apostles, teachers, and prophets who arrive</w:t>
      </w:r>
    </w:p>
    <w:p>
      <w:pPr>
        <w:pStyle w:val="Normal"/>
      </w:pPr>
      <w:r>
        <w:t>exhortations are not uniquely Christian, in that</w:t>
      </w:r>
    </w:p>
    <w:p>
      <w:pPr>
        <w:pStyle w:val="Normal"/>
      </w:pPr>
      <w:r>
        <w:t>in town to minister to the community (chaps.</w:t>
      </w:r>
    </w:p>
    <w:p>
      <w:pPr>
        <w:pStyle w:val="Normal"/>
      </w:pPr>
      <w:r>
        <w:t>other moralists of the Greco-Roman world agreed</w:t>
      </w:r>
    </w:p>
    <w:p>
      <w:pPr>
        <w:pStyle w:val="Normal"/>
      </w:pPr>
      <w:r>
        <w:t>11–13). These three categories of persons appear</w:t>
      </w:r>
    </w:p>
    <w:p>
      <w:pPr>
        <w:pStyle w:val="Normal"/>
      </w:pPr>
      <w:r>
        <w:t>that such activities and attitudes were to be avoid—</w:t>
      </w:r>
    </w:p>
    <w:p>
      <w:pPr>
        <w:pStyle w:val="Normal"/>
      </w:pPr>
      <w:r>
        <w:t>to overlap. Evidently, problems had arisen because</w:t>
      </w:r>
    </w:p>
    <w:p>
      <w:pPr>
        <w:pStyle w:val="Normal"/>
      </w:pPr>
      <w:r>
        <w:bookmarkStart w:id="1181" w:name="p457"/>
        <w:t/>
        <w:bookmarkEnd w:id="1181"/>
        <w:t>1958.e27_p410-424 4/24/00 9:54 AM Page 414</w:t>
      </w:r>
    </w:p>
    <w:p>
      <w:pPr>
        <w:pStyle w:val="Para 02"/>
      </w:pPr>
      <w:r>
        <w:t>414</w:t>
      </w:r>
    </w:p>
    <w:p>
      <w:pPr>
        <w:pStyle w:val="Normal"/>
      </w:pPr>
      <w:r>
        <w:t>THE NEW TESTAMENT: A HISTORICAL INTRODUCTION</w:t>
      </w:r>
    </w:p>
    <w:p>
      <w:pPr>
        <w:pStyle w:val="Normal"/>
      </w:pPr>
      <w:r>
        <w:t>SOME MORE INFORMATION</w:t>
      </w:r>
    </w:p>
    <w:p>
      <w:pPr>
        <w:pStyle w:val="Para 04"/>
      </w:pPr>
      <w:r>
        <w:t>Box 27.1 The Development of the Lord's Prayer</w:t>
      </w:r>
    </w:p>
    <w:p>
      <w:pPr>
        <w:pStyle w:val="Normal"/>
      </w:pPr>
      <w:r>
        <w:t xml:space="preserve">The Lord’s Prayer is not found in the Gospels of Mark or John. Luke appears to represent the oldest surviving form of the prayer, possibly the form that was original to Q. Matthew’s Gospel expands this version by adding some additional petitions. One of the many intriguing features of the </w:t>
      </w:r>
      <w:r>
        <w:rPr>
          <w:rStyle w:val="Text0"/>
        </w:rPr>
        <w:t xml:space="preserve">Didache </w:t>
      </w:r>
      <w:r>
        <w:t xml:space="preserve"> is that it also presents the Lord’s Prayer, but in a slightly different form from what can be found in either of the canonical Gospels. Interestingly, of the three extant versions, the Didache’s is closest to the form of the prayer familiar to most Christians today.</w:t>
      </w:r>
    </w:p>
    <w:p>
      <w:pPr>
        <w:pStyle w:val="Normal"/>
      </w:pPr>
      <w:r>
        <w:t xml:space="preserve">Consider first the versions in Luke (Q) and Matthew, side by side: </w:t>
      </w:r>
      <w:r>
        <w:rPr>
          <w:rStyle w:val="Text2"/>
        </w:rPr>
        <w:t>Luke 11:2–4</w:t>
      </w:r>
    </w:p>
    <w:p>
      <w:pPr>
        <w:pStyle w:val="Para 02"/>
      </w:pPr>
      <w:r>
        <w:t>Matthew 6:9–13</w:t>
      </w:r>
    </w:p>
    <w:p>
      <w:pPr>
        <w:pStyle w:val="Normal"/>
      </w:pPr>
      <w:r>
        <w:t>Father, hallowed be your name.</w:t>
      </w:r>
    </w:p>
    <w:p>
      <w:pPr>
        <w:pStyle w:val="Normal"/>
      </w:pPr>
      <w:r>
        <w:t>Our Father, who is in heaven, hallowed be</w:t>
      </w:r>
    </w:p>
    <w:p>
      <w:pPr>
        <w:pStyle w:val="Normal"/>
      </w:pPr>
      <w:r>
        <w:t>your name.</w:t>
      </w:r>
    </w:p>
    <w:p>
      <w:pPr>
        <w:pStyle w:val="Normal"/>
      </w:pPr>
      <w:r>
        <w:t>Let your kingdom come.</w:t>
      </w:r>
    </w:p>
    <w:p>
      <w:pPr>
        <w:pStyle w:val="Normal"/>
      </w:pPr>
      <w:r>
        <w:t>Let your kingdom come.</w:t>
      </w:r>
    </w:p>
    <w:p>
      <w:pPr>
        <w:pStyle w:val="Normal"/>
      </w:pPr>
      <w:r>
        <w:t>Let your will be done, even on earth as it is</w:t>
      </w:r>
    </w:p>
    <w:p>
      <w:pPr>
        <w:pStyle w:val="Normal"/>
      </w:pPr>
      <w:r>
        <w:t>in heaven.</w:t>
      </w:r>
    </w:p>
    <w:p>
      <w:pPr>
        <w:pStyle w:val="Normal"/>
      </w:pPr>
      <w:r>
        <w:t>Give us our daily bread every day.</w:t>
      </w:r>
    </w:p>
    <w:p>
      <w:pPr>
        <w:pStyle w:val="Normal"/>
      </w:pPr>
      <w:r>
        <w:t>Give us today our daily bread.</w:t>
      </w:r>
    </w:p>
    <w:p>
      <w:pPr>
        <w:pStyle w:val="Normal"/>
      </w:pPr>
      <w:r>
        <w:t>And forgive us our sins, for we our—</w:t>
      </w:r>
    </w:p>
    <w:p>
      <w:pPr>
        <w:pStyle w:val="Normal"/>
      </w:pPr>
      <w:r>
        <w:t>And forgive our debts, as we have forgiven</w:t>
      </w:r>
    </w:p>
    <w:p>
      <w:pPr>
        <w:pStyle w:val="Normal"/>
      </w:pPr>
      <w:r>
        <w:t>selves have forgiven everyone who is</w:t>
      </w:r>
    </w:p>
    <w:p>
      <w:pPr>
        <w:pStyle w:val="Normal"/>
      </w:pPr>
      <w:r>
        <w:t>those who are our debtors.</w:t>
      </w:r>
    </w:p>
    <w:p>
      <w:pPr>
        <w:pStyle w:val="Normal"/>
      </w:pPr>
      <w:r>
        <w:t>indebted to us.</w:t>
      </w:r>
    </w:p>
    <w:p>
      <w:pPr>
        <w:pStyle w:val="Normal"/>
      </w:pPr>
      <w:r>
        <w:t>And do not lead us into temptation.</w:t>
      </w:r>
    </w:p>
    <w:p>
      <w:pPr>
        <w:pStyle w:val="Normal"/>
      </w:pPr>
      <w:r>
        <w:t>And do not lead us into temptation, but</w:t>
      </w:r>
    </w:p>
    <w:p>
      <w:pPr>
        <w:pStyle w:val="Normal"/>
      </w:pPr>
      <w:r>
        <w:t>deliver us from evil.</w:t>
      </w:r>
    </w:p>
    <w:p>
      <w:pPr>
        <w:pStyle w:val="Normal"/>
      </w:pPr>
      <w:r>
        <w:t xml:space="preserve">The </w:t>
      </w:r>
      <w:r>
        <w:rPr>
          <w:rStyle w:val="Text0"/>
        </w:rPr>
        <w:t xml:space="preserve">Didache </w:t>
      </w:r>
      <w:r>
        <w:t xml:space="preserve"> agrees almost word for word with Matthew’s form of the prayer but tacks on the conclusion “For yours is the power and glory forever.” Later scribes who copied Matthew’s Gospel supplied a similar ending but added several more words to form the familiar conclusion “For yours is the kingdom and the power and the glory forever, amen.”</w:t>
      </w:r>
    </w:p>
    <w:p>
      <w:pPr>
        <w:pStyle w:val="Normal"/>
      </w:pPr>
      <w:r>
        <w:t>some itinerant Christians were scoundrels who</w:t>
      </w:r>
    </w:p>
    <w:p>
      <w:pPr>
        <w:pStyle w:val="Normal"/>
      </w:pPr>
      <w:r>
        <w:t>“first-fruits” of the community’s wine, harvest, and</w:t>
      </w:r>
    </w:p>
    <w:p>
      <w:pPr>
        <w:pStyle w:val="Normal"/>
      </w:pPr>
      <w:r>
        <w:t>had become traveling preachers solely for financial</w:t>
      </w:r>
    </w:p>
    <w:p>
      <w:pPr>
        <w:pStyle w:val="Normal"/>
      </w:pPr>
      <w:r>
        <w:t>livestock, as if they were its chief priests (13:1–3).</w:t>
      </w:r>
    </w:p>
    <w:p>
      <w:pPr>
        <w:pStyle w:val="Normal"/>
      </w:pPr>
      <w:r>
        <w:t>gain. For this reason, the author insists that visitIn addition, the Christian communities are to</w:t>
      </w:r>
    </w:p>
    <w:p>
      <w:pPr>
        <w:pStyle w:val="Normal"/>
      </w:pPr>
      <w:r>
        <w:t>ing prophets not be allowed to have more than</w:t>
      </w:r>
    </w:p>
    <w:p>
      <w:pPr>
        <w:pStyle w:val="Normal"/>
      </w:pPr>
      <w:r>
        <w:t>elect bishops and deacons from among their own</w:t>
      </w:r>
    </w:p>
    <w:p>
      <w:pPr>
        <w:pStyle w:val="Normal"/>
      </w:pPr>
      <w:r>
        <w:t>two days’ room and board at the community’s</w:t>
      </w:r>
    </w:p>
    <w:p>
      <w:pPr>
        <w:pStyle w:val="Normal"/>
      </w:pPr>
      <w:r>
        <w:t>ranks to run the affairs of the church (15:1–2).</w:t>
      </w:r>
    </w:p>
    <w:p>
      <w:pPr>
        <w:pStyle w:val="Normal"/>
      </w:pPr>
      <w:r>
        <w:t>expense, and that they be considered false if they</w:t>
      </w:r>
    </w:p>
    <w:p>
      <w:pPr>
        <w:pStyle w:val="Normal"/>
      </w:pPr>
      <w:r>
        <w:t>The concluding chapter of the book provides a</w:t>
      </w:r>
    </w:p>
    <w:p>
      <w:pPr>
        <w:pStyle w:val="Normal"/>
      </w:pPr>
      <w:r>
        <w:t>demand money while uttering a pronouncement</w:t>
      </w:r>
    </w:p>
    <w:p>
      <w:pPr>
        <w:pStyle w:val="Normal"/>
      </w:pPr>
      <w:r>
        <w:t>kind of apocalyptic discourse, an exhortation to be</w:t>
      </w:r>
    </w:p>
    <w:p>
      <w:pPr>
        <w:pStyle w:val="Normal"/>
      </w:pPr>
      <w:r>
        <w:t>from God. Moreover, any wandering prophets who</w:t>
      </w:r>
    </w:p>
    <w:p>
      <w:pPr>
        <w:pStyle w:val="Normal"/>
      </w:pPr>
      <w:r>
        <w:t>ready for the imminent end of the world which</w:t>
      </w:r>
    </w:p>
    <w:p>
      <w:pPr>
        <w:pStyle w:val="Normal"/>
      </w:pPr>
      <w:r>
        <w:t>disagree with the “doctrines” expressed in this</w:t>
      </w:r>
    </w:p>
    <w:p>
      <w:pPr>
        <w:pStyle w:val="Normal"/>
      </w:pPr>
      <w:r>
        <w:t>will be brought by “the Lord coming on the clouds</w:t>
      </w:r>
    </w:p>
    <w:p>
      <w:pPr>
        <w:pStyle w:val="Normal"/>
      </w:pPr>
      <w:r>
        <w:t>document, or who fail to practice what they</w:t>
      </w:r>
    </w:p>
    <w:p>
      <w:pPr>
        <w:pStyle w:val="Normal"/>
      </w:pPr>
      <w:r>
        <w:t>of heaven” (16:7). Given its loose connection</w:t>
      </w:r>
    </w:p>
    <w:p>
      <w:pPr>
        <w:pStyle w:val="Normal"/>
      </w:pPr>
      <w:r>
        <w:t>preach, are to be rejected as false (11:1–2, 10).</w:t>
      </w:r>
    </w:p>
    <w:p>
      <w:pPr>
        <w:pStyle w:val="Normal"/>
      </w:pPr>
      <w:r>
        <w:t>with what precedes it, this chapter may have been</w:t>
      </w:r>
    </w:p>
    <w:p>
      <w:pPr>
        <w:pStyle w:val="Normal"/>
      </w:pPr>
      <w:r>
        <w:t xml:space="preserve">The </w:t>
      </w:r>
      <w:r>
        <w:rPr>
          <w:rStyle w:val="Text0"/>
        </w:rPr>
        <w:t xml:space="preserve">Didache </w:t>
      </w:r>
      <w:r>
        <w:t xml:space="preserve"> finally gives instructions concern—</w:t>
      </w:r>
    </w:p>
    <w:p>
      <w:pPr>
        <w:pStyle w:val="Normal"/>
      </w:pPr>
      <w:r>
        <w:t xml:space="preserve">tacked on to the </w:t>
      </w:r>
      <w:r>
        <w:rPr>
          <w:rStyle w:val="Text0"/>
        </w:rPr>
        <w:t xml:space="preserve">Didache </w:t>
      </w:r>
      <w:r>
        <w:t xml:space="preserve"> at a later date.</w:t>
      </w:r>
    </w:p>
    <w:p>
      <w:pPr>
        <w:pStyle w:val="Normal"/>
      </w:pPr>
      <w:r>
        <w:t>ing wandering prophets who decide to settle down</w:t>
      </w:r>
    </w:p>
    <w:p>
      <w:pPr>
        <w:pStyle w:val="Normal"/>
      </w:pPr>
      <w:r>
        <w:t>What is the date of the earlier portion of the</w:t>
      </w:r>
    </w:p>
    <w:p>
      <w:pPr>
        <w:pStyle w:val="Normal"/>
      </w:pPr>
      <w:r>
        <w:t>within the community. True prophets are to be</w:t>
      </w:r>
    </w:p>
    <w:p>
      <w:pPr>
        <w:pStyle w:val="Normal"/>
      </w:pPr>
      <w:r>
        <w:t>book (chaps. 1–15)? Scholars have debated the</w:t>
      </w:r>
    </w:p>
    <w:p>
      <w:pPr>
        <w:pStyle w:val="Normal"/>
      </w:pPr>
      <w:r>
        <w:t>treated with the highest honor and offered the</w:t>
      </w:r>
    </w:p>
    <w:p>
      <w:pPr>
        <w:pStyle w:val="Normal"/>
      </w:pPr>
      <w:r>
        <w:t>issue for as long as they have known of the docu-</w:t>
      </w:r>
    </w:p>
    <w:p>
      <w:pPr>
        <w:pStyle w:val="Normal"/>
      </w:pPr>
      <w:r>
        <w:bookmarkStart w:id="1182" w:name="p458"/>
        <w:t/>
        <w:bookmarkEnd w:id="1182"/>
        <w:t>1958.e27_p410-424 4/24/00 9:54 AM Page 415</w:t>
      </w:r>
    </w:p>
    <w:p>
      <w:bookmarkStart w:id="1183" w:name="calibre_pb_481"/>
      <w:pPr>
        <w:pStyle w:val="0 Block"/>
      </w:pPr>
      <w:bookmarkEnd w:id="1183"/>
    </w:p>
    <w:p>
      <w:bookmarkStart w:id="1184" w:name="CHAPTER_27_3"/>
      <w:bookmarkStart w:id="1185" w:name="Top_of_index_split_244_html"/>
      <w:pPr>
        <w:pStyle w:val="Heading 1"/>
        <w:pageBreakBefore w:val="on"/>
      </w:pPr>
      <w:r>
        <w:t>CHAPTER 27</w:t>
      </w:r>
      <w:bookmarkEnd w:id="1184"/>
      <w:bookmarkEnd w:id="1185"/>
    </w:p>
    <w:p>
      <w:pPr>
        <w:pStyle w:val="Heading 2"/>
      </w:pPr>
      <w:r>
        <w:t>CHRISTIANS AND CHRISTIANS</w:t>
      </w:r>
    </w:p>
    <w:p>
      <w:pPr>
        <w:pStyle w:val="Para 02"/>
      </w:pPr>
      <w:r>
        <w:t>415</w:t>
      </w:r>
    </w:p>
    <w:p>
      <w:pPr>
        <w:pStyle w:val="Normal"/>
      </w:pPr>
      <w:r>
        <w:t>ment’s existence. Part of the dispute centers around</w:t>
      </w:r>
    </w:p>
    <w:p>
      <w:pPr>
        <w:pStyle w:val="Para 02"/>
      </w:pPr>
      <w:r>
        <w:t xml:space="preserve">POLYCARP’S LETTER </w:t>
      </w:r>
    </w:p>
    <w:p>
      <w:pPr>
        <w:pStyle w:val="Normal"/>
      </w:pPr>
      <w:r>
        <w:t>the question of the book’s unity, that is, whether or</w:t>
      </w:r>
    </w:p>
    <w:p>
      <w:pPr>
        <w:pStyle w:val="Para 02"/>
      </w:pPr>
      <w:r>
        <w:t>TO THE PHILIPPIANS</w:t>
      </w:r>
    </w:p>
    <w:p>
      <w:pPr>
        <w:pStyle w:val="Normal"/>
      </w:pPr>
      <w:r>
        <w:t>not its different parts derived from different times</w:t>
      </w:r>
    </w:p>
    <w:p>
      <w:pPr>
        <w:pStyle w:val="Normal"/>
      </w:pPr>
      <w:r>
        <w:t>and places and were combined by someone living</w:t>
      </w:r>
    </w:p>
    <w:p>
      <w:pPr>
        <w:pStyle w:val="Normal"/>
      </w:pPr>
      <w:r>
        <w:t>Problems of morality and church structure are also</w:t>
      </w:r>
    </w:p>
    <w:p>
      <w:pPr>
        <w:pStyle w:val="Normal"/>
      </w:pPr>
      <w:r>
        <w:t>later. Recent scholars tend to think that the book</w:t>
      </w:r>
    </w:p>
    <w:p>
      <w:pPr>
        <w:pStyle w:val="Normal"/>
      </w:pPr>
      <w:r>
        <w:t>evidenced in a writing whose historical circum—</w:t>
      </w:r>
    </w:p>
    <w:p>
      <w:pPr>
        <w:pStyle w:val="Normal"/>
      </w:pPr>
      <w:r>
        <w:t>was produced by a single author on the basis of ear—</w:t>
      </w:r>
    </w:p>
    <w:p>
      <w:pPr>
        <w:pStyle w:val="Normal"/>
      </w:pPr>
      <w:r>
        <w:t>stances are somewhat clearer to us and whose</w:t>
      </w:r>
    </w:p>
    <w:p>
      <w:pPr>
        <w:pStyle w:val="Normal"/>
      </w:pPr>
      <w:r>
        <w:t>lier sources at his disposal. Its final production may</w:t>
      </w:r>
    </w:p>
    <w:p>
      <w:pPr>
        <w:pStyle w:val="Normal"/>
      </w:pPr>
      <w:r>
        <w:t>author we have already had occasion to meet. This</w:t>
      </w:r>
    </w:p>
    <w:p>
      <w:pPr>
        <w:pStyle w:val="Normal"/>
      </w:pPr>
      <w:r>
        <w:t>date to around 100 C.E. One reason for choosing</w:t>
      </w:r>
    </w:p>
    <w:p>
      <w:pPr>
        <w:pStyle w:val="Normal"/>
      </w:pPr>
      <w:r>
        <w:t>is the letter written to the church of Philippi by the</w:t>
      </w:r>
    </w:p>
    <w:p>
      <w:pPr>
        <w:pStyle w:val="Normal"/>
      </w:pPr>
      <w:r>
        <w:t>some such date is that the document appears to pre—</w:t>
      </w:r>
    </w:p>
    <w:p>
      <w:pPr>
        <w:pStyle w:val="Normal"/>
      </w:pPr>
      <w:r>
        <w:t>Bishop of Smyrna, Polycarp, the friend of Ignatius,</w:t>
      </w:r>
    </w:p>
    <w:p>
      <w:pPr>
        <w:pStyle w:val="Normal"/>
      </w:pPr>
      <w:r>
        <w:t>suppose Christian communities that are not yet</w:t>
      </w:r>
    </w:p>
    <w:p>
      <w:pPr>
        <w:pStyle w:val="Normal"/>
      </w:pPr>
      <w:r>
        <w:t>who like him came to be martyred on behalf of his</w:t>
      </w:r>
    </w:p>
    <w:p>
      <w:pPr>
        <w:pStyle w:val="Normal"/>
      </w:pPr>
      <w:r>
        <w:t>highly structured, unlike the proto-orthodox com—</w:t>
      </w:r>
    </w:p>
    <w:p>
      <w:pPr>
        <w:pStyle w:val="Normal"/>
      </w:pPr>
      <w:r>
        <w:t>Christian faith (see Chapter 26 above). You will</w:t>
      </w:r>
    </w:p>
    <w:p>
      <w:pPr>
        <w:pStyle w:val="Normal"/>
      </w:pPr>
      <w:r>
        <w:t>munities that we know about from later in the sec—</w:t>
      </w:r>
    </w:p>
    <w:p>
      <w:pPr>
        <w:pStyle w:val="Normal"/>
      </w:pPr>
      <w:r>
        <w:t>recall that Polycarp was himself the recipient of a</w:t>
      </w:r>
    </w:p>
    <w:p>
      <w:pPr>
        <w:pStyle w:val="Normal"/>
      </w:pPr>
      <w:r>
        <w:t>ond century. Moreover, the author knows a wide</w:t>
      </w:r>
    </w:p>
    <w:p>
      <w:pPr>
        <w:pStyle w:val="Normal"/>
      </w:pPr>
      <w:r>
        <w:t>letter from Ignatius around 110 C.E., some forty—</w:t>
      </w:r>
    </w:p>
    <w:p>
      <w:pPr>
        <w:pStyle w:val="Normal"/>
      </w:pPr>
      <w:r>
        <w:t>range of earlier Christian traditions such as those</w:t>
      </w:r>
    </w:p>
    <w:p>
      <w:pPr>
        <w:pStyle w:val="Normal"/>
      </w:pPr>
      <w:r>
        <w:t>five years or so before his own death. Soon after he</w:t>
      </w:r>
    </w:p>
    <w:p>
      <w:pPr>
        <w:pStyle w:val="Normal"/>
      </w:pPr>
      <w:r>
        <w:t>embodied in the Sermon on the Mount, and it</w:t>
      </w:r>
    </w:p>
    <w:p>
      <w:pPr>
        <w:pStyle w:val="Normal"/>
      </w:pPr>
      <w:r>
        <w:t>received this letter, he wrote to the Philippian</w:t>
      </w:r>
    </w:p>
    <w:p>
      <w:pPr>
        <w:pStyle w:val="Normal"/>
      </w:pPr>
      <w:r>
        <w:t>appears that his community, somewhat like</w:t>
      </w:r>
    </w:p>
    <w:p>
      <w:pPr>
        <w:pStyle w:val="Normal"/>
      </w:pPr>
      <w:r>
        <w:t>Christians, evidently in response to their requests</w:t>
      </w:r>
    </w:p>
    <w:p>
      <w:pPr>
        <w:pStyle w:val="Normal"/>
      </w:pPr>
      <w:r>
        <w:t>Matthew’s, held views that were widespread in</w:t>
      </w:r>
    </w:p>
    <w:p>
      <w:pPr>
        <w:pStyle w:val="Normal"/>
      </w:pPr>
      <w:r>
        <w:t xml:space="preserve">on several matters (Pol. </w:t>
      </w:r>
      <w:r>
        <w:rPr>
          <w:rStyle w:val="Text0"/>
        </w:rPr>
        <w:t xml:space="preserve">Phil. </w:t>
      </w:r>
      <w:r>
        <w:t xml:space="preserve"> 3:1).</w:t>
      </w:r>
    </w:p>
    <w:p>
      <w:pPr>
        <w:pStyle w:val="Normal"/>
      </w:pPr>
      <w:r>
        <w:t>Judaism even though it rejected Judaism as it was</w:t>
      </w:r>
    </w:p>
    <w:p>
      <w:pPr>
        <w:pStyle w:val="Normal"/>
      </w:pPr>
      <w:r>
        <w:t>One of the things the Philippians had request—</w:t>
      </w:r>
    </w:p>
    <w:p>
      <w:pPr>
        <w:pStyle w:val="Normal"/>
      </w:pPr>
      <w:r>
        <w:t>currently practiced (thus the references to the “hyp—</w:t>
      </w:r>
    </w:p>
    <w:p>
      <w:pPr>
        <w:pStyle w:val="Normal"/>
      </w:pPr>
      <w:r>
        <w:t>ed was a copy of “the letters of Ignatius, those he</w:t>
      </w:r>
    </w:p>
    <w:p>
      <w:pPr>
        <w:pStyle w:val="Normal"/>
      </w:pPr>
      <w:r>
        <w:t>ocrites”; cf. Matthew 23). It appears then that the</w:t>
      </w:r>
    </w:p>
    <w:p>
      <w:pPr>
        <w:pStyle w:val="Normal"/>
      </w:pPr>
      <w:r>
        <w:t>sent to us [in Smyrna] and any others which we</w:t>
      </w:r>
    </w:p>
    <w:p>
      <w:pPr>
        <w:pStyle w:val="Normal"/>
      </w:pPr>
      <w:r>
        <w:t>document dates from a time when a variety of</w:t>
      </w:r>
    </w:p>
    <w:p>
      <w:pPr>
        <w:pStyle w:val="Normal"/>
      </w:pPr>
      <w:r>
        <w:t>had by us” (13:2). Polycarp complied with this</w:t>
      </w:r>
    </w:p>
    <w:p>
      <w:pPr>
        <w:pStyle w:val="Normal"/>
      </w:pPr>
      <w:r>
        <w:t>Christian traditions, possibly even Matthew itself,</w:t>
      </w:r>
    </w:p>
    <w:p>
      <w:pPr>
        <w:pStyle w:val="Normal"/>
      </w:pPr>
      <w:r>
        <w:t>request, sending his own epistle as a kind of cover</w:t>
      </w:r>
    </w:p>
    <w:p>
      <w:pPr>
        <w:pStyle w:val="Normal"/>
      </w:pPr>
      <w:r>
        <w:t>were in circulation—that is, sometime after the</w:t>
      </w:r>
    </w:p>
    <w:p>
      <w:pPr>
        <w:pStyle w:val="Normal"/>
      </w:pPr>
      <w:r>
        <w:t>letter for the collection. The collection itself</w:t>
      </w:r>
    </w:p>
    <w:p>
      <w:pPr>
        <w:pStyle w:val="Normal"/>
      </w:pPr>
      <w:r>
        <w:t>middle third of the first century. Yet it was appar—</w:t>
      </w:r>
    </w:p>
    <w:p>
      <w:pPr>
        <w:pStyle w:val="Normal"/>
      </w:pPr>
      <w:r>
        <w:t>would have included the two letters Ignatius wrote</w:t>
      </w:r>
    </w:p>
    <w:p>
      <w:pPr>
        <w:pStyle w:val="Normal"/>
      </w:pPr>
      <w:r>
        <w:t>ently produced before the mid second century,</w:t>
      </w:r>
    </w:p>
    <w:p>
      <w:pPr>
        <w:pStyle w:val="Normal"/>
      </w:pPr>
      <w:r>
        <w:t>from Troas to the Smyrneans and their bishop, and</w:t>
      </w:r>
    </w:p>
    <w:p>
      <w:pPr>
        <w:pStyle w:val="Normal"/>
      </w:pPr>
      <w:r>
        <w:t>when the proto-orthodox churches had developed</w:t>
      </w:r>
    </w:p>
    <w:p>
      <w:pPr>
        <w:pStyle w:val="Normal"/>
      </w:pPr>
      <w:r>
        <w:t>possibly those that he had earlier written while he</w:t>
      </w:r>
    </w:p>
    <w:p>
      <w:pPr>
        <w:pStyle w:val="Normal"/>
      </w:pPr>
      <w:r>
        <w:t>their rigid form of structure.</w:t>
      </w:r>
    </w:p>
    <w:p>
      <w:pPr>
        <w:pStyle w:val="Normal"/>
      </w:pPr>
      <w:r>
        <w:t>was actually staying with them in Smyrna:</w:t>
      </w:r>
    </w:p>
    <w:p>
      <w:pPr>
        <w:pStyle w:val="Normal"/>
      </w:pPr>
      <w:r>
        <w:t>As for the inner life of the congregation(s) that</w:t>
      </w:r>
    </w:p>
    <w:p>
      <w:pPr>
        <w:pStyle w:val="Para 01"/>
      </w:pPr>
      <w:r>
        <w:t xml:space="preserve">Ephesians, Magnesians, Trallians, </w:t>
      </w:r>
      <w:r>
        <w:rPr>
          <w:rStyle w:val="Text0"/>
        </w:rPr>
        <w:t xml:space="preserve"> and </w:t>
      </w:r>
      <w:r>
        <w:t xml:space="preserve">Romans. </w:t>
      </w:r>
    </w:p>
    <w:p>
      <w:pPr>
        <w:pStyle w:val="Normal"/>
      </w:pPr>
      <w:r>
        <w:t>the author addresses, it appears that they are in the</w:t>
      </w:r>
    </w:p>
    <w:p>
      <w:pPr>
        <w:pStyle w:val="Normal"/>
      </w:pPr>
      <w:r>
        <w:t>Whether it also included the letter to the</w:t>
      </w:r>
    </w:p>
    <w:p>
      <w:pPr>
        <w:pStyle w:val="Normal"/>
      </w:pPr>
      <w:r>
        <w:t>process of developing a strict ethical code (or at</w:t>
      </w:r>
    </w:p>
    <w:p>
      <w:pPr>
        <w:pStyle w:val="Normal"/>
      </w:pPr>
      <w:r>
        <w:t>Philadelphians (written from Troas) or any of</w:t>
      </w:r>
    </w:p>
    <w:p>
      <w:pPr>
        <w:pStyle w:val="Normal"/>
      </w:pPr>
      <w:r>
        <w:t>least that he hopes they are) and establishing the</w:t>
      </w:r>
    </w:p>
    <w:p>
      <w:pPr>
        <w:pStyle w:val="Normal"/>
      </w:pPr>
      <w:r>
        <w:t>Ignatius’s other writings is something that we will</w:t>
      </w:r>
    </w:p>
    <w:p>
      <w:pPr>
        <w:pStyle w:val="Normal"/>
      </w:pPr>
      <w:r>
        <w:t>most important early Christian sacraments and</w:t>
      </w:r>
    </w:p>
    <w:p>
      <w:pPr>
        <w:pStyle w:val="Normal"/>
      </w:pPr>
      <w:r>
        <w:t>probably never know.</w:t>
      </w:r>
    </w:p>
    <w:p>
      <w:pPr>
        <w:pStyle w:val="Normal"/>
      </w:pPr>
      <w:r>
        <w:t>ceremonial practices (baptism, eucharist, set</w:t>
      </w:r>
    </w:p>
    <w:p>
      <w:pPr>
        <w:pStyle w:val="Normal"/>
      </w:pPr>
      <w:r>
        <w:t>Polycarp indicates that both Ignatius and the</w:t>
      </w:r>
    </w:p>
    <w:p>
      <w:pPr>
        <w:pStyle w:val="Normal"/>
      </w:pPr>
      <w:r>
        <w:t>prayers, and days of fasting). They are also experi—</w:t>
      </w:r>
    </w:p>
    <w:p>
      <w:pPr>
        <w:pStyle w:val="Normal"/>
      </w:pPr>
      <w:r>
        <w:t>Philippians had requested that he, or one of his</w:t>
      </w:r>
    </w:p>
    <w:p>
      <w:pPr>
        <w:pStyle w:val="Normal"/>
      </w:pPr>
      <w:r>
        <w:t>encing both the benefits and problems of wander—</w:t>
      </w:r>
    </w:p>
    <w:p>
      <w:pPr>
        <w:pStyle w:val="Normal"/>
      </w:pPr>
      <w:r>
        <w:t>representatives, take letters to the Christian</w:t>
      </w:r>
    </w:p>
    <w:p>
      <w:pPr>
        <w:pStyle w:val="Normal"/>
      </w:pPr>
      <w:r>
        <w:t>ing Christian “authorities,” some of whom provide</w:t>
      </w:r>
    </w:p>
    <w:p>
      <w:pPr>
        <w:pStyle w:val="Normal"/>
      </w:pPr>
      <w:r>
        <w:t>church in Syria (13:1). This was the church over</w:t>
      </w:r>
    </w:p>
    <w:p>
      <w:pPr>
        <w:pStyle w:val="Normal"/>
      </w:pPr>
      <w:r>
        <w:t>useful guidance for the communities while others</w:t>
      </w:r>
    </w:p>
    <w:p>
      <w:pPr>
        <w:pStyle w:val="Normal"/>
      </w:pPr>
      <w:r>
        <w:t>which Ignatius had been bishop prior to his arrest</w:t>
      </w:r>
    </w:p>
    <w:p>
      <w:pPr>
        <w:pStyle w:val="Normal"/>
      </w:pPr>
      <w:r>
        <w:t>actively exploit them. In our discussion of the</w:t>
      </w:r>
    </w:p>
    <w:p>
      <w:pPr>
        <w:pStyle w:val="Normal"/>
      </w:pPr>
      <w:r>
        <w:t>and which had just recently experienced consider—</w:t>
      </w:r>
    </w:p>
    <w:p>
      <w:pPr>
        <w:pStyle w:val="Normal"/>
      </w:pPr>
      <w:r>
        <w:t>Pastoral epistles we saw how charismatic commu—</w:t>
      </w:r>
    </w:p>
    <w:p>
      <w:pPr>
        <w:pStyle w:val="Normal"/>
      </w:pPr>
      <w:r>
        <w:t>able internal turmoil, evidently due to an in-house</w:t>
      </w:r>
    </w:p>
    <w:p>
      <w:pPr>
        <w:pStyle w:val="Normal"/>
      </w:pPr>
      <w:r>
        <w:t>nities like these ended up solving their problems</w:t>
      </w:r>
    </w:p>
    <w:p>
      <w:pPr>
        <w:pStyle w:val="Normal"/>
      </w:pPr>
      <w:r>
        <w:t>fight over who would control the church, possibly</w:t>
      </w:r>
    </w:p>
    <w:p>
      <w:pPr>
        <w:pStyle w:val="Normal"/>
      </w:pPr>
      <w:r>
        <w:t>by establishing clerical hierarchies, creedal state—</w:t>
      </w:r>
    </w:p>
    <w:p>
      <w:pPr>
        <w:pStyle w:val="Normal"/>
      </w:pPr>
      <w:r>
        <w:t>involving persons with widely disparate theologi—</w:t>
      </w:r>
    </w:p>
    <w:p>
      <w:pPr>
        <w:pStyle w:val="Normal"/>
      </w:pPr>
      <w:r>
        <w:t>ments, and canonical authorities. In many ways</w:t>
      </w:r>
    </w:p>
    <w:p>
      <w:pPr>
        <w:pStyle w:val="Normal"/>
      </w:pPr>
      <w:r>
        <w:t>cal views. The struggle had ended successfully</w:t>
      </w:r>
    </w:p>
    <w:p>
      <w:pPr>
        <w:pStyle w:val="Normal"/>
      </w:pPr>
      <w:r>
        <w:t xml:space="preserve">the communities of the </w:t>
      </w:r>
      <w:r>
        <w:rPr>
          <w:rStyle w:val="Text0"/>
        </w:rPr>
        <w:t xml:space="preserve">Didache </w:t>
      </w:r>
      <w:r>
        <w:t xml:space="preserve"> are moving in this</w:t>
      </w:r>
    </w:p>
    <w:p>
      <w:pPr>
        <w:pStyle w:val="Normal"/>
      </w:pPr>
      <w:r>
        <w:t>from Ignatius’s perspective. Churches with leaders</w:t>
      </w:r>
    </w:p>
    <w:p>
      <w:pPr>
        <w:pStyle w:val="Normal"/>
      </w:pPr>
      <w:r>
        <w:t>direction themselves, as is evident in the appoint—</w:t>
      </w:r>
    </w:p>
    <w:p>
      <w:pPr>
        <w:pStyle w:val="Normal"/>
      </w:pPr>
      <w:r>
        <w:t>who embraced views similar to his were requested</w:t>
      </w:r>
    </w:p>
    <w:p>
      <w:pPr>
        <w:pStyle w:val="Normal"/>
      </w:pPr>
      <w:r>
        <w:t>ment of local bishops and deacons, the insistence</w:t>
      </w:r>
    </w:p>
    <w:p>
      <w:pPr>
        <w:pStyle w:val="Normal"/>
      </w:pPr>
      <w:r>
        <w:t>to send delegations to Antioch showing their sup—</w:t>
      </w:r>
    </w:p>
    <w:p>
      <w:pPr>
        <w:pStyle w:val="Normal"/>
      </w:pPr>
      <w:r>
        <w:t>on conformity to certain views, and the devotion</w:t>
      </w:r>
    </w:p>
    <w:p>
      <w:pPr>
        <w:pStyle w:val="Normal"/>
      </w:pPr>
      <w:r>
        <w:t>port. Polycarp announces his plan to go there per—</w:t>
      </w:r>
    </w:p>
    <w:p>
      <w:pPr>
        <w:pStyle w:val="Normal"/>
      </w:pPr>
      <w:r>
        <w:t>to certain recognized traditions such as those that</w:t>
      </w:r>
    </w:p>
    <w:p>
      <w:pPr>
        <w:pStyle w:val="Normal"/>
      </w:pPr>
      <w:r>
        <w:t>sonally, if the opportunity presents itself (13:1).</w:t>
      </w:r>
    </w:p>
    <w:p>
      <w:pPr>
        <w:pStyle w:val="Normal"/>
      </w:pPr>
      <w:r>
        <w:t>at an earlier stage had come to be incorporated in</w:t>
      </w:r>
    </w:p>
    <w:p>
      <w:pPr>
        <w:pStyle w:val="Normal"/>
      </w:pPr>
      <w:r>
        <w:t>One of the problems that scholars have had in</w:t>
      </w:r>
    </w:p>
    <w:p>
      <w:pPr>
        <w:pStyle w:val="Normal"/>
      </w:pPr>
      <w:r>
        <w:t>the Sermon on the Mount.</w:t>
      </w:r>
    </w:p>
    <w:p>
      <w:pPr>
        <w:pStyle w:val="Normal"/>
      </w:pPr>
      <w:r>
        <w:t>understanding Polycarp’s letter is in knowing</w:t>
      </w:r>
    </w:p>
    <w:p>
      <w:pPr>
        <w:pStyle w:val="Normal"/>
      </w:pPr>
      <w:r>
        <w:bookmarkStart w:id="1186" w:name="p459"/>
        <w:t/>
        <w:bookmarkEnd w:id="1186"/>
        <w:t>1958.e27_p410-424 4/24/00 9:54 AM Page 416</w:t>
      </w:r>
    </w:p>
    <w:p>
      <w:pPr>
        <w:pStyle w:val="Para 02"/>
      </w:pPr>
      <w:r>
        <w:t>416</w:t>
      </w:r>
    </w:p>
    <w:p>
      <w:pPr>
        <w:pStyle w:val="Normal"/>
      </w:pPr>
      <w:r>
        <w:t>THE NEW TESTAMENT: A HISTORICAL INTRODUCTION</w:t>
      </w:r>
    </w:p>
    <w:p>
      <w:pPr>
        <w:pStyle w:val="Normal"/>
      </w:pPr>
      <w:r>
        <w:t>when he wrote it. Parts of the letter suggest that</w:t>
      </w:r>
    </w:p>
    <w:p>
      <w:pPr>
        <w:pStyle w:val="Normal"/>
      </w:pPr>
      <w:r>
        <w:t>who accordingly “does not confess that Jesus</w:t>
      </w:r>
    </w:p>
    <w:p>
      <w:pPr>
        <w:pStyle w:val="Normal"/>
      </w:pPr>
      <w:r>
        <w:t>Ignatius had just passed through town on his way</w:t>
      </w:r>
    </w:p>
    <w:p>
      <w:pPr>
        <w:pStyle w:val="Normal"/>
      </w:pPr>
      <w:r>
        <w:t>Christ has come in the flesh” (7:1).</w:t>
      </w:r>
    </w:p>
    <w:p>
      <w:pPr>
        <w:pStyle w:val="Normal"/>
      </w:pPr>
      <w:r>
        <w:t>to Rome. Thus, for example, Polycarp asks the</w:t>
      </w:r>
    </w:p>
    <w:p>
      <w:pPr>
        <w:pStyle w:val="Normal"/>
      </w:pPr>
      <w:r>
        <w:t>Somewhat less opaque is the problem involving</w:t>
      </w:r>
    </w:p>
    <w:p>
      <w:pPr>
        <w:pStyle w:val="Normal"/>
      </w:pPr>
      <w:r>
        <w:t>Philippians for any news that they have heard</w:t>
      </w:r>
    </w:p>
    <w:p>
      <w:pPr>
        <w:pStyle w:val="Normal"/>
      </w:pPr>
      <w:r>
        <w:t>the ethical misconduct of the Philippian elder, a</w:t>
      </w:r>
    </w:p>
    <w:p>
      <w:pPr>
        <w:pStyle w:val="Normal"/>
      </w:pPr>
      <w:r>
        <w:t>about him (13:2). But earlier in the letter Polycarp</w:t>
      </w:r>
    </w:p>
    <w:p>
      <w:pPr>
        <w:pStyle w:val="Normal"/>
      </w:pPr>
      <w:r>
        <w:t>man named Valens, who along with his wife had</w:t>
      </w:r>
    </w:p>
    <w:p>
      <w:pPr>
        <w:pStyle w:val="Normal"/>
      </w:pPr>
      <w:r>
        <w:t>seems to know that Ignatius has already met his</w:t>
      </w:r>
    </w:p>
    <w:p>
      <w:pPr>
        <w:pStyle w:val="Normal"/>
      </w:pPr>
      <w:r>
        <w:t>evidently embezzled funds from the church and</w:t>
      </w:r>
    </w:p>
    <w:p>
      <w:pPr>
        <w:pStyle w:val="Normal"/>
      </w:pPr>
      <w:r>
        <w:t>death by martyrdom (9:1). Some scholars have</w:t>
      </w:r>
    </w:p>
    <w:p>
      <w:pPr>
        <w:pStyle w:val="Normal"/>
      </w:pPr>
      <w:r>
        <w:t>been caught red-handed (chap. 11). The</w:t>
      </w:r>
    </w:p>
    <w:p>
      <w:pPr>
        <w:pStyle w:val="Normal"/>
      </w:pPr>
      <w:r>
        <w:t>proposed, on these grounds, that chapters 13–14</w:t>
      </w:r>
    </w:p>
    <w:p>
      <w:pPr>
        <w:pStyle w:val="Normal"/>
      </w:pPr>
      <w:r>
        <w:t>Philippians asked Polycarp’s advice in the matter</w:t>
      </w:r>
    </w:p>
    <w:p>
      <w:pPr>
        <w:pStyle w:val="Normal"/>
      </w:pPr>
      <w:r>
        <w:t>represent part of a letter written around 110 C.E.,</w:t>
      </w:r>
    </w:p>
    <w:p>
      <w:pPr>
        <w:pStyle w:val="Normal"/>
      </w:pPr>
      <w:r>
        <w:t>and he willingly gives it. He states that the inci—</w:t>
      </w:r>
    </w:p>
    <w:p>
      <w:pPr>
        <w:pStyle w:val="Normal"/>
      </w:pPr>
      <w:r>
        <w:t>soon after Polycarp had seen Ignatius, but that the</w:t>
      </w:r>
    </w:p>
    <w:p>
      <w:pPr>
        <w:pStyle w:val="Normal"/>
      </w:pPr>
      <w:r>
        <w:t>dent should be a lesson to them not to crave</w:t>
      </w:r>
    </w:p>
    <w:p>
      <w:pPr>
        <w:pStyle w:val="Normal"/>
      </w:pPr>
      <w:r>
        <w:t>earlier chapters derive from a letter written some</w:t>
      </w:r>
    </w:p>
    <w:p>
      <w:pPr>
        <w:pStyle w:val="Normal"/>
      </w:pPr>
      <w:r>
        <w:t>worldly goods. With respect to the offending cou—</w:t>
      </w:r>
    </w:p>
    <w:p>
      <w:pPr>
        <w:pStyle w:val="Normal"/>
      </w:pPr>
      <w:r>
        <w:t>twenty-five years later on the occasion of problems</w:t>
      </w:r>
    </w:p>
    <w:p>
      <w:pPr>
        <w:pStyle w:val="Normal"/>
      </w:pPr>
      <w:r>
        <w:t>ple themselves, Polycarp advises that they be</w:t>
      </w:r>
    </w:p>
    <w:p>
      <w:pPr>
        <w:pStyle w:val="Normal"/>
      </w:pPr>
      <w:r>
        <w:t>that had arisen in the church of Philippi. As hap—</w:t>
      </w:r>
    </w:p>
    <w:p>
      <w:pPr>
        <w:pStyle w:val="Normal"/>
      </w:pPr>
      <w:r>
        <w:t>allowed to repent and return to the good graces of</w:t>
      </w:r>
    </w:p>
    <w:p>
      <w:pPr>
        <w:pStyle w:val="Normal"/>
      </w:pPr>
      <w:r>
        <w:t>pened with Paul’s letters to the Philippians,</w:t>
      </w:r>
    </w:p>
    <w:p>
      <w:pPr>
        <w:pStyle w:val="Normal"/>
      </w:pPr>
      <w:r>
        <w:t>the church. No such kindly treatment is recom—</w:t>
      </w:r>
    </w:p>
    <w:p>
      <w:pPr>
        <w:pStyle w:val="Normal"/>
      </w:pPr>
      <w:r>
        <w:t>according to this theory, the letters of Polycarp</w:t>
      </w:r>
    </w:p>
    <w:p>
      <w:pPr>
        <w:pStyle w:val="Normal"/>
      </w:pPr>
      <w:r>
        <w:t>mended for the unrepentant false teachers.</w:t>
      </w:r>
    </w:p>
    <w:p>
      <w:pPr>
        <w:pStyle w:val="Normal"/>
      </w:pPr>
      <w:r>
        <w:t>were later cut up and pasted together to form one</w:t>
      </w:r>
    </w:p>
    <w:p>
      <w:pPr>
        <w:pStyle w:val="Normal"/>
      </w:pPr>
      <w:r>
        <w:t>Apart from these specific issues, Polycarp’s let—</w:t>
      </w:r>
    </w:p>
    <w:p>
      <w:pPr>
        <w:pStyle w:val="Normal"/>
      </w:pPr>
      <w:r>
        <w:t>larger letter for broader circulation.</w:t>
      </w:r>
    </w:p>
    <w:p>
      <w:pPr>
        <w:pStyle w:val="Normal"/>
      </w:pPr>
      <w:r>
        <w:t>ter consists chiefly of general moral exhortations.</w:t>
      </w:r>
    </w:p>
    <w:p>
      <w:pPr>
        <w:pStyle w:val="Normal"/>
      </w:pPr>
      <w:r>
        <w:t>Scholars continue to take different sides in this</w:t>
      </w:r>
    </w:p>
    <w:p>
      <w:pPr>
        <w:pStyle w:val="Normal"/>
      </w:pPr>
      <w:r>
        <w:t>The Philippians are to love one another and to</w:t>
      </w:r>
    </w:p>
    <w:p>
      <w:pPr>
        <w:pStyle w:val="Normal"/>
      </w:pPr>
      <w:r>
        <w:t>debate. The majority today appears to think that</w:t>
      </w:r>
    </w:p>
    <w:p>
      <w:pPr>
        <w:pStyle w:val="Normal"/>
      </w:pPr>
      <w:r>
        <w:t>pray for one another and to give alms whenever</w:t>
      </w:r>
    </w:p>
    <w:p>
      <w:pPr>
        <w:pStyle w:val="Normal"/>
      </w:pPr>
      <w:r>
        <w:t>when Polycarp refers to Ignatius as a martyr for the</w:t>
      </w:r>
    </w:p>
    <w:p>
      <w:pPr>
        <w:pStyle w:val="Normal"/>
      </w:pPr>
      <w:r>
        <w:t>possible, their wives are to love their husbands and</w:t>
      </w:r>
    </w:p>
    <w:p>
      <w:pPr>
        <w:pStyle w:val="Normal"/>
      </w:pPr>
      <w:r>
        <w:t>faith in chapter 9, he is indicating what he knows</w:t>
      </w:r>
    </w:p>
    <w:p>
      <w:pPr>
        <w:pStyle w:val="Normal"/>
      </w:pPr>
      <w:r>
        <w:t>to educate their children in the fear of God, their</w:t>
      </w:r>
    </w:p>
    <w:p>
      <w:pPr>
        <w:pStyle w:val="Normal"/>
      </w:pPr>
      <w:r>
        <w:t>is going to happen once his friend arrives in Rome.</w:t>
      </w:r>
    </w:p>
    <w:p>
      <w:pPr>
        <w:pStyle w:val="Normal"/>
      </w:pPr>
      <w:r>
        <w:t>widows are to be discreet and devoted to prayer,</w:t>
      </w:r>
    </w:p>
    <w:p>
      <w:pPr>
        <w:pStyle w:val="Normal"/>
      </w:pPr>
      <w:r>
        <w:t>If this is the case, then the letter as a whole would</w:t>
      </w:r>
    </w:p>
    <w:p>
      <w:pPr>
        <w:pStyle w:val="Normal"/>
      </w:pPr>
      <w:r>
        <w:t>their deacons are to be moral and upright, their</w:t>
      </w:r>
    </w:p>
    <w:p>
      <w:pPr>
        <w:pStyle w:val="Normal"/>
      </w:pPr>
      <w:r>
        <w:t>not necessarily have been a composite piece but</w:t>
      </w:r>
    </w:p>
    <w:p>
      <w:pPr>
        <w:pStyle w:val="Normal"/>
      </w:pPr>
      <w:r>
        <w:t>younger men are to avoid passions of the flesh, and</w:t>
      </w:r>
    </w:p>
    <w:p>
      <w:pPr>
        <w:pStyle w:val="Normal"/>
      </w:pPr>
      <w:r>
        <w:t>could have been penned at one time, fairly early in</w:t>
      </w:r>
    </w:p>
    <w:p>
      <w:pPr>
        <w:pStyle w:val="Normal"/>
      </w:pPr>
      <w:r>
        <w:t>so on. Many readers of the letter have found these</w:t>
      </w:r>
    </w:p>
    <w:p>
      <w:pPr>
        <w:pStyle w:val="Normal"/>
      </w:pPr>
      <w:r>
        <w:t>the second century.</w:t>
      </w:r>
    </w:p>
    <w:p>
      <w:pPr>
        <w:pStyle w:val="Normal"/>
      </w:pPr>
      <w:r>
        <w:t>guidelines somewhat uninspiring, or at least</w:t>
      </w:r>
    </w:p>
    <w:p>
      <w:pPr>
        <w:pStyle w:val="Normal"/>
      </w:pPr>
      <w:r>
        <w:t>In any event, whether it was written around the</w:t>
      </w:r>
    </w:p>
    <w:p>
      <w:pPr>
        <w:pStyle w:val="Normal"/>
      </w:pPr>
      <w:r>
        <w:t>uncreative. Indeed, Polycarp devotes almost the</w:t>
      </w:r>
    </w:p>
    <w:p>
      <w:pPr>
        <w:pStyle w:val="Normal"/>
      </w:pPr>
      <w:r>
        <w:t>year 110 or some time later, it is clear that the let—</w:t>
      </w:r>
    </w:p>
    <w:p>
      <w:pPr>
        <w:pStyle w:val="Normal"/>
      </w:pPr>
      <w:r>
        <w:t>entire letter to quoting or alluding to other early</w:t>
      </w:r>
    </w:p>
    <w:p>
      <w:pPr>
        <w:pStyle w:val="Normal"/>
      </w:pPr>
      <w:r>
        <w:t>ter was composed in part because Polycarp felt</w:t>
      </w:r>
    </w:p>
    <w:p>
      <w:pPr>
        <w:pStyle w:val="Normal"/>
      </w:pPr>
      <w:r>
        <w:t>Christian authorities. Rather than formulating</w:t>
      </w:r>
    </w:p>
    <w:p>
      <w:pPr>
        <w:pStyle w:val="Normal"/>
      </w:pPr>
      <w:r>
        <w:t>constrained to address the serious internal prob—</w:t>
      </w:r>
    </w:p>
    <w:p>
      <w:pPr>
        <w:pStyle w:val="Normal"/>
      </w:pPr>
      <w:r>
        <w:t>views of his own, he has produced a kind of pas—</w:t>
      </w:r>
    </w:p>
    <w:p>
      <w:pPr>
        <w:pStyle w:val="Normal"/>
      </w:pPr>
      <w:r>
        <w:t>lems that the Philippian church was experiencing,</w:t>
      </w:r>
    </w:p>
    <w:p>
      <w:pPr>
        <w:pStyle w:val="Normal"/>
      </w:pPr>
      <w:r>
        <w:t>tiche of earlier traditions.</w:t>
      </w:r>
    </w:p>
    <w:p>
      <w:pPr>
        <w:pStyle w:val="Normal"/>
      </w:pPr>
      <w:r>
        <w:t>problems involving both the ethical misconduct of</w:t>
      </w:r>
    </w:p>
    <w:p>
      <w:pPr>
        <w:pStyle w:val="Normal"/>
      </w:pPr>
      <w:r>
        <w:t>This circumstance in itself, however, is of con—</w:t>
      </w:r>
    </w:p>
    <w:p>
      <w:pPr>
        <w:pStyle w:val="Normal"/>
      </w:pPr>
      <w:r>
        <w:t>one of its elders and the appearance of false teach—</w:t>
      </w:r>
    </w:p>
    <w:p>
      <w:pPr>
        <w:pStyle w:val="Normal"/>
      </w:pPr>
      <w:r>
        <w:t>siderable interest to the historian of early</w:t>
      </w:r>
    </w:p>
    <w:p>
      <w:pPr>
        <w:pStyle w:val="Normal"/>
      </w:pPr>
      <w:r>
        <w:t>ers. The problem with the false teachers is some—</w:t>
      </w:r>
    </w:p>
    <w:p>
      <w:pPr>
        <w:pStyle w:val="Normal"/>
      </w:pPr>
      <w:r>
        <w:t>Christianity. In this short letter of only about five</w:t>
      </w:r>
    </w:p>
    <w:p>
      <w:pPr>
        <w:pStyle w:val="Normal"/>
      </w:pPr>
      <w:r>
        <w:t>what elusive, but it appears that some members of</w:t>
      </w:r>
    </w:p>
    <w:p>
      <w:pPr>
        <w:pStyle w:val="Normal"/>
      </w:pPr>
      <w:r>
        <w:t>pages in English translation, there are well over</w:t>
      </w:r>
    </w:p>
    <w:p>
      <w:pPr>
        <w:pStyle w:val="Normal"/>
      </w:pPr>
      <w:r>
        <w:t>the Philippian congregation, perhaps outsiders</w:t>
      </w:r>
    </w:p>
    <w:p>
      <w:pPr>
        <w:pStyle w:val="Normal"/>
      </w:pPr>
      <w:r>
        <w:t>100 quotations of and allusions to other authors.</w:t>
      </w:r>
    </w:p>
    <w:p>
      <w:pPr>
        <w:pStyle w:val="Normal"/>
      </w:pPr>
      <w:r>
        <w:t>who came into their midst, had begun to proclaim</w:t>
      </w:r>
    </w:p>
    <w:p>
      <w:pPr>
        <w:pStyle w:val="Normal"/>
      </w:pPr>
      <w:r>
        <w:t>Moreover, only about 10 percent of these are</w:t>
      </w:r>
    </w:p>
    <w:p>
      <w:pPr>
        <w:pStyle w:val="Normal"/>
      </w:pPr>
      <w:r>
        <w:t>a docetic kind of Christology similar to that coun—</w:t>
      </w:r>
    </w:p>
    <w:p>
      <w:pPr>
        <w:pStyle w:val="Normal"/>
      </w:pPr>
      <w:r>
        <w:t>drawn from the pages of the Jewish Scriptures,</w:t>
      </w:r>
    </w:p>
    <w:p>
      <w:pPr>
        <w:pStyle w:val="Normal"/>
      </w:pPr>
      <w:r>
        <w:t>tered in the letters of Ignatius himself and, from</w:t>
      </w:r>
    </w:p>
    <w:p>
      <w:pPr>
        <w:pStyle w:val="Normal"/>
      </w:pPr>
      <w:r>
        <w:t>writings that Polycarp frankly confesses not to</w:t>
      </w:r>
    </w:p>
    <w:p>
      <w:pPr>
        <w:pStyle w:val="Normal"/>
      </w:pPr>
      <w:r>
        <w:t>roughly the same time, in the Johannine epistles.</w:t>
      </w:r>
    </w:p>
    <w:p>
      <w:pPr>
        <w:pStyle w:val="Normal"/>
      </w:pPr>
      <w:r>
        <w:t>know very well (12:1). He does, however, claim to</w:t>
      </w:r>
    </w:p>
    <w:p>
      <w:pPr>
        <w:pStyle w:val="Normal"/>
      </w:pPr>
      <w:r>
        <w:t>This much, at least, can be inferred from</w:t>
      </w:r>
    </w:p>
    <w:p>
      <w:pPr>
        <w:pStyle w:val="Normal"/>
      </w:pPr>
      <w:r>
        <w:t>know the letters of Paul (3:2; 11:2–3), and indeed</w:t>
      </w:r>
    </w:p>
    <w:p>
      <w:pPr>
        <w:pStyle w:val="Normal"/>
      </w:pPr>
      <w:r>
        <w:t>Polycarp’s castigation of someone whom he calls</w:t>
      </w:r>
    </w:p>
    <w:p>
      <w:pPr>
        <w:pStyle w:val="Normal"/>
      </w:pPr>
      <w:r>
        <w:t>a number of his quotations are drawn from letters</w:t>
      </w:r>
    </w:p>
    <w:p>
      <w:pPr>
        <w:pStyle w:val="Normal"/>
      </w:pPr>
      <w:r>
        <w:t>“the firstborn of Satan.” This was an epithet that</w:t>
      </w:r>
    </w:p>
    <w:p>
      <w:pPr>
        <w:pStyle w:val="Normal"/>
      </w:pPr>
      <w:r>
        <w:t>ascribed to the apostle, including the Pastoral epis—</w:t>
      </w:r>
    </w:p>
    <w:p>
      <w:pPr>
        <w:pStyle w:val="Normal"/>
      </w:pPr>
      <w:r>
        <w:t>Polycarp later used specifically against the docetist</w:t>
      </w:r>
    </w:p>
    <w:p>
      <w:pPr>
        <w:pStyle w:val="Normal"/>
      </w:pPr>
      <w:r>
        <w:t>tles and Hebrews. In addition, Polycarp displays</w:t>
      </w:r>
    </w:p>
    <w:p>
      <w:pPr>
        <w:pStyle w:val="Normal"/>
      </w:pPr>
      <w:r>
        <w:t>Marcion, according to the testimony of his own</w:t>
      </w:r>
    </w:p>
    <w:p>
      <w:pPr>
        <w:pStyle w:val="Normal"/>
      </w:pPr>
      <w:r>
        <w:t>considerable knowledge of the traditions that are</w:t>
      </w:r>
    </w:p>
    <w:p>
      <w:pPr>
        <w:pStyle w:val="Normal"/>
      </w:pPr>
      <w:r>
        <w:t>student, the proto-orthodox church father</w:t>
      </w:r>
    </w:p>
    <w:p>
      <w:pPr>
        <w:pStyle w:val="Normal"/>
      </w:pPr>
      <w:r>
        <w:t>embedded in the Synoptic Gospels, Acts, and 1</w:t>
      </w:r>
    </w:p>
    <w:p>
      <w:pPr>
        <w:pStyle w:val="Normal"/>
      </w:pPr>
      <w:r>
        <w:t>Irenaeus. The person Polycarp attacks in his letter</w:t>
      </w:r>
    </w:p>
    <w:p>
      <w:pPr>
        <w:pStyle w:val="Normal"/>
      </w:pPr>
      <w:r>
        <w:t>Peter (see box 27.2).</w:t>
      </w:r>
    </w:p>
    <w:p>
      <w:pPr>
        <w:pStyle w:val="Normal"/>
      </w:pPr>
      <w:r>
        <w:t>to the Philippians is an “antichrist” who denies</w:t>
      </w:r>
    </w:p>
    <w:p>
      <w:pPr>
        <w:pStyle w:val="Normal"/>
      </w:pPr>
      <w:r>
        <w:t>In short, despite the fact that he was writing so</w:t>
      </w:r>
    </w:p>
    <w:p>
      <w:pPr>
        <w:pStyle w:val="Normal"/>
      </w:pPr>
      <w:r>
        <w:t>that there will be a resurrection of the flesh and</w:t>
      </w:r>
    </w:p>
    <w:p>
      <w:pPr>
        <w:pStyle w:val="Normal"/>
      </w:pPr>
      <w:r>
        <w:t>early in the second century, Polycarp evidences</w:t>
      </w:r>
    </w:p>
    <w:p>
      <w:pPr>
        <w:pStyle w:val="Normal"/>
      </w:pPr>
      <w:r>
        <w:bookmarkStart w:id="1187" w:name="p460"/>
        <w:t/>
        <w:bookmarkEnd w:id="1187"/>
        <w:t>1958.e27_p410-424 4/24/00 9:54 AM Page 417</w:t>
      </w:r>
    </w:p>
    <w:p>
      <w:bookmarkStart w:id="1188" w:name="calibre_pb_483"/>
      <w:pPr>
        <w:pStyle w:val="0 Block"/>
      </w:pPr>
      <w:bookmarkEnd w:id="1188"/>
    </w:p>
    <w:p>
      <w:bookmarkStart w:id="1189" w:name="Top_of_index_split_245_html"/>
      <w:bookmarkStart w:id="1190" w:name="CHAPTER_27_4"/>
      <w:pPr>
        <w:pStyle w:val="Heading 1"/>
        <w:pageBreakBefore w:val="on"/>
      </w:pPr>
      <w:r>
        <w:t>CHAPTER 27</w:t>
      </w:r>
      <w:bookmarkEnd w:id="1189"/>
      <w:bookmarkEnd w:id="1190"/>
    </w:p>
    <w:p>
      <w:pPr>
        <w:pStyle w:val="Heading 2"/>
      </w:pPr>
      <w:r>
        <w:t>CHRISTIANS AND CHRISTIANS</w:t>
      </w:r>
    </w:p>
    <w:p>
      <w:pPr>
        <w:pStyle w:val="Para 02"/>
      </w:pPr>
      <w:r>
        <w:t>417</w:t>
      </w:r>
    </w:p>
    <w:p>
      <w:pPr>
        <w:pStyle w:val="Normal"/>
      </w:pPr>
      <w:r>
        <w:t>SOMETHING TO THINK ABOUT</w:t>
      </w:r>
    </w:p>
    <w:p>
      <w:pPr>
        <w:pStyle w:val="Para 04"/>
      </w:pPr>
      <w:r>
        <w:t>Box 27.2 Polycarp and the Early Christian Tradition</w:t>
      </w:r>
    </w:p>
    <w:p>
      <w:pPr>
        <w:pStyle w:val="Normal"/>
      </w:pPr>
      <w:r>
        <w:t>To get an idea of how thoroughly immersed Polycarp was in the Christian tradition, consider the following passage drawn from the fifth chapter of his letter to the Philippians. I have placed possible echoes and citations of earlier Christian writings in parentheses.</w:t>
      </w:r>
    </w:p>
    <w:p>
      <w:pPr>
        <w:pStyle w:val="Normal"/>
      </w:pPr>
      <w:r>
        <w:t>Knowing, then, that God is not mocked (Gal 6:7), we ought to walk worthily (Phil 1:27) of his commandment and glory. Likewise let deacons be blameless before his righteousness as servants of God and Christ, and not of humans; let them not be slanderers, or double-tongued (1 Tim 3:8), or lovers of money (1 Tim 3:3), but let them be temperate in all things, compassionate, careful, walking according to the truth of the Lord, who became the servant of all (Mark 9:35). For if we are pleasing to him in the present world, we will receive also the world that is coming, just as he promised us to raise us from the dead (John 5:21), and that if we conduct ourselves worthily of him, we will also reign with him (2</w:t>
      </w:r>
    </w:p>
    <w:p>
      <w:pPr>
        <w:pStyle w:val="Normal"/>
      </w:pPr>
      <w:r>
        <w:t>Tim 2:12) . . . for it is a good thing to be cut off from the desires that are in this world, because every desire wages war against the Spirit (1 Pet 2:11), and neither the sexually immoral nor the effeminate nor men who have sex with men will inherit the kingdom of God (1 Cor 6:9–10).</w:t>
      </w:r>
    </w:p>
    <w:p>
      <w:pPr>
        <w:pStyle w:val="Normal"/>
      </w:pPr>
      <w:r>
        <w:t>Here within a half page of text Polycarp repeats phrases found in eight different books that eventually became part of the New Testament. It appears that by the early second century earlier Christian writings had already begun to mold the thoughts and views of proto-orthodox church leaders.</w:t>
      </w:r>
    </w:p>
    <w:p>
      <w:pPr>
        <w:pStyle w:val="Normal"/>
      </w:pPr>
      <w:r>
        <w:t>precisely the concerns that will come to dominate</w:t>
      </w:r>
    </w:p>
    <w:p>
      <w:pPr>
        <w:pStyle w:val="Normal"/>
      </w:pPr>
      <w:r>
        <w:t>schism in the church of Corinth. Since the second</w:t>
      </w:r>
    </w:p>
    <w:p>
      <w:pPr>
        <w:pStyle w:val="Normal"/>
      </w:pPr>
      <w:r>
        <w:t>proto-orthodox authors of the later second and</w:t>
      </w:r>
    </w:p>
    <w:p>
      <w:pPr>
        <w:pStyle w:val="Normal"/>
      </w:pPr>
      <w:r>
        <w:t>century, the letter has been attributed to a man</w:t>
      </w:r>
    </w:p>
    <w:p>
      <w:pPr>
        <w:pStyle w:val="Normal"/>
      </w:pPr>
      <w:r>
        <w:t>third centuries, who engaged in the internecine</w:t>
      </w:r>
    </w:p>
    <w:p>
      <w:pPr>
        <w:pStyle w:val="Normal"/>
      </w:pPr>
      <w:r>
        <w:t>named Clement, thought to be the third bishop of</w:t>
      </w:r>
    </w:p>
    <w:p>
      <w:pPr>
        <w:pStyle w:val="Normal"/>
      </w:pPr>
      <w:r>
        <w:t>conflicts of their communities and who subscribed</w:t>
      </w:r>
    </w:p>
    <w:p>
      <w:pPr>
        <w:pStyle w:val="Normal"/>
      </w:pPr>
      <w:r>
        <w:t>the church in Rome. The letter itself, however,</w:t>
      </w:r>
    </w:p>
    <w:p>
      <w:pPr>
        <w:pStyle w:val="Normal"/>
      </w:pPr>
      <w:r>
        <w:t>to positions that later came to be dominant</w:t>
      </w:r>
    </w:p>
    <w:p>
      <w:pPr>
        <w:pStyle w:val="Normal"/>
      </w:pPr>
      <w:r>
        <w:t>never mentions Clement; it claims to have been</w:t>
      </w:r>
    </w:p>
    <w:p>
      <w:pPr>
        <w:pStyle w:val="Normal"/>
      </w:pPr>
      <w:r>
        <w:t>throughout the church at large. He urges an</w:t>
      </w:r>
    </w:p>
    <w:p>
      <w:pPr>
        <w:pStyle w:val="Normal"/>
      </w:pPr>
      <w:r>
        <w:t>produced by “the church of God, living in exile in</w:t>
      </w:r>
    </w:p>
    <w:p>
      <w:pPr>
        <w:pStyle w:val="Normal"/>
      </w:pPr>
      <w:r>
        <w:t>upright church hierarchy (with respect to the</w:t>
      </w:r>
    </w:p>
    <w:p>
      <w:pPr>
        <w:pStyle w:val="Normal"/>
      </w:pPr>
      <w:r>
        <w:t>Rome, to the church of God, exiled in Corinth”</w:t>
      </w:r>
    </w:p>
    <w:p>
      <w:pPr>
        <w:pStyle w:val="Normal"/>
      </w:pPr>
      <w:r>
        <w:t>elder Valens), appeals to a doctrinally pure creed</w:t>
      </w:r>
    </w:p>
    <w:p>
      <w:pPr>
        <w:pStyle w:val="Normal"/>
      </w:pPr>
      <w:r>
        <w:t>(1:1). That is to say, it was a letter from the Roman</w:t>
      </w:r>
    </w:p>
    <w:p>
      <w:pPr>
        <w:pStyle w:val="Normal"/>
      </w:pPr>
      <w:r>
        <w:t>(with respect to the docetists), and uses earlier</w:t>
      </w:r>
    </w:p>
    <w:p>
      <w:pPr>
        <w:pStyle w:val="Normal"/>
      </w:pPr>
      <w:r>
        <w:t>Christian community to the Corinthian church.</w:t>
      </w:r>
    </w:p>
    <w:p>
      <w:pPr>
        <w:pStyle w:val="Normal"/>
      </w:pPr>
      <w:r>
        <w:t>Christian traditions and writings as authoritative</w:t>
      </w:r>
    </w:p>
    <w:p>
      <w:pPr>
        <w:pStyle w:val="Normal"/>
      </w:pPr>
      <w:r>
        <w:t>Since the letter was presumably not compiled as a</w:t>
      </w:r>
    </w:p>
    <w:p>
      <w:pPr>
        <w:pStyle w:val="Normal"/>
      </w:pPr>
      <w:r>
        <w:t>for guiding the ongoing life of the church.</w:t>
      </w:r>
    </w:p>
    <w:p>
      <w:pPr>
        <w:pStyle w:val="Normal"/>
      </w:pPr>
      <w:r>
        <w:t>kind of committee project, however, its actual</w:t>
      </w:r>
    </w:p>
    <w:p>
      <w:pPr>
        <w:pStyle w:val="Normal"/>
      </w:pPr>
      <w:r>
        <w:t>author may well have been the leader of the</w:t>
      </w:r>
    </w:p>
    <w:p>
      <w:pPr>
        <w:pStyle w:val="Normal"/>
      </w:pPr>
      <w:r>
        <w:t>Roman church.</w:t>
      </w:r>
    </w:p>
    <w:p>
      <w:pPr>
        <w:pStyle w:val="Normal"/>
      </w:pPr>
      <w:r>
        <w:t>Unlike most of the other books that we are</w:t>
      </w:r>
    </w:p>
    <w:p>
      <w:pPr>
        <w:pStyle w:val="Para 02"/>
      </w:pPr>
      <w:r>
        <w:t>1 CLEMENT</w:t>
      </w:r>
    </w:p>
    <w:p>
      <w:pPr>
        <w:pStyle w:val="Normal"/>
      </w:pPr>
      <w:r>
        <w:t xml:space="preserve">considering in this chapter, </w:t>
      </w:r>
      <w:r>
        <w:rPr>
          <w:rStyle w:val="Text0"/>
        </w:rPr>
        <w:t xml:space="preserve">1 Clement </w:t>
      </w:r>
      <w:r>
        <w:t xml:space="preserve"> provides</w:t>
      </w:r>
    </w:p>
    <w:p>
      <w:pPr>
        <w:pStyle w:val="Normal"/>
      </w:pPr>
      <w:r>
        <w:t>some concrete clues concerning the time of its</w:t>
      </w:r>
    </w:p>
    <w:p>
      <w:pPr>
        <w:pStyle w:val="Normal"/>
      </w:pPr>
      <w:r>
        <w:t>Concerns for the leadership of the church are even</w:t>
      </w:r>
    </w:p>
    <w:p>
      <w:pPr>
        <w:pStyle w:val="Normal"/>
      </w:pPr>
      <w:r>
        <w:t>writing. Its author speaks of the Corinthian</w:t>
      </w:r>
    </w:p>
    <w:p>
      <w:pPr>
        <w:pStyle w:val="Normal"/>
      </w:pPr>
      <w:r>
        <w:t xml:space="preserve">more central in the epistle known as </w:t>
      </w:r>
      <w:r>
        <w:rPr>
          <w:rStyle w:val="Text0"/>
        </w:rPr>
        <w:t xml:space="preserve">1 Clement, </w:t>
      </w:r>
      <w:r>
        <w:t xml:space="preserve"> a</w:t>
      </w:r>
    </w:p>
    <w:p>
      <w:pPr>
        <w:pStyle w:val="Normal"/>
      </w:pPr>
      <w:r>
        <w:t>church as “ancient” (47:6) and yet maintains that</w:t>
      </w:r>
    </w:p>
    <w:p>
      <w:pPr>
        <w:pStyle w:val="Normal"/>
      </w:pPr>
      <w:r>
        <w:t>letter whose single-minded purpose is to address</w:t>
      </w:r>
    </w:p>
    <w:p>
      <w:pPr>
        <w:pStyle w:val="Normal"/>
      </w:pPr>
      <w:r>
        <w:t>there are still church leaders throughout the world</w:t>
      </w:r>
    </w:p>
    <w:p>
      <w:pPr>
        <w:pStyle w:val="Normal"/>
      </w:pPr>
      <w:r>
        <w:bookmarkStart w:id="1191" w:name="p461"/>
        <w:t/>
        <w:bookmarkEnd w:id="1191"/>
        <w:t>1958.e27_p410-424 4/24/00 9:54 AM Page 418</w:t>
      </w:r>
    </w:p>
    <w:p>
      <w:pPr>
        <w:pStyle w:val="Para 02"/>
      </w:pPr>
      <w:r>
        <w:t>418</w:t>
      </w:r>
    </w:p>
    <w:p>
      <w:pPr>
        <w:pStyle w:val="Normal"/>
      </w:pPr>
      <w:r>
        <w:t>THE NEW TESTAMENT: A HISTORICAL INTRODUCTION</w:t>
      </w:r>
    </w:p>
    <w:p>
      <w:pPr>
        <w:pStyle w:val="Normal"/>
      </w:pPr>
      <w:r>
        <w:t>who were hand-picked by the apostles (chap. 44).</w:t>
      </w:r>
    </w:p>
    <w:p>
      <w:pPr>
        <w:pStyle w:val="Normal"/>
      </w:pPr>
      <w:r>
        <w:t>The letter gives no concrete information con—</w:t>
      </w:r>
    </w:p>
    <w:p>
      <w:pPr>
        <w:pStyle w:val="Normal"/>
      </w:pPr>
      <w:r>
        <w:t>Taken together these comments may indicate that</w:t>
      </w:r>
    </w:p>
    <w:p>
      <w:pPr>
        <w:pStyle w:val="Normal"/>
      </w:pPr>
      <w:r>
        <w:t>cerning who the new leaders were or what they</w:t>
      </w:r>
    </w:p>
    <w:p>
      <w:pPr>
        <w:pStyle w:val="Normal"/>
      </w:pPr>
      <w:r>
        <w:t>the author is living sometime near the end of the</w:t>
      </w:r>
    </w:p>
    <w:p>
      <w:pPr>
        <w:pStyle w:val="Normal"/>
      </w:pPr>
      <w:r>
        <w:t>stood for. We do not know, for example, whether</w:t>
      </w:r>
    </w:p>
    <w:p>
      <w:pPr>
        <w:pStyle w:val="Normal"/>
      </w:pPr>
      <w:r>
        <w:t>first century. Corroborating evidence may be</w:t>
      </w:r>
    </w:p>
    <w:p>
      <w:pPr>
        <w:pStyle w:val="Normal"/>
      </w:pPr>
      <w:r>
        <w:t>they embraced theological positions that Clement</w:t>
      </w:r>
    </w:p>
    <w:p>
      <w:pPr>
        <w:pStyle w:val="Normal"/>
      </w:pPr>
      <w:r>
        <w:t>found in the author’s reference to the martyrdoms</w:t>
      </w:r>
    </w:p>
    <w:p>
      <w:pPr>
        <w:pStyle w:val="Normal"/>
      </w:pPr>
      <w:r>
        <w:t>found to be untenable, whether they were people</w:t>
      </w:r>
    </w:p>
    <w:p>
      <w:pPr>
        <w:pStyle w:val="Normal"/>
      </w:pPr>
      <w:r>
        <w:t>of both Peter and Paul as having taken place dur—</w:t>
      </w:r>
    </w:p>
    <w:p>
      <w:pPr>
        <w:pStyle w:val="Normal"/>
      </w:pPr>
      <w:r>
        <w:t>whom Clement himself simply didn’t like or</w:t>
      </w:r>
    </w:p>
    <w:p>
      <w:pPr>
        <w:pStyle w:val="Normal"/>
      </w:pPr>
      <w:r>
        <w:t>ing an earlier persecution in the city in “our own</w:t>
      </w:r>
    </w:p>
    <w:p>
      <w:pPr>
        <w:pStyle w:val="Normal"/>
      </w:pPr>
      <w:r>
        <w:t>admire, or whether Christian leaders in Rome</w:t>
      </w:r>
    </w:p>
    <w:p>
      <w:pPr>
        <w:pStyle w:val="Normal"/>
      </w:pPr>
      <w:r>
        <w:t>time” (chap. 5; they are generally thought to have</w:t>
      </w:r>
    </w:p>
    <w:p>
      <w:pPr>
        <w:pStyle w:val="Normal"/>
      </w:pPr>
      <w:r>
        <w:t>opposed a change of church leadership on general</w:t>
      </w:r>
    </w:p>
    <w:p>
      <w:pPr>
        <w:pStyle w:val="Normal"/>
      </w:pPr>
      <w:r>
        <w:t>been executed during the reign of Nero) and in his</w:t>
      </w:r>
    </w:p>
    <w:p>
      <w:pPr>
        <w:pStyle w:val="Normal"/>
      </w:pPr>
      <w:r>
        <w:t>principle, perhaps out of fear that if such things</w:t>
      </w:r>
    </w:p>
    <w:p>
      <w:pPr>
        <w:pStyle w:val="Normal"/>
      </w:pPr>
      <w:r>
        <w:t>indication that hostilities against the Christians</w:t>
      </w:r>
    </w:p>
    <w:p>
      <w:pPr>
        <w:pStyle w:val="Normal"/>
      </w:pPr>
      <w:r>
        <w:t>could happen abroad, they could happen at home</w:t>
      </w:r>
    </w:p>
    <w:p>
      <w:pPr>
        <w:pStyle w:val="Normal"/>
      </w:pPr>
      <w:r>
        <w:t>have recently been renewed (1:1; 7:1). For many</w:t>
      </w:r>
    </w:p>
    <w:p>
      <w:pPr>
        <w:pStyle w:val="Normal"/>
      </w:pPr>
      <w:r>
        <w:t xml:space="preserve">as well. Whatever the real historical situation, </w:t>
      </w:r>
      <w:r>
        <w:rPr>
          <w:rStyle w:val="Text0"/>
        </w:rPr>
        <w:t>1</w:t>
      </w:r>
    </w:p>
    <w:p>
      <w:pPr>
        <w:pStyle w:val="Normal"/>
      </w:pPr>
      <w:r>
        <w:t>scholars, these references suggest a time of compo-</w:t>
      </w:r>
    </w:p>
    <w:p>
      <w:pPr>
        <w:pStyle w:val="Normal"/>
      </w:pPr>
      <w:r>
        <w:rPr>
          <w:rStyle w:val="Text0"/>
        </w:rPr>
        <w:t xml:space="preserve">Clement </w:t>
      </w:r>
      <w:r>
        <w:t xml:space="preserve"> states firmly its primary guideline for</w:t>
      </w:r>
    </w:p>
    <w:p>
      <w:pPr>
        <w:pStyle w:val="Normal"/>
      </w:pPr>
      <w:r>
        <w:t>sition sometime around the year 95 or 96, when</w:t>
      </w:r>
    </w:p>
    <w:p>
      <w:pPr>
        <w:pStyle w:val="Normal"/>
      </w:pPr>
      <w:r>
        <w:t>church governance, a guideline that is imbued</w:t>
      </w:r>
    </w:p>
    <w:p>
      <w:pPr>
        <w:pStyle w:val="Normal"/>
      </w:pPr>
      <w:r>
        <w:t>the emperor Domitian is thought to have engaged</w:t>
      </w:r>
    </w:p>
    <w:p>
      <w:pPr>
        <w:pStyle w:val="Normal"/>
      </w:pPr>
      <w:r>
        <w:t>with divine authority and backed by the words of</w:t>
      </w:r>
    </w:p>
    <w:p>
      <w:pPr>
        <w:pStyle w:val="Normal"/>
      </w:pPr>
      <w:r>
        <w:t>in some local persecution of Christians, although</w:t>
      </w:r>
    </w:p>
    <w:p>
      <w:pPr>
        <w:pStyle w:val="Normal"/>
      </w:pPr>
      <w:r>
        <w:t>sacred Scripture. The leaders of the Christian</w:t>
      </w:r>
    </w:p>
    <w:p>
      <w:pPr>
        <w:pStyle w:val="Normal"/>
      </w:pPr>
      <w:r>
        <w:t>hard evidence of this persecution is scanty.</w:t>
      </w:r>
    </w:p>
    <w:p>
      <w:pPr>
        <w:pStyle w:val="Normal"/>
      </w:pPr>
      <w:r>
        <w:t>churches have been appointed by the apostles,</w:t>
      </w:r>
    </w:p>
    <w:p>
      <w:pPr>
        <w:pStyle w:val="Normal"/>
      </w:pPr>
      <w:r>
        <w:t>A later author living in Corinth, a proto-ortho—</w:t>
      </w:r>
    </w:p>
    <w:p>
      <w:pPr>
        <w:pStyle w:val="Normal"/>
      </w:pPr>
      <w:r>
        <w:t>who were chosen by Christ, who was sent from</w:t>
      </w:r>
    </w:p>
    <w:p>
      <w:pPr>
        <w:pStyle w:val="Normal"/>
      </w:pPr>
      <w:r>
        <w:t xml:space="preserve">dox Christian named Dionysius, indicates that </w:t>
      </w:r>
      <w:r>
        <w:rPr>
          <w:rStyle w:val="Text0"/>
        </w:rPr>
        <w:t>1</w:t>
      </w:r>
    </w:p>
    <w:p>
      <w:pPr>
        <w:pStyle w:val="Normal"/>
      </w:pPr>
      <w:r>
        <w:t>God. Anyone who deposes these leaders is there-</w:t>
      </w:r>
    </w:p>
    <w:p>
      <w:pPr>
        <w:pStyle w:val="Normal"/>
      </w:pPr>
      <w:r>
        <w:rPr>
          <w:rStyle w:val="Text0"/>
        </w:rPr>
        <w:t xml:space="preserve">Clement </w:t>
      </w:r>
      <w:r>
        <w:t xml:space="preserve"> was used as Scripture by the Corinthian</w:t>
      </w:r>
    </w:p>
    <w:p>
      <w:pPr>
        <w:pStyle w:val="Normal"/>
      </w:pPr>
      <w:r>
        <w:t>fore in rebellion against God (chaps. 42–44).</w:t>
      </w:r>
    </w:p>
    <w:p>
      <w:pPr>
        <w:pStyle w:val="Normal"/>
      </w:pPr>
      <w:r>
        <w:t>church around 170 C.E. Moreover, other evidence</w:t>
      </w:r>
    </w:p>
    <w:p>
      <w:pPr>
        <w:pStyle w:val="Normal"/>
      </w:pPr>
      <w:r>
        <w:t xml:space="preserve">These chapters of </w:t>
      </w:r>
      <w:r>
        <w:rPr>
          <w:rStyle w:val="Text0"/>
        </w:rPr>
        <w:t xml:space="preserve">1 Clement </w:t>
      </w:r>
      <w:r>
        <w:t xml:space="preserve"> provide one of the</w:t>
      </w:r>
    </w:p>
    <w:p>
      <w:pPr>
        <w:pStyle w:val="Normal"/>
      </w:pPr>
      <w:r>
        <w:t>suggests that the book was sometimes considered</w:t>
      </w:r>
    </w:p>
    <w:p>
      <w:pPr>
        <w:pStyle w:val="Normal"/>
      </w:pPr>
      <w:r>
        <w:t>earliest surviving expressions of the notion of “aposto be a part of the “New” Testament in some</w:t>
      </w:r>
    </w:p>
    <w:p>
      <w:pPr>
        <w:pStyle w:val="Normal"/>
      </w:pPr>
      <w:r>
        <w:t>tolic succession,” which later came to play such a</w:t>
      </w:r>
    </w:p>
    <w:p>
      <w:pPr>
        <w:pStyle w:val="Normal"/>
      </w:pPr>
      <w:r>
        <w:t>regions of the church. It appears, then, that the</w:t>
      </w:r>
    </w:p>
    <w:p>
      <w:pPr>
        <w:pStyle w:val="Normal"/>
      </w:pPr>
      <w:r>
        <w:t>significant role in the theological controversies of</w:t>
      </w:r>
    </w:p>
    <w:p>
      <w:pPr>
        <w:pStyle w:val="Normal"/>
      </w:pPr>
      <w:r>
        <w:t>book was written near the end of the first century,</w:t>
      </w:r>
    </w:p>
    <w:p>
      <w:pPr>
        <w:pStyle w:val="Normal"/>
      </w:pPr>
      <w:r>
        <w:t>the second century. We have already seen that</w:t>
      </w:r>
    </w:p>
    <w:p>
      <w:pPr>
        <w:pStyle w:val="Normal"/>
      </w:pPr>
      <w:r>
        <w:t>that it was an immediate success in Corinth (at</w:t>
      </w:r>
    </w:p>
    <w:p>
      <w:pPr>
        <w:pStyle w:val="Normal"/>
      </w:pPr>
      <w:r>
        <w:t>proto-orthodox Christians used the church hierar—</w:t>
      </w:r>
    </w:p>
    <w:p>
      <w:pPr>
        <w:pStyle w:val="Normal"/>
      </w:pPr>
      <w:r>
        <w:t>least among some of the Christians there), and</w:t>
      </w:r>
    </w:p>
    <w:p>
      <w:pPr>
        <w:pStyle w:val="Normal"/>
      </w:pPr>
      <w:r>
        <w:t>chy as a way of controlling theological deviation in</w:t>
      </w:r>
    </w:p>
    <w:p>
      <w:pPr>
        <w:pStyle w:val="Normal"/>
      </w:pPr>
      <w:r>
        <w:t>that it was then distributed to other parts of the</w:t>
      </w:r>
    </w:p>
    <w:p>
      <w:pPr>
        <w:pStyle w:val="Normal"/>
      </w:pPr>
      <w:r>
        <w:t>their congregations, but the proto-orthodox bish—</w:t>
      </w:r>
    </w:p>
    <w:p>
      <w:pPr>
        <w:pStyle w:val="Normal"/>
      </w:pPr>
      <w:r>
        <w:t>Christian world where it was also read with favor.</w:t>
      </w:r>
    </w:p>
    <w:p>
      <w:pPr>
        <w:pStyle w:val="Normal"/>
      </w:pPr>
      <w:r>
        <w:t>ops, elders, and deacons were only as effective as</w:t>
      </w:r>
    </w:p>
    <w:p>
      <w:pPr>
        <w:pStyle w:val="Normal"/>
      </w:pPr>
      <w:r>
        <w:t>The author (whom I will continue to call</w:t>
      </w:r>
    </w:p>
    <w:p>
      <w:pPr>
        <w:pStyle w:val="Normal"/>
      </w:pPr>
      <w:r>
        <w:t>their offices were stable. If there was considerable</w:t>
      </w:r>
    </w:p>
    <w:p>
      <w:pPr>
        <w:pStyle w:val="Normal"/>
      </w:pPr>
      <w:r>
        <w:t>Clement for the sake of convenience) has learned</w:t>
      </w:r>
    </w:p>
    <w:p>
      <w:pPr>
        <w:pStyle w:val="Normal"/>
      </w:pPr>
      <w:r>
        <w:t>and repeated turnover in the offices held by the</w:t>
      </w:r>
    </w:p>
    <w:p>
      <w:pPr>
        <w:pStyle w:val="Normal"/>
      </w:pPr>
      <w:r>
        <w:t>of an “abominable and unholy schism” in the</w:t>
      </w:r>
    </w:p>
    <w:p>
      <w:pPr>
        <w:pStyle w:val="Normal"/>
      </w:pPr>
      <w:r>
        <w:t>church leaders, as happens today, for example, in</w:t>
      </w:r>
    </w:p>
    <w:p>
      <w:pPr>
        <w:pStyle w:val="Normal"/>
      </w:pPr>
      <w:r>
        <w:t>Corinthian church (1:1). Evidently the elders of</w:t>
      </w:r>
    </w:p>
    <w:p>
      <w:pPr>
        <w:pStyle w:val="Normal"/>
      </w:pPr>
      <w:r>
        <w:t>the political arena, then there could be no guaran—</w:t>
      </w:r>
    </w:p>
    <w:p>
      <w:pPr>
        <w:pStyle w:val="Normal"/>
      </w:pPr>
      <w:r>
        <w:t>the church had been forcibly deposed from their</w:t>
      </w:r>
    </w:p>
    <w:p>
      <w:pPr>
        <w:pStyle w:val="Normal"/>
      </w:pPr>
      <w:r>
        <w:t>tee of a stable agenda and unified outlook—the sine</w:t>
      </w:r>
    </w:p>
    <w:p>
      <w:pPr>
        <w:pStyle w:val="Normal"/>
      </w:pPr>
      <w:r>
        <w:t>office, and others had taken their places (3:2–4).</w:t>
      </w:r>
    </w:p>
    <w:p>
      <w:pPr>
        <w:pStyle w:val="Normal"/>
      </w:pPr>
      <w:r>
        <w:t>qua non for proto-orthodox Christians wanting to</w:t>
      </w:r>
    </w:p>
    <w:p>
      <w:pPr>
        <w:pStyle w:val="Normal"/>
      </w:pPr>
      <w:r>
        <w:t>We are not told how, exactly, the coup had been</w:t>
      </w:r>
    </w:p>
    <w:p>
      <w:pPr>
        <w:pStyle w:val="Normal"/>
      </w:pPr>
      <w:r>
        <w:t>establish their form of belief and practice as domi—</w:t>
      </w:r>
    </w:p>
    <w:p>
      <w:pPr>
        <w:pStyle w:val="Normal"/>
      </w:pPr>
      <w:r>
        <w:t>staged, that is, whether there had been (a) an actu—</w:t>
      </w:r>
    </w:p>
    <w:p>
      <w:pPr>
        <w:pStyle w:val="Normal"/>
      </w:pPr>
      <w:r>
        <w:t>nant throughout Christendom.</w:t>
      </w:r>
    </w:p>
    <w:p>
      <w:pPr>
        <w:pStyle w:val="Normal"/>
      </w:pPr>
      <w:r>
        <w:t>al act of violence (which seems unlikely, since the</w:t>
      </w:r>
    </w:p>
    <w:p>
      <w:pPr>
        <w:pStyle w:val="Normal"/>
      </w:pPr>
      <w:r>
        <w:t>This is not, however, the argument that the</w:t>
      </w:r>
    </w:p>
    <w:p>
      <w:pPr>
        <w:pStyle w:val="Normal"/>
      </w:pPr>
      <w:r>
        <w:t>issue was church leadership, not military or civil</w:t>
      </w:r>
    </w:p>
    <w:p>
      <w:pPr>
        <w:pStyle w:val="Normal"/>
      </w:pPr>
      <w:r>
        <w:t xml:space="preserve">author of </w:t>
      </w:r>
      <w:r>
        <w:rPr>
          <w:rStyle w:val="Text0"/>
        </w:rPr>
        <w:t xml:space="preserve">1 Clement </w:t>
      </w:r>
      <w:r>
        <w:t xml:space="preserve"> uses to castigate those who</w:t>
      </w:r>
    </w:p>
    <w:p>
      <w:pPr>
        <w:pStyle w:val="Normal"/>
      </w:pPr>
      <w:r>
        <w:t>government), (b) an election of leaders which the</w:t>
      </w:r>
    </w:p>
    <w:p>
      <w:pPr>
        <w:pStyle w:val="Normal"/>
      </w:pPr>
      <w:r>
        <w:t>have taken over the leadership of the church in</w:t>
      </w:r>
    </w:p>
    <w:p>
      <w:pPr>
        <w:pStyle w:val="Normal"/>
      </w:pPr>
      <w:r>
        <w:t>former officers lost, (c) the appearance of charis—</w:t>
      </w:r>
    </w:p>
    <w:p>
      <w:pPr>
        <w:pStyle w:val="Normal"/>
      </w:pPr>
      <w:r>
        <w:t>Corinth. Instead, he appeals to Scripture to show</w:t>
      </w:r>
    </w:p>
    <w:p>
      <w:pPr>
        <w:pStyle w:val="Normal"/>
      </w:pPr>
      <w:r>
        <w:t>matic figures in the church who simply won over</w:t>
      </w:r>
    </w:p>
    <w:p>
      <w:pPr>
        <w:pStyle w:val="Normal"/>
      </w:pPr>
      <w:r>
        <w:t>that throughout the history of the people of God,</w:t>
      </w:r>
    </w:p>
    <w:p>
      <w:pPr>
        <w:pStyle w:val="Normal"/>
      </w:pPr>
      <w:r>
        <w:t>the hearts and minds of the congregation and</w:t>
      </w:r>
    </w:p>
    <w:p>
      <w:pPr>
        <w:pStyle w:val="Normal"/>
      </w:pPr>
      <w:r>
        <w:t>envy and strife have always been promoted by sin—</w:t>
      </w:r>
    </w:p>
    <w:p>
      <w:pPr>
        <w:pStyle w:val="Normal"/>
      </w:pPr>
      <w:r>
        <w:t>thereby assumed de facto positions of authority, or</w:t>
      </w:r>
    </w:p>
    <w:p>
      <w:pPr>
        <w:pStyle w:val="Normal"/>
      </w:pPr>
      <w:r>
        <w:t>ners who are opposed to the righteous. Thus he</w:t>
      </w:r>
    </w:p>
    <w:p>
      <w:pPr>
        <w:pStyle w:val="Normal"/>
      </w:pPr>
      <w:r>
        <w:t>(d) something else. What is clear is that the church</w:t>
      </w:r>
    </w:p>
    <w:p>
      <w:pPr>
        <w:pStyle w:val="Normal"/>
      </w:pPr>
      <w:r>
        <w:t>maligns the actions of the Corinthian “usurpers”</w:t>
      </w:r>
    </w:p>
    <w:p>
      <w:pPr>
        <w:pStyle w:val="Normal"/>
      </w:pPr>
      <w:r>
        <w:t>in Rome found the circumstance altogether unset—</w:t>
      </w:r>
    </w:p>
    <w:p>
      <w:pPr>
        <w:pStyle w:val="Normal"/>
      </w:pPr>
      <w:r>
        <w:t>by citing examples of jealousy and rivalry all the</w:t>
      </w:r>
    </w:p>
    <w:p>
      <w:pPr>
        <w:pStyle w:val="Normal"/>
      </w:pPr>
      <w:r>
        <w:t>tling and wrote a relatively long letter to rectify the</w:t>
      </w:r>
    </w:p>
    <w:p>
      <w:pPr>
        <w:pStyle w:val="Normal"/>
      </w:pPr>
      <w:r>
        <w:t>way from Cain and Abel up to his own day. He</w:t>
      </w:r>
    </w:p>
    <w:p>
      <w:pPr>
        <w:pStyle w:val="Normal"/>
      </w:pPr>
      <w:r>
        <w:t>situation to its own satisfaction, somewhat as Paul</w:t>
      </w:r>
    </w:p>
    <w:p>
      <w:pPr>
        <w:pStyle w:val="Normal"/>
      </w:pPr>
      <w:r>
        <w:t>also appeals to the words of the prophets to show</w:t>
      </w:r>
    </w:p>
    <w:p>
      <w:pPr>
        <w:pStyle w:val="Normal"/>
      </w:pPr>
      <w:r>
        <w:t>himself had done some forty years earlier.</w:t>
      </w:r>
    </w:p>
    <w:p>
      <w:pPr>
        <w:pStyle w:val="Normal"/>
      </w:pPr>
      <w:r>
        <w:t>that God opposes those who exalt themselves over</w:t>
      </w:r>
    </w:p>
    <w:p>
      <w:pPr>
        <w:pStyle w:val="Normal"/>
      </w:pPr>
      <w:r>
        <w:bookmarkStart w:id="1192" w:name="p462"/>
        <w:t/>
        <w:bookmarkEnd w:id="1192"/>
        <w:t>1958.e27_p410-424 4/24/00 9:54 AM Page 419</w:t>
      </w:r>
    </w:p>
    <w:p>
      <w:bookmarkStart w:id="1193" w:name="calibre_pb_485"/>
      <w:pPr>
        <w:pStyle w:val="0 Block"/>
      </w:pPr>
      <w:bookmarkEnd w:id="1193"/>
    </w:p>
    <w:p>
      <w:bookmarkStart w:id="1194" w:name="Top_of_index_split_246_html"/>
      <w:bookmarkStart w:id="1195" w:name="CHAPTER_27_5"/>
      <w:pPr>
        <w:pStyle w:val="Heading 1"/>
        <w:pageBreakBefore w:val="on"/>
      </w:pPr>
      <w:r>
        <w:t>CHAPTER 27</w:t>
      </w:r>
      <w:bookmarkEnd w:id="1194"/>
      <w:bookmarkEnd w:id="1195"/>
    </w:p>
    <w:p>
      <w:pPr>
        <w:pStyle w:val="Heading 2"/>
      </w:pPr>
      <w:r>
        <w:t>CHRISTIANS AND CHRISTIANS</w:t>
      </w:r>
    </w:p>
    <w:p>
      <w:pPr>
        <w:pStyle w:val="Para 02"/>
      </w:pPr>
      <w:r>
        <w:t>419</w:t>
      </w:r>
    </w:p>
    <w:p>
      <w:pPr>
        <w:pStyle w:val="Normal"/>
      </w:pPr>
      <w:r>
        <w:t>the ones whom he has chosen. Furthermore, this</w:t>
      </w:r>
    </w:p>
    <w:p>
      <w:pPr>
        <w:pStyle w:val="Normal"/>
      </w:pPr>
      <w:r>
        <w:t>that because of one or two individuals the solid and</w:t>
      </w:r>
    </w:p>
    <w:p>
      <w:pPr>
        <w:pStyle w:val="Normal"/>
      </w:pPr>
      <w:r>
        <w:t>author does not restrict his citations to the words</w:t>
      </w:r>
    </w:p>
    <w:p>
      <w:pPr>
        <w:pStyle w:val="Normal"/>
      </w:pPr>
      <w:r>
        <w:t>ancient Corinthian Church is in revolt against its</w:t>
      </w:r>
    </w:p>
    <w:p>
      <w:pPr>
        <w:pStyle w:val="Normal"/>
      </w:pPr>
      <w:r>
        <w:t>of the Jewish Scripture but applies the teachings of</w:t>
      </w:r>
    </w:p>
    <w:p>
      <w:pPr>
        <w:pStyle w:val="Normal"/>
      </w:pPr>
      <w:r>
        <w:t>presbyters. . . . (47:6)</w:t>
      </w:r>
    </w:p>
    <w:p>
      <w:pPr>
        <w:pStyle w:val="Normal"/>
      </w:pPr>
      <w:r>
        <w:t>Jesus and the writings of his apostles to the con—</w:t>
      </w:r>
    </w:p>
    <w:p>
      <w:pPr>
        <w:pStyle w:val="Normal"/>
      </w:pPr>
      <w:r>
        <w:t>You who are responsible for the revolt must submit</w:t>
      </w:r>
    </w:p>
    <w:p>
      <w:pPr>
        <w:pStyle w:val="Normal"/>
      </w:pPr>
      <w:r>
        <w:t>temporary situation as well (e.g., chaps. 12, 46).</w:t>
      </w:r>
    </w:p>
    <w:p>
      <w:pPr>
        <w:pStyle w:val="Normal"/>
      </w:pPr>
      <w:r>
        <w:t>to the presbyters. You must humble your hearts and</w:t>
      </w:r>
    </w:p>
    <w:p>
      <w:pPr>
        <w:pStyle w:val="Normal"/>
      </w:pPr>
      <w:r>
        <w:t>For him, these are just as authoritative as the Old</w:t>
      </w:r>
    </w:p>
    <w:p>
      <w:pPr>
        <w:pStyle w:val="Normal"/>
      </w:pPr>
      <w:r>
        <w:t>be disciplined so that you repent. You must learn</w:t>
      </w:r>
    </w:p>
    <w:p>
      <w:pPr>
        <w:pStyle w:val="Normal"/>
      </w:pPr>
      <w:r>
        <w:t>Testament. Here we are on the way to having</w:t>
      </w:r>
    </w:p>
    <w:p>
      <w:pPr>
        <w:pStyle w:val="Normal"/>
      </w:pPr>
      <w:r>
        <w:t>obedience, and be done with your proud boasting</w:t>
      </w:r>
    </w:p>
    <w:p>
      <w:pPr>
        <w:pStyle w:val="Normal"/>
      </w:pPr>
      <w:r>
        <w:t>uniquely Christian authorities—eventually,</w:t>
      </w:r>
    </w:p>
    <w:p>
      <w:pPr>
        <w:pStyle w:val="Normal"/>
      </w:pPr>
      <w:r>
        <w:t>and curb your arrogant tongues. For it is better for</w:t>
      </w:r>
    </w:p>
    <w:p>
      <w:pPr>
        <w:pStyle w:val="Normal"/>
      </w:pPr>
      <w:r>
        <w:t>Christian writings—serve as the ultimate arbiters</w:t>
      </w:r>
    </w:p>
    <w:p>
      <w:pPr>
        <w:pStyle w:val="Normal"/>
      </w:pPr>
      <w:r>
        <w:t>you to have an insignificant yet creditable place in</w:t>
      </w:r>
    </w:p>
    <w:p>
      <w:pPr>
        <w:pStyle w:val="Normal"/>
      </w:pPr>
      <w:r>
        <w:t>over all matters of faith and practice.</w:t>
      </w:r>
    </w:p>
    <w:p>
      <w:pPr>
        <w:pStyle w:val="Normal"/>
      </w:pPr>
      <w:r>
        <w:t>Christ’s flock than to appear eminent and be exclud—</w:t>
      </w:r>
    </w:p>
    <w:p>
      <w:pPr>
        <w:pStyle w:val="Normal"/>
      </w:pPr>
      <w:r>
        <w:t>Toward the end of his letter, Clement offers</w:t>
      </w:r>
    </w:p>
    <w:p>
      <w:pPr>
        <w:pStyle w:val="Normal"/>
      </w:pPr>
      <w:r>
        <w:t>ed from Christ’s hope. (57:1–2)</w:t>
      </w:r>
    </w:p>
    <w:p>
      <w:pPr>
        <w:pStyle w:val="Normal"/>
      </w:pPr>
      <w:r>
        <w:t>some practical advice for dealing with the leader—</w:t>
      </w:r>
    </w:p>
    <w:p>
      <w:pPr>
        <w:pStyle w:val="Normal"/>
      </w:pPr>
      <w:r>
        <w:t>We cannot know for certain how well this let—</w:t>
      </w:r>
    </w:p>
    <w:p>
      <w:pPr>
        <w:pStyle w:val="Normal"/>
      </w:pPr>
      <w:r>
        <w:t>ship crisis. What has happened in the church at</w:t>
      </w:r>
    </w:p>
    <w:p>
      <w:pPr>
        <w:pStyle w:val="Normal"/>
      </w:pPr>
      <w:r>
        <w:t>ter to the Corinthians was first received. No doubt</w:t>
      </w:r>
    </w:p>
    <w:p>
      <w:pPr>
        <w:pStyle w:val="Normal"/>
      </w:pPr>
      <w:r>
        <w:t>Corinth is a disgrace, and those responsible must</w:t>
      </w:r>
    </w:p>
    <w:p>
      <w:pPr>
        <w:pStyle w:val="Normal"/>
      </w:pPr>
      <w:r>
        <w:t>the former leaders of the church (friends of the</w:t>
      </w:r>
    </w:p>
    <w:p>
      <w:pPr>
        <w:pStyle w:val="Normal"/>
      </w:pPr>
      <w:r>
        <w:t>repent and return the leadership to those who for—</w:t>
      </w:r>
    </w:p>
    <w:p>
      <w:pPr>
        <w:pStyle w:val="Normal"/>
      </w:pPr>
      <w:r>
        <w:t>leaders in Rome?) welcomed it with open arms,</w:t>
      </w:r>
    </w:p>
    <w:p>
      <w:pPr>
        <w:pStyle w:val="Normal"/>
      </w:pPr>
      <w:r>
        <w:t>merly possessed it:</w:t>
      </w:r>
    </w:p>
    <w:p>
      <w:pPr>
        <w:pStyle w:val="Normal"/>
      </w:pPr>
      <w:r>
        <w:t>whereas those who had taken over their positions</w:t>
      </w:r>
    </w:p>
    <w:p>
      <w:pPr>
        <w:pStyle w:val="Normal"/>
      </w:pPr>
      <w:r>
        <w:t>of authority found it more than a little discomfit—</w:t>
      </w:r>
    </w:p>
    <w:p>
      <w:pPr>
        <w:pStyle w:val="Normal"/>
      </w:pPr>
      <w:r>
        <w:t>It is disgraceful, exceedingly disgraceful, and unwor—</w:t>
      </w:r>
    </w:p>
    <w:p>
      <w:pPr>
        <w:pStyle w:val="Normal"/>
      </w:pPr>
      <w:r>
        <w:t>ing. It is possible that they relinquished control of</w:t>
      </w:r>
    </w:p>
    <w:p>
      <w:pPr>
        <w:pStyle w:val="Normal"/>
      </w:pPr>
      <w:r>
        <w:t>thy of your Christian upbringing, to have it reported</w:t>
      </w:r>
    </w:p>
    <w:p>
      <w:pPr>
        <w:pStyle w:val="Normal"/>
      </w:pPr>
      <w:r>
        <w:t>the church, but it is also possible that, even if they</w:t>
      </w:r>
    </w:p>
    <w:p>
      <w:pPr>
        <w:pStyle w:val="Normal"/>
      </w:pPr>
      <w:r>
        <w:t>SOMETHING TO THINK ABOUT</w:t>
      </w:r>
    </w:p>
    <w:p>
      <w:pPr>
        <w:pStyle w:val="Para 04"/>
      </w:pPr>
      <w:r>
        <w:t>Box 27.3 Other Problems in the Corinthian Church</w:t>
      </w:r>
    </w:p>
    <w:p>
      <w:pPr>
        <w:pStyle w:val="Normal"/>
      </w:pPr>
      <w:r>
        <w:t xml:space="preserve">Many of the problems that the apostle Paul addressed in 1 Corinthians recur in the letter of </w:t>
      </w:r>
      <w:r>
        <w:rPr>
          <w:rStyle w:val="Text0"/>
        </w:rPr>
        <w:t xml:space="preserve">1 Clement, </w:t>
      </w:r>
      <w:r>
        <w:t xml:space="preserve"> including ( </w:t>
      </w:r>
      <w:r>
        <w:rPr>
          <w:rStyle w:val="Text0"/>
        </w:rPr>
        <w:t>a</w:t>
      </w:r>
      <w:r>
        <w:t xml:space="preserve">) divisions in the congregation (chaps. 3, 42–44), ( </w:t>
      </w:r>
      <w:r>
        <w:rPr>
          <w:rStyle w:val="Text0"/>
        </w:rPr>
        <w:t>b</w:t>
      </w:r>
      <w:r>
        <w:t xml:space="preserve">) conflicts resulting from the pride and condescending attitude of some of the members (chaps. 13–23), and, possibly ( </w:t>
      </w:r>
      <w:r>
        <w:rPr>
          <w:rStyle w:val="Text0"/>
        </w:rPr>
        <w:t>c</w:t>
      </w:r>
      <w:r>
        <w:t>) instances of flagrant immorality (chap. 30). There is some question, though, whether these are actually recurring problems in the church or whether the author of 1 Clement has been influenced in what to write by 1 Corinthians, a letter that he knew and sometimes quoted (see 1 Clement 47).</w:t>
      </w:r>
    </w:p>
    <w:p>
      <w:pPr>
        <w:pStyle w:val="Normal"/>
      </w:pPr>
      <w:r>
        <w:t xml:space="preserve">What is particularly interesting is that there still appear to be some members of the Corinthian church who deny the future resurrection of the dead. The author addresses this issue directly but in a manner very different from Paul. For him, the certainty of the future resurrection is proven by the course of nature itself: just as day and night follow one another without end, so life must follow death, which came from life (chap. 24). (Why this reasoning doesn’t also suggest that those who are raised from the dead will then have to die again is something the author never addresses.) Most intriguing of all, the author finds proof of the resurrection in the legend of the Phoenix, a bird that reportedly lives for 500 years (chap. 25). Near the time of its death the Phoenix makes its own sepulchre, into which it crawls and dies. But from its putrifying flesh is born a worm, which eventually grows and puts forth wings and then returns to the temple of Egypt, where it had lived in its previous life, to begin once again the cycle of birth, life, death, and rebirth. Thus, claims the author of </w:t>
      </w:r>
      <w:r>
        <w:rPr>
          <w:rStyle w:val="Text0"/>
        </w:rPr>
        <w:t xml:space="preserve">1 Clement, </w:t>
      </w:r>
      <w:r>
        <w:t xml:space="preserve"> God reveals “the greatness of his promise” of resurrected life through the ongoing existence of a bird.</w:t>
      </w:r>
    </w:p>
    <w:p>
      <w:pPr>
        <w:pStyle w:val="Normal"/>
      </w:pPr>
      <w:r>
        <w:bookmarkStart w:id="1196" w:name="p463"/>
        <w:t/>
        <w:bookmarkEnd w:id="1196"/>
        <w:t>1958.e27_p410-424 4/24/00 9:54 AM Page 420</w:t>
      </w:r>
    </w:p>
    <w:p>
      <w:pPr>
        <w:pStyle w:val="Para 02"/>
      </w:pPr>
      <w:r>
        <w:t>420</w:t>
      </w:r>
    </w:p>
    <w:p>
      <w:pPr>
        <w:pStyle w:val="Normal"/>
      </w:pPr>
      <w:r>
        <w:t>THE NEW TESTAMENT: A HISTORICAL INTRODUCTION</w:t>
      </w:r>
    </w:p>
    <w:p>
      <w:pPr>
        <w:pStyle w:val="Normal"/>
      </w:pPr>
      <w:r>
        <w:t>did so, the infighting did not come to an immedi—</w:t>
      </w:r>
    </w:p>
    <w:p>
      <w:pPr>
        <w:pStyle w:val="Normal"/>
      </w:pPr>
      <w:r>
        <w:t>peasant. Indeed, we learn from sources dating to</w:t>
      </w:r>
    </w:p>
    <w:p>
      <w:pPr>
        <w:pStyle w:val="Normal"/>
      </w:pPr>
      <w:r>
        <w:t>ate end. What is clear is that the Roman position</w:t>
      </w:r>
    </w:p>
    <w:p>
      <w:pPr>
        <w:pStyle w:val="Normal"/>
      </w:pPr>
      <w:r>
        <w:t>the second century that Jude’s family did not attain</w:t>
      </w:r>
    </w:p>
    <w:p>
      <w:pPr>
        <w:pStyle w:val="Normal"/>
      </w:pPr>
      <w:r>
        <w:t>eventually became more widely known and appre—</w:t>
      </w:r>
    </w:p>
    <w:p>
      <w:pPr>
        <w:pStyle w:val="Normal"/>
      </w:pPr>
      <w:r>
        <w:t>social prominence and were therefore, presumably,</w:t>
      </w:r>
    </w:p>
    <w:p>
      <w:pPr>
        <w:pStyle w:val="Normal"/>
      </w:pPr>
      <w:r>
        <w:t>ciated: the leaders of the churches were thought to</w:t>
      </w:r>
    </w:p>
    <w:p>
      <w:pPr>
        <w:pStyle w:val="Normal"/>
      </w:pPr>
      <w:r>
        <w:t>not well educated: his grandsons were known to be</w:t>
      </w:r>
    </w:p>
    <w:p>
      <w:pPr>
        <w:pStyle w:val="Normal"/>
      </w:pPr>
      <w:r>
        <w:t>owe their position to God himself and could not</w:t>
      </w:r>
    </w:p>
    <w:p>
      <w:pPr>
        <w:pStyle w:val="Normal"/>
      </w:pPr>
      <w:r>
        <w:t>uneducated peasant farmers. The author of this</w:t>
      </w:r>
    </w:p>
    <w:p>
      <w:pPr>
        <w:pStyle w:val="Normal"/>
      </w:pPr>
      <w:r>
        <w:t>be opposed without opposing God.</w:t>
      </w:r>
    </w:p>
    <w:p>
      <w:pPr>
        <w:pStyle w:val="Normal"/>
      </w:pPr>
      <w:r>
        <w:t>book, on the other hand, was someone who was</w:t>
      </w:r>
    </w:p>
    <w:p>
      <w:pPr>
        <w:pStyle w:val="Normal"/>
      </w:pPr>
      <w:r>
        <w:t>A number of scholars have found it significant</w:t>
      </w:r>
    </w:p>
    <w:p>
      <w:pPr>
        <w:pStyle w:val="Normal"/>
      </w:pPr>
      <w:r>
        <w:t>well trained in Greek and was conversant with a</w:t>
      </w:r>
    </w:p>
    <w:p>
      <w:pPr>
        <w:pStyle w:val="Normal"/>
      </w:pPr>
      <w:r>
        <w:t>that this view was first promoted, so far as we can</w:t>
      </w:r>
    </w:p>
    <w:p>
      <w:pPr>
        <w:pStyle w:val="Normal"/>
      </w:pPr>
      <w:r>
        <w:t>wide range of apocryphal Jewish literature. He</w:t>
      </w:r>
    </w:p>
    <w:p>
      <w:pPr>
        <w:pStyle w:val="Normal"/>
      </w:pPr>
      <w:r>
        <w:t>tell, within the church of Rome, whose bishop was</w:t>
      </w:r>
    </w:p>
    <w:p>
      <w:pPr>
        <w:pStyle w:val="Normal"/>
      </w:pPr>
      <w:r>
        <w:t>quotes, for example, from a lost apocryphal account</w:t>
      </w:r>
    </w:p>
    <w:p>
      <w:pPr>
        <w:pStyle w:val="Normal"/>
      </w:pPr>
      <w:r>
        <w:t>eventually to assume a position of special promi—</w:t>
      </w:r>
    </w:p>
    <w:p>
      <w:pPr>
        <w:pStyle w:val="Normal"/>
      </w:pPr>
      <w:r>
        <w:t>of the angelic battle over Moses’ body (v. 9), and</w:t>
      </w:r>
    </w:p>
    <w:p>
      <w:pPr>
        <w:pStyle w:val="Normal"/>
      </w:pPr>
      <w:r>
        <w:t xml:space="preserve">nence within all of Christendom. Here in </w:t>
      </w:r>
      <w:r>
        <w:rPr>
          <w:rStyle w:val="Text0"/>
        </w:rPr>
        <w:t>1</w:t>
      </w:r>
    </w:p>
    <w:p>
      <w:pPr>
        <w:pStyle w:val="Normal"/>
      </w:pPr>
      <w:r>
        <w:t>he cites the book of 1 Enoch as Scripture (v. 14).</w:t>
      </w:r>
    </w:p>
    <w:p>
      <w:pPr>
        <w:pStyle w:val="Normal"/>
      </w:pPr>
      <w:r>
        <w:rPr>
          <w:rStyle w:val="Text0"/>
        </w:rPr>
        <w:t xml:space="preserve">Clement </w:t>
      </w:r>
      <w:r>
        <w:t xml:space="preserve"> the Roman leaders exert influence not</w:t>
      </w:r>
    </w:p>
    <w:p>
      <w:pPr>
        <w:pStyle w:val="Normal"/>
      </w:pPr>
      <w:r>
        <w:t>Thus, it does not appear to be likely that Jesus’ own</w:t>
      </w:r>
    </w:p>
    <w:p>
      <w:pPr>
        <w:pStyle w:val="Normal"/>
      </w:pPr>
      <w:r>
        <w:t>only over their own congregation but also over a</w:t>
      </w:r>
    </w:p>
    <w:p>
      <w:pPr>
        <w:pStyle w:val="Normal"/>
      </w:pPr>
      <w:r>
        <w:t>brother wrote the book.</w:t>
      </w:r>
    </w:p>
    <w:p>
      <w:pPr>
        <w:pStyle w:val="Normal"/>
      </w:pPr>
      <w:r>
        <w:t>congregation located far away. This Roman influ—</w:t>
      </w:r>
    </w:p>
    <w:p>
      <w:pPr>
        <w:pStyle w:val="Normal"/>
      </w:pPr>
      <w:r>
        <w:t>The book is concerned with false teachers who</w:t>
      </w:r>
    </w:p>
    <w:p>
      <w:pPr>
        <w:pStyle w:val="Normal"/>
      </w:pPr>
      <w:r>
        <w:t>ence made itself increasingly felt with the passage</w:t>
      </w:r>
    </w:p>
    <w:p>
      <w:pPr>
        <w:pStyle w:val="Normal"/>
      </w:pPr>
      <w:r>
        <w:t>have invaded the Christian community:</w:t>
      </w:r>
    </w:p>
    <w:p>
      <w:pPr>
        <w:pStyle w:val="Normal"/>
      </w:pPr>
      <w:r>
        <w:t>of time, until the Roman bishop came to be considered the father of all the bishops and thus the</w:t>
      </w:r>
    </w:p>
    <w:p>
      <w:pPr>
        <w:pStyle w:val="Normal"/>
      </w:pPr>
      <w:r>
        <w:t>Beloved. . . I find it necessary to write and appeal to</w:t>
      </w:r>
    </w:p>
    <w:p>
      <w:pPr>
        <w:pStyle w:val="Normal"/>
      </w:pPr>
      <w:r>
        <w:t>leader of the entire Christian church. It is proba—</w:t>
      </w:r>
    </w:p>
    <w:p>
      <w:pPr>
        <w:pStyle w:val="Normal"/>
      </w:pPr>
      <w:r>
        <w:t>you to contend for the faith that was once for all</w:t>
      </w:r>
    </w:p>
    <w:p>
      <w:pPr>
        <w:pStyle w:val="Normal"/>
      </w:pPr>
      <w:r>
        <w:t>bly no accident that the form of Christianity that</w:t>
      </w:r>
    </w:p>
    <w:p>
      <w:pPr>
        <w:pStyle w:val="Normal"/>
      </w:pPr>
      <w:r>
        <w:t>entrusted to the saints. For certain intruders have</w:t>
      </w:r>
    </w:p>
    <w:p>
      <w:pPr>
        <w:pStyle w:val="Normal"/>
      </w:pPr>
      <w:r>
        <w:t>stolen in among you, people who long ago were</w:t>
      </w:r>
    </w:p>
    <w:p>
      <w:pPr>
        <w:pStyle w:val="Normal"/>
      </w:pPr>
      <w:r>
        <w:t>eventually established itself as orthodox in the</w:t>
      </w:r>
    </w:p>
    <w:p>
      <w:pPr>
        <w:pStyle w:val="Normal"/>
      </w:pPr>
      <w:r>
        <w:t>designated for this condemnation as ungodly, who</w:t>
      </w:r>
    </w:p>
    <w:p>
      <w:pPr>
        <w:pStyle w:val="Normal"/>
      </w:pPr>
      <w:r>
        <w:t>third and fourth centuries proceeded out of Rome,</w:t>
      </w:r>
    </w:p>
    <w:p>
      <w:pPr>
        <w:pStyle w:val="Normal"/>
      </w:pPr>
      <w:r>
        <w:t>pervert the grace of our God into licentiousness</w:t>
      </w:r>
    </w:p>
    <w:p>
      <w:pPr>
        <w:pStyle w:val="Normal"/>
      </w:pPr>
      <w:r>
        <w:t>and that the universal church came to be known</w:t>
      </w:r>
    </w:p>
    <w:p>
      <w:pPr>
        <w:pStyle w:val="Normal"/>
      </w:pPr>
      <w:r>
        <w:t>and deny our only Master and Lord, Jesus Christ.</w:t>
      </w:r>
    </w:p>
    <w:p>
      <w:pPr>
        <w:pStyle w:val="Normal"/>
      </w:pPr>
      <w:r>
        <w:t>as the Roman Catholic Church, with the bishop of</w:t>
      </w:r>
    </w:p>
    <w:p>
      <w:pPr>
        <w:pStyle w:val="Normal"/>
      </w:pPr>
      <w:r>
        <w:t>(vv. 3–4)</w:t>
      </w:r>
    </w:p>
    <w:p>
      <w:pPr>
        <w:pStyle w:val="Normal"/>
      </w:pPr>
      <w:r>
        <w:t>that church, the Pope, serving as the head of the</w:t>
      </w:r>
    </w:p>
    <w:p>
      <w:pPr>
        <w:pStyle w:val="Normal"/>
      </w:pPr>
      <w:r>
        <w:t>church throughout the world.</w:t>
      </w:r>
    </w:p>
    <w:p>
      <w:pPr>
        <w:pStyle w:val="Normal"/>
      </w:pPr>
      <w:r>
        <w:t>It is hard to know how Christian leaders can be</w:t>
      </w:r>
    </w:p>
    <w:p>
      <w:pPr>
        <w:pStyle w:val="Normal"/>
      </w:pPr>
      <w:r>
        <w:t>thought to have denied Christ, but it may be that,</w:t>
      </w:r>
    </w:p>
    <w:p>
      <w:pPr>
        <w:pStyle w:val="Normal"/>
      </w:pPr>
      <w:r>
        <w:t>from the author’s perspective, anyone who understands the religion in a way that is significantly</w:t>
      </w:r>
    </w:p>
    <w:p>
      <w:pPr>
        <w:pStyle w:val="Para 02"/>
      </w:pPr>
      <w:r>
        <w:t>JUDE</w:t>
      </w:r>
    </w:p>
    <w:p>
      <w:pPr>
        <w:pStyle w:val="Normal"/>
      </w:pPr>
      <w:r>
        <w:t>different from the way he himself does is liable to</w:t>
      </w:r>
    </w:p>
    <w:p>
      <w:pPr>
        <w:pStyle w:val="Normal"/>
      </w:pPr>
      <w:r>
        <w:t>this charge. We saw a similar state of affairs in our</w:t>
      </w:r>
    </w:p>
    <w:p>
      <w:pPr>
        <w:pStyle w:val="Normal"/>
      </w:pPr>
      <w:r>
        <w:t>This concern for the leadership of the church is</w:t>
      </w:r>
    </w:p>
    <w:p>
      <w:pPr>
        <w:pStyle w:val="Normal"/>
      </w:pPr>
      <w:r>
        <w:t>study of 1 John. Also, just as the secessionists from</w:t>
      </w:r>
    </w:p>
    <w:p>
      <w:pPr>
        <w:pStyle w:val="Normal"/>
      </w:pPr>
      <w:r>
        <w:t>addressed in yet another way in a much shorter let—</w:t>
      </w:r>
    </w:p>
    <w:p>
      <w:pPr>
        <w:pStyle w:val="Normal"/>
      </w:pPr>
      <w:r>
        <w:t>the Johannine community were thought to have</w:t>
      </w:r>
    </w:p>
    <w:p>
      <w:pPr>
        <w:pStyle w:val="Normal"/>
      </w:pPr>
      <w:r>
        <w:t>ter that did have the good fortune to be included in</w:t>
      </w:r>
    </w:p>
    <w:p>
      <w:pPr>
        <w:pStyle w:val="Normal"/>
      </w:pPr>
      <w:r>
        <w:t>engaged in immoral and illegal activities because</w:t>
      </w:r>
    </w:p>
    <w:p>
      <w:pPr>
        <w:pStyle w:val="Normal"/>
      </w:pPr>
      <w:r>
        <w:t>the New Testament, perhaps because the author</w:t>
      </w:r>
    </w:p>
    <w:p>
      <w:pPr>
        <w:pStyle w:val="Normal"/>
      </w:pPr>
      <w:r>
        <w:t>of their false beliefs, so the opponents of Jude are</w:t>
      </w:r>
    </w:p>
    <w:p>
      <w:pPr>
        <w:pStyle w:val="Normal"/>
      </w:pPr>
      <w:r>
        <w:t>claimed to be someone of high standing in early</w:t>
      </w:r>
    </w:p>
    <w:p>
      <w:pPr>
        <w:pStyle w:val="Normal"/>
      </w:pPr>
      <w:r>
        <w:t>chiefly maligned for their licentious and perverse</w:t>
      </w:r>
    </w:p>
    <w:p>
      <w:pPr>
        <w:pStyle w:val="Normal"/>
      </w:pPr>
      <w:r>
        <w:t>Christian circles. The writer of this one-page epis—</w:t>
      </w:r>
    </w:p>
    <w:p>
      <w:pPr>
        <w:pStyle w:val="Normal"/>
      </w:pPr>
      <w:r>
        <w:t>lifestyles. They are “like irrational animals” (v.</w:t>
      </w:r>
    </w:p>
    <w:p>
      <w:pPr>
        <w:pStyle w:val="Normal"/>
      </w:pPr>
      <w:r>
        <w:t>tle names himself Jude (literally, Judas), the “broth—</w:t>
      </w:r>
    </w:p>
    <w:p>
      <w:pPr>
        <w:pStyle w:val="Normal"/>
      </w:pPr>
      <w:r>
        <w:t>10), they engage in “deeds of ungodliness” (v. 15),</w:t>
      </w:r>
    </w:p>
    <w:p>
      <w:pPr>
        <w:pStyle w:val="Normal"/>
      </w:pPr>
      <w:r>
        <w:t>er of James” (v. 1). As you know, there were early</w:t>
      </w:r>
    </w:p>
    <w:p>
      <w:pPr>
        <w:pStyle w:val="Normal"/>
      </w:pPr>
      <w:r>
        <w:t>they are “grumblers and malcontents, they indulge</w:t>
      </w:r>
    </w:p>
    <w:p>
      <w:pPr>
        <w:pStyle w:val="Normal"/>
      </w:pPr>
      <w:r>
        <w:t>traditions that two of Jesus’ own brothers were</w:t>
      </w:r>
    </w:p>
    <w:p>
      <w:pPr>
        <w:pStyle w:val="Normal"/>
      </w:pPr>
      <w:r>
        <w:t>their own lusts, and they are bombastic in speech”</w:t>
      </w:r>
    </w:p>
    <w:p>
      <w:pPr>
        <w:pStyle w:val="Normal"/>
      </w:pPr>
      <w:r>
        <w:t>named Jude and James (Mark 6:3). This author,</w:t>
      </w:r>
    </w:p>
    <w:p>
      <w:pPr>
        <w:pStyle w:val="Normal"/>
      </w:pPr>
      <w:r>
        <w:t>(v. 16). The author likens them to the children of</w:t>
      </w:r>
    </w:p>
    <w:p>
      <w:pPr>
        <w:pStyle w:val="Normal"/>
      </w:pPr>
      <w:r>
        <w:t>then, is apparently claiming to be related to the</w:t>
      </w:r>
    </w:p>
    <w:p>
      <w:pPr>
        <w:pStyle w:val="Normal"/>
      </w:pPr>
      <w:r>
        <w:t>Israel, who after escaping from Egypt reveled in</w:t>
      </w:r>
    </w:p>
    <w:p>
      <w:pPr>
        <w:pStyle w:val="Normal"/>
      </w:pPr>
      <w:r>
        <w:t>great leader of the Jerusalem church, James, and</w:t>
      </w:r>
    </w:p>
    <w:p>
      <w:pPr>
        <w:pStyle w:val="Normal"/>
      </w:pPr>
      <w:r>
        <w:t>wanton acts of disbelief (adulteries and idolatries),</w:t>
      </w:r>
    </w:p>
    <w:p>
      <w:pPr>
        <w:pStyle w:val="Normal"/>
      </w:pPr>
      <w:r>
        <w:t>therefore to be a family relation of Jesus himself.</w:t>
      </w:r>
    </w:p>
    <w:p>
      <w:pPr>
        <w:pStyle w:val="Normal"/>
      </w:pPr>
      <w:r>
        <w:t>and to the inhabitants of Sodom and Gomorrah,</w:t>
      </w:r>
    </w:p>
    <w:p>
      <w:pPr>
        <w:pStyle w:val="Normal"/>
      </w:pPr>
      <w:r>
        <w:t>The letter itself gives scant reason for accepting</w:t>
      </w:r>
    </w:p>
    <w:p>
      <w:pPr>
        <w:pStyle w:val="Normal"/>
      </w:pPr>
      <w:r>
        <w:t>who “indulged in sexual immorality and pursued</w:t>
      </w:r>
    </w:p>
    <w:p>
      <w:pPr>
        <w:pStyle w:val="Normal"/>
      </w:pPr>
      <w:r>
        <w:t>this ascription, and many critical scholars think</w:t>
      </w:r>
    </w:p>
    <w:p>
      <w:pPr>
        <w:pStyle w:val="Normal"/>
      </w:pPr>
      <w:r>
        <w:t>unnatural lust” (vv. 5–7).</w:t>
      </w:r>
    </w:p>
    <w:p>
      <w:pPr>
        <w:pStyle w:val="Normal"/>
      </w:pPr>
      <w:r>
        <w:t>that it is another example of early Christian</w:t>
      </w:r>
    </w:p>
    <w:p>
      <w:pPr>
        <w:pStyle w:val="Normal"/>
      </w:pPr>
      <w:r>
        <w:t>From the historians’ point of view it is to be</w:t>
      </w:r>
    </w:p>
    <w:p>
      <w:pPr>
        <w:pStyle w:val="Normal"/>
      </w:pPr>
      <w:r>
        <w:t>pseudepigraphy. Jesus’ brother Jude, of course,</w:t>
      </w:r>
    </w:p>
    <w:p>
      <w:pPr>
        <w:pStyle w:val="Normal"/>
      </w:pPr>
      <w:r>
        <w:t>regretted that the author never tells us what these</w:t>
      </w:r>
    </w:p>
    <w:p>
      <w:pPr>
        <w:pStyle w:val="Normal"/>
      </w:pPr>
      <w:r>
        <w:t>would have been a lower-class Aramaic-speaking</w:t>
      </w:r>
    </w:p>
    <w:p>
      <w:pPr>
        <w:pStyle w:val="Normal"/>
      </w:pPr>
      <w:r>
        <w:t>people actually stood for, that is, what they taught</w:t>
      </w:r>
    </w:p>
    <w:p>
      <w:pPr>
        <w:pStyle w:val="Normal"/>
      </w:pPr>
      <w:r>
        <w:bookmarkStart w:id="1197" w:name="p464"/>
        <w:t/>
        <w:bookmarkEnd w:id="1197"/>
        <w:t>1958.e27_p410-424 4/24/00 9:54 AM Page 421</w:t>
      </w:r>
    </w:p>
    <w:p>
      <w:bookmarkStart w:id="1198" w:name="calibre_pb_487"/>
      <w:pPr>
        <w:pStyle w:val="0 Block"/>
      </w:pPr>
      <w:bookmarkEnd w:id="1198"/>
    </w:p>
    <w:p>
      <w:bookmarkStart w:id="1199" w:name="Top_of_index_split_247_html"/>
      <w:bookmarkStart w:id="1200" w:name="CHAPTER_27_6"/>
      <w:pPr>
        <w:pStyle w:val="Heading 1"/>
        <w:pageBreakBefore w:val="on"/>
      </w:pPr>
      <w:r>
        <w:t>CHAPTER 27</w:t>
      </w:r>
      <w:bookmarkEnd w:id="1199"/>
      <w:bookmarkEnd w:id="1200"/>
    </w:p>
    <w:p>
      <w:pPr>
        <w:pStyle w:val="Heading 2"/>
      </w:pPr>
      <w:r>
        <w:t>CHRISTIANS AND CHRISTIANS</w:t>
      </w:r>
    </w:p>
    <w:p>
      <w:pPr>
        <w:pStyle w:val="Para 02"/>
      </w:pPr>
      <w:r>
        <w:t>421</w:t>
      </w:r>
    </w:p>
    <w:p>
      <w:pPr>
        <w:pStyle w:val="Normal"/>
      </w:pPr>
      <w:r>
        <w:t>and how they lived. Most of the letter is simply</w:t>
      </w:r>
    </w:p>
    <w:p>
      <w:pPr>
        <w:pStyle w:val="Normal"/>
      </w:pPr>
      <w:r>
        <w:t>this letter has been taken over from the book of</w:t>
      </w:r>
    </w:p>
    <w:p>
      <w:pPr>
        <w:pStyle w:val="Normal"/>
      </w:pPr>
      <w:r>
        <w:t>filled with invective and name-calling. The</w:t>
      </w:r>
    </w:p>
    <w:p>
      <w:pPr>
        <w:pStyle w:val="Normal"/>
      </w:pPr>
      <w:r>
        <w:t>Jude and incorporated into chapter 2. If Jude can</w:t>
      </w:r>
    </w:p>
    <w:p>
      <w:pPr>
        <w:pStyle w:val="Normal"/>
      </w:pPr>
      <w:r>
        <w:t>author’s enemies are “waterless clouds carried</w:t>
      </w:r>
    </w:p>
    <w:p>
      <w:pPr>
        <w:pStyle w:val="Normal"/>
      </w:pPr>
      <w:r>
        <w:t>be dated near the end of the first century, 2 Peter</w:t>
      </w:r>
    </w:p>
    <w:p>
      <w:pPr>
        <w:pStyle w:val="Normal"/>
      </w:pPr>
      <w:r>
        <w:t>along by the winds; autumn trees without fruit,</w:t>
      </w:r>
    </w:p>
    <w:p>
      <w:pPr>
        <w:pStyle w:val="Normal"/>
      </w:pPr>
      <w:r>
        <w:t>must be somewhat later. Therefore, it could not</w:t>
      </w:r>
    </w:p>
    <w:p>
      <w:pPr>
        <w:pStyle w:val="Normal"/>
      </w:pPr>
      <w:r>
        <w:t>twice dead, uprooted; wild waves of the sea, cast—</w:t>
      </w:r>
    </w:p>
    <w:p>
      <w:pPr>
        <w:pStyle w:val="Normal"/>
      </w:pPr>
      <w:r>
        <w:t>have been penned by Jesus’ companion Peter, who</w:t>
      </w:r>
    </w:p>
    <w:p>
      <w:pPr>
        <w:pStyle w:val="Normal"/>
      </w:pPr>
      <w:r>
        <w:t>ing up the foam of their own shame” (vv. 12–13).</w:t>
      </w:r>
    </w:p>
    <w:p>
      <w:pPr>
        <w:pStyle w:val="Normal"/>
      </w:pPr>
      <w:r>
        <w:t>was evidently martyred in Rome sometime around</w:t>
      </w:r>
    </w:p>
    <w:p>
      <w:pPr>
        <w:pStyle w:val="Normal"/>
      </w:pPr>
      <w:r>
        <w:t>It is clear, however, the author feels that his</w:t>
      </w:r>
    </w:p>
    <w:p>
      <w:pPr>
        <w:pStyle w:val="Normal"/>
      </w:pPr>
      <w:r>
        <w:t>64 C.E. during the reign of Emperor Nero (see dis—</w:t>
      </w:r>
    </w:p>
    <w:p>
      <w:pPr>
        <w:pStyle w:val="Normal"/>
      </w:pPr>
      <w:r>
        <w:t>community is in jeopardy from these “worldly peo—</w:t>
      </w:r>
    </w:p>
    <w:p>
      <w:pPr>
        <w:pStyle w:val="Normal"/>
      </w:pPr>
      <w:r>
        <w:t xml:space="preserve">cussion of </w:t>
      </w:r>
      <w:r>
        <w:rPr>
          <w:rStyle w:val="Text0"/>
        </w:rPr>
        <w:t xml:space="preserve">1 Clement </w:t>
      </w:r>
      <w:r>
        <w:t xml:space="preserve"> above).</w:t>
      </w:r>
    </w:p>
    <w:p>
      <w:pPr>
        <w:pStyle w:val="Normal"/>
      </w:pPr>
      <w:r>
        <w:t>ple, devoid of the Spirit, who are causing divi—</w:t>
      </w:r>
    </w:p>
    <w:p>
      <w:pPr>
        <w:pStyle w:val="Normal"/>
      </w:pPr>
      <w:r>
        <w:t>This letter, then, should probably be included</w:t>
      </w:r>
    </w:p>
    <w:p>
      <w:pPr>
        <w:pStyle w:val="Normal"/>
      </w:pPr>
      <w:r>
        <w:t>sions” (v. 19). These false teachers need to realize</w:t>
      </w:r>
    </w:p>
    <w:p>
      <w:pPr>
        <w:pStyle w:val="Normal"/>
      </w:pPr>
      <w:r>
        <w:t>among the large number of pseudonymous writ—</w:t>
      </w:r>
    </w:p>
    <w:p>
      <w:pPr>
        <w:pStyle w:val="Normal"/>
      </w:pPr>
      <w:r>
        <w:t>what happens to those who oppose God and lead</w:t>
      </w:r>
    </w:p>
    <w:p>
      <w:pPr>
        <w:pStyle w:val="Normal"/>
      </w:pPr>
      <w:r>
        <w:t>ings in the name of Peter, which include the</w:t>
      </w:r>
    </w:p>
    <w:p>
      <w:pPr>
        <w:pStyle w:val="Normal"/>
      </w:pPr>
      <w:r>
        <w:t>his people astray. In the past those who have</w:t>
      </w:r>
    </w:p>
    <w:p>
      <w:pPr>
        <w:pStyle w:val="Normal"/>
      </w:pPr>
      <w:r>
        <w:rPr>
          <w:rStyle w:val="Text0"/>
        </w:rPr>
        <w:t xml:space="preserve">Gospel of Peter </w:t>
      </w:r>
      <w:r>
        <w:t xml:space="preserve"> that we considered in Chapter 12</w:t>
      </w:r>
    </w:p>
    <w:p>
      <w:pPr>
        <w:pStyle w:val="Normal"/>
      </w:pPr>
      <w:r>
        <w:t>caused disturbances and promoted immorality</w:t>
      </w:r>
    </w:p>
    <w:p>
      <w:pPr>
        <w:pStyle w:val="Normal"/>
      </w:pPr>
      <w:r>
        <w:t xml:space="preserve">and the </w:t>
      </w:r>
      <w:r>
        <w:rPr>
          <w:rStyle w:val="Text0"/>
        </w:rPr>
        <w:t xml:space="preserve">Apocalypse of Peter </w:t>
      </w:r>
      <w:r>
        <w:t xml:space="preserve"> that we will examine</w:t>
      </w:r>
    </w:p>
    <w:p>
      <w:pPr>
        <w:pStyle w:val="Normal"/>
      </w:pPr>
      <w:r>
        <w:t>among God’s people have been confronted with</w:t>
      </w:r>
    </w:p>
    <w:p>
      <w:pPr>
        <w:pStyle w:val="Normal"/>
      </w:pPr>
      <w:r>
        <w:t>in Chapter 28. In this connection, it is striking</w:t>
      </w:r>
    </w:p>
    <w:p>
      <w:pPr>
        <w:pStyle w:val="Normal"/>
      </w:pPr>
      <w:r>
        <w:t>God’s judgment. The offenders must take heed</w:t>
      </w:r>
    </w:p>
    <w:p>
      <w:pPr>
        <w:pStyle w:val="Normal"/>
      </w:pPr>
      <w:r>
        <w:t>that the letter was not widely accepted as Peter’s,</w:t>
      </w:r>
    </w:p>
    <w:p>
      <w:pPr>
        <w:pStyle w:val="Normal"/>
      </w:pPr>
      <w:r>
        <w:t>and repent, lest they become like the inhabitants</w:t>
      </w:r>
    </w:p>
    <w:p>
      <w:pPr>
        <w:pStyle w:val="Normal"/>
      </w:pPr>
      <w:r>
        <w:t>or even known to exist, for most of the first three</w:t>
      </w:r>
    </w:p>
    <w:p>
      <w:pPr>
        <w:pStyle w:val="Normal"/>
      </w:pPr>
      <w:r>
        <w:t>of Sodom and Gomorah, serving “as an example</w:t>
      </w:r>
    </w:p>
    <w:p>
      <w:pPr>
        <w:pStyle w:val="Normal"/>
      </w:pPr>
      <w:r>
        <w:t>Christian centuries. There is not a solitary refer—</w:t>
      </w:r>
    </w:p>
    <w:p>
      <w:pPr>
        <w:pStyle w:val="Normal"/>
      </w:pPr>
      <w:r>
        <w:t>by undergoing a punishment of eternal fire” (v. 7).</w:t>
      </w:r>
    </w:p>
    <w:p>
      <w:pPr>
        <w:pStyle w:val="Normal"/>
      </w:pPr>
      <w:r>
        <w:t>ence to it until around 220 C.E., and it does not</w:t>
      </w:r>
    </w:p>
    <w:p>
      <w:pPr>
        <w:pStyle w:val="Normal"/>
      </w:pPr>
      <w:r>
        <w:t>We do not know exactly when the pseudony—</w:t>
      </w:r>
    </w:p>
    <w:p>
      <w:pPr>
        <w:pStyle w:val="Normal"/>
      </w:pPr>
      <w:r>
        <w:t>appear to have been widely circulated for at least</w:t>
      </w:r>
    </w:p>
    <w:p>
      <w:pPr>
        <w:pStyle w:val="Normal"/>
      </w:pPr>
      <w:r>
        <w:t>mous author produced his account; most modern</w:t>
      </w:r>
    </w:p>
    <w:p>
      <w:pPr>
        <w:pStyle w:val="Normal"/>
      </w:pPr>
      <w:r>
        <w:t>another century after that. It was no doubt</w:t>
      </w:r>
    </w:p>
    <w:p>
      <w:pPr>
        <w:pStyle w:val="Normal"/>
      </w:pPr>
      <w:r>
        <w:t>scholars date it somewhere near the end of the</w:t>
      </w:r>
    </w:p>
    <w:p>
      <w:pPr>
        <w:pStyle w:val="Normal"/>
      </w:pPr>
      <w:r>
        <w:t>included in the canon because the orthodox</w:t>
      </w:r>
    </w:p>
    <w:p>
      <w:pPr>
        <w:pStyle w:val="Normal"/>
      </w:pPr>
      <w:r>
        <w:t>first century. We do know that the book was used</w:t>
      </w:r>
    </w:p>
    <w:p>
      <w:pPr>
        <w:pStyle w:val="Normal"/>
      </w:pPr>
      <w:r>
        <w:t>fathers of the fourth century accepted the claims</w:t>
      </w:r>
    </w:p>
    <w:p>
      <w:pPr>
        <w:pStyle w:val="Normal"/>
      </w:pPr>
      <w:r>
        <w:t>as a source some years later by another pseudony—</w:t>
      </w:r>
    </w:p>
    <w:p>
      <w:pPr>
        <w:pStyle w:val="Normal"/>
      </w:pPr>
      <w:r>
        <w:t>of its author to be Peter, and because it served</w:t>
      </w:r>
    </w:p>
    <w:p>
      <w:pPr>
        <w:pStyle w:val="Normal"/>
      </w:pPr>
      <w:r>
        <w:t>mous author, who produced a similarly vitriolic</w:t>
      </w:r>
    </w:p>
    <w:p>
      <w:pPr>
        <w:pStyle w:val="Normal"/>
      </w:pPr>
      <w:r>
        <w:t>their purposes in opposing those who promote</w:t>
      </w:r>
    </w:p>
    <w:p>
      <w:pPr>
        <w:pStyle w:val="Normal"/>
      </w:pPr>
      <w:r>
        <w:t>attack on false teachers who promoted immoral</w:t>
      </w:r>
    </w:p>
    <w:p>
      <w:pPr>
        <w:pStyle w:val="Normal"/>
      </w:pPr>
      <w:r>
        <w:t>false teaching.</w:t>
      </w:r>
    </w:p>
    <w:p>
      <w:pPr>
        <w:pStyle w:val="Normal"/>
      </w:pPr>
      <w:r>
        <w:t>behavior among the Christians. This author</w:t>
      </w:r>
    </w:p>
    <w:p>
      <w:pPr>
        <w:pStyle w:val="Normal"/>
      </w:pPr>
      <w:r>
        <w:t>The author goes out of his way to insist that he</w:t>
      </w:r>
    </w:p>
    <w:p>
      <w:pPr>
        <w:pStyle w:val="Normal"/>
      </w:pPr>
      <w:r>
        <w:t>wrote in the name of the apostle Peter and pro—</w:t>
      </w:r>
    </w:p>
    <w:p>
      <w:pPr>
        <w:pStyle w:val="Normal"/>
      </w:pPr>
      <w:r>
        <w:t>is none other than Jesus’ disciple—a case, perhaps,</w:t>
      </w:r>
    </w:p>
    <w:p>
      <w:pPr>
        <w:pStyle w:val="Normal"/>
      </w:pPr>
      <w:r>
        <w:t>duced a letter that was in all likelihood the final</w:t>
      </w:r>
    </w:p>
    <w:p>
      <w:pPr>
        <w:pStyle w:val="Normal"/>
      </w:pPr>
      <w:r>
        <w:t>of protesting too much. Not only does he begin by</w:t>
      </w:r>
    </w:p>
    <w:p>
      <w:pPr>
        <w:pStyle w:val="Normal"/>
      </w:pPr>
      <w:r>
        <w:t>book of the New Testament to be written, the</w:t>
      </w:r>
    </w:p>
    <w:p>
      <w:pPr>
        <w:pStyle w:val="Normal"/>
      </w:pPr>
      <w:r>
        <w:t>naming himself “Simeon Peter, a servant and apos—</w:t>
      </w:r>
    </w:p>
    <w:p>
      <w:pPr>
        <w:pStyle w:val="Normal"/>
      </w:pPr>
      <w:r>
        <w:t>epistle of 2 Peter.</w:t>
      </w:r>
    </w:p>
    <w:p>
      <w:pPr>
        <w:pStyle w:val="Normal"/>
      </w:pPr>
      <w:r>
        <w:t>tle of Jesus Christ” (1:1), but he proceeds to</w:t>
      </w:r>
    </w:p>
    <w:p>
      <w:pPr>
        <w:pStyle w:val="Normal"/>
      </w:pPr>
      <w:r>
        <w:t>recount his own personal experience with Jesus on</w:t>
      </w:r>
    </w:p>
    <w:p>
      <w:pPr>
        <w:pStyle w:val="Normal"/>
      </w:pPr>
      <w:r>
        <w:t>the Mount of Transfiguration, where he beheld for</w:t>
      </w:r>
    </w:p>
    <w:p>
      <w:pPr>
        <w:pStyle w:val="Para 02"/>
      </w:pPr>
      <w:r>
        <w:t>2 PETER</w:t>
      </w:r>
    </w:p>
    <w:p>
      <w:pPr>
        <w:pStyle w:val="Normal"/>
      </w:pPr>
      <w:r>
        <w:t>himself Jesus’ divine glory and heard God’s affirmation of his Son in the voice from heaven (1:17;</w:t>
      </w:r>
    </w:p>
    <w:p>
      <w:pPr>
        <w:pStyle w:val="Normal"/>
      </w:pPr>
      <w:r>
        <w:t>For a variety of reasons, there is less debate about</w:t>
      </w:r>
    </w:p>
    <w:p>
      <w:pPr>
        <w:pStyle w:val="Normal"/>
      </w:pPr>
      <w:r>
        <w:t>as we will see, the pseudonymous author of the</w:t>
      </w:r>
    </w:p>
    <w:p>
      <w:pPr>
        <w:pStyle w:val="Normal"/>
      </w:pPr>
      <w:r>
        <w:t>the authorship of 2 Peter than any other pseude-</w:t>
      </w:r>
    </w:p>
    <w:p>
      <w:pPr>
        <w:pStyle w:val="Normal"/>
      </w:pPr>
      <w:r>
        <w:rPr>
          <w:rStyle w:val="Text0"/>
        </w:rPr>
        <w:t xml:space="preserve">Apocalypse of Peter </w:t>
      </w:r>
      <w:r>
        <w:t xml:space="preserve"> also appeals to his “memory” of</w:t>
      </w:r>
    </w:p>
    <w:p>
      <w:pPr>
        <w:pStyle w:val="Normal"/>
      </w:pPr>
      <w:r>
        <w:t>pigraphon in the New Testament. The vast major—</w:t>
      </w:r>
    </w:p>
    <w:p>
      <w:pPr>
        <w:pStyle w:val="Normal"/>
      </w:pPr>
      <w:r>
        <w:t>this event). He assures his reader that he was there</w:t>
      </w:r>
    </w:p>
    <w:p>
      <w:pPr>
        <w:pStyle w:val="Normal"/>
      </w:pPr>
      <w:r>
        <w:t>ity of critical scholars agree that whoever wrote</w:t>
      </w:r>
    </w:p>
    <w:p>
      <w:pPr>
        <w:pStyle w:val="Normal"/>
      </w:pPr>
      <w:r>
        <w:t>to see these things: “We ourselves heard this voice</w:t>
      </w:r>
    </w:p>
    <w:p>
      <w:pPr>
        <w:pStyle w:val="Normal"/>
      </w:pPr>
      <w:r>
        <w:t>the book, it was not Jesus’ disciple Simon Peter. As</w:t>
      </w:r>
    </w:p>
    <w:p>
      <w:pPr>
        <w:pStyle w:val="Normal"/>
      </w:pPr>
      <w:r>
        <w:t>come from heaven, while we were with him on the</w:t>
      </w:r>
    </w:p>
    <w:p>
      <w:pPr>
        <w:pStyle w:val="Normal"/>
      </w:pPr>
      <w:r>
        <w:t>was the case with 1 Peter, this author is a relative—</w:t>
      </w:r>
    </w:p>
    <w:p>
      <w:pPr>
        <w:pStyle w:val="Normal"/>
      </w:pPr>
      <w:r>
        <w:t>holy mountain” (1:18). Why does he choose to</w:t>
      </w:r>
    </w:p>
    <w:p>
      <w:pPr>
        <w:pStyle w:val="Normal"/>
      </w:pPr>
      <w:r>
        <w:t>ly sophisticated and literate Greek-speaking</w:t>
      </w:r>
    </w:p>
    <w:p>
      <w:pPr>
        <w:pStyle w:val="Normal"/>
      </w:pPr>
      <w:r>
        <w:t>parade his credentials in this manner? It is proba—</w:t>
      </w:r>
    </w:p>
    <w:p>
      <w:pPr>
        <w:pStyle w:val="Normal"/>
      </w:pPr>
      <w:r>
        <w:t>Christian, not an Aramaic-speaking Jewish peas—</w:t>
      </w:r>
    </w:p>
    <w:p>
      <w:pPr>
        <w:pStyle w:val="Normal"/>
      </w:pPr>
      <w:r>
        <w:t>bly to convince his readers that he has no need of</w:t>
      </w:r>
    </w:p>
    <w:p>
      <w:pPr>
        <w:pStyle w:val="Normal"/>
      </w:pPr>
      <w:r>
        <w:t>ant. At the same time, the writing style of the</w:t>
      </w:r>
    </w:p>
    <w:p>
      <w:pPr>
        <w:pStyle w:val="Normal"/>
      </w:pPr>
      <w:r>
        <w:t>“cleverly devised myths” to understand Jesus</w:t>
      </w:r>
    </w:p>
    <w:p>
      <w:pPr>
        <w:pStyle w:val="Normal"/>
      </w:pPr>
      <w:r>
        <w:t>book is so radically different from that of 1 Peter</w:t>
      </w:r>
    </w:p>
    <w:p>
      <w:pPr>
        <w:pStyle w:val="Normal"/>
      </w:pPr>
      <w:r>
        <w:t>(1:16) since he knows about him firsthand.</w:t>
      </w:r>
    </w:p>
    <w:p>
      <w:pPr>
        <w:pStyle w:val="Normal"/>
      </w:pPr>
      <w:r>
        <w:t>that linguists are virtually unanimous in thinking</w:t>
      </w:r>
    </w:p>
    <w:p>
      <w:pPr>
        <w:pStyle w:val="Normal"/>
      </w:pPr>
      <w:r>
        <w:t>This reference to myths may intimate some—</w:t>
      </w:r>
    </w:p>
    <w:p>
      <w:pPr>
        <w:pStyle w:val="Normal"/>
      </w:pPr>
      <w:r>
        <w:t>that if Simon Peter was responsible for producing</w:t>
      </w:r>
    </w:p>
    <w:p>
      <w:pPr>
        <w:pStyle w:val="Normal"/>
      </w:pPr>
      <w:r>
        <w:t>thing about the author’s opponents. They may be</w:t>
      </w:r>
    </w:p>
    <w:p>
      <w:pPr>
        <w:pStyle w:val="Normal"/>
      </w:pPr>
      <w:r>
        <w:t>the former book, he could not have written this</w:t>
      </w:r>
    </w:p>
    <w:p>
      <w:pPr>
        <w:pStyle w:val="Normal"/>
      </w:pPr>
      <w:r>
        <w:t>early Gnostics, who use their creative mythologies</w:t>
      </w:r>
    </w:p>
    <w:p>
      <w:pPr>
        <w:pStyle w:val="Normal"/>
      </w:pPr>
      <w:r>
        <w:t>one. Even more to the point, a major portion of</w:t>
      </w:r>
    </w:p>
    <w:p>
      <w:pPr>
        <w:pStyle w:val="Normal"/>
      </w:pPr>
      <w:r>
        <w:t>and genealogies to support their “unorthodox”</w:t>
      </w:r>
    </w:p>
    <w:p>
      <w:pPr>
        <w:pStyle w:val="Normal"/>
      </w:pPr>
      <w:r>
        <w:bookmarkStart w:id="1201" w:name="p465"/>
        <w:t/>
        <w:bookmarkEnd w:id="1201"/>
        <w:t>1958.e27_p410-424 4/24/00 9:54 AM Page 422</w:t>
      </w:r>
    </w:p>
    <w:p>
      <w:pPr>
        <w:pStyle w:val="Para 02"/>
      </w:pPr>
      <w:r>
        <w:t>422</w:t>
      </w:r>
    </w:p>
    <w:p>
      <w:pPr>
        <w:pStyle w:val="Normal"/>
      </w:pPr>
      <w:r>
        <w:t>THE NEW TESTAMENT: A HISTORICAL INTRODUCTION</w:t>
      </w:r>
    </w:p>
    <w:p>
      <w:pPr>
        <w:pStyle w:val="Normal"/>
      </w:pPr>
      <w:r>
        <w:t>SOME MORE INFORMATION</w:t>
      </w:r>
    </w:p>
    <w:p>
      <w:pPr>
        <w:pStyle w:val="Para 04"/>
      </w:pPr>
      <w:r>
        <w:t>Box 27.4 Peter, the Smoked Tuna, and the Flying Heretic</w:t>
      </w:r>
    </w:p>
    <w:p>
      <w:pPr>
        <w:pStyle w:val="Normal"/>
      </w:pPr>
      <w:r>
        <w:t xml:space="preserve">Among the pseudepigrapha connected with the apostle Peter, none is more interesting than the apocryphal </w:t>
      </w:r>
      <w:r>
        <w:rPr>
          <w:rStyle w:val="Text0"/>
        </w:rPr>
        <w:t xml:space="preserve">Acts of Peter, </w:t>
      </w:r>
      <w:r>
        <w:t xml:space="preserve"> a document that details Peter’s various confrontations with the heretical magician Simon Magus (cf. Acts 8:14–24). The narrative shows how Peter out-performs the magician by invoking the power of God. Consider the following entertaining account, in which Peter proves the divine authorization of his message by raising a dead tunafish back to life: But Peter turned round and saw a smoked tunny-fish hanging in a window; and he took it and said to the people, “If you now see this swimming in the water like a fish, will you be able to believe in him whom I preach?” And they all said with one accord, “Indeed we will believe you!” Now there was a fish-pond near by; so he said, “In thy name, Jesus Christ, in which they still fail to believe” [he said to the tunny] “in the presence of all these be alive and swim like a fish!” And he threw the tunny into the pond, and it came alive and began to swim.</w:t>
      </w:r>
    </w:p>
    <w:p>
      <w:pPr>
        <w:pStyle w:val="Normal"/>
      </w:pPr>
      <w:r>
        <w:t xml:space="preserve">And the people saw the fish swimming; and he made it do so not merely for that hour, or it might have been called a delusion, but he made it go on swimming, so that it attracted crowds from all sides and showed that the tunny had become a live fish; so much so that some of the people threw in bread for it, and it ate it all up. And when they saw this, a great number followed him and believed in the Lord. </w:t>
      </w:r>
      <w:r>
        <w:rPr>
          <w:rStyle w:val="Text0"/>
        </w:rPr>
        <w:t xml:space="preserve">(Acts of Peter </w:t>
      </w:r>
      <w:r>
        <w:t xml:space="preserve"> 5) In the ultimate showdown between the heretical sorcerer and the man of God, Simon the magician uses his powers to leap into the air and fly like a bird over the temples and hills of Rome. Not to be outdone, Peter calls upon God to smite Simon in midair; God complies, much to the magician’s dismay and demise. Unprepared for a crash landing, he plunges to earth and breaks his leg in three places. Seeing what has happened, the crowds rush to stone him to death as an evildoer. And so the true apostle of God triumphs over his enemy, the preacher of heresy.</w:t>
      </w:r>
    </w:p>
    <w:p>
      <w:pPr>
        <w:pStyle w:val="Normal"/>
      </w:pPr>
      <w:r>
        <w:t>points of view, for the author goes on to attack</w:t>
      </w:r>
    </w:p>
    <w:p>
      <w:pPr>
        <w:pStyle w:val="Normal"/>
      </w:pPr>
      <w:r>
        <w:t>as “Scripture”—other indications that the letter</w:t>
      </w:r>
    </w:p>
    <w:p>
      <w:pPr>
        <w:pStyle w:val="Normal"/>
      </w:pPr>
      <w:r>
        <w:t>people who provide idiosyncratic interpretations</w:t>
      </w:r>
    </w:p>
    <w:p>
      <w:pPr>
        <w:pStyle w:val="Normal"/>
      </w:pPr>
      <w:r>
        <w:t>was written long after the apostle’s death. As we</w:t>
      </w:r>
    </w:p>
    <w:p>
      <w:pPr>
        <w:pStyle w:val="Normal"/>
      </w:pPr>
      <w:r>
        <w:t>of Scripture—a favorite activity of the Gnostics,</w:t>
      </w:r>
    </w:p>
    <w:p>
      <w:pPr>
        <w:pStyle w:val="Normal"/>
      </w:pPr>
      <w:r>
        <w:t>have previously seen, the Gnostics took a particu—</w:t>
      </w:r>
    </w:p>
    <w:p>
      <w:pPr>
        <w:pStyle w:val="Normal"/>
      </w:pPr>
      <w:r>
        <w:t>according to the proto-orthodox church fathers:</w:t>
      </w:r>
    </w:p>
    <w:p>
      <w:pPr>
        <w:pStyle w:val="Normal"/>
      </w:pPr>
      <w:r>
        <w:t>lar liking to Paul as an authority for their views.</w:t>
      </w:r>
    </w:p>
    <w:p>
      <w:pPr>
        <w:pStyle w:val="Normal"/>
      </w:pPr>
      <w:r>
        <w:t>“First of all you must understand this, that no</w:t>
      </w:r>
    </w:p>
    <w:p>
      <w:pPr>
        <w:pStyle w:val="Normal"/>
      </w:pPr>
      <w:r>
        <w:t>So also our beloved brother Paul wrote to you</w:t>
      </w:r>
    </w:p>
    <w:p>
      <w:pPr>
        <w:pStyle w:val="Normal"/>
      </w:pPr>
      <w:r>
        <w:t>prophecy of scripture is a matter of one’s own</w:t>
      </w:r>
    </w:p>
    <w:p>
      <w:pPr>
        <w:pStyle w:val="Normal"/>
      </w:pPr>
      <w:r>
        <w:t>according to the wisdom given him, speaking of this</w:t>
      </w:r>
    </w:p>
    <w:p>
      <w:pPr>
        <w:pStyle w:val="Normal"/>
      </w:pPr>
      <w:r>
        <w:t>interpretation” (1:21). Moreover, the author’s</w:t>
      </w:r>
    </w:p>
    <w:p>
      <w:pPr>
        <w:pStyle w:val="Normal"/>
      </w:pPr>
      <w:r>
        <w:t>as he does in all his letters. There are some things in</w:t>
      </w:r>
    </w:p>
    <w:p>
      <w:pPr>
        <w:pStyle w:val="Normal"/>
      </w:pPr>
      <w:r>
        <w:t>opponents appeal to the writings of the apostle</w:t>
      </w:r>
    </w:p>
    <w:p>
      <w:pPr>
        <w:pStyle w:val="Normal"/>
      </w:pPr>
      <w:r>
        <w:t>them hard to understand, which the ignorant and</w:t>
      </w:r>
    </w:p>
    <w:p>
      <w:pPr>
        <w:pStyle w:val="Normal"/>
      </w:pPr>
      <w:r>
        <w:t>Paul, which by this time are evidently in circula—</w:t>
      </w:r>
    </w:p>
    <w:p>
      <w:pPr>
        <w:pStyle w:val="Normal"/>
      </w:pPr>
      <w:r>
        <w:t>unstable twist to their own destruction, as they do</w:t>
      </w:r>
    </w:p>
    <w:p>
      <w:pPr>
        <w:pStyle w:val="Normal"/>
      </w:pPr>
      <w:r>
        <w:t>tion as a collection and are even being considered</w:t>
      </w:r>
    </w:p>
    <w:p>
      <w:pPr>
        <w:pStyle w:val="Normal"/>
      </w:pPr>
      <w:r>
        <w:t>the other scriptures. (3:16)</w:t>
      </w:r>
    </w:p>
    <w:p>
      <w:pPr>
        <w:pStyle w:val="Normal"/>
      </w:pPr>
      <w:r>
        <w:bookmarkStart w:id="1202" w:name="p466"/>
        <w:t/>
        <w:bookmarkEnd w:id="1202"/>
        <w:t>1958.e27_p410-424 4/24/00 9:54 AM Page 423</w:t>
      </w:r>
    </w:p>
    <w:p>
      <w:bookmarkStart w:id="1203" w:name="calibre_pb_489"/>
      <w:pPr>
        <w:pStyle w:val="0 Block"/>
      </w:pPr>
      <w:bookmarkEnd w:id="1203"/>
    </w:p>
    <w:p>
      <w:bookmarkStart w:id="1204" w:name="Top_of_index_split_248_html"/>
      <w:bookmarkStart w:id="1205" w:name="CHAPTER_27_7"/>
      <w:pPr>
        <w:pStyle w:val="Heading 1"/>
        <w:pageBreakBefore w:val="on"/>
      </w:pPr>
      <w:r>
        <w:t>CHAPTER 27</w:t>
      </w:r>
      <w:bookmarkEnd w:id="1204"/>
      <w:bookmarkEnd w:id="1205"/>
    </w:p>
    <w:p>
      <w:pPr>
        <w:pStyle w:val="Heading 2"/>
      </w:pPr>
      <w:r>
        <w:t>CHRISTIANS AND CHRISTIANS</w:t>
      </w:r>
    </w:p>
    <w:p>
      <w:pPr>
        <w:pStyle w:val="Para 02"/>
      </w:pPr>
      <w:r>
        <w:t>423</w:t>
      </w:r>
    </w:p>
    <w:p>
      <w:pPr>
        <w:pStyle w:val="Normal"/>
      </w:pPr>
      <w:r>
        <w:t>Unfortunately, the author of 2 Peter does not</w:t>
      </w:r>
    </w:p>
    <w:p>
      <w:pPr>
        <w:pStyle w:val="Normal"/>
      </w:pPr>
      <w:r>
        <w:t>ness and godliness, waiting for and hastening the</w:t>
      </w:r>
    </w:p>
    <w:p>
      <w:pPr>
        <w:pStyle w:val="Normal"/>
      </w:pPr>
      <w:r>
        <w:t>set forth the actual views of his opponents but</w:t>
      </w:r>
    </w:p>
    <w:p>
      <w:pPr>
        <w:pStyle w:val="Normal"/>
      </w:pPr>
      <w:r>
        <w:t>coming of the day of God, because of which the</w:t>
      </w:r>
    </w:p>
    <w:p>
      <w:pPr>
        <w:pStyle w:val="Normal"/>
      </w:pPr>
      <w:r>
        <w:t>simply enters into invective against them. Much</w:t>
      </w:r>
    </w:p>
    <w:p>
      <w:pPr>
        <w:pStyle w:val="Normal"/>
      </w:pPr>
      <w:r>
        <w:t>heavens will be set ablaze and dissolved, and the</w:t>
      </w:r>
    </w:p>
    <w:p>
      <w:pPr>
        <w:pStyle w:val="Normal"/>
      </w:pPr>
      <w:r>
        <w:t>of his attack has simply been borrowed from the</w:t>
      </w:r>
    </w:p>
    <w:p>
      <w:pPr>
        <w:pStyle w:val="Normal"/>
      </w:pPr>
      <w:r>
        <w:t>elements will melt with fire” (3:11–12).</w:t>
      </w:r>
    </w:p>
    <w:p>
      <w:pPr>
        <w:pStyle w:val="Normal"/>
      </w:pPr>
      <w:r>
        <w:t>epistle of Jude. He sees his opponents as “false</w:t>
      </w:r>
    </w:p>
    <w:p>
      <w:pPr>
        <w:pStyle w:val="Normal"/>
      </w:pPr>
      <w:r>
        <w:t>prophets” (2:1) who engage in acts of flagrant</w:t>
      </w:r>
    </w:p>
    <w:p>
      <w:pPr>
        <w:pStyle w:val="Normal"/>
      </w:pPr>
      <w:r>
        <w:t>immorality: “They have eyes full of adultery, insa—</w:t>
      </w:r>
    </w:p>
    <w:p>
      <w:pPr>
        <w:pStyle w:val="Normal"/>
      </w:pPr>
      <w:r>
        <w:t>tiable for sin. . . . They speak bombastic nonsense,</w:t>
      </w:r>
    </w:p>
    <w:p>
      <w:pPr>
        <w:pStyle w:val="Para 02"/>
      </w:pPr>
      <w:r>
        <w:t>CONCLUSION: CONFLICTS</w:t>
      </w:r>
    </w:p>
    <w:p>
      <w:pPr>
        <w:pStyle w:val="Normal"/>
      </w:pPr>
      <w:r>
        <w:t>and with licentious desires of the flesh they entice</w:t>
      </w:r>
    </w:p>
    <w:p>
      <w:pPr>
        <w:pStyle w:val="Para 02"/>
      </w:pPr>
      <w:r>
        <w:t xml:space="preserve">WITHIN THE EARLY </w:t>
      </w:r>
    </w:p>
    <w:p>
      <w:pPr>
        <w:pStyle w:val="Normal"/>
      </w:pPr>
      <w:r>
        <w:t>people who have just escaped from those who live</w:t>
      </w:r>
    </w:p>
    <w:p>
      <w:pPr>
        <w:pStyle w:val="Para 02"/>
      </w:pPr>
      <w:r>
        <w:t>CHRISTIAN COMMUNITIES</w:t>
      </w:r>
    </w:p>
    <w:p>
      <w:pPr>
        <w:pStyle w:val="Normal"/>
      </w:pPr>
      <w:r>
        <w:t>in error” (2:14, 18). Moreover, these persons are</w:t>
      </w:r>
    </w:p>
    <w:p>
      <w:pPr>
        <w:pStyle w:val="Normal"/>
      </w:pPr>
      <w:r>
        <w:t>not outsiders but members of the Christian comIn the Christian writings that have survived from</w:t>
      </w:r>
    </w:p>
    <w:p>
      <w:pPr>
        <w:pStyle w:val="Normal"/>
      </w:pPr>
      <w:r>
        <w:t>munity who, in the author’s judgment, have gone</w:t>
      </w:r>
    </w:p>
    <w:p>
      <w:pPr>
        <w:pStyle w:val="Normal"/>
      </w:pPr>
      <w:r>
        <w:t>the end of the first century and the beginning of</w:t>
      </w:r>
    </w:p>
    <w:p>
      <w:pPr>
        <w:pStyle w:val="Normal"/>
      </w:pPr>
      <w:r>
        <w:t>astray to their own destruction:</w:t>
      </w:r>
    </w:p>
    <w:p>
      <w:pPr>
        <w:pStyle w:val="Normal"/>
      </w:pPr>
      <w:r>
        <w:t>the second we get some sense of the state of</w:t>
      </w:r>
    </w:p>
    <w:p>
      <w:pPr>
        <w:pStyle w:val="Normal"/>
      </w:pPr>
      <w:r>
        <w:t>Christianity at the close of the New Testament</w:t>
      </w:r>
    </w:p>
    <w:p>
      <w:pPr>
        <w:pStyle w:val="Normal"/>
      </w:pPr>
      <w:r>
        <w:t>For it would have been better for them never to have</w:t>
      </w:r>
    </w:p>
    <w:p>
      <w:pPr>
        <w:pStyle w:val="Normal"/>
      </w:pPr>
      <w:r>
        <w:t>period. The Christian communities were by no</w:t>
      </w:r>
    </w:p>
    <w:p>
      <w:pPr>
        <w:pStyle w:val="Normal"/>
      </w:pPr>
      <w:r>
        <w:t>known the way of righteousness than, after knowing</w:t>
      </w:r>
    </w:p>
    <w:p>
      <w:pPr>
        <w:pStyle w:val="Normal"/>
      </w:pPr>
      <w:r>
        <w:t>means unified at this time. Different Christian</w:t>
      </w:r>
    </w:p>
    <w:p>
      <w:pPr>
        <w:pStyle w:val="Normal"/>
      </w:pPr>
      <w:r>
        <w:t>it, to turn back from the holy commandment that</w:t>
      </w:r>
    </w:p>
    <w:p>
      <w:pPr>
        <w:pStyle w:val="Normal"/>
      </w:pPr>
      <w:r>
        <w:t>leaders and teachers were proclaiming different</w:t>
      </w:r>
    </w:p>
    <w:p>
      <w:pPr>
        <w:pStyle w:val="Normal"/>
      </w:pPr>
      <w:r>
        <w:t>was passed on to them. It has happened to them</w:t>
      </w:r>
    </w:p>
    <w:p>
      <w:pPr>
        <w:pStyle w:val="Normal"/>
      </w:pPr>
      <w:r>
        <w:t>according to the true proverb, “The dog turns back</w:t>
      </w:r>
    </w:p>
    <w:p>
      <w:pPr>
        <w:pStyle w:val="Normal"/>
      </w:pPr>
      <w:r>
        <w:t>versions of the faith, and many of them were at</w:t>
      </w:r>
    </w:p>
    <w:p>
      <w:pPr>
        <w:pStyle w:val="Normal"/>
      </w:pPr>
      <w:r>
        <w:t>to its own vomit.” (2:21–22)</w:t>
      </w:r>
    </w:p>
    <w:p>
      <w:pPr>
        <w:pStyle w:val="Normal"/>
      </w:pPr>
      <w:r>
        <w:t>serious odds with one another. Christians had different views of how to conduct themselves both</w:t>
      </w:r>
    </w:p>
    <w:p>
      <w:pPr>
        <w:pStyle w:val="Normal"/>
      </w:pPr>
      <w:r>
        <w:t>One additional piece of information about these</w:t>
      </w:r>
    </w:p>
    <w:p>
      <w:pPr>
        <w:pStyle w:val="Normal"/>
      </w:pPr>
      <w:r>
        <w:t>within the Christian community and within soci—</w:t>
      </w:r>
    </w:p>
    <w:p>
      <w:pPr>
        <w:pStyle w:val="Normal"/>
      </w:pPr>
      <w:r>
        <w:t>Christian adversaries is that they scoff at the tradi—</w:t>
      </w:r>
    </w:p>
    <w:p>
      <w:pPr>
        <w:pStyle w:val="Normal"/>
      </w:pPr>
      <w:r>
        <w:t>ety as a whole. Some Christians were thought to</w:t>
      </w:r>
    </w:p>
    <w:p>
      <w:pPr>
        <w:pStyle w:val="Normal"/>
      </w:pPr>
      <w:r>
        <w:t>tional apocalyptic belief that the end of the world is</w:t>
      </w:r>
    </w:p>
    <w:p>
      <w:pPr>
        <w:pStyle w:val="Normal"/>
      </w:pPr>
      <w:r>
        <w:t>be engaging in wild, immoral activities and to be</w:t>
      </w:r>
    </w:p>
    <w:p>
      <w:pPr>
        <w:pStyle w:val="Normal"/>
      </w:pPr>
      <w:r>
        <w:t>imminent. The author assures his readers that the</w:t>
      </w:r>
    </w:p>
    <w:p>
      <w:pPr>
        <w:pStyle w:val="Normal"/>
      </w:pPr>
      <w:r>
        <w:t>promoting such ventures in the church.</w:t>
      </w:r>
    </w:p>
    <w:p>
      <w:pPr>
        <w:pStyle w:val="Normal"/>
      </w:pPr>
      <w:r>
        <w:t>prophets and Jesus himself, speaking through the</w:t>
      </w:r>
    </w:p>
    <w:p>
      <w:pPr>
        <w:pStyle w:val="Normal"/>
      </w:pPr>
      <w:r>
        <w:t>As historians of the period we should remember</w:t>
      </w:r>
    </w:p>
    <w:p>
      <w:pPr>
        <w:pStyle w:val="Normal"/>
      </w:pPr>
      <w:r>
        <w:t>apostles, predicted that “in the last days scoffers will</w:t>
      </w:r>
    </w:p>
    <w:p>
      <w:pPr>
        <w:pStyle w:val="Normal"/>
      </w:pPr>
      <w:r>
        <w:t>that we have only one side of almost every story.</w:t>
      </w:r>
    </w:p>
    <w:p>
      <w:pPr>
        <w:pStyle w:val="Normal"/>
      </w:pPr>
      <w:r>
        <w:t>come scoffing and indulging their own lusts and say—</w:t>
      </w:r>
    </w:p>
    <w:p>
      <w:pPr>
        <w:pStyle w:val="Normal"/>
      </w:pPr>
      <w:r>
        <w:t>There can be no doubt that the “immoral and cor—</w:t>
      </w:r>
    </w:p>
    <w:p>
      <w:pPr>
        <w:pStyle w:val="Normal"/>
      </w:pPr>
      <w:r>
        <w:t>ing, ‘Where is the promise of his coming? For ever</w:t>
      </w:r>
    </w:p>
    <w:p>
      <w:pPr>
        <w:pStyle w:val="Normal"/>
      </w:pPr>
      <w:r>
        <w:t>rupt heretics” attacked in surviving writings would</w:t>
      </w:r>
    </w:p>
    <w:p>
      <w:pPr>
        <w:pStyle w:val="Normal"/>
      </w:pPr>
      <w:r>
        <w:t>since our ancestors died, all things continue as they</w:t>
      </w:r>
    </w:p>
    <w:p>
      <w:pPr>
        <w:pStyle w:val="Normal"/>
      </w:pPr>
      <w:r>
        <w:t>have had a lot to say in their own defense. Indeed,</w:t>
      </w:r>
    </w:p>
    <w:p>
      <w:pPr>
        <w:pStyle w:val="Normal"/>
      </w:pPr>
      <w:r>
        <w:t>were from the beginning of the creation’ ” (3:3–4).</w:t>
      </w:r>
    </w:p>
    <w:p>
      <w:pPr>
        <w:pStyle w:val="Normal"/>
      </w:pPr>
      <w:r>
        <w:t>they did defend their views and attack their proto—</w:t>
      </w:r>
    </w:p>
    <w:p>
      <w:pPr>
        <w:pStyle w:val="Normal"/>
      </w:pPr>
      <w:r>
        <w:t xml:space="preserve">The author goes on to indicate that the end </w:t>
      </w:r>
      <w:r>
        <w:rPr>
          <w:rStyle w:val="Text0"/>
        </w:rPr>
        <w:t>is</w:t>
      </w:r>
    </w:p>
    <w:p>
      <w:pPr>
        <w:pStyle w:val="Normal"/>
      </w:pPr>
      <w:r>
        <w:t>orthodox opponents for propagating error, as we have</w:t>
      </w:r>
    </w:p>
    <w:p>
      <w:pPr>
        <w:pStyle w:val="Normal"/>
      </w:pPr>
      <w:r>
        <w:t>destined to come. Whereas the world had once</w:t>
      </w:r>
    </w:p>
    <w:p>
      <w:pPr>
        <w:pStyle w:val="Normal"/>
      </w:pPr>
      <w:r>
        <w:t>discovered from the Gnostic writings of the Nag</w:t>
      </w:r>
    </w:p>
    <w:p>
      <w:pPr>
        <w:pStyle w:val="Normal"/>
      </w:pPr>
      <w:r>
        <w:t>been destroyed by water, it is now being preserved</w:t>
      </w:r>
    </w:p>
    <w:p>
      <w:pPr>
        <w:pStyle w:val="Normal"/>
      </w:pPr>
      <w:r>
        <w:t>Hammadi library. Regrettably, almost all of the other</w:t>
      </w:r>
    </w:p>
    <w:p>
      <w:pPr>
        <w:pStyle w:val="Normal"/>
      </w:pPr>
      <w:r>
        <w:t>for destruction by fire. Indeed, this end seems to</w:t>
      </w:r>
    </w:p>
    <w:p>
      <w:pPr>
        <w:pStyle w:val="Normal"/>
      </w:pPr>
      <w:r>
        <w:t>books produced by advocates of alternative Christian</w:t>
      </w:r>
    </w:p>
    <w:p>
      <w:pPr>
        <w:pStyle w:val="Normal"/>
      </w:pPr>
      <w:r>
        <w:t>be slow in coming only for those who measure</w:t>
      </w:r>
    </w:p>
    <w:p>
      <w:pPr>
        <w:pStyle w:val="Normal"/>
      </w:pPr>
      <w:r>
        <w:t>perspectives came to be destroyed on order of their</w:t>
      </w:r>
    </w:p>
    <w:p>
      <w:pPr>
        <w:pStyle w:val="Normal"/>
      </w:pPr>
      <w:r>
        <w:t>time in human terms. For God, however, “one day</w:t>
      </w:r>
    </w:p>
    <w:p>
      <w:pPr>
        <w:pStyle w:val="Normal"/>
      </w:pPr>
      <w:r>
        <w:t>victorious adversaries. Typically, from the ancient</w:t>
      </w:r>
    </w:p>
    <w:p>
      <w:pPr>
        <w:pStyle w:val="Normal"/>
      </w:pPr>
      <w:r>
        <w:t>is like a thousand years, and a thousand years are</w:t>
      </w:r>
    </w:p>
    <w:p>
      <w:pPr>
        <w:pStyle w:val="Normal"/>
      </w:pPr>
      <w:r>
        <w:t>world, only the writings of the winners survive.</w:t>
      </w:r>
    </w:p>
    <w:p>
      <w:pPr>
        <w:pStyle w:val="Normal"/>
      </w:pPr>
      <w:r>
        <w:t>like one day” (3:8)—meaning, one might sup—</w:t>
      </w:r>
    </w:p>
    <w:p>
      <w:pPr>
        <w:pStyle w:val="Normal"/>
      </w:pPr>
      <w:r>
        <w:t>The authors who later came to be canonized in</w:t>
      </w:r>
    </w:p>
    <w:p>
      <w:pPr>
        <w:pStyle w:val="Normal"/>
      </w:pPr>
      <w:r>
        <w:t>pose, that if the end is still 6,000 years away, it is</w:t>
      </w:r>
    </w:p>
    <w:p>
      <w:pPr>
        <w:pStyle w:val="Normal"/>
      </w:pPr>
      <w:r>
        <w:t>the New Testament, some of them claiming to be</w:t>
      </w:r>
    </w:p>
    <w:p>
      <w:pPr>
        <w:pStyle w:val="Normal"/>
      </w:pPr>
      <w:r>
        <w:t>still coming “soon.”</w:t>
      </w:r>
    </w:p>
    <w:p>
      <w:pPr>
        <w:pStyle w:val="Normal"/>
      </w:pPr>
      <w:r>
        <w:t>apostles, urged their own versions of the faith,</w:t>
      </w:r>
    </w:p>
    <w:p>
      <w:pPr>
        <w:pStyle w:val="Normal"/>
      </w:pPr>
      <w:r>
        <w:t>The author emphasizes that the end has been</w:t>
      </w:r>
    </w:p>
    <w:p>
      <w:pPr>
        <w:pStyle w:val="Normal"/>
      </w:pPr>
      <w:r>
        <w:t>their own leaders, and their own systems of ethics.</w:t>
      </w:r>
    </w:p>
    <w:p>
      <w:pPr>
        <w:pStyle w:val="Normal"/>
      </w:pPr>
      <w:r>
        <w:t>delayed to allow all people adequate time to repent</w:t>
      </w:r>
    </w:p>
    <w:p>
      <w:pPr>
        <w:pStyle w:val="Normal"/>
      </w:pPr>
      <w:r>
        <w:t>These authors may not have been in full agree—</w:t>
      </w:r>
    </w:p>
    <w:p>
      <w:pPr>
        <w:pStyle w:val="Normal"/>
      </w:pPr>
      <w:r>
        <w:t>and turn to the truth. But the day of judgment is</w:t>
      </w:r>
    </w:p>
    <w:p>
      <w:pPr>
        <w:pStyle w:val="Normal"/>
      </w:pPr>
      <w:r>
        <w:t>ment with one another on every point, but most of</w:t>
      </w:r>
    </w:p>
    <w:p>
      <w:pPr>
        <w:pStyle w:val="Normal"/>
      </w:pPr>
      <w:r>
        <w:t>nonetheless destined to come, and when it does it</w:t>
      </w:r>
    </w:p>
    <w:p>
      <w:pPr>
        <w:pStyle w:val="Normal"/>
      </w:pPr>
      <w:r>
        <w:t>their differences came to be smoothed over when</w:t>
      </w:r>
    </w:p>
    <w:p>
      <w:pPr>
        <w:pStyle w:val="Normal"/>
      </w:pPr>
      <w:r>
        <w:t>will appear “like a thief” (3:9). The certainty of this</w:t>
      </w:r>
    </w:p>
    <w:p>
      <w:pPr>
        <w:pStyle w:val="Normal"/>
      </w:pPr>
      <w:r>
        <w:t>their books were later collected into a sacred</w:t>
      </w:r>
    </w:p>
    <w:p>
      <w:pPr>
        <w:pStyle w:val="Normal"/>
      </w:pPr>
      <w:r>
        <w:t>final day should drive people to live “lives of holi—</w:t>
      </w:r>
    </w:p>
    <w:p>
      <w:pPr>
        <w:pStyle w:val="Normal"/>
      </w:pPr>
      <w:r>
        <w:t>canon of Scripture and read and interpreted only</w:t>
      </w:r>
    </w:p>
    <w:p>
      <w:pPr>
        <w:pStyle w:val="Normal"/>
      </w:pPr>
      <w:r>
        <w:bookmarkStart w:id="1206" w:name="p467"/>
        <w:t/>
        <w:bookmarkEnd w:id="1206"/>
        <w:t>1958.e27_p410-424 4/24/00 9:54 AM Page 424</w:t>
      </w:r>
    </w:p>
    <w:p>
      <w:pPr>
        <w:pStyle w:val="Para 02"/>
      </w:pPr>
      <w:r>
        <w:t>424</w:t>
      </w:r>
    </w:p>
    <w:p>
      <w:pPr>
        <w:pStyle w:val="Normal"/>
      </w:pPr>
      <w:r>
        <w:t>THE NEW TESTAMENT: A HISTORICAL INTRODUCTION</w:t>
      </w:r>
    </w:p>
    <w:p>
      <w:pPr>
        <w:pStyle w:val="Normal"/>
      </w:pPr>
      <w:r>
        <w:t>in light of one another. The proto-orthodox</w:t>
      </w:r>
    </w:p>
    <w:p>
      <w:pPr>
        <w:pStyle w:val="Normal"/>
      </w:pPr>
      <w:r>
        <w:t>believers thus set the stage for the battles over</w:t>
      </w:r>
    </w:p>
    <w:p>
      <w:pPr>
        <w:pStyle w:val="Normal"/>
      </w:pPr>
      <w:r>
        <w:t>Christians chiefly responsible for this canon of</w:t>
      </w:r>
    </w:p>
    <w:p>
      <w:pPr>
        <w:pStyle w:val="Normal"/>
      </w:pPr>
      <w:r>
        <w:t>orthodoxy that were to rage throughout the sec—</w:t>
      </w:r>
    </w:p>
    <w:p>
      <w:pPr>
        <w:pStyle w:val="Normal"/>
      </w:pPr>
      <w:r>
        <w:t>Scripture also advocated a church structure that</w:t>
      </w:r>
    </w:p>
    <w:p>
      <w:pPr>
        <w:pStyle w:val="Normal"/>
      </w:pPr>
      <w:r>
        <w:t>ond and third centuries, as different Christian</w:t>
      </w:r>
    </w:p>
    <w:p>
      <w:pPr>
        <w:pStyle w:val="Normal"/>
      </w:pPr>
      <w:r>
        <w:t>could trace itself back to Jesus and his apostles. In</w:t>
      </w:r>
    </w:p>
    <w:p>
      <w:pPr>
        <w:pStyle w:val="Normal"/>
      </w:pPr>
      <w:r>
        <w:t>groups representing different understandings of</w:t>
      </w:r>
    </w:p>
    <w:p>
      <w:pPr>
        <w:pStyle w:val="Normal"/>
      </w:pPr>
      <w:r>
        <w:t>their conflicts with aberrant forms of the religion,</w:t>
      </w:r>
    </w:p>
    <w:p>
      <w:pPr>
        <w:pStyle w:val="Normal"/>
      </w:pPr>
      <w:r>
        <w:t>the faith strove for converts both from the outside</w:t>
      </w:r>
    </w:p>
    <w:p>
      <w:pPr>
        <w:pStyle w:val="Normal"/>
      </w:pPr>
      <w:r>
        <w:t>these late-first-century and early-second-century</w:t>
      </w:r>
    </w:p>
    <w:p>
      <w:pPr>
        <w:pStyle w:val="Normal"/>
      </w:pPr>
      <w:r>
        <w:t>(through evangelism) and from within.</w:t>
      </w:r>
    </w:p>
    <w:p>
      <w:pPr>
        <w:pStyle w:val="Para 02"/>
      </w:pPr>
      <w:r>
        <w:t>SUGGESTIONS FOR FURTHER READING</w:t>
      </w:r>
    </w:p>
    <w:p>
      <w:pPr>
        <w:pStyle w:val="Para 01"/>
      </w:pPr>
      <w:r>
        <w:rPr>
          <w:rStyle w:val="Text0"/>
        </w:rPr>
        <w:t xml:space="preserve">Bauckham, Richard. </w:t>
      </w:r>
      <w:r>
        <w:t>Jude and the Relatives of Jesus in the</w:t>
      </w:r>
    </w:p>
    <w:p>
      <w:pPr>
        <w:pStyle w:val="Normal"/>
      </w:pPr>
      <w:r>
        <w:t xml:space="preserve">Jefford, Clayton, ed. </w:t>
      </w:r>
      <w:r>
        <w:rPr>
          <w:rStyle w:val="Text0"/>
        </w:rPr>
        <w:t>The Didache in Context: Essays on Its</w:t>
      </w:r>
      <w:r>
        <w:t xml:space="preserve"> </w:t>
      </w:r>
      <w:r>
        <w:rPr>
          <w:rStyle w:val="Text0"/>
        </w:rPr>
        <w:t xml:space="preserve">Early Church. </w:t>
      </w:r>
      <w:r>
        <w:t xml:space="preserve"> Edinburgh: T &amp; T Clark, 1990. An</w:t>
      </w:r>
    </w:p>
    <w:p>
      <w:pPr>
        <w:pStyle w:val="Para 01"/>
      </w:pPr>
      <w:r>
        <w:t xml:space="preserve">Text, History, and Transmission. </w:t>
      </w:r>
      <w:r>
        <w:rPr>
          <w:rStyle w:val="Text0"/>
        </w:rPr>
        <w:t xml:space="preserve"> Leiden: Brill, 1995.</w:t>
      </w:r>
    </w:p>
    <w:p>
      <w:pPr>
        <w:pStyle w:val="Normal"/>
      </w:pPr>
      <w:r>
        <w:t>interesting study that argues, among other things, that</w:t>
      </w:r>
    </w:p>
    <w:p>
      <w:pPr>
        <w:pStyle w:val="Normal"/>
      </w:pPr>
      <w:r>
        <w:t>A significant collection of essays that cover every</w:t>
      </w:r>
    </w:p>
    <w:p>
      <w:pPr>
        <w:pStyle w:val="Normal"/>
      </w:pPr>
      <w:r>
        <w:t>the epistle of Jude was actually written by Jesus’ own</w:t>
      </w:r>
    </w:p>
    <w:p>
      <w:pPr>
        <w:pStyle w:val="Normal"/>
      </w:pPr>
      <w:r>
        <w:t>major aspect of the study of the Didache; for advanced</w:t>
      </w:r>
    </w:p>
    <w:p>
      <w:pPr>
        <w:pStyle w:val="Normal"/>
      </w:pPr>
      <w:r>
        <w:t>brother.</w:t>
      </w:r>
    </w:p>
    <w:p>
      <w:pPr>
        <w:pStyle w:val="Normal"/>
      </w:pPr>
      <w:r>
        <w:t>students.</w:t>
      </w:r>
    </w:p>
    <w:p>
      <w:pPr>
        <w:pStyle w:val="Normal"/>
      </w:pPr>
      <w:r>
        <w:t xml:space="preserve">Chester, Andrew, and Ralph Martin. </w:t>
      </w:r>
      <w:r>
        <w:rPr>
          <w:rStyle w:val="Text0"/>
        </w:rPr>
        <w:t>The Theology of the</w:t>
      </w:r>
    </w:p>
    <w:p>
      <w:pPr>
        <w:pStyle w:val="Para 01"/>
      </w:pPr>
      <w:r>
        <w:rPr>
          <w:rStyle w:val="Text0"/>
        </w:rPr>
        <w:t xml:space="preserve">Tugwell, Simon. </w:t>
      </w:r>
      <w:r>
        <w:t xml:space="preserve">The Apostolic Fathers. </w:t>
      </w:r>
      <w:r>
        <w:rPr>
          <w:rStyle w:val="Text0"/>
        </w:rPr>
        <w:t xml:space="preserve"> Harrisburg, Pa.: </w:t>
      </w:r>
      <w:r>
        <w:t xml:space="preserve">Letters of James, Peter, and Jude. </w:t>
      </w:r>
      <w:r>
        <w:rPr>
          <w:rStyle w:val="Text0"/>
        </w:rPr>
        <w:t xml:space="preserve"> Cambridge:</w:t>
      </w:r>
    </w:p>
    <w:p>
      <w:pPr>
        <w:pStyle w:val="Normal"/>
      </w:pPr>
      <w:r>
        <w:t>Morehouse, 1990. A clear and straightforward discus—</w:t>
      </w:r>
    </w:p>
    <w:p>
      <w:pPr>
        <w:pStyle w:val="Normal"/>
      </w:pPr>
      <w:r>
        <w:t>Cambridge University Press, 1994. A nice discussion</w:t>
      </w:r>
    </w:p>
    <w:p>
      <w:pPr>
        <w:pStyle w:val="Normal"/>
      </w:pPr>
      <w:r>
        <w:t>sion of the background and message of the Apostolic</w:t>
      </w:r>
    </w:p>
    <w:p>
      <w:pPr>
        <w:pStyle w:val="Normal"/>
      </w:pPr>
      <w:r>
        <w:t>of the social context and theological perspectives of</w:t>
      </w:r>
    </w:p>
    <w:p>
      <w:pPr>
        <w:pStyle w:val="Normal"/>
      </w:pPr>
      <w:r>
        <w:t xml:space="preserve">Fathers, including the </w:t>
      </w:r>
      <w:r>
        <w:rPr>
          <w:rStyle w:val="Text0"/>
        </w:rPr>
        <w:t xml:space="preserve">Didache, </w:t>
      </w:r>
      <w:r>
        <w:t xml:space="preserve"> the epistle of Polycarp, these Catholic epistles.</w:t>
      </w:r>
    </w:p>
    <w:p>
      <w:pPr>
        <w:pStyle w:val="Normal"/>
      </w:pPr>
      <w:r>
        <w:t xml:space="preserve">and </w:t>
      </w:r>
      <w:r>
        <w:rPr>
          <w:rStyle w:val="Text0"/>
        </w:rPr>
        <w:t xml:space="preserve">1 Clement; </w:t>
      </w:r>
      <w:r>
        <w:t xml:space="preserve"> ideal for beginning students.</w:t>
      </w:r>
    </w:p>
    <w:p>
      <w:pPr>
        <w:pStyle w:val="Normal"/>
      </w:pPr>
      <w:r>
        <w:bookmarkStart w:id="1207" w:name="p468"/>
        <w:t/>
        <w:bookmarkEnd w:id="1207"/>
        <w:t>1958.e28_p425-441 4/24/00 9:55 AM Page 425</w:t>
      </w:r>
    </w:p>
    <w:p>
      <w:bookmarkStart w:id="1208" w:name="calibre_pb_491"/>
      <w:pPr>
        <w:pStyle w:val="0 Block"/>
      </w:pPr>
      <w:bookmarkEnd w:id="1208"/>
    </w:p>
    <w:p>
      <w:bookmarkStart w:id="1209" w:name="CHAPTER_28"/>
      <w:bookmarkStart w:id="1210" w:name="Top_of_index_split_249_html"/>
      <w:pPr>
        <w:pStyle w:val="Heading 1"/>
        <w:pageBreakBefore w:val="on"/>
      </w:pPr>
      <w:r>
        <w:t>CHAPTER 28</w:t>
      </w:r>
      <w:bookmarkEnd w:id="1209"/>
      <w:bookmarkEnd w:id="1210"/>
    </w:p>
    <w:p>
      <w:pPr>
        <w:pStyle w:val="Para 04"/>
      </w:pPr>
      <w:r>
        <w:t xml:space="preserve">Christians and the Cosmos: The Revelation of John, </w:t>
      </w:r>
    </w:p>
    <w:p>
      <w:pPr>
        <w:pStyle w:val="Para 04"/>
      </w:pPr>
      <w:r>
        <w:t>The Shepherd of Hermas, and the Apocalypse of Peter</w:t>
      </w:r>
    </w:p>
    <w:p>
      <w:pPr>
        <w:pStyle w:val="Para 02"/>
      </w:pPr>
      <w:r>
        <w:t xml:space="preserve">INTRODUCTION: THE END </w:t>
      </w:r>
    </w:p>
    <w:p>
      <w:pPr>
        <w:pStyle w:val="Normal"/>
      </w:pPr>
      <w:r>
        <w:t>author of 2 Peter, came to mock the idea that Jesus</w:t>
      </w:r>
    </w:p>
    <w:p>
      <w:pPr>
        <w:pStyle w:val="Para 02"/>
      </w:pPr>
      <w:r>
        <w:t xml:space="preserve">OF THE WORLD AND </w:t>
      </w:r>
    </w:p>
    <w:p>
      <w:pPr>
        <w:pStyle w:val="Normal"/>
      </w:pPr>
      <w:r>
        <w:t>was soon to return from heaven in judgment.</w:t>
      </w:r>
    </w:p>
    <w:p>
      <w:pPr>
        <w:pStyle w:val="Normal"/>
      </w:pPr>
      <w:r>
        <w:t>Nonetheless despite the passing of time and</w:t>
      </w:r>
    </w:p>
    <w:p>
      <w:pPr>
        <w:pStyle w:val="Para 02"/>
      </w:pPr>
      <w:r>
        <w:t>THE REVELATION OF JOHN</w:t>
      </w:r>
    </w:p>
    <w:p>
      <w:pPr>
        <w:pStyle w:val="Normal"/>
      </w:pPr>
      <w:r>
        <w:t>the failure of their hopes to materialize, many</w:t>
      </w:r>
    </w:p>
    <w:p>
      <w:pPr>
        <w:pStyle w:val="Normal"/>
      </w:pPr>
      <w:r>
        <w:t>The end of the world was near. So proclaimed</w:t>
      </w:r>
    </w:p>
    <w:p>
      <w:pPr>
        <w:pStyle w:val="Normal"/>
      </w:pPr>
      <w:r>
        <w:t>Christians remained firmly committed to this belief.</w:t>
      </w:r>
    </w:p>
    <w:p>
      <w:pPr>
        <w:pStyle w:val="Normal"/>
      </w:pPr>
      <w:r>
        <w:t>Jesus, and some years after him, the apostle Paul.</w:t>
      </w:r>
    </w:p>
    <w:p>
      <w:pPr>
        <w:pStyle w:val="Normal"/>
      </w:pPr>
      <w:r>
        <w:t>It stood at the heart of the message proclaimed by</w:t>
      </w:r>
    </w:p>
    <w:p>
      <w:pPr>
        <w:pStyle w:val="Normal"/>
      </w:pPr>
      <w:r>
        <w:t>And so proclaimed most of the earliest Christians</w:t>
      </w:r>
    </w:p>
    <w:p>
      <w:pPr>
        <w:pStyle w:val="Normal"/>
      </w:pPr>
      <w:r>
        <w:t>the apostle Paul some twenty years after Jesus</w:t>
      </w:r>
    </w:p>
    <w:p>
      <w:pPr>
        <w:pStyle w:val="Normal"/>
      </w:pPr>
      <w:r>
        <w:t>of whom we have any knowledge. The end of time</w:t>
      </w:r>
    </w:p>
    <w:p>
      <w:pPr>
        <w:pStyle w:val="Normal"/>
      </w:pPr>
      <w:r>
        <w:t>himself had died, and by the Gospel of Mark some</w:t>
      </w:r>
    </w:p>
    <w:p>
      <w:pPr>
        <w:pStyle w:val="Normal"/>
      </w:pPr>
      <w:r>
        <w:t>had come, God was about to intervene in history;</w:t>
      </w:r>
    </w:p>
    <w:p>
      <w:pPr>
        <w:pStyle w:val="Normal"/>
      </w:pPr>
      <w:r>
        <w:t>fifteen years after Paul, by the Gospel of Matthew</w:t>
      </w:r>
    </w:p>
    <w:p>
      <w:pPr>
        <w:pStyle w:val="Normal"/>
      </w:pPr>
      <w:r>
        <w:t>Christ was soon to return from heaven in judg—</w:t>
      </w:r>
    </w:p>
    <w:p>
      <w:pPr>
        <w:pStyle w:val="Normal"/>
      </w:pPr>
      <w:r>
        <w:t>some fifteen years after Mark, and by 2 Peter and</w:t>
      </w:r>
    </w:p>
    <w:p>
      <w:pPr>
        <w:pStyle w:val="Normal"/>
      </w:pPr>
      <w:r>
        <w:t>ment on the earth, and people were to repent and</w:t>
      </w:r>
    </w:p>
    <w:p>
      <w:pPr>
        <w:pStyle w:val="Normal"/>
      </w:pPr>
      <w:r>
        <w:t xml:space="preserve">the </w:t>
      </w:r>
      <w:r>
        <w:rPr>
          <w:rStyle w:val="Text0"/>
        </w:rPr>
        <w:t xml:space="preserve">Didache </w:t>
      </w:r>
      <w:r>
        <w:t xml:space="preserve"> some thirty years after Matthew.</w:t>
      </w:r>
    </w:p>
    <w:p>
      <w:pPr>
        <w:pStyle w:val="Normal"/>
      </w:pPr>
      <w:r>
        <w:t>prepare for his coming.</w:t>
      </w:r>
    </w:p>
    <w:p>
      <w:pPr>
        <w:pStyle w:val="Normal"/>
      </w:pPr>
      <w:r>
        <w:t>The coming of the end was also the fervent</w:t>
      </w:r>
    </w:p>
    <w:p>
      <w:pPr>
        <w:pStyle w:val="Normal"/>
      </w:pPr>
      <w:r>
        <w:t>With the passing of time, this message lost its</w:t>
      </w:r>
    </w:p>
    <w:p>
      <w:pPr>
        <w:pStyle w:val="Normal"/>
      </w:pPr>
      <w:r>
        <w:t>conviction of a prophet named John, who lived</w:t>
      </w:r>
    </w:p>
    <w:p>
      <w:pPr>
        <w:pStyle w:val="Normal"/>
      </w:pPr>
      <w:r>
        <w:t>appeal in some Christian circles. For the end never</w:t>
      </w:r>
    </w:p>
    <w:p>
      <w:pPr>
        <w:pStyle w:val="Normal"/>
      </w:pPr>
      <w:r>
        <w:t>near the end of the first century. John was a</w:t>
      </w:r>
    </w:p>
    <w:p>
      <w:pPr>
        <w:pStyle w:val="Normal"/>
      </w:pPr>
      <w:r>
        <w:t>did come, and Christians had to reevaluate (or</w:t>
      </w:r>
    </w:p>
    <w:p>
      <w:pPr>
        <w:pStyle w:val="Normal"/>
      </w:pPr>
      <w:r>
        <w:t>Christian seer who penned a majestic and awe—</w:t>
      </w:r>
    </w:p>
    <w:p>
      <w:pPr>
        <w:pStyle w:val="Normal"/>
      </w:pPr>
      <w:r>
        <w:t>even reject) the earlier traditions that said it</w:t>
      </w:r>
    </w:p>
    <w:p>
      <w:pPr>
        <w:pStyle w:val="Normal"/>
      </w:pPr>
      <w:r>
        <w:t>inspiring account of the end of the world, an</w:t>
      </w:r>
    </w:p>
    <w:p>
      <w:pPr>
        <w:pStyle w:val="Normal"/>
      </w:pPr>
      <w:r>
        <w:t>would. We have already observed such reevalua—</w:t>
      </w:r>
    </w:p>
    <w:p>
      <w:pPr>
        <w:pStyle w:val="Normal"/>
      </w:pPr>
      <w:r>
        <w:t>account that has spawned endless speculation and</w:t>
      </w:r>
    </w:p>
    <w:p>
      <w:pPr>
        <w:pStyle w:val="Normal"/>
      </w:pPr>
      <w:r>
        <w:t>tions among some of the early Christian authors.</w:t>
      </w:r>
    </w:p>
    <w:p>
      <w:pPr>
        <w:pStyle w:val="Normal"/>
      </w:pPr>
      <w:r>
        <w:t>debate among those who have continued to await</w:t>
      </w:r>
    </w:p>
    <w:p>
      <w:pPr>
        <w:pStyle w:val="Normal"/>
      </w:pPr>
      <w:r>
        <w:t>We have noticed, for example, how the Gospel of</w:t>
      </w:r>
    </w:p>
    <w:p>
      <w:pPr>
        <w:pStyle w:val="Normal"/>
      </w:pPr>
      <w:r>
        <w:t>the return of Jesus over the intervening nineteen</w:t>
      </w:r>
    </w:p>
    <w:p>
      <w:pPr>
        <w:pStyle w:val="Normal"/>
      </w:pPr>
      <w:r>
        <w:t>Luke modifies Jesus’ predictions so that he no</w:t>
      </w:r>
    </w:p>
    <w:p>
      <w:pPr>
        <w:pStyle w:val="Normal"/>
      </w:pPr>
      <w:r>
        <w:t>hundred years. John was not the only Jewish or</w:t>
      </w:r>
    </w:p>
    <w:p>
      <w:pPr>
        <w:pStyle w:val="Normal"/>
      </w:pPr>
      <w:r>
        <w:t>longer claims that the Son of Man will arrive in his</w:t>
      </w:r>
    </w:p>
    <w:p>
      <w:pPr>
        <w:pStyle w:val="Normal"/>
      </w:pPr>
      <w:r>
        <w:t>Christian author to narrate visions of the end of</w:t>
      </w:r>
    </w:p>
    <w:p>
      <w:pPr>
        <w:pStyle w:val="Normal"/>
      </w:pPr>
      <w:r>
        <w:t>disciples’ lifetimes. We have also seen that in sev—</w:t>
      </w:r>
    </w:p>
    <w:p>
      <w:pPr>
        <w:pStyle w:val="Normal"/>
      </w:pPr>
      <w:r>
        <w:t>the world. Indeed, the kind of book that he wrote</w:t>
      </w:r>
    </w:p>
    <w:p>
      <w:pPr>
        <w:pStyle w:val="Normal"/>
      </w:pPr>
      <w:r>
        <w:t>eral later Gospels, such as John and Thomas, Jesus</w:t>
      </w:r>
    </w:p>
    <w:p>
      <w:pPr>
        <w:pStyle w:val="Normal"/>
      </w:pPr>
      <w:r>
        <w:t>was quite popular among people looking for the</w:t>
      </w:r>
    </w:p>
    <w:p>
      <w:pPr>
        <w:pStyle w:val="Normal"/>
      </w:pPr>
      <w:r>
        <w:t>tells no parables concerning the coming kingdom</w:t>
      </w:r>
    </w:p>
    <w:p>
      <w:pPr>
        <w:pStyle w:val="Normal"/>
      </w:pPr>
      <w:r>
        <w:t>heavenly truths that could give meaning to their</w:t>
      </w:r>
    </w:p>
    <w:p>
      <w:pPr>
        <w:pStyle w:val="Normal"/>
      </w:pPr>
      <w:r>
        <w:t>of God. We have also observed that among the</w:t>
      </w:r>
    </w:p>
    <w:p>
      <w:pPr>
        <w:pStyle w:val="Normal"/>
      </w:pPr>
      <w:r>
        <w:t>earthly realities. But none of the other early apoc—</w:t>
      </w:r>
    </w:p>
    <w:p>
      <w:pPr>
        <w:pStyle w:val="Normal"/>
      </w:pPr>
      <w:r>
        <w:t>Christians in Corinth, Jesus’ return and the resur—</w:t>
      </w:r>
    </w:p>
    <w:p>
      <w:pPr>
        <w:pStyle w:val="Normal"/>
      </w:pPr>
      <w:r>
        <w:t>alypses has enjoyed nearly the success of the</w:t>
      </w:r>
    </w:p>
    <w:p>
      <w:pPr>
        <w:pStyle w:val="Normal"/>
      </w:pPr>
      <w:r>
        <w:t>rection of the dead became heated questions, as</w:t>
      </w:r>
    </w:p>
    <w:p>
      <w:pPr>
        <w:pStyle w:val="Normal"/>
      </w:pPr>
      <w:r>
        <w:t>Apocalypse of John. Indeed, the book of</w:t>
      </w:r>
    </w:p>
    <w:p>
      <w:pPr>
        <w:pStyle w:val="Normal"/>
      </w:pPr>
      <w:r>
        <w:t>some believers claimed that the divine plan of</w:t>
      </w:r>
    </w:p>
    <w:p>
      <w:pPr>
        <w:pStyle w:val="Normal"/>
      </w:pPr>
      <w:r>
        <w:t>Revelation continues to serve many Christians</w:t>
      </w:r>
    </w:p>
    <w:p>
      <w:pPr>
        <w:pStyle w:val="Normal"/>
      </w:pPr>
      <w:r>
        <w:t>redemption had already come to completion and</w:t>
      </w:r>
    </w:p>
    <w:p>
      <w:pPr>
        <w:pStyle w:val="Normal"/>
      </w:pPr>
      <w:r>
        <w:t>today as a kind of blueprint of events that are still</w:t>
      </w:r>
    </w:p>
    <w:p>
      <w:pPr>
        <w:pStyle w:val="Normal"/>
      </w:pPr>
      <w:r>
        <w:t>that they were already experiencing the full bene—</w:t>
      </w:r>
    </w:p>
    <w:p>
      <w:pPr>
        <w:pStyle w:val="Normal"/>
      </w:pPr>
      <w:r>
        <w:t>to transpire in the future, when the history of the</w:t>
      </w:r>
    </w:p>
    <w:p>
      <w:pPr>
        <w:pStyle w:val="Normal"/>
      </w:pPr>
      <w:r>
        <w:t>fits of salvation. Moreover, we have seen that still</w:t>
      </w:r>
    </w:p>
    <w:p>
      <w:pPr>
        <w:pStyle w:val="Normal"/>
      </w:pPr>
      <w:r>
        <w:t>world, as they believe, will be brought to a</w:t>
      </w:r>
    </w:p>
    <w:p>
      <w:pPr>
        <w:pStyle w:val="Normal"/>
      </w:pPr>
      <w:r>
        <w:t>other Christians, such as those attacked by the</w:t>
      </w:r>
    </w:p>
    <w:p>
      <w:pPr>
        <w:pStyle w:val="Normal"/>
      </w:pPr>
      <w:r>
        <w:t>screeching halt.</w:t>
      </w:r>
    </w:p>
    <w:p>
      <w:pPr>
        <w:pStyle w:val="Para 02"/>
      </w:pPr>
      <w:r>
        <w:t>425</w:t>
      </w:r>
    </w:p>
    <w:p>
      <w:pPr>
        <w:pStyle w:val="Normal"/>
      </w:pPr>
      <w:r>
        <w:bookmarkStart w:id="1211" w:name="p469"/>
        <w:t/>
        <w:bookmarkEnd w:id="1211"/>
        <w:t>1958.e28_p425-441 4/24/00 9:55 AM Page 426</w:t>
      </w:r>
    </w:p>
    <w:p>
      <w:pPr>
        <w:pStyle w:val="Para 02"/>
      </w:pPr>
      <w:r>
        <w:t>426</w:t>
      </w:r>
    </w:p>
    <w:p>
      <w:pPr>
        <w:pStyle w:val="Normal"/>
      </w:pPr>
      <w:r>
        <w:t>THE NEW TESTAMENT: A HISTORICAL INTRODUCTION</w:t>
      </w:r>
    </w:p>
    <w:p>
      <w:pPr>
        <w:pStyle w:val="Normal"/>
      </w:pPr>
      <w:r>
        <w:t>0</w:t>
      </w:r>
    </w:p>
    <w:p>
      <w:pPr>
        <w:pStyle w:val="Normal"/>
      </w:pPr>
      <w:r>
        <w:t>100</w:t>
      </w:r>
    </w:p>
    <w:p>
      <w:pPr>
        <w:pStyle w:val="Normal"/>
      </w:pPr>
      <w:r>
        <w:t>200 mi.</w:t>
      </w:r>
    </w:p>
    <w:p>
      <w:pPr>
        <w:pStyle w:val="Normal"/>
      </w:pPr>
      <w:r>
        <w:t>0</w:t>
      </w:r>
    </w:p>
    <w:p>
      <w:pPr>
        <w:pStyle w:val="Normal"/>
      </w:pPr>
      <w:r>
        <w:t>100</w:t>
      </w:r>
    </w:p>
    <w:p>
      <w:pPr>
        <w:pStyle w:val="Normal"/>
      </w:pPr>
      <w:r>
        <w:t>200 km</w:t>
      </w:r>
    </w:p>
    <w:p>
      <w:pPr>
        <w:pStyle w:val="Normal"/>
      </w:pPr>
      <w:r>
        <w:t>Pergamum</w:t>
      </w:r>
    </w:p>
    <w:p>
      <w:pPr>
        <w:pStyle w:val="Normal"/>
      </w:pPr>
      <w:r>
        <w:t>Thyatira</w:t>
      </w:r>
    </w:p>
    <w:p>
      <w:pPr>
        <w:pStyle w:val="Normal"/>
      </w:pPr>
      <w:r>
        <w:t>Sardis</w:t>
      </w:r>
    </w:p>
    <w:p>
      <w:pPr>
        <w:pStyle w:val="Normal"/>
      </w:pPr>
      <w:r>
        <w:t>Smyrna</w:t>
      </w:r>
    </w:p>
    <w:p>
      <w:pPr>
        <w:pStyle w:val="Normal"/>
      </w:pPr>
      <w:r>
        <w:t>Philadelphia</w:t>
      </w:r>
    </w:p>
    <w:p>
      <w:pPr>
        <w:pStyle w:val="Normal"/>
      </w:pPr>
      <w:r>
        <w:t>Ephesus</w:t>
      </w:r>
    </w:p>
    <w:p>
      <w:pPr>
        <w:pStyle w:val="Normal"/>
      </w:pPr>
      <w:r>
        <w:t>Laodicea</w:t>
      </w:r>
    </w:p>
    <w:p>
      <w:pPr>
        <w:pStyle w:val="Normal"/>
      </w:pPr>
      <w:r>
        <w:rPr>
          <w:rStyle w:val="Text2"/>
        </w:rPr>
        <w:t xml:space="preserve">Figure 28.1 </w:t>
      </w:r>
      <w:r>
        <w:t>The seven churches of Asia Minor addressed in Revelation 2–3.</w:t>
      </w:r>
    </w:p>
    <w:p>
      <w:pPr>
        <w:pStyle w:val="Para 02"/>
      </w:pPr>
      <w:r>
        <w:t>THE CONTENT AND</w:t>
      </w:r>
    </w:p>
    <w:p>
      <w:pPr>
        <w:pStyle w:val="Normal"/>
      </w:pPr>
      <w:r>
        <w:t>chapter 1. The second is undertaken in chapters</w:t>
      </w:r>
    </w:p>
    <w:p>
      <w:pPr>
        <w:pStyle w:val="Para 02"/>
      </w:pPr>
      <w:r>
        <w:t xml:space="preserve">STRUCTURE OF </w:t>
      </w:r>
    </w:p>
    <w:p>
      <w:pPr>
        <w:pStyle w:val="Normal"/>
      </w:pPr>
      <w:r>
        <w:t>2–3. Christ dictates brief letters to each of the</w:t>
      </w:r>
    </w:p>
    <w:p>
      <w:pPr>
        <w:pStyle w:val="Normal"/>
      </w:pPr>
      <w:r>
        <w:t>seven churches of Asia Minor, describing their sit-</w:t>
      </w:r>
    </w:p>
    <w:p>
      <w:pPr>
        <w:pStyle w:val="Para 02"/>
      </w:pPr>
      <w:r>
        <w:t>THE BOOK OF REVELATION</w:t>
      </w:r>
    </w:p>
    <w:p>
      <w:pPr>
        <w:pStyle w:val="Normal"/>
      </w:pPr>
      <w:r>
        <w:t>uations and urging certain courses of action. These</w:t>
      </w:r>
    </w:p>
    <w:p>
      <w:pPr>
        <w:pStyle w:val="Normal"/>
      </w:pPr>
      <w:r>
        <w:t>The title of the book comes from its opening</w:t>
      </w:r>
    </w:p>
    <w:p>
      <w:pPr>
        <w:pStyle w:val="Normal"/>
      </w:pPr>
      <w:r>
        <w:t>churches are experiencing difficulties: persecu—</w:t>
      </w:r>
    </w:p>
    <w:p>
      <w:pPr>
        <w:pStyle w:val="Normal"/>
      </w:pPr>
      <w:r>
        <w:t>words: “The revelation of Jesus Christ, which God</w:t>
      </w:r>
    </w:p>
    <w:p>
      <w:pPr>
        <w:pStyle w:val="Normal"/>
      </w:pPr>
      <w:r>
        <w:t>tions, false teachings, and apathy. Christ praises</w:t>
      </w:r>
    </w:p>
    <w:p>
      <w:pPr>
        <w:pStyle w:val="Normal"/>
      </w:pPr>
      <w:r>
        <w:t>gave him to show his servants what must soon take</w:t>
      </w:r>
    </w:p>
    <w:p>
      <w:pPr>
        <w:pStyle w:val="Normal"/>
      </w:pPr>
      <w:r>
        <w:t>those who have done what is right, promising</w:t>
      </w:r>
    </w:p>
    <w:p>
      <w:pPr>
        <w:pStyle w:val="Normal"/>
      </w:pPr>
      <w:r>
        <w:t>place” (Rev 1:1). The revelation, or apocalypse</w:t>
      </w:r>
    </w:p>
    <w:p>
      <w:pPr>
        <w:pStyle w:val="Normal"/>
      </w:pPr>
      <w:r>
        <w:t>them a reward, but upbraids those who have fallen</w:t>
      </w:r>
    </w:p>
    <w:p>
      <w:pPr>
        <w:pStyle w:val="Normal"/>
      </w:pPr>
      <w:r>
        <w:t>(from the Greek word for “unveiling” or “reveal—</w:t>
      </w:r>
    </w:p>
    <w:p>
      <w:pPr>
        <w:pStyle w:val="Normal"/>
      </w:pPr>
      <w:r>
        <w:t>away, threatening them with judgment.</w:t>
      </w:r>
    </w:p>
    <w:p>
      <w:pPr>
        <w:pStyle w:val="Normal"/>
      </w:pPr>
      <w:r>
        <w:t>ing”) concerns the end of time; it is given by God</w:t>
      </w:r>
    </w:p>
    <w:p>
      <w:pPr>
        <w:pStyle w:val="Normal"/>
      </w:pPr>
      <w:r>
        <w:t>The third task is accomplished in chapters 4–22,</w:t>
      </w:r>
    </w:p>
    <w:p>
      <w:pPr>
        <w:pStyle w:val="Normal"/>
      </w:pPr>
      <w:r>
        <w:t>through Jesus and his angel to “his servant John”</w:t>
      </w:r>
    </w:p>
    <w:p>
      <w:pPr>
        <w:pStyle w:val="Normal"/>
      </w:pPr>
      <w:r>
        <w:t>which record John’s heavenly vision of the future</w:t>
      </w:r>
    </w:p>
    <w:p>
      <w:pPr>
        <w:pStyle w:val="Normal"/>
      </w:pPr>
      <w:r>
        <w:t>(1:1). The author appears to be known to his read—</w:t>
      </w:r>
    </w:p>
    <w:p>
      <w:pPr>
        <w:pStyle w:val="Normal"/>
      </w:pPr>
      <w:r>
        <w:t>course of history, down to the end of time. Briefly,</w:t>
      </w:r>
    </w:p>
    <w:p>
      <w:pPr>
        <w:pStyle w:val="Normal"/>
      </w:pPr>
      <w:r>
        <w:t>ers, who are identified as Christians of seven</w:t>
      </w:r>
    </w:p>
    <w:p>
      <w:pPr>
        <w:pStyle w:val="Normal"/>
      </w:pPr>
      <w:r>
        <w:t>the narrative unfolds as follows. The prophet is</w:t>
      </w:r>
    </w:p>
    <w:p>
      <w:pPr>
        <w:pStyle w:val="Normal"/>
      </w:pPr>
      <w:r>
        <w:t>churches in Asia Minor (1:11). He begins to nar—</w:t>
      </w:r>
    </w:p>
    <w:p>
      <w:pPr>
        <w:pStyle w:val="Normal"/>
      </w:pPr>
      <w:r>
        <w:t>taken up into heaven through a window in the sky.</w:t>
      </w:r>
    </w:p>
    <w:p>
      <w:pPr>
        <w:pStyle w:val="Normal"/>
      </w:pPr>
      <w:r>
        <w:t>rate his visionary experiences by describing his</w:t>
      </w:r>
    </w:p>
    <w:p>
      <w:pPr>
        <w:pStyle w:val="Normal"/>
      </w:pPr>
      <w:r>
        <w:t>There he beholds the throne of God, who is eter—</w:t>
      </w:r>
    </w:p>
    <w:p>
      <w:pPr>
        <w:pStyle w:val="Normal"/>
      </w:pPr>
      <w:r>
        <w:t>extraordinary encounter with the exalted Christ,</w:t>
      </w:r>
    </w:p>
    <w:p>
      <w:pPr>
        <w:pStyle w:val="Normal"/>
      </w:pPr>
      <w:r>
        <w:t>nally worshipped and praised by twenty-four human</w:t>
      </w:r>
    </w:p>
    <w:p>
      <w:pPr>
        <w:pStyle w:val="Normal"/>
      </w:pPr>
      <w:r>
        <w:t>the “one like a Son of Man” who walks in the</w:t>
      </w:r>
    </w:p>
    <w:p>
      <w:pPr>
        <w:pStyle w:val="Normal"/>
      </w:pPr>
      <w:r>
        <w:t>“elders” and four “living creatures” (angelic beings in</w:t>
      </w:r>
    </w:p>
    <w:p>
      <w:pPr>
        <w:pStyle w:val="Normal"/>
      </w:pPr>
      <w:r>
        <w:t>midst of seven golden lampstands (1:12–20).</w:t>
      </w:r>
    </w:p>
    <w:p>
      <w:pPr>
        <w:pStyle w:val="Normal"/>
      </w:pPr>
      <w:r>
        <w:t>the shapes of animals; chap. 4). In the hand of the</w:t>
      </w:r>
    </w:p>
    <w:p>
      <w:pPr>
        <w:pStyle w:val="Normal"/>
      </w:pPr>
      <w:r>
        <w:t>Christ instructs John to “write what you have</w:t>
      </w:r>
    </w:p>
    <w:p>
      <w:pPr>
        <w:pStyle w:val="Normal"/>
      </w:pPr>
      <w:r>
        <w:t>figure on the throne is a scroll sealed with seven</w:t>
      </w:r>
    </w:p>
    <w:p>
      <w:pPr>
        <w:pStyle w:val="Normal"/>
      </w:pPr>
      <w:r>
        <w:t>seen, what is, and what is to take place after this”</w:t>
      </w:r>
    </w:p>
    <w:p>
      <w:pPr>
        <w:pStyle w:val="Normal"/>
      </w:pPr>
      <w:r>
        <w:t>seals, which cannot be broken except by one who is</w:t>
      </w:r>
    </w:p>
    <w:p>
      <w:pPr>
        <w:pStyle w:val="Normal"/>
      </w:pPr>
      <w:r>
        <w:t xml:space="preserve">(1:19). In other words, he is to ( </w:t>
      </w:r>
      <w:r>
        <w:rPr>
          <w:rStyle w:val="Text0"/>
        </w:rPr>
        <w:t>a</w:t>
      </w:r>
      <w:r>
        <w:t>) narrate the</w:t>
      </w:r>
    </w:p>
    <w:p>
      <w:pPr>
        <w:pStyle w:val="Normal"/>
      </w:pPr>
      <w:r>
        <w:t>found worthy. This scroll records the future of the</w:t>
      </w:r>
    </w:p>
    <w:p>
      <w:pPr>
        <w:pStyle w:val="Normal"/>
      </w:pPr>
      <w:r>
        <w:t>vision of Christ that he has just had (“what you</w:t>
      </w:r>
    </w:p>
    <w:p>
      <w:pPr>
        <w:pStyle w:val="Normal"/>
      </w:pPr>
      <w:r>
        <w:t>earth, and the prophet weeps when he sees that no</w:t>
      </w:r>
    </w:p>
    <w:p>
      <w:pPr>
        <w:pStyle w:val="Normal"/>
      </w:pPr>
      <w:r>
        <w:t xml:space="preserve">have seen”), ( </w:t>
      </w:r>
      <w:r>
        <w:rPr>
          <w:rStyle w:val="Text0"/>
        </w:rPr>
        <w:t>b</w:t>
      </w:r>
      <w:r>
        <w:t>) describe the present situation of</w:t>
      </w:r>
    </w:p>
    <w:p>
      <w:pPr>
        <w:pStyle w:val="Normal"/>
      </w:pPr>
      <w:r>
        <w:t>one can break its seals; but one of the elders informs</w:t>
      </w:r>
    </w:p>
    <w:p>
      <w:pPr>
        <w:pStyle w:val="Normal"/>
      </w:pPr>
      <w:r>
        <w:t xml:space="preserve">the churches in his day (“what is”), and ( </w:t>
      </w:r>
      <w:r>
        <w:rPr>
          <w:rStyle w:val="Text0"/>
        </w:rPr>
        <w:t>c</w:t>
      </w:r>
      <w:r>
        <w:t>) record</w:t>
      </w:r>
    </w:p>
    <w:p>
      <w:pPr>
        <w:pStyle w:val="Normal"/>
      </w:pPr>
      <w:r>
        <w:t>him that there is one who is worthy. He then sees</w:t>
      </w:r>
    </w:p>
    <w:p>
      <w:pPr>
        <w:pStyle w:val="Normal"/>
      </w:pPr>
      <w:r>
        <w:t>his visions of the end of time (“what is to take</w:t>
      </w:r>
    </w:p>
    <w:p>
      <w:pPr>
        <w:pStyle w:val="Normal"/>
      </w:pPr>
      <w:r>
        <w:t>next to the throne a “Lamb standing as if it had been</w:t>
      </w:r>
    </w:p>
    <w:p>
      <w:pPr>
        <w:pStyle w:val="Normal"/>
      </w:pPr>
      <w:r>
        <w:t>place after this”). The first task is accomplished in</w:t>
      </w:r>
    </w:p>
    <w:p>
      <w:pPr>
        <w:pStyle w:val="Normal"/>
      </w:pPr>
      <w:r>
        <w:t>slaughtered” (5:6). The Lamb, of course, is Christ.</w:t>
      </w:r>
    </w:p>
    <w:p>
      <w:pPr>
        <w:pStyle w:val="Normal"/>
      </w:pPr>
      <w:r>
        <w:bookmarkStart w:id="1212" w:name="p470"/>
        <w:t/>
        <w:bookmarkEnd w:id="1212"/>
        <w:t>1958.e28_p425-441 4/24/00 9:55 AM Page 427</w:t>
      </w:r>
    </w:p>
    <w:p>
      <w:bookmarkStart w:id="1213" w:name="calibre_pb_493"/>
      <w:pPr>
        <w:pStyle w:val="0 Block"/>
      </w:pPr>
      <w:bookmarkEnd w:id="1213"/>
    </w:p>
    <w:p>
      <w:bookmarkStart w:id="1214" w:name="CHAPTER_28_1"/>
      <w:bookmarkStart w:id="1215" w:name="Top_of_index_split_250_html"/>
      <w:pPr>
        <w:pStyle w:val="Heading 1"/>
        <w:pageBreakBefore w:val="on"/>
      </w:pPr>
      <w:r>
        <w:t>CHAPTER 28</w:t>
      </w:r>
      <w:bookmarkEnd w:id="1214"/>
      <w:bookmarkEnd w:id="1215"/>
    </w:p>
    <w:p>
      <w:pPr>
        <w:pStyle w:val="Heading 2"/>
      </w:pPr>
      <w:r>
        <w:t>CHRISTIANS AND THE COSMOS</w:t>
      </w:r>
    </w:p>
    <w:p>
      <w:pPr>
        <w:pStyle w:val="Para 02"/>
      </w:pPr>
      <w:r>
        <w:t>427</w:t>
      </w:r>
    </w:p>
    <w:p>
      <w:pPr>
        <w:pStyle w:val="Normal"/>
      </w:pPr>
      <w:r>
        <w:t>The Lamb takes the scroll from the hand of</w:t>
      </w:r>
    </w:p>
    <w:p>
      <w:pPr>
        <w:pStyle w:val="Normal"/>
      </w:pPr>
      <w:r>
        <w:t>Those who have sided with Christ are brought into</w:t>
      </w:r>
    </w:p>
    <w:p>
      <w:pPr>
        <w:pStyle w:val="Normal"/>
      </w:pPr>
      <w:r>
        <w:t>God, amidst much praise and adoration from the</w:t>
      </w:r>
    </w:p>
    <w:p>
      <w:pPr>
        <w:pStyle w:val="Normal"/>
      </w:pPr>
      <w:r>
        <w:t>the eternal kingdom; those who have aligned them—</w:t>
      </w:r>
    </w:p>
    <w:p>
      <w:pPr>
        <w:pStyle w:val="Normal"/>
      </w:pPr>
      <w:r>
        <w:t>twenty-four elders and the four living creatures,</w:t>
      </w:r>
    </w:p>
    <w:p>
      <w:pPr>
        <w:pStyle w:val="Normal"/>
      </w:pPr>
      <w:r>
        <w:t>selves with the Devil and his antichrist are taken</w:t>
      </w:r>
    </w:p>
    <w:p>
      <w:pPr>
        <w:pStyle w:val="Normal"/>
      </w:pPr>
      <w:r>
        <w:t>and he begins to break its seals (chap. 5). With</w:t>
      </w:r>
    </w:p>
    <w:p>
      <w:pPr>
        <w:pStyle w:val="Normal"/>
      </w:pPr>
      <w:r>
        <w:t>away for eternal torment in the lake of fire. The</w:t>
      </w:r>
    </w:p>
    <w:p>
      <w:pPr>
        <w:pStyle w:val="Normal"/>
      </w:pPr>
      <w:r>
        <w:t>each broken seal, a major catastrophe strikes the</w:t>
      </w:r>
    </w:p>
    <w:p>
      <w:pPr>
        <w:pStyle w:val="Normal"/>
      </w:pPr>
      <w:r>
        <w:t>Devil himself is thrown into the lake, as are finally</w:t>
      </w:r>
    </w:p>
    <w:p>
      <w:pPr>
        <w:pStyle w:val="Normal"/>
      </w:pPr>
      <w:r>
        <w:t>earth: war, famine, death. The sixth seal marks the</w:t>
      </w:r>
    </w:p>
    <w:p>
      <w:pPr>
        <w:pStyle w:val="Normal"/>
      </w:pPr>
      <w:r>
        <w:t>Hades and Death itself (chap. 20).</w:t>
      </w:r>
    </w:p>
    <w:p>
      <w:pPr>
        <w:pStyle w:val="Normal"/>
      </w:pPr>
      <w:r>
        <w:t>climax, a disaster of cosmic proportions: the sun</w:t>
      </w:r>
    </w:p>
    <w:p>
      <w:pPr>
        <w:pStyle w:val="Normal"/>
      </w:pPr>
      <w:r>
        <w:t>The prophet then has a vision of the new heav—</w:t>
      </w:r>
    </w:p>
    <w:p>
      <w:pPr>
        <w:pStyle w:val="Normal"/>
      </w:pPr>
      <w:r>
        <w:t>turns black, the moon turns red as blood, the stars</w:t>
      </w:r>
    </w:p>
    <w:p>
      <w:pPr>
        <w:pStyle w:val="Normal"/>
      </w:pPr>
      <w:r>
        <w:t>en and the new earth that God creates for his peo—</w:t>
      </w:r>
    </w:p>
    <w:p>
      <w:pPr>
        <w:pStyle w:val="Normal"/>
      </w:pPr>
      <w:r>
        <w:t>fall from the sky, and the sky itself disappears. One</w:t>
      </w:r>
    </w:p>
    <w:p>
      <w:pPr>
        <w:pStyle w:val="Normal"/>
      </w:pPr>
      <w:r>
        <w:t>ple. A new Jerusalem descends from heaven, with</w:t>
      </w:r>
    </w:p>
    <w:p>
      <w:pPr>
        <w:pStyle w:val="Normal"/>
      </w:pPr>
      <w:r>
        <w:t>might think that we have come to the end of all</w:t>
      </w:r>
    </w:p>
    <w:p>
      <w:pPr>
        <w:pStyle w:val="Normal"/>
      </w:pPr>
      <w:r>
        <w:t>gates made of pearl and streets paved with gold.</w:t>
      </w:r>
    </w:p>
    <w:p>
      <w:pPr>
        <w:pStyle w:val="Normal"/>
      </w:pPr>
      <w:r>
        <w:t>things, the destruction of the universe. But we are</w:t>
      </w:r>
    </w:p>
    <w:p>
      <w:pPr>
        <w:pStyle w:val="Normal"/>
      </w:pPr>
      <w:r>
        <w:t>This is a beautiful and utopian place where Christ</w:t>
      </w:r>
    </w:p>
    <w:p>
      <w:pPr>
        <w:pStyle w:val="Normal"/>
      </w:pPr>
      <w:r>
        <w:t>only in chapter 6.</w:t>
      </w:r>
    </w:p>
    <w:p>
      <w:pPr>
        <w:pStyle w:val="Normal"/>
      </w:pPr>
      <w:r>
        <w:t>reigns eternal, where there is no fear or darkness,</w:t>
      </w:r>
    </w:p>
    <w:p>
      <w:pPr>
        <w:pStyle w:val="Normal"/>
      </w:pPr>
      <w:r>
        <w:t>The breaking of the seventh seal leads not to a</w:t>
      </w:r>
    </w:p>
    <w:p>
      <w:pPr>
        <w:pStyle w:val="Normal"/>
      </w:pPr>
      <w:r>
        <w:t>no pain or suffering or evil or death, a place where</w:t>
      </w:r>
    </w:p>
    <w:p>
      <w:pPr>
        <w:pStyle w:val="Normal"/>
      </w:pPr>
      <w:r>
        <w:t>solitary disaster but to a period of silence that is</w:t>
      </w:r>
    </w:p>
    <w:p>
      <w:pPr>
        <w:pStyle w:val="Normal"/>
      </w:pPr>
      <w:r>
        <w:t>the good and righteous will dwell forever (chaps.</w:t>
      </w:r>
    </w:p>
    <w:p>
      <w:pPr>
        <w:pStyle w:val="Normal"/>
      </w:pPr>
      <w:r>
        <w:t>followed by an entirely new set of seven more dis—</w:t>
      </w:r>
    </w:p>
    <w:p>
      <w:pPr>
        <w:pStyle w:val="Normal"/>
      </w:pPr>
      <w:r>
        <w:t>21–22). The prophet ends his book by emphasiz—</w:t>
      </w:r>
    </w:p>
    <w:p>
      <w:pPr>
        <w:pStyle w:val="Normal"/>
      </w:pPr>
      <w:r>
        <w:t>asters. Seven angels appear, each with a trumpet.</w:t>
      </w:r>
    </w:p>
    <w:p>
      <w:pPr>
        <w:pStyle w:val="Normal"/>
      </w:pPr>
      <w:r>
        <w:t>ing that his vision is true, and that it will come to</w:t>
      </w:r>
    </w:p>
    <w:p>
      <w:pPr>
        <w:pStyle w:val="Normal"/>
      </w:pPr>
      <w:r>
        <w:t>As each one blows his trumpet, further devasta—</w:t>
      </w:r>
    </w:p>
    <w:p>
      <w:pPr>
        <w:pStyle w:val="Normal"/>
      </w:pPr>
      <w:r>
        <w:t>fulfillment very soon.</w:t>
      </w:r>
    </w:p>
    <w:p>
      <w:pPr>
        <w:pStyle w:val="Normal"/>
      </w:pPr>
      <w:r>
        <w:t>tions strike the earth: natural disasters on the land</w:t>
      </w:r>
    </w:p>
    <w:p>
      <w:pPr>
        <w:pStyle w:val="Normal"/>
      </w:pPr>
      <w:r>
        <w:t>and sea and in the sky, the appearance of dread</w:t>
      </w:r>
    </w:p>
    <w:p>
      <w:pPr>
        <w:pStyle w:val="Normal"/>
      </w:pPr>
      <w:r>
        <w:t>beasts who torture and maim, widespread calamity</w:t>
      </w:r>
    </w:p>
    <w:p>
      <w:pPr>
        <w:pStyle w:val="Normal"/>
      </w:pPr>
      <w:r>
        <w:t>and unspeakable suffering (chaps. 8–9). The sev-</w:t>
      </w:r>
    </w:p>
    <w:p>
      <w:pPr>
        <w:pStyle w:val="Para 02"/>
      </w:pPr>
      <w:r>
        <w:t xml:space="preserve">THE BOOK </w:t>
      </w:r>
    </w:p>
    <w:p>
      <w:pPr>
        <w:pStyle w:val="Normal"/>
      </w:pPr>
      <w:r>
        <w:t>enth trumpet marks the beginning of the end</w:t>
      </w:r>
    </w:p>
    <w:p>
      <w:pPr>
        <w:pStyle w:val="Para 02"/>
      </w:pPr>
      <w:r>
        <w:t xml:space="preserve">OF REVELATION FROM </w:t>
      </w:r>
    </w:p>
    <w:p>
      <w:pPr>
        <w:pStyle w:val="Normal"/>
      </w:pPr>
      <w:r>
        <w:t>(11:15), the coming of the antichrist and his false</w:t>
      </w:r>
    </w:p>
    <w:p>
      <w:pPr>
        <w:pStyle w:val="Para 02"/>
      </w:pPr>
      <w:r>
        <w:t>A HISTORICAL PERSPECTIVE</w:t>
      </w:r>
    </w:p>
    <w:p>
      <w:pPr>
        <w:pStyle w:val="Normal"/>
      </w:pPr>
      <w:r>
        <w:t>prophet on earth (chaps. 12–13) and the appearance of seven more angels, each with a bowl filled</w:t>
      </w:r>
    </w:p>
    <w:p>
      <w:pPr>
        <w:pStyle w:val="Normal"/>
      </w:pPr>
      <w:r>
        <w:t>To most modern readers the Apocalypse of John</w:t>
      </w:r>
    </w:p>
    <w:p>
      <w:pPr>
        <w:pStyle w:val="Normal"/>
      </w:pPr>
      <w:r>
        <w:t>with God’s wrath. As the angels pour out their</w:t>
      </w:r>
    </w:p>
    <w:p>
      <w:pPr>
        <w:pStyle w:val="Normal"/>
      </w:pPr>
      <w:r>
        <w:t>seems mystical and bizarre, quite unlike anything</w:t>
      </w:r>
    </w:p>
    <w:p>
      <w:pPr>
        <w:pStyle w:val="Normal"/>
      </w:pPr>
      <w:r>
        <w:t>bowls upon the earth, further destruction and</w:t>
      </w:r>
    </w:p>
    <w:p>
      <w:pPr>
        <w:pStyle w:val="Normal"/>
      </w:pPr>
      <w:r>
        <w:t>else that we read. In part, this explains our con—</w:t>
      </w:r>
    </w:p>
    <w:p>
      <w:pPr>
        <w:pStyle w:val="Normal"/>
      </w:pPr>
      <w:r>
        <w:t>agony ensue: loathsome diseases, widespread mis—</w:t>
      </w:r>
    </w:p>
    <w:p>
      <w:pPr>
        <w:pStyle w:val="Normal"/>
      </w:pPr>
      <w:r>
        <w:t>tinual fascination with the book—it is so strange,</w:t>
      </w:r>
    </w:p>
    <w:p>
      <w:pPr>
        <w:pStyle w:val="Normal"/>
      </w:pPr>
      <w:r>
        <w:t>ery, and death (chaps. 15–16).</w:t>
      </w:r>
    </w:p>
    <w:p>
      <w:pPr>
        <w:pStyle w:val="Normal"/>
      </w:pPr>
      <w:r>
        <w:t>so unearthly, that its descriptions cannot simply</w:t>
      </w:r>
    </w:p>
    <w:p>
      <w:pPr>
        <w:pStyle w:val="Normal"/>
      </w:pPr>
      <w:r>
        <w:t>The end comes with the destruction of the</w:t>
      </w:r>
    </w:p>
    <w:p>
      <w:pPr>
        <w:pStyle w:val="Normal"/>
      </w:pPr>
      <w:r>
        <w:t>have been dreamt up. Its supernatural feel seems to</w:t>
      </w:r>
    </w:p>
    <w:p>
      <w:pPr>
        <w:pStyle w:val="Normal"/>
      </w:pPr>
      <w:r>
        <w:t>great “whore of Babylon,” the city ultimately</w:t>
      </w:r>
    </w:p>
    <w:p>
      <w:pPr>
        <w:pStyle w:val="Normal"/>
      </w:pPr>
      <w:r>
        <w:t>vindicate its supernatural character.</w:t>
      </w:r>
    </w:p>
    <w:p>
      <w:pPr>
        <w:pStyle w:val="Normal"/>
      </w:pPr>
      <w:r>
        <w:t>responsible for the persecution of the saints (chap.</w:t>
      </w:r>
    </w:p>
    <w:p>
      <w:pPr>
        <w:pStyle w:val="Normal"/>
      </w:pPr>
      <w:r>
        <w:t>The historian who approaches the book, how—</w:t>
      </w:r>
    </w:p>
    <w:p>
      <w:pPr>
        <w:pStyle w:val="Normal"/>
      </w:pPr>
      <w:r>
        <w:t>17). The city is overthrown, to much weeping and</w:t>
      </w:r>
    </w:p>
    <w:p>
      <w:pPr>
        <w:pStyle w:val="Normal"/>
      </w:pPr>
      <w:r>
        <w:t>ever, sees it in a somewhat different light, for this</w:t>
      </w:r>
    </w:p>
    <w:p>
      <w:pPr>
        <w:pStyle w:val="Normal"/>
      </w:pPr>
      <w:r>
        <w:t>wailing on earth but to much rejoicing in heaven</w:t>
      </w:r>
    </w:p>
    <w:p>
      <w:pPr>
        <w:pStyle w:val="Normal"/>
      </w:pPr>
      <w:r>
        <w:t>was not the only book of its kind to be written in</w:t>
      </w:r>
    </w:p>
    <w:p>
      <w:pPr>
        <w:pStyle w:val="Normal"/>
      </w:pPr>
      <w:r>
        <w:t>(chaps. 18–19). The defeat of the city is followed</w:t>
      </w:r>
    </w:p>
    <w:p>
      <w:pPr>
        <w:pStyle w:val="Normal"/>
      </w:pPr>
      <w:r>
        <w:t>the ancient world, even if it is the only one that</w:t>
      </w:r>
    </w:p>
    <w:p>
      <w:pPr>
        <w:pStyle w:val="Normal"/>
      </w:pPr>
      <w:r>
        <w:t>by a final cosmic battle in which Christ, with his</w:t>
      </w:r>
    </w:p>
    <w:p>
      <w:pPr>
        <w:pStyle w:val="Normal"/>
      </w:pPr>
      <w:r>
        <w:t>most of us have ever read. Indeed, a number of</w:t>
      </w:r>
    </w:p>
    <w:p>
      <w:pPr>
        <w:pStyle w:val="Normal"/>
      </w:pPr>
      <w:r>
        <w:t>heavenly armies, engages the forces of the</w:t>
      </w:r>
    </w:p>
    <w:p>
      <w:pPr>
        <w:pStyle w:val="Normal"/>
      </w:pPr>
      <w:r>
        <w:t>other apocalypses were produced by ancient Jews</w:t>
      </w:r>
    </w:p>
    <w:p>
      <w:pPr>
        <w:pStyle w:val="Normal"/>
      </w:pPr>
      <w:r>
        <w:t>antichrist aligned against him (19:11–21). Christ</w:t>
      </w:r>
    </w:p>
    <w:p>
      <w:pPr>
        <w:pStyle w:val="Normal"/>
      </w:pPr>
      <w:r>
        <w:t>and Christians. These works also offer unworldly</w:t>
      </w:r>
    </w:p>
    <w:p>
      <w:pPr>
        <w:pStyle w:val="Normal"/>
      </w:pPr>
      <w:r>
        <w:t>wins a resounding victory. The enemies of God are</w:t>
      </w:r>
    </w:p>
    <w:p>
      <w:pPr>
        <w:pStyle w:val="Normal"/>
      </w:pPr>
      <w:r>
        <w:t>accounts of happenings in heaven, bizarre descrip—</w:t>
      </w:r>
    </w:p>
    <w:p>
      <w:pPr>
        <w:pStyle w:val="Normal"/>
      </w:pPr>
      <w:r>
        <w:t>completely crushed, and the antichrist and his</w:t>
      </w:r>
    </w:p>
    <w:p>
      <w:pPr>
        <w:pStyle w:val="Normal"/>
      </w:pPr>
      <w:r>
        <w:t>tions of supranatural events and transcendent real—</w:t>
      </w:r>
    </w:p>
    <w:p>
      <w:pPr>
        <w:pStyle w:val="Normal"/>
      </w:pPr>
      <w:r>
        <w:t>false prophet are thrown into a lake of burning sul—</w:t>
      </w:r>
    </w:p>
    <w:p>
      <w:pPr>
        <w:pStyle w:val="Normal"/>
      </w:pPr>
      <w:r>
        <w:t>ities that impinge on the history of our world, and</w:t>
      </w:r>
    </w:p>
    <w:p>
      <w:pPr>
        <w:pStyle w:val="Normal"/>
      </w:pPr>
      <w:r>
        <w:t>fur to be tormented forever.</w:t>
      </w:r>
    </w:p>
    <w:p>
      <w:pPr>
        <w:pStyle w:val="Normal"/>
      </w:pPr>
      <w:r>
        <w:t>deeply symbolic visions of the end of time that are</w:t>
      </w:r>
    </w:p>
    <w:p>
      <w:pPr>
        <w:pStyle w:val="Normal"/>
      </w:pPr>
      <w:r>
        <w:t>Satan himself is then imprisoned in a bottomless</w:t>
      </w:r>
    </w:p>
    <w:p>
      <w:pPr>
        <w:pStyle w:val="Normal"/>
      </w:pPr>
      <w:r>
        <w:t>given by God through his angels to a human</w:t>
      </w:r>
    </w:p>
    <w:p>
      <w:pPr>
        <w:pStyle w:val="Normal"/>
      </w:pPr>
      <w:r>
        <w:t>pit, while Christ and his saints rule on earth for a</w:t>
      </w:r>
    </w:p>
    <w:p>
      <w:pPr>
        <w:pStyle w:val="Normal"/>
      </w:pPr>
      <w:r>
        <w:t>prophet, who writes them down in cryptic and</w:t>
      </w:r>
    </w:p>
    <w:p>
      <w:pPr>
        <w:pStyle w:val="Normal"/>
      </w:pPr>
      <w:r>
        <w:t>thousand years. Afterwards, the Devil emerges for a</w:t>
      </w:r>
    </w:p>
    <w:p>
      <w:pPr>
        <w:pStyle w:val="Normal"/>
      </w:pPr>
      <w:r>
        <w:t>mysterious narratives filled with emphatic claims</w:t>
      </w:r>
    </w:p>
    <w:p>
      <w:pPr>
        <w:pStyle w:val="Normal"/>
      </w:pPr>
      <w:r>
        <w:t>brief time to lead some of the nations astray. Then</w:t>
      </w:r>
    </w:p>
    <w:p>
      <w:pPr>
        <w:pStyle w:val="Normal"/>
      </w:pPr>
      <w:r>
        <w:t>that they are true and soon to take place.</w:t>
      </w:r>
    </w:p>
    <w:p>
      <w:pPr>
        <w:pStyle w:val="Normal"/>
      </w:pPr>
      <w:r>
        <w:t>comes a final judgment, in which all persons are</w:t>
      </w:r>
    </w:p>
    <w:p>
      <w:pPr>
        <w:pStyle w:val="Normal"/>
      </w:pPr>
      <w:r>
        <w:t>Some of these other apocalypses still survive,</w:t>
      </w:r>
    </w:p>
    <w:p>
      <w:pPr>
        <w:pStyle w:val="Normal"/>
      </w:pPr>
      <w:r>
        <w:t>raised from the dead and rewarded for their deeds.</w:t>
      </w:r>
    </w:p>
    <w:p>
      <w:pPr>
        <w:pStyle w:val="Normal"/>
      </w:pPr>
      <w:r>
        <w:t>and together they make up a distinct genre of liter-</w:t>
      </w:r>
    </w:p>
    <w:p>
      <w:pPr>
        <w:pStyle w:val="Normal"/>
      </w:pPr>
      <w:r>
        <w:bookmarkStart w:id="1216" w:name="p471"/>
        <w:t/>
        <w:bookmarkEnd w:id="1216"/>
        <w:t>1958.e28_p425-441 4/24/00 9:55 AM Page 428</w:t>
      </w:r>
    </w:p>
    <w:p>
      <w:pPr>
        <w:pStyle w:val="Para 02"/>
      </w:pPr>
      <w:r>
        <w:t>428</w:t>
      </w:r>
    </w:p>
    <w:p>
      <w:pPr>
        <w:pStyle w:val="Normal"/>
      </w:pPr>
      <w:r>
        <w:t>THE NEW TESTAMENT: A HISTORICAL INTRODUCTION</w:t>
      </w:r>
    </w:p>
    <w:p>
      <w:pPr>
        <w:pStyle w:val="Normal"/>
      </w:pPr>
      <w:r>
        <w:t>ature. Thus, far from being unique in its own day,</w:t>
      </w:r>
    </w:p>
    <w:p>
      <w:pPr>
        <w:pStyle w:val="Normal"/>
      </w:pPr>
      <w:r>
        <w:t>what later include the noncanonical Jewish works</w:t>
      </w:r>
    </w:p>
    <w:p>
      <w:pPr>
        <w:pStyle w:val="Normal"/>
      </w:pPr>
      <w:r>
        <w:t>the Apocalypse of John followed a number of liter—</w:t>
      </w:r>
    </w:p>
    <w:p>
      <w:pPr>
        <w:pStyle w:val="Normal"/>
      </w:pPr>
      <w:r>
        <w:t>of 1 Enoch, 2 Baruch, and 4 Ezra, and two impor—</w:t>
      </w:r>
    </w:p>
    <w:p>
      <w:pPr>
        <w:pStyle w:val="Normal"/>
      </w:pPr>
      <w:r>
        <w:t>ary conventions that were well known among Jews</w:t>
      </w:r>
    </w:p>
    <w:p>
      <w:pPr>
        <w:pStyle w:val="Normal"/>
      </w:pPr>
      <w:r>
        <w:t>tant Christian apocalypses that we will be explor—</w:t>
      </w:r>
    </w:p>
    <w:p>
      <w:pPr>
        <w:pStyle w:val="Normal"/>
      </w:pPr>
      <w:r>
        <w:t>and Christians of the ancient world. A historian</w:t>
      </w:r>
    </w:p>
    <w:p>
      <w:pPr>
        <w:pStyle w:val="Normal"/>
      </w:pPr>
      <w:r>
        <w:t xml:space="preserve">ing later in this chapter: </w:t>
      </w:r>
      <w:r>
        <w:rPr>
          <w:rStyle w:val="Text0"/>
        </w:rPr>
        <w:t xml:space="preserve">The Shepherd </w:t>
      </w:r>
      <w:r>
        <w:t xml:space="preserve"> of Hermas</w:t>
      </w:r>
    </w:p>
    <w:p>
      <w:pPr>
        <w:pStyle w:val="Normal"/>
      </w:pPr>
      <w:r>
        <w:t>who wants to understand this one ancient text,</w:t>
      </w:r>
    </w:p>
    <w:p>
      <w:pPr>
        <w:pStyle w:val="Para 01"/>
      </w:pPr>
      <w:r>
        <w:rPr>
          <w:rStyle w:val="Text0"/>
        </w:rPr>
        <w:t xml:space="preserve">and the </w:t>
      </w:r>
      <w:r>
        <w:t xml:space="preserve">Apocalypse of Peter. </w:t>
      </w:r>
    </w:p>
    <w:p>
      <w:pPr>
        <w:pStyle w:val="Normal"/>
      </w:pPr>
      <w:r>
        <w:t>then, will situate it in the context of this related</w:t>
      </w:r>
    </w:p>
    <w:p>
      <w:pPr>
        <w:pStyle w:val="Normal"/>
      </w:pPr>
      <w:r>
        <w:t>These apocalypses differ in important ways.</w:t>
      </w:r>
    </w:p>
    <w:p>
      <w:pPr>
        <w:pStyle w:val="Normal"/>
      </w:pPr>
      <w:r>
        <w:t>literature and explain its important features in light</w:t>
      </w:r>
    </w:p>
    <w:p>
      <w:pPr>
        <w:pStyle w:val="Normal"/>
      </w:pPr>
      <w:r>
        <w:t>Some of their most obvious differences relate to</w:t>
      </w:r>
    </w:p>
    <w:p>
      <w:pPr>
        <w:pStyle w:val="Normal"/>
      </w:pPr>
      <w:r>
        <w:t>of the literary conventions of the genre.</w:t>
      </w:r>
    </w:p>
    <w:p>
      <w:pPr>
        <w:pStyle w:val="Normal"/>
      </w:pPr>
      <w:r>
        <w:t>whether they were written by Jews or Christians,</w:t>
      </w:r>
    </w:p>
    <w:p>
      <w:pPr>
        <w:pStyle w:val="Normal"/>
      </w:pPr>
      <w:r>
        <w:t>since the apocalyptic drama unfolds differently</w:t>
      </w:r>
    </w:p>
    <w:p>
      <w:pPr>
        <w:pStyle w:val="Normal"/>
      </w:pPr>
      <w:r>
        <w:t>depending on whether or not Jesus himself is the</w:t>
      </w:r>
    </w:p>
    <w:p>
      <w:pPr>
        <w:pStyle w:val="Normal"/>
      </w:pPr>
      <w:r>
        <w:t>key to the future. One of the things that all of these</w:t>
      </w:r>
    </w:p>
    <w:p>
      <w:pPr>
        <w:pStyle w:val="Para 02"/>
      </w:pPr>
      <w:r>
        <w:t>APOCALYPTIC WORLDVIEWS</w:t>
      </w:r>
    </w:p>
    <w:p>
      <w:pPr>
        <w:pStyle w:val="Normal"/>
      </w:pPr>
      <w:r>
        <w:t>books have in common, however, is that they were</w:t>
      </w:r>
    </w:p>
    <w:p>
      <w:pPr>
        <w:pStyle w:val="Para 02"/>
      </w:pPr>
      <w:r>
        <w:t>AND APOCALYPSE GENRE</w:t>
      </w:r>
    </w:p>
    <w:p>
      <w:pPr>
        <w:pStyle w:val="Normal"/>
      </w:pPr>
      <w:r>
        <w:t>evidently written in times of distress and suffering,</w:t>
      </w:r>
    </w:p>
    <w:p>
      <w:pPr>
        <w:pStyle w:val="Normal"/>
      </w:pPr>
      <w:r>
        <w:t>whether real or perceived. In large measure, apoca—</w:t>
      </w:r>
    </w:p>
    <w:p>
      <w:pPr>
        <w:pStyle w:val="Normal"/>
      </w:pPr>
      <w:r>
        <w:t>Apocalypses were written to convey an apocalyp—</w:t>
      </w:r>
    </w:p>
    <w:p>
      <w:pPr>
        <w:pStyle w:val="Normal"/>
      </w:pPr>
      <w:r>
        <w:t>lypses were books that protested the present order</w:t>
      </w:r>
    </w:p>
    <w:p>
      <w:pPr>
        <w:pStyle w:val="Normal"/>
      </w:pPr>
      <w:r>
        <w:t>tic agenda. Here it is important to be very clear</w:t>
      </w:r>
    </w:p>
    <w:p>
      <w:pPr>
        <w:pStyle w:val="Normal"/>
      </w:pPr>
      <w:r>
        <w:t>of things and the powers that maintained it; these</w:t>
      </w:r>
    </w:p>
    <w:p>
      <w:pPr>
        <w:pStyle w:val="Normal"/>
      </w:pPr>
      <w:r>
        <w:t>about our terms. Throughout our discussion I have</w:t>
      </w:r>
    </w:p>
    <w:p>
      <w:pPr>
        <w:pStyle w:val="Normal"/>
      </w:pPr>
      <w:r>
        <w:t>powers were seen to be inimical to the ways and</w:t>
      </w:r>
    </w:p>
    <w:p>
      <w:pPr>
        <w:pStyle w:val="Normal"/>
      </w:pPr>
      <w:r>
        <w:t>used the term “apocalypticism” to refer to an</w:t>
      </w:r>
    </w:p>
    <w:p>
      <w:pPr>
        <w:pStyle w:val="Normal"/>
      </w:pPr>
      <w:r>
        <w:t>people of God. These books invariably show that</w:t>
      </w:r>
    </w:p>
    <w:p>
      <w:pPr>
        <w:pStyle w:val="Normal"/>
      </w:pPr>
      <w:r>
        <w:t>ancient Jewish and Christian worldview that</w:t>
      </w:r>
    </w:p>
    <w:p>
      <w:pPr>
        <w:pStyle w:val="Normal"/>
      </w:pPr>
      <w:r>
        <w:t>despite the suffering experienced by the people of</w:t>
      </w:r>
    </w:p>
    <w:p>
      <w:pPr>
        <w:pStyle w:val="Normal"/>
      </w:pPr>
      <w:r>
        <w:t>maintained that there were two fundamental com—</w:t>
      </w:r>
    </w:p>
    <w:p>
      <w:pPr>
        <w:pStyle w:val="Normal"/>
      </w:pPr>
      <w:r>
        <w:t>God, God is ultimately in control and will soon</w:t>
      </w:r>
    </w:p>
    <w:p>
      <w:pPr>
        <w:pStyle w:val="Normal"/>
      </w:pPr>
      <w:r>
        <w:t>ponents of reality, good and evil, and that every—</w:t>
      </w:r>
    </w:p>
    <w:p>
      <w:pPr>
        <w:pStyle w:val="Normal"/>
      </w:pPr>
      <w:r>
        <w:t>intervene on their behalf. One of the important</w:t>
      </w:r>
    </w:p>
    <w:p>
      <w:pPr>
        <w:pStyle w:val="Normal"/>
      </w:pPr>
      <w:r>
        <w:t>thing in the world was aligned on one side or the</w:t>
      </w:r>
    </w:p>
    <w:p>
      <w:pPr>
        <w:pStyle w:val="Normal"/>
      </w:pPr>
      <w:r>
        <w:t>purposes of these works, then, is to encourage those</w:t>
      </w:r>
    </w:p>
    <w:p>
      <w:pPr>
        <w:pStyle w:val="Normal"/>
      </w:pPr>
      <w:r>
        <w:t>other (God versus the Devil, the angels versus the</w:t>
      </w:r>
    </w:p>
    <w:p>
      <w:pPr>
        <w:pStyle w:val="Normal"/>
      </w:pPr>
      <w:r>
        <w:t>who are experiencing the forces of evil to hold on</w:t>
      </w:r>
    </w:p>
    <w:p>
      <w:pPr>
        <w:pStyle w:val="Normal"/>
      </w:pPr>
      <w:r>
        <w:t>demons, life versus death, and so on; see Chapter</w:t>
      </w:r>
    </w:p>
    <w:p>
      <w:pPr>
        <w:pStyle w:val="Normal"/>
      </w:pPr>
      <w:r>
        <w:t>and keep the faith. Their suffering is not in vain</w:t>
      </w:r>
    </w:p>
    <w:p>
      <w:pPr>
        <w:pStyle w:val="Normal"/>
      </w:pPr>
      <w:r>
        <w:t>15 above). This dualistic perspective applied to</w:t>
      </w:r>
    </w:p>
    <w:p>
      <w:pPr>
        <w:pStyle w:val="Normal"/>
      </w:pPr>
      <w:r>
        <w:t>and it will not last long, for soon they will be vin—</w:t>
      </w:r>
    </w:p>
    <w:p>
      <w:pPr>
        <w:pStyle w:val="Normal"/>
      </w:pPr>
      <w:r>
        <w:t>human history: the present age was seen to be evil,</w:t>
      </w:r>
    </w:p>
    <w:p>
      <w:pPr>
        <w:pStyle w:val="Normal"/>
      </w:pPr>
      <w:r>
        <w:t>dicated in the glorious climax of history in which</w:t>
      </w:r>
    </w:p>
    <w:p>
      <w:pPr>
        <w:pStyle w:val="Normal"/>
      </w:pPr>
      <w:r>
        <w:t>controlled by the Devil and his forces, whereas the</w:t>
      </w:r>
    </w:p>
    <w:p>
      <w:pPr>
        <w:pStyle w:val="Normal"/>
      </w:pPr>
      <w:r>
        <w:t>God will destroy the forces of evil and exalt those</w:t>
      </w:r>
    </w:p>
    <w:p>
      <w:pPr>
        <w:pStyle w:val="Normal"/>
      </w:pPr>
      <w:r>
        <w:t>age to come would be good, controlled by God.</w:t>
      </w:r>
    </w:p>
    <w:p>
      <w:pPr>
        <w:pStyle w:val="Normal"/>
      </w:pPr>
      <w:r>
        <w:t>who have remained faithful to him.</w:t>
      </w:r>
    </w:p>
    <w:p>
      <w:pPr>
        <w:pStyle w:val="Normal"/>
      </w:pPr>
      <w:r>
        <w:t>According to this view, there was to be a cataclysmic break between these ages, when God</w:t>
      </w:r>
    </w:p>
    <w:p>
      <w:pPr>
        <w:pStyle w:val="Normal"/>
      </w:pPr>
      <w:r>
        <w:t>would destroy the forces of evil to bring in his</w:t>
      </w:r>
    </w:p>
    <w:p>
      <w:pPr>
        <w:pStyle w:val="Normal"/>
      </w:pPr>
      <w:r>
        <w:t>kingdom. At that time there would be a judgment</w:t>
      </w:r>
    </w:p>
    <w:p>
      <w:pPr>
        <w:pStyle w:val="Para 04"/>
      </w:pPr>
      <w:r>
        <w:t xml:space="preserve">Apocalypse as a Genre: </w:t>
      </w:r>
    </w:p>
    <w:p>
      <w:pPr>
        <w:pStyle w:val="Normal"/>
      </w:pPr>
      <w:r>
        <w:t>of all beings, both living and dead. This judgment</w:t>
      </w:r>
    </w:p>
    <w:p>
      <w:pPr>
        <w:pStyle w:val="Para 04"/>
      </w:pPr>
      <w:r>
        <w:t>General Description</w:t>
      </w:r>
    </w:p>
    <w:p>
      <w:pPr>
        <w:pStyle w:val="Normal"/>
      </w:pPr>
      <w:r>
        <w:t>was imminent.</w:t>
      </w:r>
    </w:p>
    <w:p>
      <w:pPr>
        <w:pStyle w:val="Normal"/>
      </w:pPr>
      <w:r>
        <w:t>The various Jewish and Christian apocalypses that</w:t>
      </w:r>
    </w:p>
    <w:p>
      <w:pPr>
        <w:pStyle w:val="Normal"/>
      </w:pPr>
      <w:r>
        <w:t>Whereas the term “apocalypticism” refers to</w:t>
      </w:r>
    </w:p>
    <w:p>
      <w:pPr>
        <w:pStyle w:val="Normal"/>
      </w:pPr>
      <w:r>
        <w:t>convey this message share a number of literary fea—</w:t>
      </w:r>
    </w:p>
    <w:p>
      <w:pPr>
        <w:pStyle w:val="Normal"/>
      </w:pPr>
      <w:r>
        <w:t>this worldview, “apocalypse” refers to a genre of</w:t>
      </w:r>
    </w:p>
    <w:p>
      <w:pPr>
        <w:pStyle w:val="Normal"/>
      </w:pPr>
      <w:r>
        <w:t>tures. All of these books are first-person narratives</w:t>
      </w:r>
    </w:p>
    <w:p>
      <w:pPr>
        <w:pStyle w:val="Normal"/>
      </w:pPr>
      <w:r>
        <w:t>literature that embodies it. Everyone who wrote a</w:t>
      </w:r>
    </w:p>
    <w:p>
      <w:pPr>
        <w:pStyle w:val="Normal"/>
      </w:pPr>
      <w:r>
        <w:t>by prophets who have been granted highly sym—</w:t>
      </w:r>
    </w:p>
    <w:p>
      <w:pPr>
        <w:pStyle w:val="Normal"/>
      </w:pPr>
      <w:r>
        <w:t>Jewish or Christian apocalypse was obviously an</w:t>
      </w:r>
    </w:p>
    <w:p>
      <w:pPr>
        <w:pStyle w:val="Normal"/>
      </w:pPr>
      <w:r>
        <w:t>bolic visions or dreams. The visions are usually</w:t>
      </w:r>
    </w:p>
    <w:p>
      <w:pPr>
        <w:pStyle w:val="Normal"/>
      </w:pPr>
      <w:r>
        <w:t>apocalypticist (i.e., he or she embraced the apoca—</w:t>
      </w:r>
    </w:p>
    <w:p>
      <w:pPr>
        <w:pStyle w:val="Normal"/>
      </w:pPr>
      <w:r>
        <w:t>interpreted by a heavenly being who serves as a</w:t>
      </w:r>
    </w:p>
    <w:p>
      <w:pPr>
        <w:pStyle w:val="Normal"/>
      </w:pPr>
      <w:r>
        <w:t>lyptic worldview). The reverse, however, is not</w:t>
      </w:r>
    </w:p>
    <w:p>
      <w:pPr>
        <w:pStyle w:val="Normal"/>
      </w:pPr>
      <w:r>
        <w:t>mediator. For the most part, the visions serve to</w:t>
      </w:r>
    </w:p>
    <w:p>
      <w:pPr>
        <w:pStyle w:val="Normal"/>
      </w:pPr>
      <w:r>
        <w:t>true: not every apocalypticist wrote an apocalypse.</w:t>
      </w:r>
    </w:p>
    <w:p>
      <w:pPr>
        <w:pStyle w:val="Normal"/>
      </w:pPr>
      <w:r>
        <w:t>explain the realities of earth from the perspective</w:t>
      </w:r>
    </w:p>
    <w:p>
      <w:pPr>
        <w:pStyle w:val="Normal"/>
      </w:pPr>
      <w:r>
        <w:t>Thus, neither John the Baptist nor Jesus nor Paul,</w:t>
      </w:r>
    </w:p>
    <w:p>
      <w:pPr>
        <w:pStyle w:val="Normal"/>
      </w:pPr>
      <w:r>
        <w:t>of heaven—realities such as the ultimate meaning</w:t>
      </w:r>
    </w:p>
    <w:p>
      <w:pPr>
        <w:pStyle w:val="Normal"/>
      </w:pPr>
      <w:r>
        <w:t>to take three prominent examples, appears to have</w:t>
      </w:r>
    </w:p>
    <w:p>
      <w:pPr>
        <w:pStyle w:val="Normal"/>
      </w:pPr>
      <w:r>
        <w:t>of life and the future course of earth’s history.</w:t>
      </w:r>
    </w:p>
    <w:p>
      <w:pPr>
        <w:pStyle w:val="Normal"/>
      </w:pPr>
      <w:r>
        <w:t>written a detailed vision of the heavenly realities.</w:t>
      </w:r>
    </w:p>
    <w:p>
      <w:pPr>
        <w:pStyle w:val="Normal"/>
      </w:pPr>
      <w:r>
        <w:t>These narratives always embody a triumphal</w:t>
      </w:r>
    </w:p>
    <w:p>
      <w:pPr>
        <w:pStyle w:val="Normal"/>
      </w:pPr>
      <w:r>
        <w:t>The first Jewish apocalypticist to do so, to our</w:t>
      </w:r>
    </w:p>
    <w:p>
      <w:pPr>
        <w:pStyle w:val="Normal"/>
      </w:pPr>
      <w:r>
        <w:t>movement from the painful existence of life here</w:t>
      </w:r>
    </w:p>
    <w:p>
      <w:pPr>
        <w:pStyle w:val="Normal"/>
      </w:pPr>
      <w:r>
        <w:t>knowledge, was the author of Daniel (around 165</w:t>
      </w:r>
    </w:p>
    <w:p>
      <w:pPr>
        <w:pStyle w:val="Normal"/>
      </w:pPr>
      <w:r>
        <w:t>below to the glorious life up above or from the</w:t>
      </w:r>
    </w:p>
    <w:p>
      <w:pPr>
        <w:pStyle w:val="Normal"/>
      </w:pPr>
      <w:r>
        <w:t>B.C.E.), the second half of which contains several</w:t>
      </w:r>
    </w:p>
    <w:p>
      <w:pPr>
        <w:pStyle w:val="Normal"/>
      </w:pPr>
      <w:r>
        <w:t>hardships and sufferings of the present to the vin—</w:t>
      </w:r>
    </w:p>
    <w:p>
      <w:pPr>
        <w:pStyle w:val="Normal"/>
      </w:pPr>
      <w:r>
        <w:t>brief apocalypses. Other apocalypses written some—</w:t>
      </w:r>
    </w:p>
    <w:p>
      <w:pPr>
        <w:pStyle w:val="Normal"/>
      </w:pPr>
      <w:r>
        <w:t>dication and bliss of the future.</w:t>
      </w:r>
    </w:p>
    <w:p>
      <w:pPr>
        <w:pStyle w:val="Normal"/>
      </w:pPr>
      <w:r>
        <w:bookmarkStart w:id="1217" w:name="p472"/>
        <w:t/>
        <w:bookmarkEnd w:id="1217"/>
        <w:t>1958.e28_p425-441 4/24/00 9:55 AM Page 429</w:t>
      </w:r>
    </w:p>
    <w:p>
      <w:bookmarkStart w:id="1218" w:name="calibre_pb_495"/>
      <w:pPr>
        <w:pStyle w:val="0 Block"/>
      </w:pPr>
      <w:bookmarkEnd w:id="1218"/>
    </w:p>
    <w:p>
      <w:bookmarkStart w:id="1219" w:name="Top_of_index_split_251_html"/>
      <w:bookmarkStart w:id="1220" w:name="CHAPTER_28_2"/>
      <w:pPr>
        <w:pStyle w:val="Heading 1"/>
        <w:pageBreakBefore w:val="on"/>
      </w:pPr>
      <w:r>
        <w:t>CHAPTER 28</w:t>
      </w:r>
      <w:bookmarkEnd w:id="1219"/>
      <w:bookmarkEnd w:id="1220"/>
    </w:p>
    <w:p>
      <w:pPr>
        <w:pStyle w:val="Heading 2"/>
      </w:pPr>
      <w:r>
        <w:t>CHRISTIANS AND THE COSMOS</w:t>
      </w:r>
    </w:p>
    <w:p>
      <w:pPr>
        <w:pStyle w:val="Para 02"/>
      </w:pPr>
      <w:r>
        <w:t>429</w:t>
      </w:r>
    </w:p>
    <w:p>
      <w:pPr>
        <w:pStyle w:val="Normal"/>
      </w:pPr>
      <w:r>
        <w:t>There are two major kind of ancient apoca—</w:t>
      </w:r>
    </w:p>
    <w:p>
      <w:pPr>
        <w:pStyle w:val="Normal"/>
      </w:pPr>
      <w:r>
        <w:t>can help to secure a hearing for one’s views, by</w:t>
      </w:r>
    </w:p>
    <w:p>
      <w:pPr>
        <w:pStyle w:val="Normal"/>
      </w:pPr>
      <w:r>
        <w:t>lypses. These are not mutually exclusive cate—</w:t>
      </w:r>
    </w:p>
    <w:p>
      <w:pPr>
        <w:pStyle w:val="Normal"/>
      </w:pPr>
      <w:r>
        <w:t>lending a kind of authority to one’s writing that it</w:t>
      </w:r>
    </w:p>
    <w:p>
      <w:pPr>
        <w:pStyle w:val="Normal"/>
      </w:pPr>
      <w:r>
        <w:t>gories. As you will see, the book of Revelation has</w:t>
      </w:r>
    </w:p>
    <w:p>
      <w:pPr>
        <w:pStyle w:val="Normal"/>
      </w:pPr>
      <w:r>
        <w:t>otherwise could not hope to enjoy. Nowhere is</w:t>
      </w:r>
    </w:p>
    <w:p>
      <w:pPr>
        <w:pStyle w:val="Normal"/>
      </w:pPr>
      <w:r>
        <w:t>aspects of each, although some other apocalypses</w:t>
      </w:r>
    </w:p>
    <w:p>
      <w:pPr>
        <w:pStyle w:val="Normal"/>
      </w:pPr>
      <w:r>
        <w:t>this kind of authority more important than when</w:t>
      </w:r>
    </w:p>
    <w:p>
      <w:pPr>
        <w:pStyle w:val="Normal"/>
      </w:pPr>
      <w:r>
        <w:t>are of only one type or the other:</w:t>
      </w:r>
    </w:p>
    <w:p>
      <w:pPr>
        <w:pStyle w:val="Normal"/>
      </w:pPr>
      <w:r>
        <w:t>one is writing a detailed description of heavenly</w:t>
      </w:r>
    </w:p>
    <w:p>
      <w:pPr>
        <w:pStyle w:val="Normal"/>
      </w:pPr>
      <w:r>
        <w:t>realities that explain the tragedies and suffering of</w:t>
      </w:r>
    </w:p>
    <w:p>
      <w:pPr>
        <w:pStyle w:val="Normal"/>
      </w:pPr>
      <w:r>
        <w:t xml:space="preserve">1. </w:t>
      </w:r>
      <w:r>
        <w:rPr>
          <w:rStyle w:val="Text0"/>
        </w:rPr>
        <w:t xml:space="preserve">Heavenly Journeys. </w:t>
      </w:r>
      <w:r>
        <w:t xml:space="preserve"> In this kind of apocalypse,</w:t>
      </w:r>
    </w:p>
    <w:p>
      <w:pPr>
        <w:pStyle w:val="Normal"/>
      </w:pPr>
      <w:r>
        <w:t>earthly life. Such visions of transcendent truth are</w:t>
      </w:r>
    </w:p>
    <w:p>
      <w:pPr>
        <w:pStyle w:val="Normal"/>
      </w:pPr>
      <w:r>
        <w:t>the prophet is taken up into heaven and given</w:t>
      </w:r>
    </w:p>
    <w:p>
      <w:pPr>
        <w:pStyle w:val="Normal"/>
      </w:pPr>
      <w:r>
        <w:t>obviously not granted to just anybody. It makes</w:t>
      </w:r>
    </w:p>
    <w:p>
      <w:pPr>
        <w:pStyle w:val="Normal"/>
      </w:pPr>
      <w:r>
        <w:t>a tour of the heavenly realm by an angelic</w:t>
      </w:r>
    </w:p>
    <w:p>
      <w:pPr>
        <w:pStyle w:val="Normal"/>
      </w:pPr>
      <w:r>
        <w:t>sense, then, that authors of apocalypses typically</w:t>
      </w:r>
    </w:p>
    <w:p>
      <w:pPr>
        <w:pStyle w:val="Normal"/>
      </w:pPr>
      <w:r>
        <w:t>companion, where he beholds symbols and</w:t>
      </w:r>
    </w:p>
    <w:p>
      <w:pPr>
        <w:pStyle w:val="Normal"/>
      </w:pPr>
      <w:r>
        <w:t>claimed to be famous persons of the past who were</w:t>
      </w:r>
    </w:p>
    <w:p>
      <w:pPr>
        <w:pStyle w:val="Normal"/>
      </w:pPr>
      <w:r>
        <w:t>events that have earthly implications. The</w:t>
      </w:r>
    </w:p>
    <w:p>
      <w:pPr>
        <w:pStyle w:val="Normal"/>
      </w:pPr>
      <w:r>
        <w:t>renowned for their religious piety and devotion to</w:t>
      </w:r>
    </w:p>
    <w:p>
      <w:pPr>
        <w:pStyle w:val="Normal"/>
      </w:pPr>
      <w:r>
        <w:t>idea implicit in this kind of apocalypse is that</w:t>
      </w:r>
    </w:p>
    <w:p>
      <w:pPr>
        <w:pStyle w:val="Normal"/>
      </w:pPr>
      <w:r>
        <w:t>God. Only to such as these would God reveal the</w:t>
      </w:r>
    </w:p>
    <w:p>
      <w:pPr>
        <w:pStyle w:val="Normal"/>
      </w:pPr>
      <w:r>
        <w:t>life on earth directly reflects life in heaven;</w:t>
      </w:r>
    </w:p>
    <w:p>
      <w:pPr>
        <w:pStyle w:val="Normal"/>
      </w:pPr>
      <w:r>
        <w:t>ultimate truths that could unlock the mysteries of</w:t>
      </w:r>
    </w:p>
    <w:p>
      <w:pPr>
        <w:pStyle w:val="Normal"/>
      </w:pPr>
      <w:r>
        <w:t>that is, it is somewhat like the earthly shadow</w:t>
      </w:r>
    </w:p>
    <w:p>
      <w:pPr>
        <w:pStyle w:val="Normal"/>
      </w:pPr>
      <w:r>
        <w:t>human existence.</w:t>
      </w:r>
    </w:p>
    <w:p>
      <w:pPr>
        <w:pStyle w:val="Normal"/>
      </w:pPr>
      <w:r>
        <w:t>The use of a pseudonym made particular sense</w:t>
      </w:r>
    </w:p>
    <w:p>
      <w:pPr>
        <w:pStyle w:val="Normal"/>
      </w:pPr>
      <w:r>
        <w:t>of a heavenly reality (cf. our discussion of the</w:t>
      </w:r>
    </w:p>
    <w:p>
      <w:pPr>
        <w:pStyle w:val="Normal"/>
      </w:pPr>
      <w:r>
        <w:t>for apocalypses of the historical sketch type. By</w:t>
      </w:r>
    </w:p>
    <w:p>
      <w:pPr>
        <w:pStyle w:val="Normal"/>
      </w:pPr>
      <w:r>
        <w:t>Platonic notion of shadow versus reality in</w:t>
      </w:r>
    </w:p>
    <w:p>
      <w:pPr>
        <w:pStyle w:val="Normal"/>
      </w:pPr>
      <w:r>
        <w:t>pretending to be someone living in the distant</w:t>
      </w:r>
    </w:p>
    <w:p>
      <w:pPr>
        <w:pStyle w:val="Normal"/>
      </w:pPr>
      <w:r>
        <w:t>Chapter 25).</w:t>
      </w:r>
    </w:p>
    <w:p>
      <w:pPr>
        <w:pStyle w:val="Normal"/>
      </w:pPr>
      <w:r>
        <w:t>past, an author could “predict” the future. A typi—</w:t>
      </w:r>
    </w:p>
    <w:p>
      <w:pPr>
        <w:pStyle w:val="Normal"/>
      </w:pPr>
      <w:r>
        <w:t xml:space="preserve">2. </w:t>
      </w:r>
      <w:r>
        <w:rPr>
          <w:rStyle w:val="Text0"/>
        </w:rPr>
        <w:t xml:space="preserve">Historical Sketches. </w:t>
      </w:r>
      <w:r>
        <w:t xml:space="preserve"> In this kind of apocalypse,</w:t>
      </w:r>
    </w:p>
    <w:p>
      <w:pPr>
        <w:pStyle w:val="Normal"/>
      </w:pPr>
      <w:r>
        <w:t>cal ploy, then, was to write in the name of a</w:t>
      </w:r>
    </w:p>
    <w:p>
      <w:pPr>
        <w:pStyle w:val="Normal"/>
      </w:pPr>
      <w:r>
        <w:t>the prophet has a symbolic vision of the future</w:t>
      </w:r>
    </w:p>
    <w:p>
      <w:pPr>
        <w:pStyle w:val="Normal"/>
      </w:pPr>
      <w:r>
        <w:t>prophet from ancient times to whom was revealed</w:t>
      </w:r>
    </w:p>
    <w:p>
      <w:pPr>
        <w:pStyle w:val="Normal"/>
      </w:pPr>
      <w:r>
        <w:t>course of history. For example, grotesque beasts</w:t>
      </w:r>
    </w:p>
    <w:p>
      <w:pPr>
        <w:pStyle w:val="Normal"/>
      </w:pPr>
      <w:r>
        <w:t>a number of events that were to take place. When</w:t>
      </w:r>
    </w:p>
    <w:p>
      <w:pPr>
        <w:pStyle w:val="Normal"/>
      </w:pPr>
      <w:r>
        <w:t>might arise out of the sea to wreak havoc on</w:t>
      </w:r>
    </w:p>
    <w:p>
      <w:pPr>
        <w:pStyle w:val="Normal"/>
      </w:pPr>
      <w:r>
        <w:t>the author then continued to predict what was</w:t>
      </w:r>
    </w:p>
    <w:p>
      <w:pPr>
        <w:pStyle w:val="Normal"/>
      </w:pPr>
      <w:r>
        <w:t>the earth, representing various kingdoms that</w:t>
      </w:r>
    </w:p>
    <w:p>
      <w:pPr>
        <w:pStyle w:val="Normal"/>
      </w:pPr>
      <w:r>
        <w:t>soon to happen in his own day—the reader didn’t</w:t>
      </w:r>
    </w:p>
    <w:p>
      <w:pPr>
        <w:pStyle w:val="Normal"/>
      </w:pPr>
      <w:r>
        <w:t>will come to dominate the people of God (see</w:t>
      </w:r>
    </w:p>
    <w:p>
      <w:pPr>
        <w:pStyle w:val="Normal"/>
      </w:pPr>
      <w:r>
        <w:t>know when this was, of course, since the author</w:t>
      </w:r>
    </w:p>
    <w:p>
      <w:pPr>
        <w:pStyle w:val="Normal"/>
      </w:pPr>
      <w:r>
        <w:t>Daniel 7). The symbolism is often explained to</w:t>
      </w:r>
    </w:p>
    <w:p>
      <w:pPr>
        <w:pStyle w:val="Normal"/>
      </w:pPr>
      <w:r>
        <w:t>claimed to be writing from the distant past—he</w:t>
      </w:r>
    </w:p>
    <w:p>
      <w:pPr>
        <w:pStyle w:val="Normal"/>
      </w:pPr>
      <w:r>
        <w:t>the seer by the heavenly mediator, and</w:t>
      </w:r>
    </w:p>
    <w:p>
      <w:pPr>
        <w:pStyle w:val="Normal"/>
      </w:pPr>
      <w:r>
        <w:t>was naturally granted the benefit of the doubt.</w:t>
      </w:r>
    </w:p>
    <w:p>
      <w:pPr>
        <w:pStyle w:val="Normal"/>
      </w:pPr>
      <w:r>
        <w:t>through him to the reader.</w:t>
      </w:r>
    </w:p>
    <w:p>
      <w:pPr>
        <w:pStyle w:val="Normal"/>
      </w:pPr>
      <w:r>
        <w:t>That is to say, these future events (from the time</w:t>
      </w:r>
    </w:p>
    <w:p>
      <w:pPr>
        <w:pStyle w:val="Normal"/>
      </w:pPr>
      <w:r>
        <w:t>of the reader) were just as certain to occur as those</w:t>
      </w:r>
    </w:p>
    <w:p>
      <w:pPr>
        <w:pStyle w:val="Normal"/>
      </w:pPr>
      <w:r>
        <w:t>that had already happened. The prophet had been</w:t>
      </w:r>
    </w:p>
    <w:p>
      <w:pPr>
        <w:pStyle w:val="Para 04"/>
      </w:pPr>
      <w:r>
        <w:t xml:space="preserve">Apocalypse as a Genre: </w:t>
      </w:r>
    </w:p>
    <w:p>
      <w:pPr>
        <w:pStyle w:val="Normal"/>
      </w:pPr>
      <w:r>
        <w:t>right about everything else; surely he was also right</w:t>
      </w:r>
    </w:p>
    <w:p>
      <w:pPr>
        <w:pStyle w:val="Normal"/>
      </w:pPr>
      <w:r>
        <w:t>about what would come next!</w:t>
      </w:r>
    </w:p>
    <w:p>
      <w:pPr>
        <w:pStyle w:val="Para 04"/>
      </w:pPr>
      <w:r>
        <w:t>Specific Literary Features</w:t>
      </w:r>
    </w:p>
    <w:p>
      <w:pPr>
        <w:pStyle w:val="Normal"/>
      </w:pPr>
      <w:r>
        <w:t>The first apocalypse known to use this tech—</w:t>
      </w:r>
    </w:p>
    <w:p>
      <w:pPr>
        <w:pStyle w:val="Normal"/>
      </w:pPr>
      <w:r>
        <w:t>Despite their wide-ranging differences, the surviv—</w:t>
      </w:r>
    </w:p>
    <w:p>
      <w:pPr>
        <w:pStyle w:val="Normal"/>
      </w:pPr>
      <w:r>
        <w:t>nique came to be included in the Hebrew Bible.</w:t>
      </w:r>
    </w:p>
    <w:p>
      <w:pPr>
        <w:pStyle w:val="Normal"/>
      </w:pPr>
      <w:r>
        <w:t>ing apocalypses typically share specific literary fea—</w:t>
      </w:r>
    </w:p>
    <w:p>
      <w:pPr>
        <w:pStyle w:val="Normal"/>
      </w:pPr>
      <w:r>
        <w:t>The book of Daniel, allegedly written by the great</w:t>
      </w:r>
    </w:p>
    <w:p>
      <w:pPr>
        <w:pStyle w:val="Normal"/>
      </w:pPr>
      <w:r>
        <w:t>tures. The most common of these are the following:</w:t>
      </w:r>
    </w:p>
    <w:p>
      <w:pPr>
        <w:pStyle w:val="Normal"/>
      </w:pPr>
      <w:r>
        <w:t>wise man of the sixth century B.C.E. during the</w:t>
      </w:r>
    </w:p>
    <w:p>
      <w:pPr>
        <w:pStyle w:val="Normal"/>
      </w:pPr>
      <w:r>
        <w:t>days of the Babylonian captivity, was actually writ-</w:t>
      </w:r>
    </w:p>
    <w:p>
      <w:pPr>
        <w:pStyle w:val="Normal"/>
      </w:pPr>
      <w:r>
        <w:rPr>
          <w:rStyle w:val="Text2"/>
        </w:rPr>
        <w:t xml:space="preserve">Pseudonymity. </w:t>
      </w:r>
      <w:r>
        <w:t>Almost all of the ancient apoca—</w:t>
      </w:r>
    </w:p>
    <w:p>
      <w:pPr>
        <w:pStyle w:val="Normal"/>
      </w:pPr>
      <w:r>
        <w:t>ten, in the judgment of almost all critical scholars,</w:t>
      </w:r>
    </w:p>
    <w:p>
      <w:pPr>
        <w:pStyle w:val="Normal"/>
      </w:pPr>
      <w:r>
        <w:t>lypses were written pseudonymously in the name</w:t>
      </w:r>
    </w:p>
    <w:p>
      <w:pPr>
        <w:pStyle w:val="Normal"/>
      </w:pPr>
      <w:r>
        <w:t>sometime during the period of suffering associated</w:t>
      </w:r>
    </w:p>
    <w:p>
      <w:pPr>
        <w:pStyle w:val="Normal"/>
      </w:pPr>
      <w:r>
        <w:t>of a famous religious person from the past (the</w:t>
      </w:r>
    </w:p>
    <w:p>
      <w:pPr>
        <w:pStyle w:val="Normal"/>
      </w:pPr>
      <w:r>
        <w:t>with the Maccabean revolt, some 400 years later.</w:t>
      </w:r>
    </w:p>
    <w:p>
      <w:pPr>
        <w:pStyle w:val="Normal"/>
      </w:pPr>
      <w:r>
        <w:t>book of Revelation is a rare exception). Among</w:t>
      </w:r>
    </w:p>
    <w:p>
      <w:pPr>
        <w:pStyle w:val="Normal"/>
      </w:pPr>
      <w:r>
        <w:t>No wonder “Daniel” could predict the rise of the</w:t>
      </w:r>
    </w:p>
    <w:p>
      <w:pPr>
        <w:pStyle w:val="Normal"/>
      </w:pPr>
      <w:r>
        <w:t>the surviving Jewish apocalypses are some claim—</w:t>
      </w:r>
    </w:p>
    <w:p>
      <w:pPr>
        <w:pStyle w:val="Normal"/>
      </w:pPr>
      <w:r>
        <w:t>Persians and the Greeks, and even more accurate—</w:t>
      </w:r>
    </w:p>
    <w:p>
      <w:pPr>
        <w:pStyle w:val="Normal"/>
      </w:pPr>
      <w:r>
        <w:t>ing to be written by Moses, Abraham, Enoch, and</w:t>
      </w:r>
    </w:p>
    <w:p>
      <w:pPr>
        <w:pStyle w:val="Normal"/>
      </w:pPr>
      <w:r>
        <w:t>ly detail events that were to transpire near the</w:t>
      </w:r>
    </w:p>
    <w:p>
      <w:pPr>
        <w:pStyle w:val="Normal"/>
      </w:pPr>
      <w:r>
        <w:t>even Adam. We have Christian apocalypses reput—</w:t>
      </w:r>
    </w:p>
    <w:p>
      <w:pPr>
        <w:pStyle w:val="Normal"/>
      </w:pPr>
      <w:r>
        <w:t>time of the Jewish uprising; the author of these</w:t>
      </w:r>
    </w:p>
    <w:p>
      <w:pPr>
        <w:pStyle w:val="Normal"/>
      </w:pPr>
      <w:r>
        <w:t>edly from the pens of the prophet Isaiah and the</w:t>
      </w:r>
    </w:p>
    <w:p>
      <w:pPr>
        <w:pStyle w:val="Normal"/>
      </w:pPr>
      <w:r>
        <w:t>“prophecies” lived after they had taken place.</w:t>
      </w:r>
    </w:p>
    <w:p>
      <w:pPr>
        <w:pStyle w:val="Normal"/>
      </w:pPr>
      <w:r>
        <w:t>apostles Peter, Paul, and Thomas.</w:t>
      </w:r>
    </w:p>
    <w:p>
      <w:pPr>
        <w:pStyle w:val="Normal"/>
      </w:pPr>
      <w:r>
        <w:t>We should probably not pass moral judgment on</w:t>
      </w:r>
    </w:p>
    <w:p>
      <w:pPr>
        <w:pStyle w:val="Normal"/>
      </w:pPr>
      <w:r>
        <w:t>Is there a particular reason for authors of apoc—</w:t>
      </w:r>
    </w:p>
    <w:p>
      <w:pPr>
        <w:pStyle w:val="Normal"/>
      </w:pPr>
      <w:r>
        <w:t>this kind of literary device, for it is not at all clear</w:t>
      </w:r>
    </w:p>
    <w:p>
      <w:pPr>
        <w:pStyle w:val="Normal"/>
      </w:pPr>
      <w:r>
        <w:t>alypses to hide their identity behind a pseudo—</w:t>
      </w:r>
    </w:p>
    <w:p>
      <w:pPr>
        <w:pStyle w:val="Normal"/>
      </w:pPr>
      <w:r>
        <w:t>that the apocalyptic authors meant to lead people</w:t>
      </w:r>
    </w:p>
    <w:p>
      <w:pPr>
        <w:pStyle w:val="Normal"/>
      </w:pPr>
      <w:r>
        <w:t>nym? We have already seen that pseudonymity</w:t>
      </w:r>
    </w:p>
    <w:p>
      <w:pPr>
        <w:pStyle w:val="Normal"/>
      </w:pPr>
      <w:r>
        <w:t>astray by writing under a pseudonym. Rather, they</w:t>
      </w:r>
    </w:p>
    <w:p>
      <w:pPr>
        <w:pStyle w:val="Normal"/>
      </w:pPr>
      <w:r>
        <w:bookmarkStart w:id="1221" w:name="p473"/>
        <w:t/>
        <w:bookmarkEnd w:id="1221"/>
        <w:t>1958.e28_p425-441 4/24/00 9:55 AM Page 430</w:t>
      </w:r>
    </w:p>
    <w:p>
      <w:pPr>
        <w:pStyle w:val="Para 02"/>
      </w:pPr>
      <w:r>
        <w:t>430</w:t>
      </w:r>
    </w:p>
    <w:p>
      <w:pPr>
        <w:pStyle w:val="Normal"/>
      </w:pPr>
      <w:r>
        <w:t>THE NEW TESTAMENT: A HISTORICAL INTRODUCTION</w:t>
      </w:r>
    </w:p>
    <w:p>
      <w:pPr>
        <w:pStyle w:val="Normal"/>
      </w:pPr>
      <w:r>
        <w:t>intended to provide comfort and hope for those</w:t>
      </w:r>
    </w:p>
    <w:p>
      <w:pPr>
        <w:pStyle w:val="Normal"/>
      </w:pPr>
      <w:r>
        <w:t>literally, for example, there would be no way to</w:t>
      </w:r>
    </w:p>
    <w:p>
      <w:pPr>
        <w:pStyle w:val="Normal"/>
      </w:pPr>
      <w:r>
        <w:t>who were in the throes of terrible suffering.</w:t>
      </w:r>
    </w:p>
    <w:p>
      <w:pPr>
        <w:pStyle w:val="Normal"/>
      </w:pPr>
      <w:r>
        <w:t>map them out chronologically on a time line. As</w:t>
      </w:r>
    </w:p>
    <w:p>
      <w:pPr>
        <w:pStyle w:val="Normal"/>
      </w:pPr>
      <w:r>
        <w:t>we have already seen, at the breaking of the sixth</w:t>
      </w:r>
    </w:p>
    <w:p>
      <w:pPr>
        <w:pStyle w:val="Para 02"/>
      </w:pPr>
      <w:r>
        <w:t xml:space="preserve">Bizarre Symbolic Visions. </w:t>
      </w:r>
      <w:r>
        <w:rPr>
          <w:rStyle w:val="Text2"/>
        </w:rPr>
        <w:t>Rarely do apocalypses</w:t>
      </w:r>
    </w:p>
    <w:p>
      <w:pPr>
        <w:pStyle w:val="Normal"/>
      </w:pPr>
      <w:r>
        <w:t>seal, the sun, moon, and stars are destroyed; surely</w:t>
      </w:r>
    </w:p>
    <w:p>
      <w:pPr>
        <w:pStyle w:val="Normal"/>
      </w:pPr>
      <w:r>
        <w:t>describe the geography of heaven or the events of</w:t>
      </w:r>
    </w:p>
    <w:p>
      <w:pPr>
        <w:pStyle w:val="Normal"/>
      </w:pPr>
      <w:r>
        <w:t>this is the end—no life could possibly go on exist—</w:t>
      </w:r>
    </w:p>
    <w:p>
      <w:pPr>
        <w:pStyle w:val="Normal"/>
      </w:pPr>
      <w:r>
        <w:t>the future in straightforward and easily understood</w:t>
      </w:r>
    </w:p>
    <w:p>
      <w:pPr>
        <w:pStyle w:val="Normal"/>
      </w:pPr>
      <w:r>
        <w:t>ing. But life does go on, and we enter into a new</w:t>
      </w:r>
    </w:p>
    <w:p>
      <w:pPr>
        <w:pStyle w:val="Normal"/>
      </w:pPr>
      <w:r>
        <w:t>terms. Instead, they delight in the mystical and</w:t>
      </w:r>
    </w:p>
    <w:p>
      <w:pPr>
        <w:pStyle w:val="Normal"/>
      </w:pPr>
      <w:r>
        <w:t>phase of sufferings on the earth with the heavenly</w:t>
      </w:r>
    </w:p>
    <w:p>
      <w:pPr>
        <w:pStyle w:val="Normal"/>
      </w:pPr>
      <w:r>
        <w:t>revel in the symbolic. The future is envisioned as</w:t>
      </w:r>
    </w:p>
    <w:p>
      <w:pPr>
        <w:pStyle w:val="Normal"/>
      </w:pPr>
      <w:r>
        <w:t>lights shining in full force.</w:t>
      </w:r>
    </w:p>
    <w:p>
      <w:pPr>
        <w:pStyle w:val="Normal"/>
      </w:pPr>
      <w:r>
        <w:t>a series of wild and grotesque beasts that appear on</w:t>
      </w:r>
    </w:p>
    <w:p>
      <w:pPr>
        <w:pStyle w:val="Normal"/>
      </w:pPr>
      <w:r>
        <w:t>What we have, then, is a kind of spiral effect in</w:t>
      </w:r>
    </w:p>
    <w:p>
      <w:pPr>
        <w:pStyle w:val="Normal"/>
      </w:pPr>
      <w:r>
        <w:t>the face of the earth; there are fantastic spectacles,</w:t>
      </w:r>
    </w:p>
    <w:p>
      <w:pPr>
        <w:pStyle w:val="Normal"/>
      </w:pPr>
      <w:r>
        <w:t>narrative. The catastrophes that it describes can—</w:t>
      </w:r>
    </w:p>
    <w:p>
      <w:pPr>
        <w:pStyle w:val="Normal"/>
      </w:pPr>
      <w:r>
        <w:t>bizarre images, strange figures, mysterious events.</w:t>
      </w:r>
    </w:p>
    <w:p>
      <w:pPr>
        <w:pStyle w:val="Normal"/>
      </w:pPr>
      <w:r>
        <w:t>not be sketched in linear fashion as if one event</w:t>
      </w:r>
    </w:p>
    <w:p>
      <w:pPr>
        <w:pStyle w:val="Normal"/>
      </w:pPr>
      <w:r>
        <w:t>The symbols often confuse not only the reader</w:t>
      </w:r>
    </w:p>
    <w:p>
      <w:pPr>
        <w:pStyle w:val="Normal"/>
      </w:pPr>
      <w:r>
        <w:t>necessarily occurred after another. One benefit of</w:t>
      </w:r>
    </w:p>
    <w:p>
      <w:pPr>
        <w:pStyle w:val="Normal"/>
      </w:pPr>
      <w:r>
        <w:t>but also the prophet himself, who sometimes press—</w:t>
      </w:r>
    </w:p>
    <w:p>
      <w:pPr>
        <w:pStyle w:val="Normal"/>
      </w:pPr>
      <w:r>
        <w:t>this kind of repetition is that it allows the author</w:t>
      </w:r>
    </w:p>
    <w:p>
      <w:pPr>
        <w:pStyle w:val="Normal"/>
      </w:pPr>
      <w:r>
        <w:t>es the angelic mediator for an interpretation of</w:t>
      </w:r>
    </w:p>
    <w:p>
      <w:pPr>
        <w:pStyle w:val="Normal"/>
      </w:pPr>
      <w:r>
        <w:t>to employ important numbers known to have mys—</w:t>
      </w:r>
    </w:p>
    <w:p>
      <w:pPr>
        <w:pStyle w:val="Normal"/>
      </w:pPr>
      <w:r>
        <w:t>what he has seen. Sometimes the explanation</w:t>
      </w:r>
    </w:p>
    <w:p>
      <w:pPr>
        <w:pStyle w:val="Normal"/>
      </w:pPr>
      <w:r>
        <w:t>tical qualities. In the book of Revelation, for</w:t>
      </w:r>
    </w:p>
    <w:p>
      <w:pPr>
        <w:pStyle w:val="Normal"/>
      </w:pPr>
      <w:r>
        <w:t>itself is mysterious and subject to a wide range of</w:t>
      </w:r>
    </w:p>
    <w:p>
      <w:pPr>
        <w:pStyle w:val="Normal"/>
      </w:pPr>
      <w:r>
        <w:t>example, there are three major sets of seven disas—</w:t>
      </w:r>
    </w:p>
    <w:p>
      <w:pPr>
        <w:pStyle w:val="Normal"/>
      </w:pPr>
      <w:r>
        <w:t>interpretations.</w:t>
      </w:r>
    </w:p>
    <w:p>
      <w:pPr>
        <w:pStyle w:val="Normal"/>
      </w:pPr>
      <w:r>
        <w:t>ters sent from heaven, the number three probably</w:t>
      </w:r>
    </w:p>
    <w:p>
      <w:pPr>
        <w:pStyle w:val="Normal"/>
      </w:pPr>
      <w:r>
        <w:t>symbolizing fullness and perfection and seven sym-</w:t>
      </w:r>
    </w:p>
    <w:p>
      <w:pPr>
        <w:pStyle w:val="Normal"/>
      </w:pPr>
      <w:r>
        <w:rPr>
          <w:rStyle w:val="Text2"/>
        </w:rPr>
        <w:t xml:space="preserve">Violent Repetitions. </w:t>
      </w:r>
      <w:r>
        <w:t>Apocalypses often convey</w:t>
      </w:r>
    </w:p>
    <w:p>
      <w:pPr>
        <w:pStyle w:val="Normal"/>
      </w:pPr>
      <w:r>
        <w:t>bolizing divinity—as opposed to six, which is one</w:t>
      </w:r>
    </w:p>
    <w:p>
      <w:pPr>
        <w:pStyle w:val="Normal"/>
      </w:pPr>
      <w:r>
        <w:t>the mysteries of the heavenly realm through vio—</w:t>
      </w:r>
    </w:p>
    <w:p>
      <w:pPr>
        <w:pStyle w:val="Normal"/>
      </w:pPr>
      <w:r>
        <w:t>short of seven, and therefore imperfect (see below</w:t>
      </w:r>
    </w:p>
    <w:p>
      <w:pPr>
        <w:pStyle w:val="Normal"/>
      </w:pPr>
      <w:r>
        <w:t>lent repetitions. By this I do not mean that there</w:t>
      </w:r>
    </w:p>
    <w:p>
      <w:pPr>
        <w:pStyle w:val="Normal"/>
      </w:pPr>
      <w:r>
        <w:t>on the number of the Beast, 666).</w:t>
      </w:r>
    </w:p>
    <w:p>
      <w:pPr>
        <w:pStyle w:val="Normal"/>
      </w:pPr>
      <w:r>
        <w:t>is always repeated violence in these texts—</w:t>
      </w:r>
    </w:p>
    <w:p>
      <w:pPr>
        <w:pStyle w:val="Normal"/>
      </w:pPr>
      <w:r>
        <w:t>although there often is—but that the repetitions</w:t>
      </w:r>
    </w:p>
    <w:p>
      <w:pPr>
        <w:pStyle w:val="Para 02"/>
      </w:pPr>
      <w:r>
        <w:t xml:space="preserve">Triumphalist Movement. </w:t>
      </w:r>
      <w:r>
        <w:rPr>
          <w:rStyle w:val="Text2"/>
        </w:rPr>
        <w:t>By their nature, apoca—</w:t>
      </w:r>
    </w:p>
    <w:p>
      <w:pPr>
        <w:pStyle w:val="Normal"/>
      </w:pPr>
      <w:r>
        <w:t>themselves are violent in that they violate the lit—</w:t>
      </w:r>
    </w:p>
    <w:p>
      <w:pPr>
        <w:pStyle w:val="Normal"/>
      </w:pPr>
      <w:r>
        <w:t>lypses are designed to provide hope for those who</w:t>
      </w:r>
    </w:p>
    <w:p>
      <w:pPr>
        <w:pStyle w:val="Normal"/>
      </w:pPr>
      <w:r>
        <w:t>eral sense of the narrative. That is, apocalypticists</w:t>
      </w:r>
    </w:p>
    <w:p>
      <w:pPr>
        <w:pStyle w:val="Normal"/>
      </w:pPr>
      <w:r>
        <w:t>suffer and despair. In the end, God will prevail.</w:t>
      </w:r>
    </w:p>
    <w:p>
      <w:pPr>
        <w:pStyle w:val="Normal"/>
      </w:pPr>
      <w:r>
        <w:t>often emphasize their points by producing count—</w:t>
      </w:r>
    </w:p>
    <w:p>
      <w:pPr>
        <w:pStyle w:val="Normal"/>
      </w:pPr>
      <w:r>
        <w:t>The present suffering is intense, and that to come</w:t>
      </w:r>
    </w:p>
    <w:p>
      <w:pPr>
        <w:pStyle w:val="Normal"/>
      </w:pPr>
      <w:r>
        <w:t>less repetitions for effect. If one were to take</w:t>
      </w:r>
    </w:p>
    <w:p>
      <w:pPr>
        <w:pStyle w:val="Normal"/>
      </w:pPr>
      <w:r>
        <w:t>will be yet more intense, but ultimately God will</w:t>
      </w:r>
    </w:p>
    <w:p>
      <w:pPr>
        <w:pStyle w:val="Normal"/>
      </w:pPr>
      <w:r>
        <w:t>Revelation’s descriptions of future tribulations</w:t>
      </w:r>
    </w:p>
    <w:p>
      <w:pPr>
        <w:pStyle w:val="Normal"/>
      </w:pPr>
      <w:r>
        <w:t>triumph over evil and vindicate his people.</w:t>
      </w:r>
    </w:p>
    <w:p>
      <w:pPr>
        <w:pStyle w:val="Normal"/>
      </w:pPr>
      <w:r>
        <w:t>SOMETHING TO THINK ABOUT</w:t>
      </w:r>
    </w:p>
    <w:p>
      <w:pPr>
        <w:pStyle w:val="Para 04"/>
      </w:pPr>
      <w:r>
        <w:t>Box 28.1 The Book of Revelation as Underground Literature</w:t>
      </w:r>
    </w:p>
    <w:p>
      <w:pPr>
        <w:pStyle w:val="Normal"/>
      </w:pPr>
      <w:r>
        <w:t>Some readers of the book of Revelation have taken its mysterious symbols to suggest that it was “underground” literature. The symbolic language of the book, according to this interpretation, was used to keep the governing authorities from realizing that they themselves were under attack.</w:t>
      </w:r>
    </w:p>
    <w:p>
      <w:pPr>
        <w:pStyle w:val="Normal"/>
      </w:pPr>
      <w:r>
        <w:t>There may be an element of truth in this view, but one might wonder whether a Roman administrator was likely to sit down over the weekend to read a good Christian book. It seems more plausible that the principal function of the symbolism, whether in Revelation or in other apocalypses, lay elsewhere, namely, in the character of the material itself. Indeed, the heavenly secrets are by their very nature not straightforward or banal or subject to empirical demonstration; their mystery and splendor virtually require them to be conveyed in unearthly and bizarre symbols of the higher realities of heaven.</w:t>
      </w:r>
    </w:p>
    <w:p>
      <w:pPr>
        <w:pStyle w:val="Normal"/>
      </w:pPr>
      <w:r>
        <w:bookmarkStart w:id="1222" w:name="p474"/>
        <w:t/>
        <w:bookmarkEnd w:id="1222"/>
        <w:t>1958.e28_p425-441 4/24/00 9:55 AM Page 431</w:t>
      </w:r>
    </w:p>
    <w:p>
      <w:bookmarkStart w:id="1223" w:name="calibre_pb_497"/>
      <w:pPr>
        <w:pStyle w:val="0 Block"/>
      </w:pPr>
      <w:bookmarkEnd w:id="1223"/>
    </w:p>
    <w:p>
      <w:bookmarkStart w:id="1224" w:name="Top_of_index_split_252_html"/>
      <w:bookmarkStart w:id="1225" w:name="CHAPTER_28_3"/>
      <w:pPr>
        <w:pStyle w:val="Heading 1"/>
        <w:pageBreakBefore w:val="on"/>
      </w:pPr>
      <w:r>
        <w:t>CHAPTER 28</w:t>
      </w:r>
      <w:bookmarkEnd w:id="1224"/>
      <w:bookmarkEnd w:id="1225"/>
    </w:p>
    <w:p>
      <w:pPr>
        <w:pStyle w:val="Heading 2"/>
      </w:pPr>
      <w:r>
        <w:t>CHRISTIANS AND THE COSMOS</w:t>
      </w:r>
    </w:p>
    <w:p>
      <w:pPr>
        <w:pStyle w:val="Para 02"/>
      </w:pPr>
      <w:r>
        <w:t>431</w:t>
      </w:r>
    </w:p>
    <w:p>
      <w:pPr>
        <w:pStyle w:val="Normal"/>
      </w:pPr>
      <w:r>
        <w:t>SOME MORE INFORMATION</w:t>
      </w:r>
    </w:p>
    <w:p>
      <w:pPr>
        <w:pStyle w:val="Para 04"/>
      </w:pPr>
      <w:r>
        <w:t>Box 28.2 The Author of Revelation in the Early Church</w:t>
      </w:r>
    </w:p>
    <w:p>
      <w:pPr>
        <w:pStyle w:val="Normal"/>
      </w:pPr>
      <w:r>
        <w:t xml:space="preserve">Even though the book of Revelation was finally included in the New Testament canon because Christian leaders came to think it had been written by Jesus’ disciple, John the son of Zebedee, there were outspoken dissenters. Perhaps the most famous was Dionysius, a bishop of the city of Alexandria (Egypt) in the mid third century, whose remarks about the book have a surprisingly modern feel to them. Dionysius used the author’s self-presentation and his Greek writing style to show that he was not the writer of the Fourth Gospel (whom Dionysius assumed was the disciple John). His conclusion? There must have been two different early Christian leaders named John, both of whom were active in Asia Minor, whence both the Gospel and Revelation derived. The following quotations are drawn from Dionysius’s writings, as these are quoted by the fourth-century church historian Euseius ( </w:t>
      </w:r>
      <w:r>
        <w:rPr>
          <w:rStyle w:val="Text0"/>
        </w:rPr>
        <w:t xml:space="preserve">Ecclesiastical History </w:t>
      </w:r>
      <w:r>
        <w:t xml:space="preserve"> 7.25).</w:t>
      </w:r>
    </w:p>
    <w:p>
      <w:pPr>
        <w:pStyle w:val="Normal"/>
      </w:pPr>
      <w:r>
        <w:t>The one who wrote these things (i.e., the book of Revelation) calls himself John, and we should believe him. But it is not clear which John he was. For he doesn’t call himself the disciple whom the Lord loved — as happens often in the Gospel — nor does he say that he was the who leaned on Jesus’ breast or that he was the brother of James, who both saw and heard the Lord. But surely he would have described himself in one of these ways if he had wanted to make himself clearly known. . . . I think [therefore] that there must have been another John living among the Christians in Asia Minor, just as they say that there are two different tombs in Ephesus, both of them allegedly John’s.</w:t>
      </w:r>
    </w:p>
    <w:p>
      <w:pPr>
        <w:pStyle w:val="Normal"/>
      </w:pPr>
      <w:r>
        <w:t>The phrasing itself also helps to differentiate between the Gospel and Epistle [of John] on the one hand and the book of Revelation on the other.</w:t>
      </w:r>
    </w:p>
    <w:p>
      <w:pPr>
        <w:pStyle w:val="Normal"/>
      </w:pPr>
      <w:r>
        <w:t>The first two are written not only without errors in the Greek, but also with real skill with respect to vocabulary, logic, and coherence of meaning. You won’t find any barbaric expression, grammatical flaw, or vulgar expression in them. . . . I don’t deny that this other author had revelations . . . but I notice that in neither language nor style does he write accurate Greek. He makes use of barbaric expressions and is sometimes guilty even of grammatical error. . . . I don’t say this in order to accuse him (far from it!), but simply to demonstrate that the two books are not at all similar.</w:t>
      </w:r>
    </w:p>
    <w:p>
      <w:pPr>
        <w:pStyle w:val="Normal"/>
      </w:pPr>
      <w:r>
        <w:rPr>
          <w:rStyle w:val="Text2"/>
        </w:rPr>
        <w:t xml:space="preserve">Motivational Function. </w:t>
      </w:r>
      <w:r>
        <w:t>These books exhort their</w:t>
      </w:r>
    </w:p>
    <w:p>
      <w:pPr>
        <w:pStyle w:val="Para 02"/>
      </w:pPr>
      <w:r>
        <w:t xml:space="preserve">THE REVELATION OF JOHN </w:t>
      </w:r>
    </w:p>
    <w:p>
      <w:pPr>
        <w:pStyle w:val="Normal"/>
      </w:pPr>
      <w:r>
        <w:t>readers to remain faithful to their religious com-</w:t>
      </w:r>
    </w:p>
    <w:p>
      <w:pPr>
        <w:pStyle w:val="Para 02"/>
      </w:pPr>
      <w:r>
        <w:t>IN HISTORICAL CONTEXT</w:t>
      </w:r>
    </w:p>
    <w:p>
      <w:pPr>
        <w:pStyle w:val="Normal"/>
      </w:pPr>
      <w:r>
        <w:t>mitments, to keep true to their faith, and to refuse</w:t>
      </w:r>
    </w:p>
    <w:p>
      <w:pPr>
        <w:pStyle w:val="Normal"/>
      </w:pPr>
      <w:r>
        <w:t>to give up hope. This point is worth emphasizing:</w:t>
      </w:r>
    </w:p>
    <w:p>
      <w:pPr>
        <w:pStyle w:val="Normal"/>
      </w:pPr>
      <w:r>
        <w:t>The Book of Revelation is virtually unique among</w:t>
      </w:r>
    </w:p>
    <w:p>
      <w:pPr>
        <w:pStyle w:val="Normal"/>
      </w:pPr>
      <w:r>
        <w:t>ancient Jewish and Christian apocalypses were</w:t>
      </w:r>
    </w:p>
    <w:p>
      <w:pPr>
        <w:pStyle w:val="Normal"/>
      </w:pPr>
      <w:r>
        <w:t>apocalypses in that it does not appear to be pseudo—</w:t>
      </w:r>
    </w:p>
    <w:p>
      <w:pPr>
        <w:pStyle w:val="Normal"/>
      </w:pPr>
      <w:r>
        <w:t>written not so much to reveal the precise details of</w:t>
      </w:r>
    </w:p>
    <w:p>
      <w:pPr>
        <w:pStyle w:val="Normal"/>
      </w:pPr>
      <w:r>
        <w:t>nymous. The author simply calls himself John with—</w:t>
      </w:r>
    </w:p>
    <w:p>
      <w:pPr>
        <w:pStyle w:val="Normal"/>
      </w:pPr>
      <w:r>
        <w:t>the future as to provide motivation for those who</w:t>
      </w:r>
    </w:p>
    <w:p>
      <w:pPr>
        <w:pStyle w:val="Normal"/>
      </w:pPr>
      <w:r>
        <w:t>out claiming to be a famous person from the past.</w:t>
      </w:r>
    </w:p>
    <w:p>
      <w:pPr>
        <w:pStyle w:val="Normal"/>
      </w:pPr>
      <w:r>
        <w:t>were in danger of growing slack in their commit—</w:t>
      </w:r>
    </w:p>
    <w:p>
      <w:pPr>
        <w:pStyle w:val="Normal"/>
      </w:pPr>
      <w:r>
        <w:t>Some Christians of the second and third cen—</w:t>
      </w:r>
    </w:p>
    <w:p>
      <w:pPr>
        <w:pStyle w:val="Normal"/>
      </w:pPr>
      <w:r>
        <w:t>ments and of losing hope in the midst of their suf—</w:t>
      </w:r>
    </w:p>
    <w:p>
      <w:pPr>
        <w:pStyle w:val="Normal"/>
      </w:pPr>
      <w:r>
        <w:t>turies claimed that this John was none other than</w:t>
      </w:r>
    </w:p>
    <w:p>
      <w:pPr>
        <w:pStyle w:val="Normal"/>
      </w:pPr>
      <w:r>
        <w:t>fering. The hope they provided was rooted in the</w:t>
      </w:r>
    </w:p>
    <w:p>
      <w:pPr>
        <w:pStyle w:val="Normal"/>
      </w:pPr>
      <w:r>
        <w:t>Jesus’ own disciple, the son of Zebedee. Others</w:t>
      </w:r>
    </w:p>
    <w:p>
      <w:pPr>
        <w:pStyle w:val="Normal"/>
      </w:pPr>
      <w:r>
        <w:t>belief that when all was said and done, God was in</w:t>
      </w:r>
    </w:p>
    <w:p>
      <w:pPr>
        <w:pStyle w:val="Normal"/>
      </w:pPr>
      <w:r>
        <w:t>rejected this notion and as a result refused to</w:t>
      </w:r>
    </w:p>
    <w:p>
      <w:pPr>
        <w:pStyle w:val="Normal"/>
      </w:pPr>
      <w:r>
        <w:t>control of the world and would eventually reward</w:t>
      </w:r>
    </w:p>
    <w:p>
      <w:pPr>
        <w:pStyle w:val="Normal"/>
      </w:pPr>
      <w:r>
        <w:t>admit the book into the Christian canon of</w:t>
      </w:r>
    </w:p>
    <w:p>
      <w:pPr>
        <w:pStyle w:val="Normal"/>
      </w:pPr>
      <w:r>
        <w:t>those who remained faithful to him.</w:t>
      </w:r>
    </w:p>
    <w:p>
      <w:pPr>
        <w:pStyle w:val="Normal"/>
      </w:pPr>
      <w:r>
        <w:t>Scripture. (If the author had claimed to be that</w:t>
      </w:r>
    </w:p>
    <w:p>
      <w:pPr>
        <w:pStyle w:val="Normal"/>
      </w:pPr>
      <w:r>
        <w:bookmarkStart w:id="1226" w:name="p475"/>
        <w:t/>
        <w:bookmarkEnd w:id="1226"/>
        <w:drawing>
          <wp:inline>
            <wp:extent cx="1866900" cy="1854200"/>
            <wp:effectExtent b="0" l="0" r="0" t="0"/>
            <wp:docPr descr="index-475_1.jpg" id="85" name="index-475_1.jpg"/>
            <wp:cNvGraphicFramePr>
              <a:graphicFrameLocks noChangeAspect="1"/>
            </wp:cNvGraphicFramePr>
            <a:graphic>
              <a:graphicData uri="http://schemas.openxmlformats.org/drawingml/2006/picture">
                <pic:pic>
                  <pic:nvPicPr>
                    <pic:cNvPr descr="index-475_1.jpg" id="0" name="index-475_1.jpg"/>
                    <pic:cNvPicPr/>
                  </pic:nvPicPr>
                  <pic:blipFill>
                    <a:blip r:embed="rId89"/>
                    <a:stretch>
                      <a:fillRect/>
                    </a:stretch>
                  </pic:blipFill>
                  <pic:spPr>
                    <a:xfrm>
                      <a:off x="0" y="0"/>
                      <a:ext cx="1866900" cy="1854200"/>
                    </a:xfrm>
                    <a:prstGeom prst="rect">
                      <a:avLst/>
                    </a:prstGeom>
                  </pic:spPr>
                </pic:pic>
              </a:graphicData>
            </a:graphic>
          </wp:inline>
        </w:drawing>
      </w:r>
    </w:p>
    <w:p>
      <w:pPr>
        <w:pStyle w:val="Normal"/>
      </w:pPr>
      <w:r>
        <w:t>1958.e28_p425-441 4/24/00 9:55 AM Page 432</w:t>
      </w:r>
    </w:p>
    <w:p>
      <w:pPr>
        <w:pStyle w:val="Para 02"/>
      </w:pPr>
      <w:r>
        <w:t>432</w:t>
      </w:r>
    </w:p>
    <w:p>
      <w:pPr>
        <w:pStyle w:val="Normal"/>
      </w:pPr>
      <w:r>
        <w:t>THE NEW TESTAMENT: A HISTORICAL</w:t>
      </w:r>
    </w:p>
    <w:p>
      <w:pPr>
        <w:pStyle w:val="Normal"/>
      </w:pPr>
      <w:r>
        <w:t>John, the book would probably have to be considered pseudonymous, for reasons we will see</w:t>
      </w:r>
    </w:p>
    <w:p>
      <w:pPr>
        <w:pStyle w:val="Normal"/>
      </w:pPr>
      <w:r>
        <w:t>momentarily.) One of the ironies of the New</w:t>
      </w:r>
    </w:p>
    <w:p>
      <w:pPr>
        <w:pStyle w:val="Normal"/>
      </w:pPr>
      <w:r>
        <w:t>Testament is that the Fourth Gospel, which does</w:t>
      </w:r>
    </w:p>
    <w:p>
      <w:pPr>
        <w:pStyle w:val="Normal"/>
      </w:pPr>
      <w:r>
        <w:t>not claim to be written by someone named John,</w:t>
      </w:r>
    </w:p>
    <w:p>
      <w:pPr>
        <w:pStyle w:val="Normal"/>
      </w:pPr>
      <w:r>
        <w:t>is called John, whereas the book of Revelation,</w:t>
      </w:r>
    </w:p>
    <w:p>
      <w:pPr>
        <w:pStyle w:val="Normal"/>
      </w:pPr>
      <w:r>
        <w:t>which does claim to be written by someone named</w:t>
      </w:r>
    </w:p>
    <w:p>
      <w:pPr>
        <w:pStyle w:val="Normal"/>
      </w:pPr>
      <w:r>
        <w:t>John, is not called by this name. In any event, it</w:t>
      </w:r>
    </w:p>
    <w:p>
      <w:pPr>
        <w:pStyle w:val="Normal"/>
      </w:pPr>
      <w:r>
        <w:t>can be stated without reservation that whoever</w:t>
      </w:r>
    </w:p>
    <w:p>
      <w:pPr>
        <w:pStyle w:val="Para 02"/>
      </w:pPr>
      <w:r>
        <w:t>F P O</w:t>
      </w:r>
    </w:p>
    <w:p>
      <w:pPr>
        <w:pStyle w:val="Normal"/>
      </w:pPr>
      <w:r>
        <w:t>wrote the Gospel did not also write this book. For</w:t>
      </w:r>
    </w:p>
    <w:p>
      <w:pPr>
        <w:pStyle w:val="Normal"/>
      </w:pPr>
      <w:r>
        <w:t>one thing, the theological emphases are quite distinct. In the Gospel of John there is virtually no</w:t>
      </w:r>
    </w:p>
    <w:p>
      <w:pPr>
        <w:pStyle w:val="Normal"/>
      </w:pPr>
      <w:r>
        <w:t>concern for the coming end of the age (contrast</w:t>
      </w:r>
    </w:p>
    <w:p>
      <w:pPr>
        <w:pStyle w:val="Normal"/>
      </w:pPr>
      <w:r>
        <w:t>the Synoptics, with their proclamation of the</w:t>
      </w:r>
    </w:p>
    <w:p>
      <w:pPr>
        <w:pStyle w:val="Normal"/>
      </w:pPr>
      <w:r>
        <w:t>imminent arrival of the Son of Man); in the book</w:t>
      </w:r>
    </w:p>
    <w:p>
      <w:pPr>
        <w:pStyle w:val="Normal"/>
      </w:pPr>
      <w:r>
        <w:t>of Revelation the end is nearly the entire concern.</w:t>
      </w:r>
    </w:p>
    <w:p>
      <w:pPr>
        <w:pStyle w:val="Normal"/>
      </w:pPr>
      <w:r>
        <w:t>Even more importantly, as recognized even by linguists in early Christianity, the writing styles of</w:t>
      </w:r>
    </w:p>
    <w:p>
      <w:pPr>
        <w:pStyle w:val="Normal"/>
      </w:pPr>
      <w:r>
        <w:t>these two books are completely different. Detailed</w:t>
      </w:r>
    </w:p>
    <w:p>
      <w:pPr>
        <w:pStyle w:val="Normal"/>
      </w:pPr>
      <w:r>
        <w:rPr>
          <w:rStyle w:val="Text2"/>
        </w:rPr>
        <w:t xml:space="preserve">Figure 28.2 </w:t>
      </w:r>
      <w:r>
        <w:t>Roman coin showing the son of the emperor</w:t>
      </w:r>
    </w:p>
    <w:p>
      <w:pPr>
        <w:pStyle w:val="Normal"/>
      </w:pPr>
      <w:r>
        <w:t>studies have shown that the author of Revelation</w:t>
      </w:r>
    </w:p>
    <w:p>
      <w:pPr>
        <w:pStyle w:val="Normal"/>
      </w:pPr>
      <w:r>
        <w:t>Domitian seated on a globe and reaching out to seven stars,</w:t>
      </w:r>
    </w:p>
    <w:p>
      <w:pPr>
        <w:pStyle w:val="Normal"/>
      </w:pPr>
      <w:r>
        <w:t>was principally literate in a Semitic language,</w:t>
      </w:r>
    </w:p>
    <w:p>
      <w:pPr>
        <w:pStyle w:val="Normal"/>
      </w:pPr>
      <w:r>
        <w:t>with an inscription “To the Divine Caesar.” Notice the simi—</w:t>
      </w:r>
    </w:p>
    <w:p>
      <w:pPr>
        <w:pStyle w:val="Normal"/>
      </w:pPr>
      <w:r>
        <w:t>probably Aramaic, and knew Greek as a second</w:t>
      </w:r>
    </w:p>
    <w:p>
      <w:pPr>
        <w:pStyle w:val="Normal"/>
      </w:pPr>
      <w:r>
        <w:t>larities with the visions found in Revelation, where Christ too is a divine being, the Son of God and ruler of the earth, in</w:t>
      </w:r>
    </w:p>
    <w:p>
      <w:pPr>
        <w:pStyle w:val="Normal"/>
      </w:pPr>
      <w:r>
        <w:t>language. His Greek is clumsy in places, some—</w:t>
      </w:r>
    </w:p>
    <w:p>
      <w:pPr>
        <w:pStyle w:val="Normal"/>
      </w:pPr>
      <w:r>
        <w:t>whose hand are seven stars (e.g., Rev 1:12–16). Interesting</w:t>
      </w:r>
    </w:p>
    <w:p>
      <w:pPr>
        <w:pStyle w:val="Normal"/>
      </w:pPr>
      <w:r>
        <w:t>times even ungrammatical. This is not at all the</w:t>
      </w:r>
    </w:p>
    <w:p>
      <w:pPr>
        <w:pStyle w:val="Normal"/>
      </w:pPr>
      <w:r>
        <w:t>enough, Revelation was written during the time of Domitian,</w:t>
      </w:r>
    </w:p>
    <w:p>
      <w:pPr>
        <w:pStyle w:val="Normal"/>
      </w:pPr>
      <w:r>
        <w:t>case with the Gospel of John, which is written in</w:t>
      </w:r>
    </w:p>
    <w:p>
      <w:pPr>
        <w:pStyle w:val="Normal"/>
      </w:pPr>
      <w:r>
        <w:t>when this coin was minted.</w:t>
      </w:r>
    </w:p>
    <w:p>
      <w:pPr>
        <w:pStyle w:val="Normal"/>
      </w:pPr>
      <w:r>
        <w:t>an entirely different style and therefore by a different author.</w:t>
      </w:r>
    </w:p>
    <w:p>
      <w:pPr>
        <w:pStyle w:val="Normal"/>
      </w:pPr>
      <w:r>
        <w:t>For example, the Beast of Babylon in chapter 17,</w:t>
      </w:r>
    </w:p>
    <w:p>
      <w:pPr>
        <w:pStyle w:val="Normal"/>
      </w:pPr>
      <w:r>
        <w:t>We have already seen that the Fourth Gospel</w:t>
      </w:r>
    </w:p>
    <w:p>
      <w:pPr>
        <w:pStyle w:val="Normal"/>
      </w:pPr>
      <w:r>
        <w:t>which, as we will see, appears to represent the city</w:t>
      </w:r>
    </w:p>
    <w:p>
      <w:pPr>
        <w:pStyle w:val="Normal"/>
      </w:pPr>
      <w:r>
        <w:t>was probably not written by John the son of</w:t>
      </w:r>
    </w:p>
    <w:p>
      <w:pPr>
        <w:pStyle w:val="Normal"/>
      </w:pPr>
      <w:r>
        <w:t>of Rome, is said to have seven horns on its head.</w:t>
      </w:r>
    </w:p>
    <w:p>
      <w:pPr>
        <w:pStyle w:val="Normal"/>
      </w:pPr>
      <w:r>
        <w:t>Zebedee. Is it possible, then, that the book of</w:t>
      </w:r>
    </w:p>
    <w:p>
      <w:pPr>
        <w:pStyle w:val="Normal"/>
      </w:pPr>
      <w:r>
        <w:t>These represent seven “kings,” evidently meaning</w:t>
      </w:r>
    </w:p>
    <w:p>
      <w:pPr>
        <w:pStyle w:val="Normal"/>
      </w:pPr>
      <w:r>
        <w:t>Revelation was? The difficulty with this view is</w:t>
      </w:r>
    </w:p>
    <w:p>
      <w:pPr>
        <w:pStyle w:val="Normal"/>
      </w:pPr>
      <w:r>
        <w:t>the rulers of Rome (17:9). Five of these are said to</w:t>
      </w:r>
    </w:p>
    <w:p>
      <w:pPr>
        <w:pStyle w:val="Normal"/>
      </w:pPr>
      <w:r>
        <w:t>that parts of the book could scarcely be explained</w:t>
      </w:r>
    </w:p>
    <w:p>
      <w:pPr>
        <w:pStyle w:val="Normal"/>
      </w:pPr>
      <w:r>
        <w:t>have come and gone and one is currently reigning</w:t>
      </w:r>
    </w:p>
    <w:p>
      <w:pPr>
        <w:pStyle w:val="Normal"/>
      </w:pPr>
      <w:r>
        <w:t>if it were written by Jesus’ own disciple. The</w:t>
      </w:r>
    </w:p>
    <w:p>
      <w:pPr>
        <w:pStyle w:val="Normal"/>
      </w:pPr>
      <w:r>
        <w:t>(17:10). This would presumably mean that the</w:t>
      </w:r>
    </w:p>
    <w:p>
      <w:pPr>
        <w:pStyle w:val="Normal"/>
      </w:pPr>
      <w:r>
        <w:t>author, for example, occasionally mentions “the</w:t>
      </w:r>
    </w:p>
    <w:p>
      <w:pPr>
        <w:pStyle w:val="Normal"/>
      </w:pPr>
      <w:r>
        <w:t>vision was written during the reign of the sixth</w:t>
      </w:r>
    </w:p>
    <w:p>
      <w:pPr>
        <w:pStyle w:val="Normal"/>
      </w:pPr>
      <w:r>
        <w:t>apostles,” but he never indicates that he is one of</w:t>
      </w:r>
    </w:p>
    <w:p>
      <w:pPr>
        <w:pStyle w:val="Normal"/>
      </w:pPr>
      <w:r>
        <w:t>Roman ruler, but with which ruler should we begin</w:t>
      </w:r>
    </w:p>
    <w:p>
      <w:pPr>
        <w:pStyle w:val="Normal"/>
      </w:pPr>
      <w:r>
        <w:t>them (e.g., 21:14). Even more intriguingly, at one</w:t>
      </w:r>
    </w:p>
    <w:p>
      <w:pPr>
        <w:pStyle w:val="Normal"/>
      </w:pPr>
      <w:r>
        <w:t>counting—with the dictator Julius Caesar or with</w:t>
      </w:r>
    </w:p>
    <w:p>
      <w:pPr>
        <w:pStyle w:val="Normal"/>
      </w:pPr>
      <w:r>
        <w:t>point in the narrative the prophet sees twenty-four</w:t>
      </w:r>
    </w:p>
    <w:p>
      <w:pPr>
        <w:pStyle w:val="Normal"/>
      </w:pPr>
      <w:r>
        <w:t>his adopted son, the first emperor, Caesar</w:t>
      </w:r>
    </w:p>
    <w:p>
      <w:pPr>
        <w:pStyle w:val="Normal"/>
      </w:pPr>
      <w:r>
        <w:t>elders around the throne of God (chap. 4). Most</w:t>
      </w:r>
    </w:p>
    <w:p>
      <w:pPr>
        <w:pStyle w:val="Normal"/>
      </w:pPr>
      <w:r>
        <w:t>Augustus? And does this vision date the entire</w:t>
      </w:r>
    </w:p>
    <w:p>
      <w:pPr>
        <w:pStyle w:val="Normal"/>
      </w:pPr>
      <w:r>
        <w:t>interpreters understand these figures to represent</w:t>
      </w:r>
    </w:p>
    <w:p>
      <w:pPr>
        <w:pStyle w:val="Normal"/>
      </w:pPr>
      <w:r>
        <w:t>book or simply this portion of it?</w:t>
      </w:r>
    </w:p>
    <w:p>
      <w:pPr>
        <w:pStyle w:val="Normal"/>
      </w:pPr>
      <w:r>
        <w:t>the twelve Jewish Patriarchs and the twelve apos—</w:t>
      </w:r>
    </w:p>
    <w:p>
      <w:pPr>
        <w:pStyle w:val="Normal"/>
      </w:pPr>
      <w:r>
        <w:t>On the basis of a detailed study of all such clues</w:t>
      </w:r>
    </w:p>
    <w:p>
      <w:pPr>
        <w:pStyle w:val="Normal"/>
      </w:pPr>
      <w:r>
        <w:t>tles of Jesus (cf. 21:12, 14); among them, of course,</w:t>
      </w:r>
    </w:p>
    <w:p>
      <w:pPr>
        <w:pStyle w:val="Normal"/>
      </w:pPr>
      <w:r>
        <w:t>in the text, most investigators think that parts of</w:t>
      </w:r>
    </w:p>
    <w:p>
      <w:pPr>
        <w:pStyle w:val="Normal"/>
      </w:pPr>
      <w:r>
        <w:t>would be the two sons of Zebedee. But the author</w:t>
      </w:r>
    </w:p>
    <w:p>
      <w:pPr>
        <w:pStyle w:val="Normal"/>
      </w:pPr>
      <w:r>
        <w:t>the book were written during the 60s of the</w:t>
      </w:r>
    </w:p>
    <w:p>
      <w:pPr>
        <w:pStyle w:val="Normal"/>
      </w:pPr>
      <w:r>
        <w:t>gives no indication that he is seeing himself! It</w:t>
      </w:r>
    </w:p>
    <w:p>
      <w:pPr>
        <w:pStyle w:val="Normal"/>
      </w:pPr>
      <w:r>
        <w:t>Common Era, soon after the persecution of the</w:t>
      </w:r>
    </w:p>
    <w:p>
      <w:pPr>
        <w:pStyle w:val="Normal"/>
      </w:pPr>
      <w:r>
        <w:t>appears, then, that the book was written by some</w:t>
      </w:r>
    </w:p>
    <w:p>
      <w:pPr>
        <w:pStyle w:val="Normal"/>
      </w:pPr>
      <w:r>
        <w:t>Christians under Nero. If we begin counting with</w:t>
      </w:r>
    </w:p>
    <w:p>
      <w:pPr>
        <w:pStyle w:val="Normal"/>
      </w:pPr>
      <w:r>
        <w:t>other Christian named John, a prophet who was</w:t>
      </w:r>
    </w:p>
    <w:p>
      <w:pPr>
        <w:pStyle w:val="Normal"/>
      </w:pPr>
      <w:r>
        <w:t>Julius Caesar, Nero happens to have been the sixth</w:t>
      </w:r>
    </w:p>
    <w:p>
      <w:pPr>
        <w:pStyle w:val="Normal"/>
      </w:pPr>
      <w:r>
        <w:t>known to several of the churches of Asia Minor.</w:t>
      </w:r>
    </w:p>
    <w:p>
      <w:pPr>
        <w:pStyle w:val="Normal"/>
      </w:pPr>
      <w:r>
        <w:t>ruler of Rome. He was also one of the author’s chief</w:t>
      </w:r>
    </w:p>
    <w:p>
      <w:pPr>
        <w:pStyle w:val="Normal"/>
      </w:pPr>
      <w:r>
        <w:t>It is difficult to know exactly when he wrote</w:t>
      </w:r>
    </w:p>
    <w:p>
      <w:pPr>
        <w:pStyle w:val="Normal"/>
      </w:pPr>
      <w:r>
        <w:t>enemies. There are other aspects of the book, how—</w:t>
      </w:r>
    </w:p>
    <w:p>
      <w:pPr>
        <w:pStyle w:val="Normal"/>
      </w:pPr>
      <w:r>
        <w:t>this book. Modern interpreters usually appeal to</w:t>
      </w:r>
    </w:p>
    <w:p>
      <w:pPr>
        <w:pStyle w:val="Normal"/>
      </w:pPr>
      <w:r>
        <w:t>ever, that suggest that it was not completed until</w:t>
      </w:r>
    </w:p>
    <w:p>
      <w:pPr>
        <w:pStyle w:val="Normal"/>
      </w:pPr>
      <w:r>
        <w:t>details in some of the visions to pinpoint a date.</w:t>
      </w:r>
    </w:p>
    <w:p>
      <w:pPr>
        <w:pStyle w:val="Normal"/>
      </w:pPr>
      <w:r>
        <w:t>somewhat later, probably around 95 C.E., during the</w:t>
      </w:r>
    </w:p>
    <w:p>
      <w:pPr>
        <w:pStyle w:val="Normal"/>
      </w:pPr>
      <w:r>
        <w:bookmarkStart w:id="1227" w:name="p476"/>
        <w:t/>
        <w:bookmarkEnd w:id="1227"/>
        <w:drawing>
          <wp:inline>
            <wp:extent cx="3911600" cy="2844800"/>
            <wp:effectExtent b="0" l="0" r="0" t="0"/>
            <wp:docPr descr="index-476_1.jpg" id="86" name="index-476_1.jpg"/>
            <wp:cNvGraphicFramePr>
              <a:graphicFrameLocks noChangeAspect="1"/>
            </wp:cNvGraphicFramePr>
            <a:graphic>
              <a:graphicData uri="http://schemas.openxmlformats.org/drawingml/2006/picture">
                <pic:pic>
                  <pic:nvPicPr>
                    <pic:cNvPr descr="index-476_1.jpg" id="0" name="index-476_1.jpg"/>
                    <pic:cNvPicPr/>
                  </pic:nvPicPr>
                  <pic:blipFill>
                    <a:blip r:embed="rId90"/>
                    <a:stretch>
                      <a:fillRect/>
                    </a:stretch>
                  </pic:blipFill>
                  <pic:spPr>
                    <a:xfrm>
                      <a:off x="0" y="0"/>
                      <a:ext cx="3911600" cy="2844800"/>
                    </a:xfrm>
                    <a:prstGeom prst="rect">
                      <a:avLst/>
                    </a:prstGeom>
                  </pic:spPr>
                </pic:pic>
              </a:graphicData>
            </a:graphic>
          </wp:inline>
        </w:drawing>
      </w:r>
    </w:p>
    <w:p>
      <w:pPr>
        <w:pStyle w:val="Normal"/>
      </w:pPr>
      <w:r>
        <w:t>1958.e28_p425-441 4/24/00 9:55 AM Page 433</w:t>
      </w:r>
    </w:p>
    <w:p>
      <w:bookmarkStart w:id="1228" w:name="calibre_pb_499"/>
      <w:pPr>
        <w:pStyle w:val="0 Block"/>
      </w:pPr>
      <w:bookmarkEnd w:id="1228"/>
    </w:p>
    <w:p>
      <w:bookmarkStart w:id="1229" w:name="Top_of_index_split_253_html"/>
      <w:bookmarkStart w:id="1230" w:name="CHAPTER_28_4"/>
      <w:pPr>
        <w:pStyle w:val="Heading 1"/>
        <w:pageBreakBefore w:val="on"/>
      </w:pPr>
      <w:r>
        <w:t>CHAPTER 28</w:t>
      </w:r>
      <w:bookmarkEnd w:id="1229"/>
      <w:bookmarkEnd w:id="1230"/>
    </w:p>
    <w:p>
      <w:pPr>
        <w:pStyle w:val="Heading 2"/>
      </w:pPr>
      <w:r>
        <w:t>CHRISTIANS AND THE COSMOS</w:t>
      </w:r>
    </w:p>
    <w:p>
      <w:pPr>
        <w:pStyle w:val="Para 02"/>
      </w:pPr>
      <w:r>
        <w:t>433</w:t>
      </w:r>
    </w:p>
    <w:p>
      <w:pPr>
        <w:pStyle w:val="Para 02"/>
      </w:pPr>
      <w:r>
        <w:t>F P O</w:t>
      </w:r>
    </w:p>
    <w:p>
      <w:pPr>
        <w:pStyle w:val="Normal"/>
      </w:pPr>
      <w:r>
        <w:rPr>
          <w:rStyle w:val="Text2"/>
        </w:rPr>
        <w:t xml:space="preserve">Figure 28.3 </w:t>
      </w:r>
      <w:r>
        <w:t>Painting of Christ as the Alpha and Omega (Rev 21:6; 22:13), from the catacomb of Commodilla.</w:t>
      </w:r>
    </w:p>
    <w:p>
      <w:pPr>
        <w:pStyle w:val="Normal"/>
      </w:pPr>
      <w:r>
        <w:t>reign of Domitian. For example, the code word</w:t>
      </w:r>
    </w:p>
    <w:p>
      <w:pPr>
        <w:pStyle w:val="Normal"/>
      </w:pPr>
      <w:r>
        <w:t>(18:11–20). In particular, John directs his anger</w:t>
      </w:r>
    </w:p>
    <w:p>
      <w:pPr>
        <w:pStyle w:val="Normal"/>
      </w:pPr>
      <w:r>
        <w:t>“Babylon” (see, e.g., Rev 14:8; 16:9; 18:2) came to</w:t>
      </w:r>
    </w:p>
    <w:p>
      <w:pPr>
        <w:pStyle w:val="Normal"/>
      </w:pPr>
      <w:r>
        <w:t>against the political institutions of his day, espe—</w:t>
      </w:r>
    </w:p>
    <w:p>
      <w:pPr>
        <w:pStyle w:val="Normal"/>
      </w:pPr>
      <w:r>
        <w:t>be used by Jews to designate Rome as the chief</w:t>
      </w:r>
    </w:p>
    <w:p>
      <w:pPr>
        <w:pStyle w:val="Normal"/>
      </w:pPr>
      <w:r>
        <w:t>cially the Roman government, which was respon—</w:t>
      </w:r>
    </w:p>
    <w:p>
      <w:pPr>
        <w:pStyle w:val="Normal"/>
      </w:pPr>
      <w:r>
        <w:t xml:space="preserve">political enemy of God </w:t>
      </w:r>
      <w:r>
        <w:rPr>
          <w:rStyle w:val="Text0"/>
        </w:rPr>
        <w:t xml:space="preserve">after </w:t>
      </w:r>
      <w:r>
        <w:t xml:space="preserve"> the destruction of</w:t>
      </w:r>
    </w:p>
    <w:p>
      <w:pPr>
        <w:pStyle w:val="Normal"/>
      </w:pPr>
      <w:r>
        <w:t>sible for the oppression and suffering of the people</w:t>
      </w:r>
    </w:p>
    <w:p>
      <w:pPr>
        <w:pStyle w:val="Normal"/>
      </w:pPr>
      <w:r>
        <w:t>Jerusalem in 70 C.E. (e.g. 4 Ezra 3; 2 Baruch 10).</w:t>
      </w:r>
    </w:p>
    <w:p>
      <w:pPr>
        <w:pStyle w:val="Normal"/>
      </w:pPr>
      <w:r>
        <w:t>of God. In his view, this government will not sur—</w:t>
      </w:r>
    </w:p>
    <w:p>
      <w:pPr>
        <w:pStyle w:val="Normal"/>
      </w:pPr>
      <w:r>
        <w:t>Somewhat less complicated is the question of</w:t>
      </w:r>
    </w:p>
    <w:p>
      <w:pPr>
        <w:pStyle w:val="Normal"/>
      </w:pPr>
      <w:r>
        <w:t>vive, since God was soon going to destroy it.</w:t>
      </w:r>
    </w:p>
    <w:p>
      <w:pPr>
        <w:pStyle w:val="Normal"/>
      </w:pPr>
      <w:r>
        <w:t>the social context of the book. The author</w:t>
      </w:r>
    </w:p>
    <w:p>
      <w:pPr>
        <w:pStyle w:val="Normal"/>
      </w:pPr>
      <w:r>
        <w:t>In short, Christianity as experienced by this</w:t>
      </w:r>
    </w:p>
    <w:p>
      <w:pPr>
        <w:pStyle w:val="Normal"/>
      </w:pPr>
      <w:r>
        <w:t>describes the Christian churches of Asia Minor in</w:t>
      </w:r>
    </w:p>
    <w:p>
      <w:pPr>
        <w:pStyle w:val="Normal"/>
      </w:pPr>
      <w:r>
        <w:t>author was an oppressed and persecuted religion.</w:t>
      </w:r>
    </w:p>
    <w:p>
      <w:pPr>
        <w:pStyle w:val="Normal"/>
      </w:pPr>
      <w:r>
        <w:t>chapters 2–3. They are persecuted, they have false</w:t>
      </w:r>
    </w:p>
    <w:p>
      <w:pPr>
        <w:pStyle w:val="Normal"/>
      </w:pPr>
      <w:r>
        <w:t>Indeed, interpreters have traditionally maintained</w:t>
      </w:r>
    </w:p>
    <w:p>
      <w:pPr>
        <w:pStyle w:val="Normal"/>
      </w:pPr>
      <w:r>
        <w:t>teachers in their midst, and a number of their</w:t>
      </w:r>
    </w:p>
    <w:p>
      <w:pPr>
        <w:pStyle w:val="Normal"/>
      </w:pPr>
      <w:r>
        <w:t>that John actually wrote the book while in exile</w:t>
      </w:r>
    </w:p>
    <w:p>
      <w:pPr>
        <w:pStyle w:val="Normal"/>
      </w:pPr>
      <w:r>
        <w:t>members have lost their fervor for their faith, pos—</w:t>
      </w:r>
    </w:p>
    <w:p>
      <w:pPr>
        <w:pStyle w:val="Normal"/>
      </w:pPr>
      <w:r>
        <w:t>from his homeland because of his Christian procla—</w:t>
      </w:r>
    </w:p>
    <w:p>
      <w:pPr>
        <w:pStyle w:val="Normal"/>
      </w:pPr>
      <w:r>
        <w:t>sibly because of the passing of time and the hard—</w:t>
      </w:r>
    </w:p>
    <w:p>
      <w:pPr>
        <w:pStyle w:val="Normal"/>
      </w:pPr>
      <w:r>
        <w:t>mation (see 1:9). The churches of his world had suf—</w:t>
      </w:r>
    </w:p>
    <w:p>
      <w:pPr>
        <w:pStyle w:val="Normal"/>
      </w:pPr>
      <w:r>
        <w:t>ships imposed upon them as Christians. Elsewhere</w:t>
      </w:r>
    </w:p>
    <w:p>
      <w:pPr>
        <w:pStyle w:val="Normal"/>
      </w:pPr>
      <w:r>
        <w:t>fered from economic exploitation and some</w:t>
      </w:r>
    </w:p>
    <w:p>
      <w:pPr>
        <w:pStyle w:val="Normal"/>
      </w:pPr>
      <w:r>
        <w:t>in the book we read of extensive Christian mar—</w:t>
      </w:r>
    </w:p>
    <w:p>
      <w:pPr>
        <w:pStyle w:val="Normal"/>
      </w:pPr>
      <w:r>
        <w:t>Christians had been martyred, but God was going</w:t>
      </w:r>
    </w:p>
    <w:p>
      <w:pPr>
        <w:pStyle w:val="Normal"/>
      </w:pPr>
      <w:r>
        <w:t>tyrdoms (6:5) and find hints that the Christian</w:t>
      </w:r>
    </w:p>
    <w:p>
      <w:pPr>
        <w:pStyle w:val="Normal"/>
      </w:pPr>
      <w:r>
        <w:t>to put an end to it all, and he would do so very soon.</w:t>
      </w:r>
    </w:p>
    <w:p>
      <w:pPr>
        <w:pStyle w:val="Normal"/>
      </w:pPr>
      <w:r>
        <w:t>communities that the author addresses are among</w:t>
      </w:r>
    </w:p>
    <w:p>
      <w:pPr>
        <w:pStyle w:val="Normal"/>
      </w:pPr>
      <w:r>
        <w:t>In general terms, Revelation corresponds to the</w:t>
      </w:r>
    </w:p>
    <w:p>
      <w:pPr>
        <w:pStyle w:val="Normal"/>
      </w:pPr>
      <w:r>
        <w:t>the poorer classes, who hate the rich and powerful</w:t>
      </w:r>
    </w:p>
    <w:p>
      <w:pPr>
        <w:pStyle w:val="Normal"/>
      </w:pPr>
      <w:r>
        <w:t>basic description of an apocalypse. It is a firsthand</w:t>
      </w:r>
    </w:p>
    <w:p>
      <w:pPr>
        <w:pStyle w:val="Normal"/>
      </w:pPr>
      <w:r>
        <w:bookmarkStart w:id="1231" w:name="p477"/>
        <w:t/>
        <w:bookmarkEnd w:id="1231"/>
        <w:t>1958.e28_p425-441 4/24/00 9:55 AM Page 434</w:t>
      </w:r>
    </w:p>
    <w:p>
      <w:pPr>
        <w:pStyle w:val="Para 02"/>
      </w:pPr>
      <w:r>
        <w:t>434</w:t>
      </w:r>
    </w:p>
    <w:p>
      <w:pPr>
        <w:pStyle w:val="Normal"/>
      </w:pPr>
      <w:r>
        <w:t>THE NEW TESTAMENT: A HISTORICAL INTRODUCTION</w:t>
      </w:r>
    </w:p>
    <w:p>
      <w:pPr>
        <w:pStyle w:val="Normal"/>
      </w:pPr>
      <w:r>
        <w:t>SOMETHING TO THINK ABOUT</w:t>
      </w:r>
    </w:p>
    <w:p>
      <w:pPr>
        <w:pStyle w:val="Para 04"/>
      </w:pPr>
      <w:r>
        <w:t>Box 28.3 Futuristic Interpretations of the Book of Revelation</w:t>
      </w:r>
    </w:p>
    <w:p>
      <w:pPr>
        <w:pStyle w:val="Normal"/>
      </w:pPr>
      <w:r>
        <w:t>One of the most popular ways to interpret the book of Revelation today is to read its symbolic visions as literal descriptions of what is going to transpire in our own day and age. But there are problems with this kind of approach. On the one hand, we should be suspicious of interpretations that are blatantly narcissistic; this way of understanding the book maintains that the entire course of human history has now culminated with us! An even larger problem, though, is that this approach inevitably has to ignore certain features of the text in order to make its interpretations fit.</w:t>
      </w:r>
    </w:p>
    <w:p>
      <w:pPr>
        <w:pStyle w:val="Normal"/>
      </w:pPr>
      <w:r>
        <w:t>Consider, as just one example, an interpretation sometimes given of the “locusts” that emerge from the smoke of the bottomless pit in order to wreak havoc on earth in chapter 9.</w:t>
      </w:r>
    </w:p>
    <w:p>
      <w:pPr>
        <w:pStyle w:val="Normal"/>
      </w:pPr>
      <w:r>
        <w:t>The seer describes the appearance of these dread creatures as follows: On their heads were what looked like crowns of gold; their faces were like human faces, their hair like women’s hair, and their teeth like lions’ teeth; they had scales like iron breastplates, and the noise of their wings was like the noise of many chariots with horses rushing into battle. They have tails like scorpions, with stingers, and in their tails is their power to harm people. . . . (Rev 9:7–10) According to one futuristic interpretation, these locusts are modern attack helicopters fly-ing forth through the smoke of battle. The seer, living many centuries before the advent of modern warfare, had no way of knowing what these machines really were, and so he described them as best he could. They fly like locusts but are shaped like huge scorpions.</w:t>
      </w:r>
    </w:p>
    <w:p>
      <w:pPr>
        <w:pStyle w:val="Normal"/>
      </w:pPr>
      <w:r>
        <w:t>The rotors on top appear like crowns, they seem to have human faces as their pilots peer through their windshields, they are draped with camouflage that from a distance looks like hair, they have fierce teeth painted on their fronts, they are made of steel and so appear to have iron breastplates, the beating of their rotors sounds like chariots rushing to battle, and they have machine guns attached to their tails, like scorpions’ stingers.</w:t>
      </w:r>
    </w:p>
    <w:p>
      <w:pPr>
        <w:pStyle w:val="Normal"/>
      </w:pPr>
      <w:r>
        <w:t>What could be more plausible? The prophet has glimpsed into the future and seen what he could not understand. We, however, living in the age in which his predictions will come to pass, understand them full well.</w:t>
      </w:r>
    </w:p>
    <w:p>
      <w:pPr>
        <w:pStyle w:val="Normal"/>
      </w:pPr>
      <w:r>
        <w:t xml:space="preserve">The problem is that the interpretation simply doesn’t work, because it overlooks some of the most important details of the passage. Consider, for example, what these locusts are actually said to do. The text is quite emphatic: they are not allowed to harm any grass or trees, but only people; moreover, and most significantly, they are given the power to torture people for five months, but not to kill them (9:4–5). Those who are attacked by the locusts will long to die but will not be able to do so (9:6). These locusts can’t be modern instruments of war designed for mass destruction because they are explicitly said to be unable to destroy </w:t>
      </w:r>
      <w:r>
        <w:rPr>
          <w:rStyle w:val="Text0"/>
        </w:rPr>
        <w:t xml:space="preserve">anything. </w:t>
      </w:r>
    </w:p>
    <w:p>
      <w:pPr>
        <w:pStyle w:val="Normal"/>
      </w:pPr>
      <w:r>
        <w:t>The same problems occur with virtually every interpretation of the book that takes its visions as literal descriptions of events that will transpire in our own imminent future. These approaches simply cannot account for the details of the text, which is to say that they don’t take the text itself seriously enough. It is more reasonable to interpret the text within its own historical context, not as a literal description of the future of the earth, but as a metaphorical statement of the ultimate sovereignty of God over a world that is plagued by evil.</w:t>
      </w:r>
    </w:p>
    <w:p>
      <w:pPr>
        <w:pStyle w:val="Normal"/>
      </w:pPr>
      <w:r>
        <w:bookmarkStart w:id="1232" w:name="p478"/>
        <w:t/>
        <w:bookmarkEnd w:id="1232"/>
        <w:t>1958.e28_p425-441 4/24/00 9:55 AM Page 435</w:t>
      </w:r>
    </w:p>
    <w:p>
      <w:bookmarkStart w:id="1233" w:name="calibre_pb_501"/>
      <w:pPr>
        <w:pStyle w:val="0 Block"/>
      </w:pPr>
      <w:bookmarkEnd w:id="1233"/>
    </w:p>
    <w:p>
      <w:bookmarkStart w:id="1234" w:name="Top_of_index_split_254_html"/>
      <w:bookmarkStart w:id="1235" w:name="CHAPTER_28_5"/>
      <w:pPr>
        <w:pStyle w:val="Heading 1"/>
        <w:pageBreakBefore w:val="on"/>
      </w:pPr>
      <w:r>
        <w:t>CHAPTER 28</w:t>
      </w:r>
      <w:bookmarkEnd w:id="1234"/>
      <w:bookmarkEnd w:id="1235"/>
    </w:p>
    <w:p>
      <w:pPr>
        <w:pStyle w:val="Heading 2"/>
      </w:pPr>
      <w:r>
        <w:t>CHRISTIANS AND THE COSMOS</w:t>
      </w:r>
    </w:p>
    <w:p>
      <w:pPr>
        <w:pStyle w:val="Para 02"/>
      </w:pPr>
      <w:r>
        <w:t>435</w:t>
      </w:r>
    </w:p>
    <w:p>
      <w:pPr>
        <w:pStyle w:val="Normal"/>
      </w:pPr>
      <w:r>
        <w:t>account written by a prophet who has been shown a</w:t>
      </w:r>
    </w:p>
    <w:p>
      <w:pPr>
        <w:pStyle w:val="Normal"/>
      </w:pPr>
      <w:r>
        <w:t>“woman sitting on a scarlet beast that was full of</w:t>
      </w:r>
    </w:p>
    <w:p>
      <w:pPr>
        <w:pStyle w:val="Normal"/>
      </w:pPr>
      <w:r>
        <w:t>vision of heaven that explains the realities of earth,</w:t>
      </w:r>
    </w:p>
    <w:p>
      <w:pPr>
        <w:pStyle w:val="Normal"/>
      </w:pPr>
      <w:r>
        <w:t>blasphemous names” (v. 3). The woman is wearing</w:t>
      </w:r>
    </w:p>
    <w:p>
      <w:pPr>
        <w:pStyle w:val="Normal"/>
      </w:pPr>
      <w:r>
        <w:t>a vision that is mediated by angels and full of bizarre</w:t>
      </w:r>
    </w:p>
    <w:p>
      <w:pPr>
        <w:pStyle w:val="Normal"/>
      </w:pPr>
      <w:r>
        <w:t>fine clothes and jewels and holds in her hand “a</w:t>
      </w:r>
    </w:p>
    <w:p>
      <w:pPr>
        <w:pStyle w:val="Normal"/>
      </w:pPr>
      <w:r>
        <w:t>and mysterious symbolism. The nature of the book is</w:t>
      </w:r>
    </w:p>
    <w:p>
      <w:pPr>
        <w:pStyle w:val="Normal"/>
      </w:pPr>
      <w:r>
        <w:t>golden cup full of abominations and impurities of</w:t>
      </w:r>
    </w:p>
    <w:p>
      <w:pPr>
        <w:pStyle w:val="Normal"/>
      </w:pPr>
      <w:r>
        <w:t>indicated at the outset in the magnificent vision of</w:t>
      </w:r>
    </w:p>
    <w:p>
      <w:pPr>
        <w:pStyle w:val="Normal"/>
      </w:pPr>
      <w:r>
        <w:t>her fornication” (v. 4). Across her forehead is writ—</w:t>
      </w:r>
    </w:p>
    <w:p>
      <w:pPr>
        <w:pStyle w:val="Normal"/>
      </w:pPr>
      <w:r>
        <w:t>the exalted Christ that the prophet describes in</w:t>
      </w:r>
    </w:p>
    <w:p>
      <w:pPr>
        <w:pStyle w:val="Normal"/>
      </w:pPr>
      <w:r>
        <w:t>ten the name “Babylon the great.” She is “drunk</w:t>
      </w:r>
    </w:p>
    <w:p>
      <w:pPr>
        <w:pStyle w:val="Normal"/>
      </w:pPr>
      <w:r>
        <w:t>chapter 1. Here Christ appears as “one like a Son of</w:t>
      </w:r>
    </w:p>
    <w:p>
      <w:pPr>
        <w:pStyle w:val="Normal"/>
      </w:pPr>
      <w:r>
        <w:t>with the blood of the saints and the blood of the</w:t>
      </w:r>
    </w:p>
    <w:p>
      <w:pPr>
        <w:pStyle w:val="Normal"/>
      </w:pPr>
      <w:r>
        <w:t>Man” (cf. Dan 7:13–14, where the phrase describes</w:t>
      </w:r>
    </w:p>
    <w:p>
      <w:pPr>
        <w:pStyle w:val="Normal"/>
      </w:pPr>
      <w:r>
        <w:t>witnesses to Jesus” (v. 6).</w:t>
      </w:r>
    </w:p>
    <w:p>
      <w:pPr>
        <w:pStyle w:val="Normal"/>
      </w:pPr>
      <w:r>
        <w:t>the cosmic judge of the earth) and is seen walking</w:t>
      </w:r>
    </w:p>
    <w:p>
      <w:pPr>
        <w:pStyle w:val="Normal"/>
      </w:pPr>
      <w:r>
        <w:t>An amazing vision. Fortunately, the accompany—</w:t>
      </w:r>
    </w:p>
    <w:p>
      <w:pPr>
        <w:pStyle w:val="Normal"/>
      </w:pPr>
      <w:r>
        <w:t>amidst the seven golden lampstands (i.e., he is pre—</w:t>
      </w:r>
    </w:p>
    <w:p>
      <w:pPr>
        <w:pStyle w:val="Normal"/>
      </w:pPr>
      <w:r>
        <w:t>ing angel gives enough of an explanation to enable</w:t>
      </w:r>
    </w:p>
    <w:p>
      <w:pPr>
        <w:pStyle w:val="Normal"/>
      </w:pPr>
      <w:r>
        <w:t>sent among the seven churches of Asia Minor, 1:20)</w:t>
      </w:r>
    </w:p>
    <w:p>
      <w:pPr>
        <w:pStyle w:val="Normal"/>
      </w:pPr>
      <w:r>
        <w:t>us to interpret its major points with relative ease</w:t>
      </w:r>
    </w:p>
    <w:p>
      <w:pPr>
        <w:pStyle w:val="Normal"/>
      </w:pPr>
      <w:r>
        <w:t>with seven stars in his hands (i.e., he himself is in</w:t>
      </w:r>
    </w:p>
    <w:p>
      <w:pPr>
        <w:pStyle w:val="Normal"/>
      </w:pPr>
      <w:r>
        <w:t>(though even so some of the details are a bit puz—</w:t>
      </w:r>
    </w:p>
    <w:p>
      <w:pPr>
        <w:pStyle w:val="Normal"/>
      </w:pPr>
      <w:r>
        <w:t>control of the guardian angels of these churches and</w:t>
      </w:r>
    </w:p>
    <w:p>
      <w:pPr>
        <w:pStyle w:val="Normal"/>
      </w:pPr>
      <w:r>
        <w:t>zling). The beast on which the woman is seated is</w:t>
      </w:r>
    </w:p>
    <w:p>
      <w:pPr>
        <w:pStyle w:val="Normal"/>
      </w:pPr>
      <w:r>
        <w:t>therefore of the churches’ own destinies, 1:20). His</w:t>
      </w:r>
    </w:p>
    <w:p>
      <w:pPr>
        <w:pStyle w:val="Normal"/>
      </w:pPr>
      <w:r>
        <w:t>about to descend to the bottomless pit (v. 8); we</w:t>
      </w:r>
    </w:p>
    <w:p>
      <w:pPr>
        <w:pStyle w:val="Normal"/>
      </w:pPr>
      <w:r>
        <w:t>appearance is symbolic: among other things, he is a</w:t>
      </w:r>
    </w:p>
    <w:p>
      <w:pPr>
        <w:pStyle w:val="Normal"/>
      </w:pPr>
      <w:r>
        <w:t>learn in 20:2 that Satan is about to be thrown into</w:t>
      </w:r>
    </w:p>
    <w:p>
      <w:pPr>
        <w:pStyle w:val="Normal"/>
      </w:pPr>
      <w:r>
        <w:t>king (wearing a long robe with golden sash, 1:12), he</w:t>
      </w:r>
    </w:p>
    <w:p>
      <w:pPr>
        <w:pStyle w:val="Normal"/>
      </w:pPr>
      <w:r>
        <w:t>the pit, so this woman, whoever she is, appears to be</w:t>
      </w:r>
    </w:p>
    <w:p>
      <w:pPr>
        <w:pStyle w:val="Normal"/>
      </w:pPr>
      <w:r>
        <w:t>is ancient (with white hair, 1:14), he is the cosmic</w:t>
      </w:r>
    </w:p>
    <w:p>
      <w:pPr>
        <w:pStyle w:val="Normal"/>
      </w:pPr>
      <w:r>
        <w:t>supported by the Devil. (This is an important point</w:t>
      </w:r>
    </w:p>
    <w:p>
      <w:pPr>
        <w:pStyle w:val="Normal"/>
      </w:pPr>
      <w:r>
        <w:t>judge (with eyes like fire, 1:14), he is full of splendor</w:t>
      </w:r>
    </w:p>
    <w:p>
      <w:pPr>
        <w:pStyle w:val="Normal"/>
      </w:pPr>
      <w:r>
        <w:t>to observe, for the book of Revelation will some-</w:t>
      </w:r>
    </w:p>
    <w:p>
      <w:pPr>
        <w:pStyle w:val="Normal"/>
      </w:pPr>
      <w:r>
        <w:t>(with feet of burnished bronze, 1:15), he is all-pow—</w:t>
      </w:r>
    </w:p>
    <w:p>
      <w:pPr>
        <w:pStyle w:val="Normal"/>
      </w:pPr>
      <w:r>
        <w:t>times interpret its own symbols for the attentive</w:t>
      </w:r>
    </w:p>
    <w:p>
      <w:pPr>
        <w:pStyle w:val="Normal"/>
      </w:pPr>
      <w:r>
        <w:t>erful (with a voice of many waters, 1:15), he speaks</w:t>
      </w:r>
    </w:p>
    <w:p>
      <w:pPr>
        <w:pStyle w:val="Normal"/>
      </w:pPr>
      <w:r>
        <w:t>reader.) Who is the woman herself? The beast has</w:t>
      </w:r>
    </w:p>
    <w:p>
      <w:pPr>
        <w:pStyle w:val="Normal"/>
      </w:pPr>
      <w:r>
        <w:t>the word of God (has a two-edged sword coming</w:t>
      </w:r>
    </w:p>
    <w:p>
      <w:pPr>
        <w:pStyle w:val="Normal"/>
      </w:pPr>
      <w:r>
        <w:t>seven heads, and we are told that these are seven</w:t>
      </w:r>
    </w:p>
    <w:p>
      <w:pPr>
        <w:pStyle w:val="Normal"/>
      </w:pPr>
      <w:r>
        <w:t>from his mouth, 1:16), and he is totally overpower—</w:t>
      </w:r>
    </w:p>
    <w:p>
      <w:pPr>
        <w:pStyle w:val="Normal"/>
      </w:pPr>
      <w:r>
        <w:t>mountains on which the woman is seated (v. 9). For</w:t>
      </w:r>
    </w:p>
    <w:p>
      <w:pPr>
        <w:pStyle w:val="Normal"/>
      </w:pPr>
      <w:r>
        <w:t>ing (with a face like the sun, 1:16). The prophet’s</w:t>
      </w:r>
    </w:p>
    <w:p>
      <w:pPr>
        <w:pStyle w:val="Normal"/>
      </w:pPr>
      <w:r>
        <w:t>those who know enough about the world in which</w:t>
      </w:r>
    </w:p>
    <w:p>
      <w:pPr>
        <w:pStyle w:val="Normal"/>
      </w:pPr>
      <w:r>
        <w:t>response to this vision is understandable: he falls</w:t>
      </w:r>
    </w:p>
    <w:p>
      <w:pPr>
        <w:pStyle w:val="Normal"/>
      </w:pPr>
      <w:r>
        <w:t>the prophet was writing, this will be the only clue</w:t>
      </w:r>
    </w:p>
    <w:p>
      <w:pPr>
        <w:pStyle w:val="Normal"/>
      </w:pPr>
      <w:r>
        <w:t>down as if dead. But Christ raises him up and com—</w:t>
      </w:r>
    </w:p>
    <w:p>
      <w:pPr>
        <w:pStyle w:val="Normal"/>
      </w:pPr>
      <w:r>
        <w:t>that is needed. For those who don’t, the angel</w:t>
      </w:r>
    </w:p>
    <w:p>
      <w:pPr>
        <w:pStyle w:val="Normal"/>
      </w:pPr>
      <w:r>
        <w:t>mands him to convey both the message of his vision</w:t>
      </w:r>
    </w:p>
    <w:p>
      <w:pPr>
        <w:pStyle w:val="Normal"/>
      </w:pPr>
      <w:r>
        <w:t>makes the matter still clearer in verse 18: “The</w:t>
      </w:r>
    </w:p>
    <w:p>
      <w:pPr>
        <w:pStyle w:val="Normal"/>
      </w:pPr>
      <w:r>
        <w:t>and the truth of what is yet to come. Many other</w:t>
      </w:r>
    </w:p>
    <w:p>
      <w:pPr>
        <w:pStyle w:val="Normal"/>
      </w:pPr>
      <w:r>
        <w:t>woman you saw is the great city that rules over the</w:t>
      </w:r>
    </w:p>
    <w:p>
      <w:pPr>
        <w:pStyle w:val="Normal"/>
      </w:pPr>
      <w:r>
        <w:t>features of the book are also typical of the genre.</w:t>
      </w:r>
    </w:p>
    <w:p>
      <w:pPr>
        <w:pStyle w:val="Normal"/>
      </w:pPr>
      <w:r>
        <w:t>kings of the earth.”</w:t>
      </w:r>
    </w:p>
    <w:p>
      <w:pPr>
        <w:pStyle w:val="Normal"/>
      </w:pPr>
      <w:r>
        <w:t>The meaning of the vision is now reasonably</w:t>
      </w:r>
    </w:p>
    <w:p>
      <w:pPr>
        <w:pStyle w:val="Normal"/>
      </w:pPr>
      <w:r>
        <w:rPr>
          <w:rStyle w:val="Text2"/>
        </w:rPr>
        <w:t xml:space="preserve">Bizarre Symbolism. </w:t>
      </w:r>
      <w:r>
        <w:t>The symbolic character of</w:t>
      </w:r>
    </w:p>
    <w:p>
      <w:pPr>
        <w:pStyle w:val="Normal"/>
      </w:pPr>
      <w:r>
        <w:t>transparent. The “great city” that ruled the world in</w:t>
      </w:r>
    </w:p>
    <w:p>
      <w:pPr>
        <w:pStyle w:val="Normal"/>
      </w:pPr>
      <w:r>
        <w:t>John’s visions is obvious. Sometimes he himself</w:t>
      </w:r>
    </w:p>
    <w:p>
      <w:pPr>
        <w:pStyle w:val="Normal"/>
      </w:pPr>
      <w:r>
        <w:t>John’s day was obviously Rome, commonly called</w:t>
      </w:r>
    </w:p>
    <w:p>
      <w:pPr>
        <w:pStyle w:val="Normal"/>
      </w:pPr>
      <w:r>
        <w:t>doesn’t understand what he sees and needs an</w:t>
      </w:r>
    </w:p>
    <w:p>
      <w:pPr>
        <w:pStyle w:val="Normal"/>
      </w:pPr>
      <w:r>
        <w:t>the city “built on seven hills” (hence the beast’s</w:t>
      </w:r>
    </w:p>
    <w:p>
      <w:pPr>
        <w:pStyle w:val="Normal"/>
      </w:pPr>
      <w:r>
        <w:t>angel to explain it to him (e.g., 17:7). Not every—</w:t>
      </w:r>
    </w:p>
    <w:p>
      <w:pPr>
        <w:pStyle w:val="Normal"/>
      </w:pPr>
      <w:r>
        <w:t>seven heads). This city, which in the vision is sup—</w:t>
      </w:r>
    </w:p>
    <w:p>
      <w:pPr>
        <w:pStyle w:val="Normal"/>
      </w:pPr>
      <w:r>
        <w:t>thing he says is shrouded in mystery, however.</w:t>
      </w:r>
    </w:p>
    <w:p>
      <w:pPr>
        <w:pStyle w:val="Normal"/>
      </w:pPr>
      <w:r>
        <w:t>ported by the Devil himself, had corrupted the</w:t>
      </w:r>
    </w:p>
    <w:p>
      <w:pPr>
        <w:pStyle w:val="Normal"/>
      </w:pPr>
      <w:r>
        <w:t>Many of the symbols are not difficult to undernations (the whore fornicates with the kings of</w:t>
      </w:r>
    </w:p>
    <w:p>
      <w:pPr>
        <w:pStyle w:val="Normal"/>
      </w:pPr>
      <w:r>
        <w:t>stand for those who know enough about the Old</w:t>
      </w:r>
    </w:p>
    <w:p>
      <w:pPr>
        <w:pStyle w:val="Normal"/>
      </w:pPr>
      <w:r>
        <w:t>earth), exploited the peoples of earth (she is</w:t>
      </w:r>
    </w:p>
    <w:p>
      <w:pPr>
        <w:pStyle w:val="Normal"/>
      </w:pPr>
      <w:r>
        <w:t>Testament (e.g., the image of “one like a son of</w:t>
      </w:r>
    </w:p>
    <w:p>
      <w:pPr>
        <w:pStyle w:val="Normal"/>
      </w:pPr>
      <w:r>
        <w:t>bedecked in fine clothing and jewelry), and perse—</w:t>
      </w:r>
    </w:p>
    <w:p>
      <w:pPr>
        <w:pStyle w:val="Normal"/>
      </w:pPr>
      <w:r>
        <w:t>man”) or about common images in ancient culture</w:t>
      </w:r>
    </w:p>
    <w:p>
      <w:pPr>
        <w:pStyle w:val="Normal"/>
      </w:pPr>
      <w:r>
        <w:t>cuted the Christians (she is drunk with the blood of</w:t>
      </w:r>
    </w:p>
    <w:p>
      <w:pPr>
        <w:pStyle w:val="Normal"/>
      </w:pPr>
      <w:r>
        <w:t>(e.g., eyes of fire). The explanations of other sym—</w:t>
      </w:r>
    </w:p>
    <w:p>
      <w:pPr>
        <w:pStyle w:val="Normal"/>
      </w:pPr>
      <w:r>
        <w:t>the martyrs). Why is the whore called Babylon?</w:t>
      </w:r>
    </w:p>
    <w:p>
      <w:pPr>
        <w:pStyle w:val="Normal"/>
      </w:pPr>
      <w:r>
        <w:t>bols are hinted at in the text. These are among the</w:t>
      </w:r>
    </w:p>
    <w:p>
      <w:pPr>
        <w:pStyle w:val="Normal"/>
      </w:pPr>
      <w:r>
        <w:t>This symbol too is clear for those who know the Old</w:t>
      </w:r>
    </w:p>
    <w:p>
      <w:pPr>
        <w:pStyle w:val="Normal"/>
      </w:pPr>
      <w:r>
        <w:t>most interesting features of the book. A few</w:t>
      </w:r>
    </w:p>
    <w:p>
      <w:pPr>
        <w:pStyle w:val="Normal"/>
      </w:pPr>
      <w:r>
        <w:t>Testament, where Babylon is portrayed as the arch—</w:t>
      </w:r>
    </w:p>
    <w:p>
      <w:pPr>
        <w:pStyle w:val="Normal"/>
      </w:pPr>
      <w:r>
        <w:t>prominent examples will illustrate the process of</w:t>
      </w:r>
    </w:p>
    <w:p>
      <w:pPr>
        <w:pStyle w:val="Normal"/>
      </w:pPr>
      <w:r>
        <w:t>enemy of God, the city whose armies devastated</w:t>
      </w:r>
    </w:p>
    <w:p>
      <w:pPr>
        <w:pStyle w:val="Normal"/>
      </w:pPr>
      <w:r>
        <w:t>historical interpretation.</w:t>
      </w:r>
    </w:p>
    <w:p>
      <w:pPr>
        <w:pStyle w:val="Normal"/>
      </w:pPr>
      <w:r>
        <w:t>Judah, leveled Jerusalem, and destroyed the Temple</w:t>
      </w:r>
    </w:p>
    <w:p>
      <w:pPr>
        <w:pStyle w:val="Normal"/>
      </w:pPr>
      <w:r>
        <w:t>in 587 B.C.E. In Revelation, then, “Babylon” is a</w:t>
      </w:r>
    </w:p>
    <w:p>
      <w:pPr>
        <w:pStyle w:val="Para 01"/>
      </w:pPr>
      <w:r>
        <w:t xml:space="preserve">The Great Whore of Babylon. </w:t>
      </w:r>
      <w:r>
        <w:rPr>
          <w:rStyle w:val="Text0"/>
        </w:rPr>
        <w:t xml:space="preserve"> In chapter 17 the</w:t>
      </w:r>
    </w:p>
    <w:p>
      <w:pPr>
        <w:pStyle w:val="Normal"/>
      </w:pPr>
      <w:r>
        <w:t>code name for the city opposed to God—Rome,</w:t>
      </w:r>
    </w:p>
    <w:p>
      <w:pPr>
        <w:pStyle w:val="Normal"/>
      </w:pPr>
      <w:r>
        <w:t>prophet is taken into the wilderness to see “the</w:t>
      </w:r>
    </w:p>
    <w:p>
      <w:pPr>
        <w:pStyle w:val="Normal"/>
      </w:pPr>
      <w:r>
        <w:t>God’s principal enemy. Like Babylon of old, Rome</w:t>
      </w:r>
    </w:p>
    <w:p>
      <w:pPr>
        <w:pStyle w:val="Normal"/>
      </w:pPr>
      <w:r>
        <w:t>great whore . . . with whom the kings of the earth</w:t>
      </w:r>
    </w:p>
    <w:p>
      <w:pPr>
        <w:pStyle w:val="Normal"/>
      </w:pPr>
      <w:r>
        <w:t>too will be destroyed (v. 16). Indeed, this is the</w:t>
      </w:r>
    </w:p>
    <w:p>
      <w:pPr>
        <w:pStyle w:val="Normal"/>
      </w:pPr>
      <w:r>
        <w:t>have committed fornication” (v. 2). He sees a</w:t>
      </w:r>
    </w:p>
    <w:p>
      <w:pPr>
        <w:pStyle w:val="Normal"/>
      </w:pPr>
      <w:r>
        <w:t>point of much of the entire book.</w:t>
      </w:r>
    </w:p>
    <w:p>
      <w:pPr>
        <w:pStyle w:val="Normal"/>
      </w:pPr>
      <w:r>
        <w:bookmarkStart w:id="1236" w:name="p479"/>
        <w:t/>
        <w:bookmarkEnd w:id="1236"/>
        <w:t>1958.e28_p425-441 4/24/00 9:55 AM Page 436</w:t>
      </w:r>
    </w:p>
    <w:p>
      <w:pPr>
        <w:pStyle w:val="Para 02"/>
      </w:pPr>
      <w:r>
        <w:t>436</w:t>
      </w:r>
    </w:p>
    <w:p>
      <w:pPr>
        <w:pStyle w:val="Normal"/>
      </w:pPr>
      <w:r>
        <w:t>THE NEW TESTAMENT: A HISTORICAL INTRODUCTION</w:t>
      </w:r>
    </w:p>
    <w:p>
      <w:pPr>
        <w:pStyle w:val="Para 01"/>
      </w:pPr>
      <w:r>
        <w:t xml:space="preserve">The Number of the Beast, 666. </w:t>
      </w:r>
      <w:r>
        <w:rPr>
          <w:rStyle w:val="Text0"/>
        </w:rPr>
        <w:t xml:space="preserve"> Somewhat earli—</w:t>
      </w:r>
    </w:p>
    <w:p>
      <w:pPr>
        <w:pStyle w:val="Normal"/>
      </w:pPr>
      <w:r>
        <w:t>exploits its people, and kills the saints. Given the</w:t>
      </w:r>
    </w:p>
    <w:p>
      <w:pPr>
        <w:pStyle w:val="Normal"/>
      </w:pPr>
      <w:r>
        <w:t>er in the book we are given a description of anoth—</w:t>
      </w:r>
    </w:p>
    <w:p>
      <w:pPr>
        <w:pStyle w:val="Normal"/>
      </w:pPr>
      <w:r>
        <w:t>similarities to the beast in chapter 17, we may not</w:t>
      </w:r>
    </w:p>
    <w:p>
      <w:pPr>
        <w:pStyle w:val="Normal"/>
      </w:pPr>
      <w:r>
        <w:t>er beast, which bears a remarkable resemblance to</w:t>
      </w:r>
    </w:p>
    <w:p>
      <w:pPr>
        <w:pStyle w:val="Normal"/>
      </w:pPr>
      <w:r>
        <w:t>be too far afield to assume that the beast may be</w:t>
      </w:r>
    </w:p>
    <w:p>
      <w:pPr>
        <w:pStyle w:val="Normal"/>
      </w:pPr>
      <w:r>
        <w:t>the one we have just observed. According to chap—</w:t>
      </w:r>
    </w:p>
    <w:p>
      <w:pPr>
        <w:pStyle w:val="Normal"/>
      </w:pPr>
      <w:r>
        <w:t>another image of the Roman Empire. If so, then</w:t>
      </w:r>
    </w:p>
    <w:p>
      <w:pPr>
        <w:pStyle w:val="Normal"/>
      </w:pPr>
      <w:r>
        <w:t>ter 13, this other beast arises from the sea and has</w:t>
      </w:r>
    </w:p>
    <w:p>
      <w:pPr>
        <w:pStyle w:val="Normal"/>
      </w:pPr>
      <w:r>
        <w:t>the heads would presumably be the rulers of the</w:t>
      </w:r>
    </w:p>
    <w:p>
      <w:pPr>
        <w:pStyle w:val="Normal"/>
      </w:pPr>
      <w:r>
        <w:t>ten horns and many heads. One of its heads receives</w:t>
      </w:r>
    </w:p>
    <w:p>
      <w:pPr>
        <w:pStyle w:val="Normal"/>
      </w:pPr>
      <w:r>
        <w:t>empire, some of whom demand to be worshipped</w:t>
      </w:r>
    </w:p>
    <w:p>
      <w:pPr>
        <w:pStyle w:val="Normal"/>
      </w:pPr>
      <w:r>
        <w:t>a mortal wound that is then healed. The entire</w:t>
      </w:r>
    </w:p>
    <w:p>
      <w:pPr>
        <w:pStyle w:val="Normal"/>
      </w:pPr>
      <w:r>
        <w:t>(as did some of the emperors). One of these heads</w:t>
      </w:r>
    </w:p>
    <w:p>
      <w:pPr>
        <w:pStyle w:val="Normal"/>
      </w:pPr>
      <w:r>
        <w:t>world follows this beast, which is empowered by the</w:t>
      </w:r>
    </w:p>
    <w:p>
      <w:pPr>
        <w:pStyle w:val="Normal"/>
      </w:pPr>
      <w:r>
        <w:t>was mortally wounded, but then healed. What</w:t>
      </w:r>
    </w:p>
    <w:p>
      <w:pPr>
        <w:pStyle w:val="Normal"/>
      </w:pPr>
      <w:r>
        <w:t>dragon (i.e., the Devil, 12:9). The beast makes war</w:t>
      </w:r>
    </w:p>
    <w:p>
      <w:pPr>
        <w:pStyle w:val="Normal"/>
      </w:pPr>
      <w:r>
        <w:t>might this mean? Historians have long known of a</w:t>
      </w:r>
    </w:p>
    <w:p>
      <w:pPr>
        <w:pStyle w:val="Normal"/>
      </w:pPr>
      <w:r>
        <w:t>on the saints and conquers them (13:7). It has</w:t>
      </w:r>
    </w:p>
    <w:p>
      <w:pPr>
        <w:pStyle w:val="Normal"/>
      </w:pPr>
      <w:r>
        <w:t>group of ancient Jewish books called the Sybilline</w:t>
      </w:r>
    </w:p>
    <w:p>
      <w:pPr>
        <w:pStyle w:val="Normal"/>
      </w:pPr>
      <w:r>
        <w:t>power over all the nations of earth (13:7–8),</w:t>
      </w:r>
    </w:p>
    <w:p>
      <w:pPr>
        <w:pStyle w:val="Normal"/>
      </w:pPr>
      <w:r>
        <w:t>Oracles, which predict that one of the most hated</w:t>
      </w:r>
    </w:p>
    <w:p>
      <w:pPr>
        <w:pStyle w:val="Normal"/>
      </w:pPr>
      <w:r>
        <w:t>exploiting them economically (13:17) and demand—</w:t>
      </w:r>
    </w:p>
    <w:p>
      <w:pPr>
        <w:pStyle w:val="Normal"/>
      </w:pPr>
      <w:r>
        <w:t>of the Roman emperors, Caesar Nero, will return</w:t>
      </w:r>
    </w:p>
    <w:p>
      <w:pPr>
        <w:pStyle w:val="Normal"/>
      </w:pPr>
      <w:r>
        <w:t>ing to be worshipped (13:15). The author concludes</w:t>
      </w:r>
    </w:p>
    <w:p>
      <w:pPr>
        <w:pStyle w:val="Normal"/>
      </w:pPr>
      <w:r>
        <w:t>from the dead to wreak havoc on the earth—mak—</w:t>
      </w:r>
    </w:p>
    <w:p>
      <w:pPr>
        <w:pStyle w:val="Normal"/>
      </w:pPr>
      <w:r>
        <w:t>his description of this mortal enemy of God with a</w:t>
      </w:r>
    </w:p>
    <w:p>
      <w:pPr>
        <w:pStyle w:val="Normal"/>
      </w:pPr>
      <w:r>
        <w:t>ing him comparable to one who recovers from a</w:t>
      </w:r>
    </w:p>
    <w:p>
      <w:pPr>
        <w:pStyle w:val="Normal"/>
      </w:pPr>
      <w:r>
        <w:t>final identifying mark, given for those “with under—</w:t>
      </w:r>
    </w:p>
    <w:p>
      <w:pPr>
        <w:pStyle w:val="Normal"/>
      </w:pPr>
      <w:r>
        <w:t>death-inflicting wound. This popular belief may</w:t>
      </w:r>
    </w:p>
    <w:p>
      <w:pPr>
        <w:pStyle w:val="Normal"/>
      </w:pPr>
      <w:r>
        <w:t>standing.” The number of the beast is 666 (13:18).</w:t>
      </w:r>
    </w:p>
    <w:p>
      <w:pPr>
        <w:pStyle w:val="Normal"/>
      </w:pPr>
      <w:r>
        <w:t>have something to do with the number of the</w:t>
      </w:r>
    </w:p>
    <w:p>
      <w:pPr>
        <w:pStyle w:val="Normal"/>
      </w:pPr>
      <w:r>
        <w:t>Interpreters have offered numerous explana—</w:t>
      </w:r>
    </w:p>
    <w:p>
      <w:pPr>
        <w:pStyle w:val="Normal"/>
      </w:pPr>
      <w:r>
        <w:t>beast. It should be recalled that Nero was seen as</w:t>
      </w:r>
    </w:p>
    <w:p>
      <w:pPr>
        <w:pStyle w:val="Normal"/>
      </w:pPr>
      <w:r>
        <w:t>tions of this number over the years (probably more</w:t>
      </w:r>
    </w:p>
    <w:p>
      <w:pPr>
        <w:pStyle w:val="Normal"/>
      </w:pPr>
      <w:r>
        <w:t>the archenemy of the Christians, whom he ruth—</w:t>
      </w:r>
    </w:p>
    <w:p>
      <w:pPr>
        <w:pStyle w:val="Normal"/>
      </w:pPr>
      <w:r>
        <w:t>than six hundred and sixty-six of them). Most of</w:t>
      </w:r>
    </w:p>
    <w:p>
      <w:pPr>
        <w:pStyle w:val="Normal"/>
      </w:pPr>
      <w:r>
        <w:t>lessly and unjustly persecuted for setting fire to the</w:t>
      </w:r>
    </w:p>
    <w:p>
      <w:pPr>
        <w:pStyle w:val="Normal"/>
      </w:pPr>
      <w:r>
        <w:t>these interpreters have been concerned to show</w:t>
      </w:r>
    </w:p>
    <w:p>
      <w:pPr>
        <w:pStyle w:val="Normal"/>
      </w:pPr>
      <w:r>
        <w:t>city of Rome. Could he have been the beast</w:t>
      </w:r>
    </w:p>
    <w:p>
      <w:pPr>
        <w:pStyle w:val="Normal"/>
      </w:pPr>
      <w:r>
        <w:t>that the beast has finally arisen in their own day.</w:t>
      </w:r>
    </w:p>
    <w:p>
      <w:pPr>
        <w:pStyle w:val="Normal"/>
      </w:pPr>
      <w:r>
        <w:t>described in Revelation 13?</w:t>
      </w:r>
    </w:p>
    <w:p>
      <w:pPr>
        <w:pStyle w:val="Normal"/>
      </w:pPr>
      <w:r>
        <w:t>Rarely are the interpretations put forth as conjec—</w:t>
      </w:r>
    </w:p>
    <w:p>
      <w:pPr>
        <w:pStyle w:val="Normal"/>
      </w:pPr>
      <w:r>
        <w:t>Intriguingly, when the name “Caesar Nero” is</w:t>
      </w:r>
    </w:p>
    <w:p>
      <w:pPr>
        <w:pStyle w:val="Normal"/>
      </w:pPr>
      <w:r>
        <w:t>tures, of course, but almost always with the confi—</w:t>
      </w:r>
    </w:p>
    <w:p>
      <w:pPr>
        <w:pStyle w:val="Normal"/>
      </w:pPr>
      <w:r>
        <w:t>spelled in Hebrew letters (“Nero” becomes</w:t>
      </w:r>
    </w:p>
    <w:p>
      <w:pPr>
        <w:pStyle w:val="Normal"/>
      </w:pPr>
      <w:r>
        <w:t>dence of those who have the inside scoop. Just</w:t>
      </w:r>
    </w:p>
    <w:p>
      <w:pPr>
        <w:pStyle w:val="Normal"/>
      </w:pPr>
      <w:r>
        <w:t>“Neron”), their numerical total is 666. More</w:t>
      </w:r>
    </w:p>
    <w:p>
      <w:pPr>
        <w:pStyle w:val="Normal"/>
      </w:pPr>
      <w:r>
        <w:t>within the past several decades, for example,</w:t>
      </w:r>
    </w:p>
    <w:p>
      <w:pPr>
        <w:pStyle w:val="Normal"/>
      </w:pPr>
      <w:r>
        <w:t>intriguingly still, the name can be spelled in</w:t>
      </w:r>
    </w:p>
    <w:p>
      <w:pPr>
        <w:pStyle w:val="Normal"/>
      </w:pPr>
      <w:r>
        <w:t>Christian preachers, televangelists, and authors</w:t>
      </w:r>
    </w:p>
    <w:p>
      <w:pPr>
        <w:pStyle w:val="Normal"/>
      </w:pPr>
      <w:r>
        <w:t xml:space="preserve">another way, without a final </w:t>
      </w:r>
      <w:r>
        <w:rPr>
          <w:rStyle w:val="Text0"/>
        </w:rPr>
        <w:t xml:space="preserve">n </w:t>
      </w:r>
      <w:r>
        <w:t xml:space="preserve"> at the end. The </w:t>
      </w:r>
      <w:r>
        <w:rPr>
          <w:rStyle w:val="Text0"/>
        </w:rPr>
        <w:t xml:space="preserve">n </w:t>
      </w:r>
      <w:r>
        <w:t xml:space="preserve"> is have suggested such tantalizing and diverse candi-worth 50 in the Hebrew numerical system. When</w:t>
      </w:r>
    </w:p>
    <w:p>
      <w:pPr>
        <w:pStyle w:val="Normal"/>
      </w:pPr>
      <w:r>
        <w:t>dates as Adolf Hitler, Mussolini, former Secretary</w:t>
      </w:r>
    </w:p>
    <w:p>
      <w:pPr>
        <w:pStyle w:val="Normal"/>
      </w:pPr>
      <w:r>
        <w:t>the alternative spelling is employed, the name</w:t>
      </w:r>
    </w:p>
    <w:p>
      <w:pPr>
        <w:pStyle w:val="Normal"/>
      </w:pPr>
      <w:r>
        <w:t>of State Henry Kissinger, and Pope Paul VI!</w:t>
      </w:r>
    </w:p>
    <w:p>
      <w:pPr>
        <w:pStyle w:val="Normal"/>
      </w:pPr>
      <w:r>
        <w:t>adds up to 616.</w:t>
      </w:r>
    </w:p>
    <w:p>
      <w:pPr>
        <w:pStyle w:val="Normal"/>
      </w:pPr>
      <w:r>
        <w:t>The author of this book, however, was writing</w:t>
      </w:r>
    </w:p>
    <w:p>
      <w:pPr>
        <w:pStyle w:val="Normal"/>
      </w:pPr>
      <w:r>
        <w:t>The author of Revelation is not referring to</w:t>
      </w:r>
    </w:p>
    <w:p>
      <w:pPr>
        <w:pStyle w:val="Normal"/>
      </w:pPr>
      <w:r>
        <w:t>for his own day, not for the twentieth century, and</w:t>
      </w:r>
    </w:p>
    <w:p>
      <w:pPr>
        <w:pStyle w:val="Normal"/>
      </w:pPr>
      <w:r>
        <w:t>Hitler or Mussolini or anyone else in modern</w:t>
      </w:r>
    </w:p>
    <w:p>
      <w:pPr>
        <w:pStyle w:val="Normal"/>
      </w:pPr>
      <w:r>
        <w:t>he may have had something specific in mind (see</w:t>
      </w:r>
    </w:p>
    <w:p>
      <w:pPr>
        <w:pStyle w:val="Normal"/>
      </w:pPr>
      <w:r>
        <w:t>times. His enemy was Rome and its Caesars. It was</w:t>
      </w:r>
    </w:p>
    <w:p>
      <w:pPr>
        <w:pStyle w:val="Normal"/>
      </w:pPr>
      <w:r>
        <w:t>box 28.3). Recall our discussion of the ancient art</w:t>
      </w:r>
    </w:p>
    <w:p>
      <w:pPr>
        <w:pStyle w:val="Normal"/>
      </w:pPr>
      <w:r>
        <w:t>Rome that had dominated the other nations of</w:t>
      </w:r>
    </w:p>
    <w:p>
      <w:pPr>
        <w:pStyle w:val="Normal"/>
      </w:pPr>
      <w:r>
        <w:t>of interpretation known as gematria (in connec—</w:t>
      </w:r>
    </w:p>
    <w:p>
      <w:pPr>
        <w:pStyle w:val="Normal"/>
      </w:pPr>
      <w:r>
        <w:t>earth, exploited their native populations, and</w:t>
      </w:r>
    </w:p>
    <w:p>
      <w:pPr>
        <w:pStyle w:val="Normal"/>
      </w:pPr>
      <w:r>
        <w:t xml:space="preserve">tion with the </w:t>
      </w:r>
      <w:r>
        <w:rPr>
          <w:rStyle w:val="Text0"/>
        </w:rPr>
        <w:t>Epistle of Barnabas</w:t>
      </w:r>
      <w:r>
        <w:t>). In ancient</w:t>
      </w:r>
    </w:p>
    <w:p>
      <w:pPr>
        <w:pStyle w:val="Normal"/>
      </w:pPr>
      <w:r>
        <w:t>oppressed the people of God; it was the Roman</w:t>
      </w:r>
    </w:p>
    <w:p>
      <w:pPr>
        <w:pStyle w:val="Normal"/>
      </w:pPr>
      <w:r>
        <w:t>numeral systems, numbers were written by using</w:t>
      </w:r>
    </w:p>
    <w:p>
      <w:pPr>
        <w:pStyle w:val="Normal"/>
      </w:pPr>
      <w:r>
        <w:t>emperor who was worshipped as divine and who</w:t>
      </w:r>
    </w:p>
    <w:p>
      <w:pPr>
        <w:pStyle w:val="Normal"/>
      </w:pPr>
      <w:r>
        <w:t>letters, and conversely, any combination of letters</w:t>
      </w:r>
    </w:p>
    <w:p>
      <w:pPr>
        <w:pStyle w:val="Normal"/>
      </w:pPr>
      <w:r>
        <w:t>persecuted Christians and sometimes put them to</w:t>
      </w:r>
    </w:p>
    <w:p>
      <w:pPr>
        <w:pStyle w:val="Normal"/>
      </w:pPr>
      <w:r>
        <w:t>could yield a numerical total. Anyone conversant</w:t>
      </w:r>
    </w:p>
    <w:p>
      <w:pPr>
        <w:pStyle w:val="Normal"/>
      </w:pPr>
      <w:r>
        <w:t>death. This book is about how God was going to</w:t>
      </w:r>
    </w:p>
    <w:p>
      <w:pPr>
        <w:pStyle w:val="Normal"/>
      </w:pPr>
      <w:r>
        <w:t>with gematria would have understood what the</w:t>
      </w:r>
    </w:p>
    <w:p>
      <w:pPr>
        <w:pStyle w:val="Normal"/>
      </w:pPr>
      <w:r>
        <w:t>overthrow this emperor and his empire at the end</w:t>
      </w:r>
    </w:p>
    <w:p>
      <w:pPr>
        <w:pStyle w:val="Normal"/>
      </w:pPr>
      <w:r>
        <w:t>author meant by saying that the number of the</w:t>
      </w:r>
    </w:p>
    <w:p>
      <w:pPr>
        <w:pStyle w:val="Normal"/>
      </w:pPr>
      <w:r>
        <w:t>of time (see especially chaps. 18–19) prior to</w:t>
      </w:r>
    </w:p>
    <w:p>
      <w:pPr>
        <w:pStyle w:val="Normal"/>
      </w:pPr>
      <w:r>
        <w:t>beast was 666. He was indicating that this was the</w:t>
      </w:r>
    </w:p>
    <w:p>
      <w:pPr>
        <w:pStyle w:val="Normal"/>
      </w:pPr>
      <w:r>
        <w:t>rewarding his saints with the kingdom in a new</w:t>
      </w:r>
    </w:p>
    <w:p>
      <w:pPr>
        <w:pStyle w:val="Normal"/>
      </w:pPr>
      <w:r>
        <w:t>numerical value of the person’s name. An interest—</w:t>
      </w:r>
    </w:p>
    <w:p>
      <w:pPr>
        <w:pStyle w:val="Normal"/>
      </w:pPr>
      <w:r>
        <w:t>heavens and a new earth (chaps. 20–22).</w:t>
      </w:r>
    </w:p>
    <w:p>
      <w:pPr>
        <w:pStyle w:val="Normal"/>
      </w:pPr>
      <w:r>
        <w:t>ing wrinkle in this matter is that some of the</w:t>
      </w:r>
    </w:p>
    <w:p>
      <w:pPr>
        <w:pStyle w:val="Normal"/>
      </w:pPr>
      <w:r>
        <w:t>ancient Greek manuscripts of the book of</w:t>
      </w:r>
    </w:p>
    <w:p>
      <w:pPr>
        <w:pStyle w:val="Normal"/>
      </w:pPr>
      <w:r>
        <w:rPr>
          <w:rStyle w:val="Text2"/>
        </w:rPr>
        <w:t xml:space="preserve">Violent Repetitions. </w:t>
      </w:r>
      <w:r>
        <w:t>The book of Revelation fol—</w:t>
      </w:r>
    </w:p>
    <w:p>
      <w:pPr>
        <w:pStyle w:val="Normal"/>
      </w:pPr>
      <w:r>
        <w:t>Revelation give a different number for the beast.</w:t>
      </w:r>
    </w:p>
    <w:p>
      <w:pPr>
        <w:pStyle w:val="Normal"/>
      </w:pPr>
      <w:r>
        <w:t>lows the literary convention of using violent repe—</w:t>
      </w:r>
    </w:p>
    <w:p>
      <w:pPr>
        <w:pStyle w:val="Normal"/>
      </w:pPr>
      <w:r>
        <w:t>In these documents, it is 616 rather than 666.</w:t>
      </w:r>
    </w:p>
    <w:p>
      <w:pPr>
        <w:pStyle w:val="Normal"/>
      </w:pPr>
      <w:r>
        <w:t>titions. It is impossible to take the predictions of</w:t>
      </w:r>
    </w:p>
    <w:p>
      <w:pPr>
        <w:pStyle w:val="Normal"/>
      </w:pPr>
      <w:r>
        <w:t>How can we make sense of all this? The beast is</w:t>
      </w:r>
    </w:p>
    <w:p>
      <w:pPr>
        <w:pStyle w:val="Normal"/>
      </w:pPr>
      <w:r>
        <w:t>this book as a linear, chronological sequence of</w:t>
      </w:r>
    </w:p>
    <w:p>
      <w:pPr>
        <w:pStyle w:val="Normal"/>
      </w:pPr>
      <w:r>
        <w:t>described as God’s enemy, who controls the world,</w:t>
      </w:r>
    </w:p>
    <w:p>
      <w:pPr>
        <w:pStyle w:val="Normal"/>
      </w:pPr>
      <w:r>
        <w:t>events that are to transpire at the end of time. The</w:t>
      </w:r>
    </w:p>
    <w:p>
      <w:pPr>
        <w:pStyle w:val="Normal"/>
      </w:pPr>
      <w:r>
        <w:bookmarkStart w:id="1237" w:name="p480"/>
        <w:t/>
        <w:bookmarkEnd w:id="1237"/>
        <w:t>1958.e28_p425-441 4/24/00 9:55 AM Page 437</w:t>
      </w:r>
    </w:p>
    <w:p>
      <w:bookmarkStart w:id="1238" w:name="calibre_pb_503"/>
      <w:pPr>
        <w:pStyle w:val="0 Block"/>
      </w:pPr>
      <w:bookmarkEnd w:id="1238"/>
    </w:p>
    <w:p>
      <w:bookmarkStart w:id="1239" w:name="CHAPTER_28_6"/>
      <w:bookmarkStart w:id="1240" w:name="Top_of_index_split_255_html"/>
      <w:pPr>
        <w:pStyle w:val="Heading 1"/>
        <w:pageBreakBefore w:val="on"/>
      </w:pPr>
      <w:r>
        <w:t>CHAPTER 28</w:t>
      </w:r>
      <w:bookmarkEnd w:id="1239"/>
      <w:bookmarkEnd w:id="1240"/>
    </w:p>
    <w:p>
      <w:pPr>
        <w:pStyle w:val="Heading 2"/>
      </w:pPr>
      <w:r>
        <w:t>CHRISTIANS AND THE COSMOS</w:t>
      </w:r>
    </w:p>
    <w:p>
      <w:pPr>
        <w:pStyle w:val="Para 02"/>
      </w:pPr>
      <w:r>
        <w:t>437</w:t>
      </w:r>
    </w:p>
    <w:p>
      <w:pPr>
        <w:pStyle w:val="Normal"/>
      </w:pPr>
      <w:r>
        <w:t>universe caves in on itself in chapter 6, but the</w:t>
      </w:r>
    </w:p>
    <w:p>
      <w:pPr>
        <w:pStyle w:val="Normal"/>
      </w:pPr>
      <w:r>
        <w:t>pain and agony continue for another thirteen</w:t>
      </w:r>
    </w:p>
    <w:p>
      <w:pPr>
        <w:pStyle w:val="Normal"/>
      </w:pPr>
      <w:r>
        <w:t>chapters! The author has written for effect, compounding the tribulations and intensifying the sufferings of the last times to show how dreadful</w:t>
      </w:r>
    </w:p>
    <w:p>
      <w:pPr>
        <w:pStyle w:val="Normal"/>
      </w:pPr>
      <w:r>
        <w:t>things are going to be.</w:t>
      </w:r>
    </w:p>
    <w:p>
      <w:pPr>
        <w:pStyle w:val="Para 02"/>
      </w:pPr>
      <w:r>
        <w:t xml:space="preserve">Triumphalist Movement. </w:t>
      </w:r>
      <w:r>
        <w:rPr>
          <w:rStyle w:val="Text2"/>
        </w:rPr>
        <w:t>The narrative moves</w:t>
      </w:r>
    </w:p>
    <w:p>
      <w:pPr>
        <w:pStyle w:val="Normal"/>
      </w:pPr>
      <w:r>
        <w:t>through tragedy to triumph, through despair to</w:t>
      </w:r>
    </w:p>
    <w:p>
      <w:pPr>
        <w:pStyle w:val="Normal"/>
      </w:pPr>
      <w:r>
        <w:t>hope. The fundamental point of the narrative is to</w:t>
      </w:r>
    </w:p>
    <w:p>
      <w:pPr>
        <w:pStyle w:val="Normal"/>
      </w:pPr>
      <w:r>
        <w:t>provide assurance that, regardless of how terrifying</w:t>
      </w:r>
    </w:p>
    <w:p>
      <w:pPr>
        <w:pStyle w:val="Normal"/>
      </w:pPr>
      <w:r>
        <w:t>the situation may become, God is ultimately in</w:t>
      </w:r>
    </w:p>
    <w:p>
      <w:pPr>
        <w:pStyle w:val="Normal"/>
      </w:pPr>
      <w:r>
        <w:t>control of it all. The suffering of the present is part</w:t>
      </w:r>
    </w:p>
    <w:p>
      <w:pPr>
        <w:pStyle w:val="Normal"/>
      </w:pPr>
      <w:r>
        <w:t>of God’s plan, and he will vindicate his people by</w:t>
      </w:r>
    </w:p>
    <w:p>
      <w:pPr>
        <w:pStyle w:val="Normal"/>
      </w:pPr>
      <w:r>
        <w:t>destroying their enemies. When he does so, he will</w:t>
      </w:r>
    </w:p>
    <w:p>
      <w:pPr>
        <w:pStyle w:val="Normal"/>
      </w:pPr>
      <w:r>
        <w:t>establish a new kingdom on earth in which there</w:t>
      </w:r>
    </w:p>
    <w:p>
      <w:pPr>
        <w:pStyle w:val="Normal"/>
      </w:pPr>
      <w:r>
        <w:t>will be no more pain, suffering, or death, no more</w:t>
      </w:r>
    </w:p>
    <w:p>
      <w:pPr>
        <w:pStyle w:val="Normal"/>
      </w:pPr>
      <w:r>
        <w:t>persecution or exploitation, no more disease,</w:t>
      </w:r>
    </w:p>
    <w:p>
      <w:pPr>
        <w:pStyle w:val="Normal"/>
      </w:pPr>
      <w:r>
        <w:t>famine, or war. There will only be Christ and his</w:t>
      </w:r>
    </w:p>
    <w:p>
      <w:pPr>
        <w:pStyle w:val="Normal"/>
      </w:pPr>
      <w:r>
        <w:rPr>
          <w:rStyle w:val="Text2"/>
        </w:rPr>
        <w:t xml:space="preserve">Figure 28.4 </w:t>
      </w:r>
      <w:r>
        <w:t>Coin minted in 71 C.E., showing the city of Rome kingdom of saints.</w:t>
      </w:r>
    </w:p>
    <w:p>
      <w:pPr>
        <w:pStyle w:val="Normal"/>
      </w:pPr>
      <w:r>
        <w:t>seated on the seven hills (cf. Rev 17:9).</w:t>
      </w:r>
    </w:p>
    <w:p>
      <w:pPr>
        <w:pStyle w:val="Normal"/>
      </w:pPr>
      <w:r>
        <w:rPr>
          <w:rStyle w:val="Text2"/>
        </w:rPr>
        <w:t xml:space="preserve">Imminence. </w:t>
      </w:r>
      <w:r>
        <w:t>The author emphasizes at the beginning and end of his work that the events he</w:t>
      </w:r>
    </w:p>
    <w:p>
      <w:pPr>
        <w:pStyle w:val="Normal"/>
      </w:pPr>
      <w:r>
        <w:t>ment for those who have proved faithless but an</w:t>
      </w:r>
    </w:p>
    <w:p>
      <w:pPr>
        <w:pStyle w:val="Normal"/>
      </w:pPr>
      <w:r>
        <w:t>records are going to happen soon (1:1, 3; 22:6, 10,</w:t>
      </w:r>
    </w:p>
    <w:p>
      <w:pPr>
        <w:pStyle w:val="Normal"/>
      </w:pPr>
      <w:r>
        <w:t>eternal reward for those who have stayed true.</w:t>
      </w:r>
    </w:p>
    <w:p>
      <w:pPr>
        <w:pStyle w:val="Normal"/>
      </w:pPr>
      <w:r>
        <w:t>12, 20). This emphasis may suggest that the people he addresses are presently undergoing considerable suffering (note the pervasive references to</w:t>
      </w:r>
    </w:p>
    <w:p>
      <w:pPr>
        <w:pStyle w:val="Para 02"/>
      </w:pPr>
      <w:r>
        <w:t>THE SHEPHERD OF HERMAS</w:t>
      </w:r>
    </w:p>
    <w:p>
      <w:pPr>
        <w:pStyle w:val="Normal"/>
      </w:pPr>
      <w:r>
        <w:t>persecution, exploitation, and martyrdom). He is</w:t>
      </w:r>
    </w:p>
    <w:p>
      <w:pPr>
        <w:pStyle w:val="Normal"/>
      </w:pPr>
      <w:r>
        <w:t>writing to provide them with hope that they will</w:t>
      </w:r>
    </w:p>
    <w:p>
      <w:pPr>
        <w:pStyle w:val="Normal"/>
      </w:pPr>
      <w:r>
        <w:t>We have already seen that early Christian apoca—</w:t>
      </w:r>
    </w:p>
    <w:p>
      <w:pPr>
        <w:pStyle w:val="Normal"/>
      </w:pPr>
      <w:r>
        <w:t>not have to suffer long before the end comes and</w:t>
      </w:r>
    </w:p>
    <w:p>
      <w:pPr>
        <w:pStyle w:val="Normal"/>
      </w:pPr>
      <w:r>
        <w:t>lypses employed a variety of means for revealing</w:t>
      </w:r>
    </w:p>
    <w:p>
      <w:pPr>
        <w:pStyle w:val="Normal"/>
      </w:pPr>
      <w:r>
        <w:t>God intervenes in history to make right all that</w:t>
      </w:r>
    </w:p>
    <w:p>
      <w:pPr>
        <w:pStyle w:val="Normal"/>
      </w:pPr>
      <w:r>
        <w:t>the heavenly secrets that can make sense of earth—</w:t>
      </w:r>
    </w:p>
    <w:p>
      <w:pPr>
        <w:pStyle w:val="Normal"/>
      </w:pPr>
      <w:r>
        <w:t>has gone wrong.</w:t>
      </w:r>
    </w:p>
    <w:p>
      <w:pPr>
        <w:pStyle w:val="Normal"/>
      </w:pPr>
      <w:r>
        <w:t>ly realities. Neither of the two books we will now</w:t>
      </w:r>
    </w:p>
    <w:p>
      <w:pPr>
        <w:pStyle w:val="Normal"/>
      </w:pPr>
      <w:r>
        <w:t>examine briefly, for example, includes a detailed</w:t>
      </w:r>
    </w:p>
    <w:p>
      <w:pPr>
        <w:pStyle w:val="Para 02"/>
      </w:pPr>
      <w:r>
        <w:t xml:space="preserve">Encouragement and Admonition. </w:t>
      </w:r>
      <w:r>
        <w:rPr>
          <w:rStyle w:val="Text2"/>
        </w:rPr>
        <w:t>Ultimately,</w:t>
      </w:r>
    </w:p>
    <w:p>
      <w:pPr>
        <w:pStyle w:val="Normal"/>
      </w:pPr>
      <w:r>
        <w:t>sketch of the future course of history.</w:t>
      </w:r>
    </w:p>
    <w:p>
      <w:pPr>
        <w:pStyle w:val="Normal"/>
      </w:pPr>
      <w:r>
        <w:t>Revelation is a book about hope. In some respects,</w:t>
      </w:r>
    </w:p>
    <w:p>
      <w:pPr>
        <w:pStyle w:val="Normal"/>
      </w:pPr>
      <w:r>
        <w:t xml:space="preserve">The first is a book titled </w:t>
      </w:r>
      <w:r>
        <w:rPr>
          <w:rStyle w:val="Text0"/>
        </w:rPr>
        <w:t xml:space="preserve">The Shepherd, </w:t>
      </w:r>
      <w:r>
        <w:t xml:space="preserve"> written</w:t>
      </w:r>
    </w:p>
    <w:p>
      <w:pPr>
        <w:pStyle w:val="Normal"/>
      </w:pPr>
      <w:r>
        <w:t>the author’s timetable matters less than his overar—</w:t>
      </w:r>
    </w:p>
    <w:p>
      <w:pPr>
        <w:pStyle w:val="Normal"/>
      </w:pPr>
      <w:r>
        <w:t>by a Christian named Hermas. Like the book of</w:t>
      </w:r>
    </w:p>
    <w:p>
      <w:pPr>
        <w:pStyle w:val="Normal"/>
      </w:pPr>
      <w:r>
        <w:t>ching message that God is sovereign over this world,</w:t>
      </w:r>
    </w:p>
    <w:p>
      <w:pPr>
        <w:pStyle w:val="Normal"/>
      </w:pPr>
      <w:r>
        <w:t xml:space="preserve">Revelation, </w:t>
      </w:r>
      <w:r>
        <w:rPr>
          <w:rStyle w:val="Text0"/>
        </w:rPr>
        <w:t xml:space="preserve">The Shepherd </w:t>
      </w:r>
      <w:r>
        <w:t xml:space="preserve"> is unusual among apoca—</w:t>
      </w:r>
    </w:p>
    <w:p>
      <w:pPr>
        <w:pStyle w:val="Normal"/>
      </w:pPr>
      <w:r>
        <w:t>appearances notwithstanding, and that he will soon</w:t>
      </w:r>
    </w:p>
    <w:p>
      <w:pPr>
        <w:pStyle w:val="Normal"/>
      </w:pPr>
      <w:r>
        <w:t>lypses in not being pseudonymous. Hermas was a</w:t>
      </w:r>
    </w:p>
    <w:p>
      <w:pPr>
        <w:pStyle w:val="Normal"/>
      </w:pPr>
      <w:r>
        <w:t>bring his people’s suffering to a crashing halt. This</w:t>
      </w:r>
    </w:p>
    <w:p>
      <w:pPr>
        <w:pStyle w:val="Normal"/>
      </w:pPr>
      <w:r>
        <w:t>Christian living during the first half of the second</w:t>
      </w:r>
    </w:p>
    <w:p>
      <w:pPr>
        <w:pStyle w:val="Normal"/>
      </w:pPr>
      <w:r>
        <w:t>message is meant to encourage those who are perse—</w:t>
      </w:r>
    </w:p>
    <w:p>
      <w:pPr>
        <w:pStyle w:val="Normal"/>
      </w:pPr>
      <w:r>
        <w:t>century C.E. in Rome, where his brother was the</w:t>
      </w:r>
    </w:p>
    <w:p>
      <w:pPr>
        <w:pStyle w:val="Normal"/>
      </w:pPr>
      <w:r>
        <w:t>cuted and weak, but it is also meant to admonish</w:t>
      </w:r>
    </w:p>
    <w:p>
      <w:pPr>
        <w:pStyle w:val="Normal"/>
      </w:pPr>
      <w:r>
        <w:t>bishop. His book was well received by the</w:t>
      </w:r>
    </w:p>
    <w:p>
      <w:pPr>
        <w:pStyle w:val="Normal"/>
      </w:pPr>
      <w:r>
        <w:t>those who are tempted to abandon ship in view of</w:t>
      </w:r>
    </w:p>
    <w:p>
      <w:pPr>
        <w:pStyle w:val="Normal"/>
      </w:pPr>
      <w:r>
        <w:t>Christians throughout the world and was even</w:t>
      </w:r>
    </w:p>
    <w:p>
      <w:pPr>
        <w:pStyle w:val="Normal"/>
      </w:pPr>
      <w:r>
        <w:t>their present distress. John emphasizes that those</w:t>
      </w:r>
    </w:p>
    <w:p>
      <w:pPr>
        <w:pStyle w:val="Normal"/>
      </w:pPr>
      <w:r>
        <w:t>included among the writings of the New</w:t>
      </w:r>
    </w:p>
    <w:p>
      <w:pPr>
        <w:pStyle w:val="Normal"/>
      </w:pPr>
      <w:r>
        <w:t>who depart from the faith will face a severe judg—</w:t>
      </w:r>
    </w:p>
    <w:p>
      <w:pPr>
        <w:pStyle w:val="Normal"/>
      </w:pPr>
      <w:r>
        <w:t>Testament canon by one of our oldest manuscripts.</w:t>
      </w:r>
    </w:p>
    <w:p>
      <w:pPr>
        <w:pStyle w:val="Normal"/>
      </w:pPr>
      <w:r>
        <w:t>ment, indeed, they will experience eternal torment.</w:t>
      </w:r>
    </w:p>
    <w:p>
      <w:pPr>
        <w:pStyle w:val="Normal"/>
      </w:pPr>
      <w:r>
        <w:t>Eventually, however, the judgment articulated by</w:t>
      </w:r>
    </w:p>
    <w:p>
      <w:pPr>
        <w:pStyle w:val="Normal"/>
      </w:pPr>
      <w:r>
        <w:t>Believers must therefore hold on and not cave in,</w:t>
      </w:r>
    </w:p>
    <w:p>
      <w:pPr>
        <w:pStyle w:val="Normal"/>
      </w:pPr>
      <w:r>
        <w:t>an anonymous author of the second century was</w:t>
      </w:r>
    </w:p>
    <w:p>
      <w:pPr>
        <w:pStyle w:val="Normal"/>
      </w:pPr>
      <w:r>
        <w:t>they must keep the faith and never abandon hope,</w:t>
      </w:r>
    </w:p>
    <w:p>
      <w:pPr>
        <w:pStyle w:val="Normal"/>
      </w:pPr>
      <w:r>
        <w:t xml:space="preserve">sustained; this author urged that </w:t>
      </w:r>
      <w:r>
        <w:rPr>
          <w:rStyle w:val="Text0"/>
        </w:rPr>
        <w:t xml:space="preserve">The Shepherd </w:t>
      </w:r>
      <w:r>
        <w:t xml:space="preserve"> not</w:t>
      </w:r>
    </w:p>
    <w:p>
      <w:pPr>
        <w:pStyle w:val="Normal"/>
      </w:pPr>
      <w:r>
        <w:t>for the end is near, and with it comes a fearful judg—</w:t>
      </w:r>
    </w:p>
    <w:p>
      <w:pPr>
        <w:pStyle w:val="Normal"/>
      </w:pPr>
      <w:r>
        <w:t>be read as Scripture because it was written “recent-</w:t>
      </w:r>
    </w:p>
    <w:p>
      <w:pPr>
        <w:pStyle w:val="Normal"/>
      </w:pPr>
      <w:r>
        <w:bookmarkStart w:id="1241" w:name="p481"/>
        <w:t/>
        <w:bookmarkEnd w:id="1241"/>
        <w:t>1958.e28_p425-441 4/24/00 9:55 AM Page 438</w:t>
      </w:r>
    </w:p>
    <w:p>
      <w:pPr>
        <w:pStyle w:val="Para 02"/>
      </w:pPr>
      <w:r>
        <w:t>438</w:t>
      </w:r>
    </w:p>
    <w:p>
      <w:pPr>
        <w:pStyle w:val="Normal"/>
      </w:pPr>
      <w:r>
        <w:t>THE NEW TESTAMENT: A HISTORICAL INTRODUCTION</w:t>
      </w:r>
    </w:p>
    <w:p>
      <w:pPr>
        <w:pStyle w:val="Normal"/>
      </w:pPr>
      <w:r>
        <w:t>ly” (i.e., it wasn’t ancient enough) and because its</w:t>
      </w:r>
    </w:p>
    <w:p>
      <w:pPr>
        <w:pStyle w:val="Normal"/>
      </w:pPr>
      <w:r>
        <w:t>visions and similitudes are enigmatic and symbol—</w:t>
      </w:r>
    </w:p>
    <w:p>
      <w:pPr>
        <w:pStyle w:val="Normal"/>
      </w:pPr>
      <w:r>
        <w:t>author was someone who was known to the</w:t>
      </w:r>
    </w:p>
    <w:p>
      <w:pPr>
        <w:pStyle w:val="Normal"/>
      </w:pPr>
      <w:r>
        <w:t>ic; they are normally explained to Hermas (and</w:t>
      </w:r>
    </w:p>
    <w:p>
      <w:pPr>
        <w:pStyle w:val="Normal"/>
      </w:pPr>
      <w:r>
        <w:t>Roman church, not an apostle (see box 28.4).</w:t>
      </w:r>
    </w:p>
    <w:p>
      <w:pPr>
        <w:pStyle w:val="Normal"/>
      </w:pPr>
      <w:r>
        <w:t>the reader) as having a spiritual significance for</w:t>
      </w:r>
    </w:p>
    <w:p>
      <w:pPr>
        <w:pStyle w:val="Normal"/>
      </w:pPr>
      <w:r>
        <w:t>The book takes its name from the angelic</w:t>
      </w:r>
    </w:p>
    <w:p>
      <w:pPr>
        <w:pStyle w:val="Normal"/>
      </w:pPr>
      <w:r>
        <w:t>Christians living on earth. The mandates are</w:t>
      </w:r>
    </w:p>
    <w:p>
      <w:pPr>
        <w:pStyle w:val="Normal"/>
      </w:pPr>
      <w:r>
        <w:t>mediator who appears to Hermas in the form of a</w:t>
      </w:r>
    </w:p>
    <w:p>
      <w:pPr>
        <w:pStyle w:val="Normal"/>
      </w:pPr>
      <w:r>
        <w:t>somewhat easier to interpret, consisting of direct</w:t>
      </w:r>
    </w:p>
    <w:p>
      <w:pPr>
        <w:pStyle w:val="Normal"/>
      </w:pPr>
      <w:r>
        <w:t>shepherd. There are other angelic beings here as</w:t>
      </w:r>
    </w:p>
    <w:p>
      <w:pPr>
        <w:pStyle w:val="Normal"/>
      </w:pPr>
      <w:r>
        <w:t>exhortations to speak the truth, to give alms, to do</w:t>
      </w:r>
    </w:p>
    <w:p>
      <w:pPr>
        <w:pStyle w:val="Normal"/>
      </w:pPr>
      <w:r>
        <w:t>well, in particular, an old woman who identifies</w:t>
      </w:r>
    </w:p>
    <w:p>
      <w:pPr>
        <w:pStyle w:val="Normal"/>
      </w:pPr>
      <w:r>
        <w:t>good to all, to avoid sexual immorality, drunken—</w:t>
      </w:r>
    </w:p>
    <w:p>
      <w:pPr>
        <w:pStyle w:val="Normal"/>
      </w:pPr>
      <w:r>
        <w:t>herself as a personification of the Christian</w:t>
      </w:r>
    </w:p>
    <w:p>
      <w:pPr>
        <w:pStyle w:val="Normal"/>
      </w:pPr>
      <w:r>
        <w:t>ness, gluttony, hypocrisy, malice, and so on.</w:t>
      </w:r>
    </w:p>
    <w:p>
      <w:pPr>
        <w:pStyle w:val="Normal"/>
      </w:pPr>
      <w:r>
        <w:t>church. These various figures communicate</w:t>
      </w:r>
    </w:p>
    <w:p>
      <w:pPr>
        <w:pStyle w:val="Normal"/>
      </w:pPr>
      <w:r>
        <w:t>The entire book, not just the mandates, is drivisions, commandments, and parables to Hermas,</w:t>
      </w:r>
    </w:p>
    <w:p>
      <w:pPr>
        <w:pStyle w:val="Normal"/>
      </w:pPr>
      <w:r>
        <w:t>ven by an ethical concern. The primary issue</w:t>
      </w:r>
    </w:p>
    <w:p>
      <w:pPr>
        <w:pStyle w:val="Normal"/>
      </w:pPr>
      <w:r>
        <w:t>who asks for interpretations of what he sees and</w:t>
      </w:r>
    </w:p>
    <w:p>
      <w:pPr>
        <w:pStyle w:val="Normal"/>
      </w:pPr>
      <w:r>
        <w:t>involves Christians who have lapsed into sin</w:t>
      </w:r>
    </w:p>
    <w:p>
      <w:pPr>
        <w:pStyle w:val="Normal"/>
      </w:pPr>
      <w:r>
        <w:t>hears. His heavenly companions typically con—</w:t>
      </w:r>
    </w:p>
    <w:p>
      <w:pPr>
        <w:pStyle w:val="Normal"/>
      </w:pPr>
      <w:r>
        <w:t>after being baptized. While a number of early</w:t>
      </w:r>
    </w:p>
    <w:p>
      <w:pPr>
        <w:pStyle w:val="Normal"/>
      </w:pPr>
      <w:r>
        <w:t>sent, sometimes grudgingly.</w:t>
      </w:r>
    </w:p>
    <w:p>
      <w:pPr>
        <w:pStyle w:val="Normal"/>
      </w:pPr>
      <w:r>
        <w:t>Christians insisted that those who returned to a</w:t>
      </w:r>
    </w:p>
    <w:p>
      <w:pPr>
        <w:pStyle w:val="Normal"/>
      </w:pPr>
      <w:r>
        <w:t>The book divides itself rather neatly into five</w:t>
      </w:r>
    </w:p>
    <w:p>
      <w:pPr>
        <w:pStyle w:val="Normal"/>
      </w:pPr>
      <w:r>
        <w:t>life of sin after their conversion and baptism had</w:t>
      </w:r>
    </w:p>
    <w:p>
      <w:pPr>
        <w:pStyle w:val="Normal"/>
      </w:pPr>
      <w:r>
        <w:t>visions, twelve sets of commandments (or “man—</w:t>
      </w:r>
    </w:p>
    <w:p>
      <w:pPr>
        <w:pStyle w:val="Normal"/>
      </w:pPr>
      <w:r>
        <w:t>lost their salvation (cf. Heb 6:4–6), this book</w:t>
      </w:r>
    </w:p>
    <w:p>
      <w:pPr>
        <w:pStyle w:val="Normal"/>
      </w:pPr>
      <w:r>
        <w:t>dates”), and ten parables (or “similitudes”). The</w:t>
      </w:r>
    </w:p>
    <w:p>
      <w:pPr>
        <w:pStyle w:val="Normal"/>
      </w:pPr>
      <w:r>
        <w:t>contends that a second repentance is possible. A</w:t>
      </w:r>
    </w:p>
    <w:p>
      <w:pPr>
        <w:pStyle w:val="Normal"/>
      </w:pPr>
      <w:r>
        <w:t>SOME MORE INFORMATION</w:t>
      </w:r>
    </w:p>
    <w:p>
      <w:pPr>
        <w:pStyle w:val="Para 04"/>
      </w:pPr>
      <w:r>
        <w:t xml:space="preserve">Box 28.4 The Shepherd of Hermas </w:t>
      </w:r>
    </w:p>
    <w:p>
      <w:pPr>
        <w:pStyle w:val="Para 04"/>
      </w:pPr>
      <w:r>
        <w:t>and the Muratorian Canon</w:t>
      </w:r>
    </w:p>
    <w:p>
      <w:pPr>
        <w:pStyle w:val="Normal"/>
      </w:pPr>
      <w:r>
        <w:t xml:space="preserve">The anonymous author who dismisses </w:t>
      </w:r>
      <w:r>
        <w:rPr>
          <w:rStyle w:val="Text0"/>
        </w:rPr>
        <w:t xml:space="preserve">The Shepherd </w:t>
      </w:r>
      <w:r>
        <w:t xml:space="preserve"> of Hermas because it was penned</w:t>
      </w:r>
    </w:p>
    <w:p>
      <w:pPr>
        <w:pStyle w:val="Normal"/>
      </w:pPr>
      <w:r>
        <w:t>“recently” by someone who was not an apostle is an otherwise unknown figure whose writing continues to intrigue scholars. In the only fragment of his writing that remains, he briefly discusses the books that he considers to be part of the Christian Scriptures. Unfortunately, the fragment begins in the middle of a sentence, followed by the words, “The third book of the Gospel is that according to Luke. . . .” Evidently, he has just discussed Matthew and Mark (assuming that these were his first two Gospels). He proceeds to describe Luke, John, the letters of Paul, and the other books that he accepts as canonical. The piece ends, as it begins, in midsentence.</w:t>
      </w:r>
    </w:p>
    <w:p>
      <w:pPr>
        <w:pStyle w:val="Normal"/>
      </w:pPr>
      <w:r>
        <w:t>The fragment was discovered in the eighteenth century in a library in Milan, Italy, by a scholar named Muratori. For this reason, it is known as the Muratorian Fragment. The fragment itself was written in the eighth century by an unskilled Latin scribe; his grammar is terrible, and he was extremely careless. Scholars debate when and where the original text that the scribe was copying was produced; most believe that it was written during the second half of the second century, in or around Rome. The original language of the document was probably Greek.</w:t>
      </w:r>
    </w:p>
    <w:p>
      <w:pPr>
        <w:pStyle w:val="Normal"/>
      </w:pPr>
      <w:r>
        <w:t xml:space="preserve">The Muratorian canon does not mention the books of Hebrews, James, 1 Peter, 2 Peter, or 3 John, but it does accept as canonical all of the other books of our present New Testament. Interestingly, it also accepts the </w:t>
      </w:r>
      <w:r>
        <w:rPr>
          <w:rStyle w:val="Text0"/>
        </w:rPr>
        <w:t xml:space="preserve">Wisdom of Solomon </w:t>
      </w:r>
      <w:r>
        <w:t xml:space="preserve"> and, somewhat tentatively, the </w:t>
      </w:r>
      <w:r>
        <w:rPr>
          <w:rStyle w:val="Text0"/>
        </w:rPr>
        <w:t xml:space="preserve">Apocalypse of Peter. </w:t>
      </w:r>
      <w:r>
        <w:t xml:space="preserve"> Finally, the author explicitly condemns two books that he labels as forgeries concocted by followers of Marcion in the name of Paul: a letter to the Laodiceans and another to the Alexandrians. These are not to be accepted by the Catholic church as canonical writings, the author declares, “for it is not fitting for gall to be mixed with honey.”</w:t>
      </w:r>
    </w:p>
    <w:p>
      <w:pPr>
        <w:pStyle w:val="Normal"/>
      </w:pPr>
      <w:r>
        <w:t>This fragment is of great interest to the historian of early Christianity, for it reveals a period of Christian history in which a closed canon of Scripture appears to be on the horizon, while being still some distance off.</w:t>
      </w:r>
    </w:p>
    <w:p>
      <w:pPr>
        <w:pStyle w:val="Normal"/>
      </w:pPr>
      <w:r>
        <w:bookmarkStart w:id="1242" w:name="p482"/>
        <w:t/>
        <w:bookmarkEnd w:id="1242"/>
        <w:t>1958.e28_p425-441 4/24/00 9:55 AM Page 439</w:t>
      </w:r>
    </w:p>
    <w:p>
      <w:bookmarkStart w:id="1243" w:name="calibre_pb_505"/>
      <w:pPr>
        <w:pStyle w:val="0 Block"/>
      </w:pPr>
      <w:bookmarkEnd w:id="1243"/>
    </w:p>
    <w:p>
      <w:bookmarkStart w:id="1244" w:name="Top_of_index_split_256_html"/>
      <w:bookmarkStart w:id="1245" w:name="CHAPTER_28_7"/>
      <w:pPr>
        <w:pStyle w:val="Heading 1"/>
        <w:pageBreakBefore w:val="on"/>
      </w:pPr>
      <w:r>
        <w:t>CHAPTER 28</w:t>
      </w:r>
      <w:bookmarkEnd w:id="1244"/>
      <w:bookmarkEnd w:id="1245"/>
    </w:p>
    <w:p>
      <w:pPr>
        <w:pStyle w:val="Heading 2"/>
      </w:pPr>
      <w:r>
        <w:t>CHRISTIANS AND THE COSMOS</w:t>
      </w:r>
    </w:p>
    <w:p>
      <w:pPr>
        <w:pStyle w:val="Para 02"/>
      </w:pPr>
      <w:r>
        <w:t>439</w:t>
      </w:r>
    </w:p>
    <w:p>
      <w:pPr>
        <w:pStyle w:val="Normal"/>
      </w:pPr>
      <w:r>
        <w:t>person who reverts to sin after being baptized has</w:t>
      </w:r>
    </w:p>
    <w:p>
      <w:pPr>
        <w:pStyle w:val="Normal"/>
      </w:pPr>
      <w:r>
        <w:t>tower, six of whom are more powerful than</w:t>
      </w:r>
    </w:p>
    <w:p>
      <w:pPr>
        <w:pStyle w:val="Normal"/>
      </w:pPr>
      <w:r>
        <w:t>only one second chance to repent, however. If</w:t>
      </w:r>
    </w:p>
    <w:p>
      <w:pPr>
        <w:pStyle w:val="Normal"/>
      </w:pPr>
      <w:r>
        <w:t>the others. The stones represent persons who</w:t>
      </w:r>
    </w:p>
    <w:p>
      <w:pPr>
        <w:pStyle w:val="Normal"/>
      </w:pPr>
      <w:r>
        <w:t>the second opportunity is squandered, then no</w:t>
      </w:r>
    </w:p>
    <w:p>
      <w:pPr>
        <w:pStyle w:val="Normal"/>
      </w:pPr>
      <w:r>
        <w:t>make up the church. Those that fit perfectly</w:t>
      </w:r>
    </w:p>
    <w:p>
      <w:pPr>
        <w:pStyle w:val="Normal"/>
      </w:pPr>
      <w:r>
        <w:t>hope remains.</w:t>
      </w:r>
    </w:p>
    <w:p>
      <w:pPr>
        <w:pStyle w:val="Normal"/>
      </w:pPr>
      <w:r>
        <w:t>are apostles, bishops, teachers, and deacons</w:t>
      </w:r>
    </w:p>
    <w:p>
      <w:pPr>
        <w:pStyle w:val="Normal"/>
      </w:pPr>
      <w:r>
        <w:t>This promise of a second repentance may not</w:t>
      </w:r>
    </w:p>
    <w:p>
      <w:pPr>
        <w:pStyle w:val="Normal"/>
      </w:pPr>
      <w:r>
        <w:t>who are in perfect harmony with one anoth—</w:t>
      </w:r>
    </w:p>
    <w:p>
      <w:pPr>
        <w:pStyle w:val="Normal"/>
      </w:pPr>
      <w:r>
        <w:t>seem like a particularly apocalyptic message, but it</w:t>
      </w:r>
    </w:p>
    <w:p>
      <w:pPr>
        <w:pStyle w:val="Normal"/>
      </w:pPr>
      <w:r>
        <w:t>er. The other usable stones are Christians</w:t>
      </w:r>
    </w:p>
    <w:p>
      <w:pPr>
        <w:pStyle w:val="Normal"/>
      </w:pPr>
      <w:r>
        <w:t>is, because the second repentance will prevent a</w:t>
      </w:r>
    </w:p>
    <w:p>
      <w:pPr>
        <w:pStyle w:val="Normal"/>
      </w:pPr>
      <w:r>
        <w:t>who have been faithful to God unto death.</w:t>
      </w:r>
    </w:p>
    <w:p>
      <w:pPr>
        <w:pStyle w:val="Normal"/>
      </w:pPr>
      <w:r>
        <w:t>person from suffering the apocalyptic judgment of</w:t>
      </w:r>
    </w:p>
    <w:p>
      <w:pPr>
        <w:pStyle w:val="Normal"/>
      </w:pPr>
      <w:r>
        <w:t>The stones that are rotten, cracked, or mis—</w:t>
      </w:r>
    </w:p>
    <w:p>
      <w:pPr>
        <w:pStyle w:val="Normal"/>
      </w:pPr>
      <w:r>
        <w:t>God. Moreover, the book contains a number of</w:t>
      </w:r>
    </w:p>
    <w:p>
      <w:pPr>
        <w:pStyle w:val="Normal"/>
      </w:pPr>
      <w:r>
        <w:t>shapen represent people who can form no</w:t>
      </w:r>
    </w:p>
    <w:p>
      <w:pPr>
        <w:pStyle w:val="Normal"/>
      </w:pPr>
      <w:r>
        <w:t>other features of apocalypses.</w:t>
      </w:r>
    </w:p>
    <w:p>
      <w:pPr>
        <w:pStyle w:val="Normal"/>
      </w:pPr>
      <w:r>
        <w:t>part of the tower of God, even though they</w:t>
      </w:r>
    </w:p>
    <w:p>
      <w:pPr>
        <w:pStyle w:val="Normal"/>
      </w:pPr>
      <w:r>
        <w:t>were formerly stones of potential value (i.e.,</w:t>
      </w:r>
    </w:p>
    <w:p>
      <w:pPr>
        <w:pStyle w:val="Para 02"/>
      </w:pPr>
      <w:r>
        <w:rPr>
          <w:rStyle w:val="Text2"/>
        </w:rPr>
        <w:t xml:space="preserve">1. </w:t>
      </w:r>
      <w:r>
        <w:t xml:space="preserve">First-Person Narrative. </w:t>
      </w:r>
      <w:r>
        <w:rPr>
          <w:rStyle w:val="Text2"/>
        </w:rPr>
        <w:t>The author speaks of</w:t>
      </w:r>
    </w:p>
    <w:p>
      <w:pPr>
        <w:pStyle w:val="Normal"/>
      </w:pPr>
      <w:r>
        <w:t>they at one time claimed to be Christian).</w:t>
      </w:r>
    </w:p>
    <w:p>
      <w:pPr>
        <w:pStyle w:val="Normal"/>
      </w:pPr>
      <w:r>
        <w:t>his own personal history and of events that</w:t>
      </w:r>
    </w:p>
    <w:p>
      <w:pPr>
        <w:pStyle w:val="Normal"/>
      </w:pPr>
      <w:r>
        <w:t>These would include people who have been</w:t>
      </w:r>
    </w:p>
    <w:p>
      <w:pPr>
        <w:pStyle w:val="Normal"/>
      </w:pPr>
      <w:r>
        <w:t>have happened to him.</w:t>
      </w:r>
    </w:p>
    <w:p>
      <w:pPr>
        <w:pStyle w:val="Normal"/>
      </w:pPr>
      <w:r>
        <w:t>hypocritical in their faith or who have aban—</w:t>
      </w:r>
    </w:p>
    <w:p>
      <w:pPr>
        <w:pStyle w:val="Normal"/>
      </w:pPr>
      <w:r>
        <w:t xml:space="preserve">2. </w:t>
      </w:r>
      <w:r>
        <w:rPr>
          <w:rStyle w:val="Text2"/>
        </w:rPr>
        <w:t xml:space="preserve">Mediated Revelations. </w:t>
      </w:r>
      <w:r>
        <w:t>He experiences visions</w:t>
      </w:r>
    </w:p>
    <w:p>
      <w:pPr>
        <w:pStyle w:val="Normal"/>
      </w:pPr>
      <w:r>
        <w:t>doned the truth.</w:t>
      </w:r>
    </w:p>
    <w:p>
      <w:pPr>
        <w:pStyle w:val="Normal"/>
      </w:pPr>
      <w:r>
        <w:t>that convey the truth that he needs to com—</w:t>
      </w:r>
    </w:p>
    <w:p>
      <w:pPr>
        <w:pStyle w:val="Normal"/>
      </w:pPr>
      <w:r>
        <w:t>The vision portrays a social reality and its</w:t>
      </w:r>
    </w:p>
    <w:p>
      <w:pPr>
        <w:pStyle w:val="Normal"/>
      </w:pPr>
      <w:r>
        <w:t>municate to his readers. These visions are</w:t>
      </w:r>
    </w:p>
    <w:p>
      <w:pPr>
        <w:pStyle w:val="Normal"/>
      </w:pPr>
      <w:r>
        <w:t>ultimate point is a moral one. Those who have</w:t>
      </w:r>
    </w:p>
    <w:p>
      <w:pPr>
        <w:pStyle w:val="Normal"/>
      </w:pPr>
      <w:r>
        <w:t>given through angelic intermediaries and are</w:t>
      </w:r>
    </w:p>
    <w:p>
      <w:pPr>
        <w:pStyle w:val="Normal"/>
      </w:pPr>
      <w:r>
        <w:t>been cast out of the church because of their</w:t>
      </w:r>
    </w:p>
    <w:p>
      <w:pPr>
        <w:pStyle w:val="Normal"/>
      </w:pPr>
      <w:r>
        <w:t>generally interpreted by them as well.</w:t>
      </w:r>
    </w:p>
    <w:p>
      <w:pPr>
        <w:pStyle w:val="Normal"/>
      </w:pPr>
      <w:r>
        <w:t>hypocrisy or complacency are urged to repent</w:t>
      </w:r>
    </w:p>
    <w:p>
      <w:pPr>
        <w:pStyle w:val="Para 02"/>
      </w:pPr>
      <w:r>
        <w:rPr>
          <w:rStyle w:val="Text2"/>
        </w:rPr>
        <w:t xml:space="preserve">3. </w:t>
      </w:r>
      <w:r>
        <w:t xml:space="preserve">Transcendent Realities. </w:t>
      </w:r>
      <w:r>
        <w:rPr>
          <w:rStyle w:val="Text2"/>
        </w:rPr>
        <w:t>The visions provide</w:t>
      </w:r>
    </w:p>
    <w:p>
      <w:pPr>
        <w:pStyle w:val="Normal"/>
      </w:pPr>
      <w:r>
        <w:t>before the tower is completed, for once the job</w:t>
      </w:r>
    </w:p>
    <w:p>
      <w:pPr>
        <w:pStyle w:val="Normal"/>
      </w:pPr>
      <w:r>
        <w:t>Hermas with the “heavenly” basis for his</w:t>
      </w:r>
    </w:p>
    <w:p>
      <w:pPr>
        <w:pStyle w:val="Normal"/>
      </w:pPr>
      <w:r>
        <w:t>is done, they will have no place among the</w:t>
      </w:r>
    </w:p>
    <w:p>
      <w:pPr>
        <w:pStyle w:val="Normal"/>
      </w:pPr>
      <w:r>
        <w:t>“earthly” doctrine. The church and its experi—</w:t>
      </w:r>
    </w:p>
    <w:p>
      <w:pPr>
        <w:pStyle w:val="Normal"/>
      </w:pPr>
      <w:r>
        <w:t>people of God.</w:t>
      </w:r>
    </w:p>
    <w:p>
      <w:pPr>
        <w:pStyle w:val="Normal"/>
      </w:pPr>
      <w:r>
        <w:t>ences are not the haphazard accidents of</w:t>
      </w:r>
    </w:p>
    <w:p>
      <w:pPr>
        <w:pStyle w:val="Normal"/>
      </w:pPr>
      <w:r>
        <w:rPr>
          <w:rStyle w:val="Text0"/>
        </w:rPr>
        <w:t xml:space="preserve">The Monster. </w:t>
      </w:r>
      <w:r>
        <w:t xml:space="preserve"> In another important vision,</w:t>
      </w:r>
    </w:p>
    <w:p>
      <w:pPr>
        <w:pStyle w:val="Normal"/>
      </w:pPr>
      <w:r>
        <w:t>human history. They are rooted in divine real—</w:t>
      </w:r>
    </w:p>
    <w:p>
      <w:pPr>
        <w:pStyle w:val="Normal"/>
      </w:pPr>
      <w:r>
        <w:t>Hermas describes his encounter with a</w:t>
      </w:r>
    </w:p>
    <w:p>
      <w:pPr>
        <w:pStyle w:val="Normal"/>
      </w:pPr>
      <w:r>
        <w:t>ity and are directed by higher powers. In this</w:t>
      </w:r>
    </w:p>
    <w:p>
      <w:pPr>
        <w:pStyle w:val="Normal"/>
      </w:pPr>
      <w:r>
        <w:t>grotesque beast that is symbolic of a spiritual</w:t>
      </w:r>
    </w:p>
    <w:p>
      <w:pPr>
        <w:pStyle w:val="Normal"/>
      </w:pPr>
      <w:r>
        <w:t>narrative God works behind the scenes to</w:t>
      </w:r>
    </w:p>
    <w:p>
      <w:pPr>
        <w:pStyle w:val="Normal"/>
      </w:pPr>
      <w:r>
        <w:t>reality (Vision IV). Hermas is passing along</w:t>
      </w:r>
    </w:p>
    <w:p>
      <w:pPr>
        <w:pStyle w:val="Normal"/>
      </w:pPr>
      <w:r>
        <w:t>bring his plan for the church to fruition.</w:t>
      </w:r>
    </w:p>
    <w:p>
      <w:pPr>
        <w:pStyle w:val="Normal"/>
      </w:pPr>
      <w:r>
        <w:t>the road and to his horror sees a gigantic mon—</w:t>
      </w:r>
    </w:p>
    <w:p>
      <w:pPr>
        <w:pStyle w:val="Normal"/>
      </w:pPr>
      <w:r>
        <w:t xml:space="preserve">4. </w:t>
      </w:r>
      <w:r>
        <w:rPr>
          <w:rStyle w:val="Text2"/>
        </w:rPr>
        <w:t xml:space="preserve">Symbolic Visions. </w:t>
      </w:r>
      <w:r>
        <w:t>The visions and simili—</w:t>
      </w:r>
    </w:p>
    <w:p>
      <w:pPr>
        <w:pStyle w:val="Normal"/>
      </w:pPr>
      <w:r>
        <w:t>ster breathing fiery locusts from its mouth and</w:t>
      </w:r>
    </w:p>
    <w:p>
      <w:pPr>
        <w:pStyle w:val="Normal"/>
      </w:pPr>
      <w:r>
        <w:t>tudes that Hermas portrays are manifestly</w:t>
      </w:r>
    </w:p>
    <w:p>
      <w:pPr>
        <w:pStyle w:val="Normal"/>
      </w:pPr>
      <w:r>
        <w:t>rushing upon him with power enough to</w:t>
      </w:r>
    </w:p>
    <w:p>
      <w:pPr>
        <w:pStyle w:val="Normal"/>
      </w:pPr>
      <w:r>
        <w:t>symbolic and often relate to other visions</w:t>
      </w:r>
    </w:p>
    <w:p>
      <w:pPr>
        <w:pStyle w:val="Normal"/>
      </w:pPr>
      <w:r>
        <w:t>destroy a city. Frightened nearly to death,</w:t>
      </w:r>
    </w:p>
    <w:p>
      <w:pPr>
        <w:pStyle w:val="Normal"/>
      </w:pPr>
      <w:r>
        <w:t>found in other Jewish and Christian apoca—</w:t>
      </w:r>
    </w:p>
    <w:p>
      <w:pPr>
        <w:pStyle w:val="Normal"/>
      </w:pPr>
      <w:r>
        <w:t>Hermas prays for help and is told simply to pass</w:t>
      </w:r>
    </w:p>
    <w:p>
      <w:pPr>
        <w:pStyle w:val="Normal"/>
      </w:pPr>
      <w:r>
        <w:t>lypses. Two instances are the visions of the</w:t>
      </w:r>
    </w:p>
    <w:p>
      <w:pPr>
        <w:pStyle w:val="Normal"/>
      </w:pPr>
      <w:r>
        <w:t>the beast by. As he does so, the monster lies</w:t>
      </w:r>
    </w:p>
    <w:p>
      <w:pPr>
        <w:pStyle w:val="Normal"/>
      </w:pPr>
      <w:r>
        <w:t>tower and the monster.</w:t>
      </w:r>
    </w:p>
    <w:p>
      <w:pPr>
        <w:pStyle w:val="Normal"/>
      </w:pPr>
      <w:r>
        <w:t>down meekly and does nothing but flick its</w:t>
      </w:r>
    </w:p>
    <w:p>
      <w:pPr>
        <w:pStyle w:val="Normal"/>
      </w:pPr>
      <w:r>
        <w:rPr>
          <w:rStyle w:val="Text0"/>
        </w:rPr>
        <w:t xml:space="preserve">The Tower. </w:t>
      </w:r>
      <w:r>
        <w:t xml:space="preserve"> In his third vision, Hermas sees</w:t>
      </w:r>
    </w:p>
    <w:p>
      <w:pPr>
        <w:pStyle w:val="Normal"/>
      </w:pPr>
      <w:r>
        <w:t>tongue in the air. We are told that the beast</w:t>
      </w:r>
    </w:p>
    <w:p>
      <w:pPr>
        <w:pStyle w:val="Normal"/>
      </w:pPr>
      <w:r>
        <w:t>a tower being built in the sea by six young</w:t>
      </w:r>
    </w:p>
    <w:p>
      <w:pPr>
        <w:pStyle w:val="Normal"/>
      </w:pPr>
      <w:r>
        <w:t>represents a great persecution to come, which</w:t>
      </w:r>
    </w:p>
    <w:p>
      <w:pPr>
        <w:pStyle w:val="Normal"/>
      </w:pPr>
      <w:r>
        <w:t>men who are assisted by tens of thousands of</w:t>
      </w:r>
    </w:p>
    <w:p>
      <w:pPr>
        <w:pStyle w:val="Normal"/>
      </w:pPr>
      <w:r>
        <w:t>will crush everyone who does not turn to God</w:t>
      </w:r>
    </w:p>
    <w:p>
      <w:pPr>
        <w:pStyle w:val="Normal"/>
      </w:pPr>
      <w:r>
        <w:t>others. They use a variety of stones for the</w:t>
      </w:r>
    </w:p>
    <w:p>
      <w:pPr>
        <w:pStyle w:val="Normal"/>
      </w:pPr>
      <w:r>
        <w:t>with all their heart, pure and blameless.</w:t>
      </w:r>
    </w:p>
    <w:p>
      <w:pPr>
        <w:pStyle w:val="Normal"/>
      </w:pPr>
      <w:r>
        <w:t>tower’s construction. Some stones are tailor—</w:t>
      </w:r>
    </w:p>
    <w:p>
      <w:pPr>
        <w:pStyle w:val="Para 02"/>
      </w:pPr>
      <w:r>
        <w:rPr>
          <w:rStyle w:val="Text2"/>
        </w:rPr>
        <w:t xml:space="preserve">5. </w:t>
      </w:r>
      <w:r>
        <w:t xml:space="preserve">Encouragement and Admonition. </w:t>
      </w:r>
      <w:r>
        <w:rPr>
          <w:rStyle w:val="Text2"/>
        </w:rPr>
        <w:t>Like the</w:t>
      </w:r>
    </w:p>
    <w:p>
      <w:pPr>
        <w:pStyle w:val="Normal"/>
      </w:pPr>
      <w:r>
        <w:t>made for the task, but some are rotten, others</w:t>
      </w:r>
    </w:p>
    <w:p>
      <w:pPr>
        <w:pStyle w:val="Normal"/>
      </w:pPr>
      <w:r>
        <w:t xml:space="preserve">Revelation of John, </w:t>
      </w:r>
      <w:r>
        <w:rPr>
          <w:rStyle w:val="Text0"/>
        </w:rPr>
        <w:t xml:space="preserve">The Shepherd </w:t>
      </w:r>
      <w:r>
        <w:t xml:space="preserve"> of Hermas</w:t>
      </w:r>
    </w:p>
    <w:p>
      <w:pPr>
        <w:pStyle w:val="Normal"/>
      </w:pPr>
      <w:r>
        <w:t>are cracked, and others simply do not fit.</w:t>
      </w:r>
    </w:p>
    <w:p>
      <w:pPr>
        <w:pStyle w:val="Normal"/>
      </w:pPr>
      <w:r>
        <w:t>ultimately aims to encourage and admonish its</w:t>
      </w:r>
    </w:p>
    <w:p>
      <w:pPr>
        <w:pStyle w:val="Normal"/>
      </w:pPr>
      <w:r>
        <w:t>Those that can be used are joined together to</w:t>
      </w:r>
    </w:p>
    <w:p>
      <w:pPr>
        <w:pStyle w:val="Normal"/>
      </w:pPr>
      <w:r>
        <w:t>readers. Those who have fallen into a life of sin</w:t>
      </w:r>
    </w:p>
    <w:p>
      <w:pPr>
        <w:pStyle w:val="Normal"/>
      </w:pPr>
      <w:r>
        <w:t>build the tower while the others are cast</w:t>
      </w:r>
    </w:p>
    <w:p>
      <w:pPr>
        <w:pStyle w:val="Normal"/>
      </w:pPr>
      <w:r>
        <w:t>after their baptism are encouraged to repent</w:t>
      </w:r>
    </w:p>
    <w:p>
      <w:pPr>
        <w:pStyle w:val="Normal"/>
      </w:pPr>
      <w:r>
        <w:t>aside. The angelic interpreter then explains</w:t>
      </w:r>
    </w:p>
    <w:p>
      <w:pPr>
        <w:pStyle w:val="Normal"/>
      </w:pPr>
      <w:r>
        <w:t>and turn anew to the life of faith; they can</w:t>
      </w:r>
    </w:p>
    <w:p>
      <w:pPr>
        <w:pStyle w:val="Normal"/>
      </w:pPr>
      <w:r>
        <w:t>what all of this means. The tower is the</w:t>
      </w:r>
    </w:p>
    <w:p>
      <w:pPr>
        <w:pStyle w:val="Normal"/>
      </w:pPr>
      <w:r>
        <w:t>trust that they will be given a second chance.</w:t>
      </w:r>
    </w:p>
    <w:p>
      <w:pPr>
        <w:pStyle w:val="Normal"/>
      </w:pPr>
      <w:r>
        <w:t>church. It is built in the sea because it comes</w:t>
      </w:r>
    </w:p>
    <w:p>
      <w:pPr>
        <w:pStyle w:val="Normal"/>
      </w:pPr>
      <w:r>
        <w:t>But all believers must know that God’s</w:t>
      </w:r>
    </w:p>
    <w:p>
      <w:pPr>
        <w:pStyle w:val="Normal"/>
      </w:pPr>
      <w:r>
        <w:t>into being through the waters of baptism. The</w:t>
      </w:r>
    </w:p>
    <w:p>
      <w:pPr>
        <w:pStyle w:val="Normal"/>
      </w:pPr>
      <w:r>
        <w:t>patience with sinners is not without limit, for</w:t>
      </w:r>
    </w:p>
    <w:p>
      <w:pPr>
        <w:pStyle w:val="Normal"/>
      </w:pPr>
      <w:r>
        <w:t>workers are the holy angels who construct the</w:t>
      </w:r>
    </w:p>
    <w:p>
      <w:pPr>
        <w:pStyle w:val="Normal"/>
      </w:pPr>
      <w:r>
        <w:t>a day of judgment will come in which the</w:t>
      </w:r>
    </w:p>
    <w:p>
      <w:pPr>
        <w:pStyle w:val="Normal"/>
      </w:pPr>
      <w:r>
        <w:bookmarkStart w:id="1246" w:name="p483"/>
        <w:t/>
        <w:bookmarkEnd w:id="1246"/>
        <w:t>1958.e28_p425-441 4/24/00 9:55 AM Page 440</w:t>
      </w:r>
    </w:p>
    <w:p>
      <w:pPr>
        <w:pStyle w:val="Para 02"/>
      </w:pPr>
      <w:r>
        <w:t>440</w:t>
      </w:r>
    </w:p>
    <w:p>
      <w:pPr>
        <w:pStyle w:val="Normal"/>
      </w:pPr>
      <w:r>
        <w:t>THE NEW TESTAMENT: A HISTORICAL INTRODUCTION</w:t>
      </w:r>
    </w:p>
    <w:p>
      <w:pPr>
        <w:pStyle w:val="Normal"/>
      </w:pPr>
      <w:r>
        <w:t>tower of the church will be complete, and</w:t>
      </w:r>
    </w:p>
    <w:p>
      <w:pPr>
        <w:pStyle w:val="Normal"/>
      </w:pPr>
      <w:r>
        <w:t>two abodes of the dead or simply describes them</w:t>
      </w:r>
    </w:p>
    <w:p>
      <w:pPr>
        <w:pStyle w:val="Normal"/>
      </w:pPr>
      <w:r>
        <w:t>those who are outside God’s good graces will</w:t>
      </w:r>
    </w:p>
    <w:p>
      <w:pPr>
        <w:pStyle w:val="Normal"/>
      </w:pPr>
      <w:r>
        <w:t xml:space="preserve">in such vivid detail that it </w:t>
      </w:r>
      <w:r>
        <w:rPr>
          <w:rStyle w:val="Text0"/>
        </w:rPr>
        <w:t xml:space="preserve">feels </w:t>
      </w:r>
      <w:r>
        <w:t xml:space="preserve"> as if Peter is actu-feel the power of his wrath.</w:t>
      </w:r>
    </w:p>
    <w:p>
      <w:pPr>
        <w:pStyle w:val="Normal"/>
      </w:pPr>
      <w:r>
        <w:t>ally seeing them. There is no ambiguity, however, concerning the respective fates of those destined for one place or the other. In an unsettling</w:t>
      </w:r>
    </w:p>
    <w:p>
      <w:pPr>
        <w:pStyle w:val="Normal"/>
      </w:pPr>
      <w:r>
        <w:t>way, the horrific punishments of the damned are</w:t>
      </w:r>
    </w:p>
    <w:p>
      <w:pPr>
        <w:pStyle w:val="Para 02"/>
      </w:pPr>
      <w:r>
        <w:t>THE APOCALYPSE OF PETER</w:t>
      </w:r>
    </w:p>
    <w:p>
      <w:pPr>
        <w:pStyle w:val="Normal"/>
      </w:pPr>
      <w:r>
        <w:t>made to fit their crimes. Those guilty of blasphemy are hanged by their tongues over unquench—</w:t>
      </w:r>
    </w:p>
    <w:p>
      <w:pPr>
        <w:pStyle w:val="Normal"/>
      </w:pPr>
      <w:r>
        <w:t>The last Christian apocalypse for us to consider</w:t>
      </w:r>
    </w:p>
    <w:p>
      <w:pPr>
        <w:pStyle w:val="Normal"/>
      </w:pPr>
      <w:r>
        <w:t>able fire, to roast eternally. Men who have com—</w:t>
      </w:r>
    </w:p>
    <w:p>
      <w:pPr>
        <w:pStyle w:val="Normal"/>
      </w:pPr>
      <w:r>
        <w:t>claims to be a firsthand account of the tortures of</w:t>
      </w:r>
    </w:p>
    <w:p>
      <w:pPr>
        <w:pStyle w:val="Normal"/>
      </w:pPr>
      <w:r>
        <w:t>mitted fornication are forever suspended by their</w:t>
      </w:r>
    </w:p>
    <w:p>
      <w:pPr>
        <w:pStyle w:val="Normal"/>
      </w:pPr>
      <w:r>
        <w:t>hell and the ecstasies of heaven written in the</w:t>
      </w:r>
    </w:p>
    <w:p>
      <w:pPr>
        <w:pStyle w:val="Normal"/>
      </w:pPr>
      <w:r>
        <w:t>genitals. Those who have committed murder are</w:t>
      </w:r>
    </w:p>
    <w:p>
      <w:pPr>
        <w:pStyle w:val="Normal"/>
      </w:pPr>
      <w:r>
        <w:t>name of Jesus’ disciple, Peter. As we have seen,</w:t>
      </w:r>
    </w:p>
    <w:p>
      <w:pPr>
        <w:pStyle w:val="Normal"/>
      </w:pPr>
      <w:r>
        <w:t>thrown into a gorge to be perpetually tormented</w:t>
      </w:r>
    </w:p>
    <w:p>
      <w:pPr>
        <w:pStyle w:val="Normal"/>
      </w:pPr>
      <w:r>
        <w:t>there are a large number of early Christian pseude—</w:t>
      </w:r>
    </w:p>
    <w:p>
      <w:pPr>
        <w:pStyle w:val="Normal"/>
      </w:pPr>
      <w:r>
        <w:t>by venomous reptiles and swarming worms.</w:t>
      </w:r>
    </w:p>
    <w:p>
      <w:pPr>
        <w:pStyle w:val="Normal"/>
      </w:pPr>
      <w:r>
        <w:t>pigrapha written in Peter’s name, one or two of</w:t>
      </w:r>
    </w:p>
    <w:p>
      <w:pPr>
        <w:pStyle w:val="Normal"/>
      </w:pPr>
      <w:r>
        <w:t>Worshippers of idols are chased by hideous</w:t>
      </w:r>
    </w:p>
    <w:p>
      <w:pPr>
        <w:pStyle w:val="Normal"/>
      </w:pPr>
      <w:r>
        <w:t>which came to be included in the New Testament.</w:t>
      </w:r>
    </w:p>
    <w:p>
      <w:pPr>
        <w:pStyle w:val="Normal"/>
      </w:pPr>
      <w:r>
        <w:t>demons and driven off of high cliffs, time and</w:t>
      </w:r>
    </w:p>
    <w:p>
      <w:pPr>
        <w:pStyle w:val="Normal"/>
      </w:pPr>
      <w:r>
        <w:t>Indeed, among Christian apocalypses alone we</w:t>
      </w:r>
    </w:p>
    <w:p>
      <w:pPr>
        <w:pStyle w:val="Normal"/>
      </w:pPr>
      <w:r>
        <w:t>again, for all eternity.</w:t>
      </w:r>
    </w:p>
    <w:p>
      <w:pPr>
        <w:pStyle w:val="Normal"/>
      </w:pPr>
      <w:r>
        <w:t>know of three that claim his name. One is pre—</w:t>
      </w:r>
    </w:p>
    <w:p>
      <w:pPr>
        <w:pStyle w:val="Normal"/>
      </w:pPr>
      <w:r>
        <w:t>Included among the sinners who suffer eternal</w:t>
      </w:r>
    </w:p>
    <w:p>
      <w:pPr>
        <w:pStyle w:val="Normal"/>
      </w:pPr>
      <w:r>
        <w:t>served only in an Arabic translation, another was</w:t>
      </w:r>
    </w:p>
    <w:p>
      <w:pPr>
        <w:pStyle w:val="Normal"/>
      </w:pPr>
      <w:r>
        <w:t>torments are those who have engaged in extra—</w:t>
      </w:r>
    </w:p>
    <w:p>
      <w:pPr>
        <w:pStyle w:val="Normal"/>
      </w:pPr>
      <w:r>
        <w:t>discovered among the Coptic writings of the Nag</w:t>
      </w:r>
    </w:p>
    <w:p>
      <w:pPr>
        <w:pStyle w:val="Normal"/>
      </w:pPr>
      <w:r>
        <w:t>marital sex, who have disobeyed their parents,</w:t>
      </w:r>
    </w:p>
    <w:p>
      <w:pPr>
        <w:pStyle w:val="Normal"/>
      </w:pPr>
      <w:r>
        <w:t>Hammadi library, and the third has been known</w:t>
      </w:r>
    </w:p>
    <w:p>
      <w:pPr>
        <w:pStyle w:val="Normal"/>
      </w:pPr>
      <w:r>
        <w:t>who have given alms but not striven to live right—</w:t>
      </w:r>
    </w:p>
    <w:p>
      <w:pPr>
        <w:pStyle w:val="Normal"/>
      </w:pPr>
      <w:r>
        <w:t>by historians for centuries, although they have had</w:t>
      </w:r>
    </w:p>
    <w:p>
      <w:pPr>
        <w:pStyle w:val="Normal"/>
      </w:pPr>
      <w:r>
        <w:t>eously, and who have lent out money and demand—</w:t>
      </w:r>
    </w:p>
    <w:p>
      <w:pPr>
        <w:pStyle w:val="Normal"/>
      </w:pPr>
      <w:r>
        <w:t>it in their possession only since 1887, when it was</w:t>
      </w:r>
    </w:p>
    <w:p>
      <w:pPr>
        <w:pStyle w:val="Normal"/>
      </w:pPr>
      <w:r>
        <w:t>ed compound interest. The blessed, on the other</w:t>
      </w:r>
    </w:p>
    <w:p>
      <w:pPr>
        <w:pStyle w:val="Normal"/>
      </w:pPr>
      <w:r>
        <w:t>found in the tomb of a Christian monk along with</w:t>
      </w:r>
    </w:p>
    <w:p>
      <w:pPr>
        <w:pStyle w:val="Normal"/>
      </w:pPr>
      <w:r>
        <w:t>hand, are those who have followed Christ and</w:t>
      </w:r>
    </w:p>
    <w:p>
      <w:pPr>
        <w:pStyle w:val="Normal"/>
      </w:pPr>
      <w:r>
        <w:t xml:space="preserve">the pseudonymous </w:t>
      </w:r>
      <w:r>
        <w:rPr>
          <w:rStyle w:val="Text0"/>
        </w:rPr>
        <w:t xml:space="preserve">Gospel of Peter. </w:t>
      </w:r>
      <w:r>
        <w:t xml:space="preserve"> It is the third</w:t>
      </w:r>
    </w:p>
    <w:p>
      <w:pPr>
        <w:pStyle w:val="Normal"/>
      </w:pPr>
      <w:r>
        <w:t>kept the commandments of God. These will be</w:t>
      </w:r>
    </w:p>
    <w:p>
      <w:pPr>
        <w:pStyle w:val="Normal"/>
      </w:pPr>
      <w:r>
        <w:t>apocalypse that will concern us here, for it is a</w:t>
      </w:r>
    </w:p>
    <w:p>
      <w:pPr>
        <w:pStyle w:val="Normal"/>
      </w:pPr>
      <w:r>
        <w:t>brought into the eternal kingdom, where they will</w:t>
      </w:r>
    </w:p>
    <w:p>
      <w:pPr>
        <w:pStyle w:val="Normal"/>
      </w:pPr>
      <w:r>
        <w:t>book that was accepted as canonical Scripture in</w:t>
      </w:r>
    </w:p>
    <w:p>
      <w:pPr>
        <w:pStyle w:val="Normal"/>
      </w:pPr>
      <w:r>
        <w:t>enjoy the blissful life of heaven forever. The book</w:t>
      </w:r>
    </w:p>
    <w:p>
      <w:pPr>
        <w:pStyle w:val="Normal"/>
      </w:pPr>
      <w:r>
        <w:t>some churches of the second and third centuries</w:t>
      </w:r>
    </w:p>
    <w:p>
      <w:pPr>
        <w:pStyle w:val="Normal"/>
      </w:pPr>
      <w:r>
        <w:t>ends with Peter describing firsthand what he saw</w:t>
      </w:r>
    </w:p>
    <w:p>
      <w:pPr>
        <w:pStyle w:val="Normal"/>
      </w:pPr>
      <w:r>
        <w:t>(see box 28.4). Even when it finally came to be</w:t>
      </w:r>
    </w:p>
    <w:p>
      <w:pPr>
        <w:pStyle w:val="Normal"/>
      </w:pPr>
      <w:r>
        <w:t>on the Mount of Transfiguration, possibly to vali—</w:t>
      </w:r>
    </w:p>
    <w:p>
      <w:pPr>
        <w:pStyle w:val="Normal"/>
      </w:pPr>
      <w:r>
        <w:t>excluded from the canon, it continued to make an</w:t>
      </w:r>
    </w:p>
    <w:p>
      <w:pPr>
        <w:pStyle w:val="Normal"/>
      </w:pPr>
      <w:r>
        <w:t>date the legitimacy of the rest of his vision (cf. 2</w:t>
      </w:r>
    </w:p>
    <w:p>
      <w:pPr>
        <w:pStyle w:val="Normal"/>
      </w:pPr>
      <w:r>
        <w:t>impact on Christian thought. To our knowledge,</w:t>
      </w:r>
    </w:p>
    <w:p>
      <w:pPr>
        <w:pStyle w:val="Normal"/>
      </w:pPr>
      <w:r>
        <w:t>Pet 1:17–18).</w:t>
      </w:r>
    </w:p>
    <w:p>
      <w:pPr>
        <w:pStyle w:val="Normal"/>
      </w:pPr>
      <w:r>
        <w:t>this is the first Christian writing to describe a jour—</w:t>
      </w:r>
    </w:p>
    <w:p>
      <w:pPr>
        <w:pStyle w:val="Normal"/>
      </w:pPr>
      <w:r>
        <w:t>The ultimate message of this firsthand descrip—</w:t>
      </w:r>
    </w:p>
    <w:p>
      <w:pPr>
        <w:pStyle w:val="Normal"/>
      </w:pPr>
      <w:r>
        <w:t>ney through hell and heaven, an account that</w:t>
      </w:r>
    </w:p>
    <w:p>
      <w:pPr>
        <w:pStyle w:val="Normal"/>
      </w:pPr>
      <w:r>
        <w:t>tion of hellish and heavenly realities is reason—</w:t>
      </w:r>
    </w:p>
    <w:p>
      <w:pPr>
        <w:pStyle w:val="Normal"/>
      </w:pPr>
      <w:r>
        <w:t>influenced a large number of successors, including,</w:t>
      </w:r>
    </w:p>
    <w:p>
      <w:pPr>
        <w:pStyle w:val="Normal"/>
      </w:pPr>
      <w:r>
        <w:t>ably clear. There is only one way to avoid facing</w:t>
      </w:r>
    </w:p>
    <w:p>
      <w:pPr>
        <w:pStyle w:val="Normal"/>
      </w:pPr>
      <w:r>
        <w:t xml:space="preserve">ultimately, Dante’s </w:t>
      </w:r>
      <w:r>
        <w:rPr>
          <w:rStyle w:val="Text0"/>
        </w:rPr>
        <w:t xml:space="preserve">Divine Comedy, </w:t>
      </w:r>
      <w:r>
        <w:t xml:space="preserve"> one of the</w:t>
      </w:r>
    </w:p>
    <w:p>
      <w:pPr>
        <w:pStyle w:val="Normal"/>
      </w:pPr>
      <w:r>
        <w:t>eternal torment for sins: don’t sin. Only those</w:t>
      </w:r>
    </w:p>
    <w:p>
      <w:pPr>
        <w:pStyle w:val="Normal"/>
      </w:pPr>
      <w:r>
        <w:t>great inspirational classics of Western civilization.</w:t>
      </w:r>
    </w:p>
    <w:p>
      <w:pPr>
        <w:pStyle w:val="Normal"/>
      </w:pPr>
      <w:r>
        <w:t>who believe in Christ and lead upright moral</w:t>
      </w:r>
    </w:p>
    <w:p>
      <w:pPr>
        <w:pStyle w:val="Normal"/>
      </w:pPr>
      <w:r>
        <w:t>The book begins with Peter and the other dis—</w:t>
      </w:r>
    </w:p>
    <w:p>
      <w:pPr>
        <w:pStyle w:val="Normal"/>
      </w:pPr>
      <w:r>
        <w:t>lives can expect to enter into his eternal king—</w:t>
      </w:r>
    </w:p>
    <w:p>
      <w:pPr>
        <w:pStyle w:val="Normal"/>
      </w:pPr>
      <w:r>
        <w:t>ciples on the Mount of Olives listening to Jesus</w:t>
      </w:r>
    </w:p>
    <w:p>
      <w:pPr>
        <w:pStyle w:val="Normal"/>
      </w:pPr>
      <w:r>
        <w:t>dom. All others will be damned by God to face</w:t>
      </w:r>
    </w:p>
    <w:p>
      <w:pPr>
        <w:pStyle w:val="Normal"/>
      </w:pPr>
      <w:r>
        <w:t>deliver his “apocalyptic discourse” (see Mark 13).</w:t>
      </w:r>
    </w:p>
    <w:p>
      <w:pPr>
        <w:pStyle w:val="Normal"/>
      </w:pPr>
      <w:r>
        <w:t>unspeakable pain and suffering for all eternity.</w:t>
      </w:r>
    </w:p>
    <w:p>
      <w:pPr>
        <w:pStyle w:val="Normal"/>
      </w:pPr>
      <w:r>
        <w:t>Peter asks about the coming judgment. Jesus</w:t>
      </w:r>
    </w:p>
    <w:p>
      <w:pPr>
        <w:pStyle w:val="Normal"/>
      </w:pPr>
      <w:r>
        <w:t>This message no doubt made a considerable</w:t>
      </w:r>
    </w:p>
    <w:p>
      <w:pPr>
        <w:pStyle w:val="Normal"/>
      </w:pPr>
      <w:r>
        <w:t>responds by describing the terrifying events that</w:t>
      </w:r>
    </w:p>
    <w:p>
      <w:pPr>
        <w:pStyle w:val="Normal"/>
      </w:pPr>
      <w:r>
        <w:t>impact on its Christian readers; it was, after all,</w:t>
      </w:r>
    </w:p>
    <w:p>
      <w:pPr>
        <w:pStyle w:val="Normal"/>
      </w:pPr>
      <w:r>
        <w:t>will occur when the world is destroyed by fire at</w:t>
      </w:r>
    </w:p>
    <w:p>
      <w:pPr>
        <w:pStyle w:val="Normal"/>
      </w:pPr>
      <w:r>
        <w:t>written by “Peter,” the closest disciple to Jesus!</w:t>
      </w:r>
    </w:p>
    <w:p>
      <w:pPr>
        <w:pStyle w:val="Normal"/>
      </w:pPr>
      <w:r>
        <w:t>the last judgment. He then details the eternal ter—</w:t>
      </w:r>
    </w:p>
    <w:p>
      <w:pPr>
        <w:pStyle w:val="Normal"/>
      </w:pPr>
      <w:r>
        <w:t>Moreover, the message became an essential ele—</w:t>
      </w:r>
    </w:p>
    <w:p>
      <w:pPr>
        <w:pStyle w:val="Normal"/>
      </w:pPr>
      <w:r>
        <w:t>rors that await those destined for hell and, more</w:t>
      </w:r>
    </w:p>
    <w:p>
      <w:pPr>
        <w:pStyle w:val="Normal"/>
      </w:pPr>
      <w:r>
        <w:t>ment in the Christian missionary proclamation</w:t>
      </w:r>
    </w:p>
    <w:p>
      <w:pPr>
        <w:pStyle w:val="Normal"/>
      </w:pPr>
      <w:r>
        <w:t>briefly (possibly because they are somewhat less</w:t>
      </w:r>
    </w:p>
    <w:p>
      <w:pPr>
        <w:pStyle w:val="Normal"/>
      </w:pPr>
      <w:r>
        <w:t>as well, providing an incentive for pagans and</w:t>
      </w:r>
    </w:p>
    <w:p>
      <w:pPr>
        <w:pStyle w:val="Normal"/>
      </w:pPr>
      <w:r>
        <w:t>interesting and certainly less graphic), the perpet—</w:t>
      </w:r>
    </w:p>
    <w:p>
      <w:pPr>
        <w:pStyle w:val="Normal"/>
      </w:pPr>
      <w:r>
        <w:t>Jews to turn from their false ways and to worship</w:t>
      </w:r>
    </w:p>
    <w:p>
      <w:pPr>
        <w:pStyle w:val="Normal"/>
      </w:pPr>
      <w:r>
        <w:t>ual blessings of those bound for heaven.</w:t>
      </w:r>
    </w:p>
    <w:p>
      <w:pPr>
        <w:pStyle w:val="Normal"/>
      </w:pPr>
      <w:r>
        <w:t>the one true God who would reward those who</w:t>
      </w:r>
    </w:p>
    <w:p>
      <w:pPr>
        <w:pStyle w:val="Normal"/>
      </w:pPr>
      <w:r>
        <w:t>There is some ambiguity over whether Jesus</w:t>
      </w:r>
    </w:p>
    <w:p>
      <w:pPr>
        <w:pStyle w:val="Normal"/>
      </w:pPr>
      <w:r>
        <w:t>came to accept his truth and punish for all eter—</w:t>
      </w:r>
    </w:p>
    <w:p>
      <w:pPr>
        <w:pStyle w:val="Normal"/>
      </w:pPr>
      <w:r>
        <w:t>actually takes Peter on a journey through these</w:t>
      </w:r>
    </w:p>
    <w:p>
      <w:pPr>
        <w:pStyle w:val="Normal"/>
      </w:pPr>
      <w:r>
        <w:t>nity those who did not.</w:t>
      </w:r>
    </w:p>
    <w:p>
      <w:pPr>
        <w:pStyle w:val="Normal"/>
      </w:pPr>
      <w:r>
        <w:bookmarkStart w:id="1247" w:name="p484"/>
        <w:t/>
        <w:bookmarkEnd w:id="1247"/>
        <w:t>1958.e28_p425-441 4/24/00 9:55 AM Page 441</w:t>
      </w:r>
    </w:p>
    <w:p>
      <w:bookmarkStart w:id="1248" w:name="calibre_pb_507"/>
      <w:pPr>
        <w:pStyle w:val="0 Block"/>
      </w:pPr>
      <w:bookmarkEnd w:id="1248"/>
    </w:p>
    <w:p>
      <w:bookmarkStart w:id="1249" w:name="CHAPTER_28_8"/>
      <w:bookmarkStart w:id="1250" w:name="Top_of_index_split_257_html"/>
      <w:pPr>
        <w:pStyle w:val="Heading 1"/>
        <w:pageBreakBefore w:val="on"/>
      </w:pPr>
      <w:r>
        <w:t>CHAPTER 28</w:t>
      </w:r>
      <w:bookmarkEnd w:id="1249"/>
      <w:bookmarkEnd w:id="1250"/>
    </w:p>
    <w:p>
      <w:pPr>
        <w:pStyle w:val="Heading 2"/>
      </w:pPr>
      <w:r>
        <w:t>CHRISTIANS AND THE COSMOS</w:t>
      </w:r>
    </w:p>
    <w:p>
      <w:pPr>
        <w:pStyle w:val="Para 02"/>
      </w:pPr>
      <w:r>
        <w:t>441</w:t>
      </w:r>
    </w:p>
    <w:p>
      <w:pPr>
        <w:pStyle w:val="Para 02"/>
      </w:pPr>
      <w:r>
        <w:t>SUGGESTIONS FOR FURTHER READING</w:t>
      </w:r>
    </w:p>
    <w:p>
      <w:pPr>
        <w:pStyle w:val="Para 01"/>
      </w:pPr>
      <w:r>
        <w:rPr>
          <w:rStyle w:val="Text0"/>
        </w:rPr>
        <w:t xml:space="preserve">Aune, David. </w:t>
      </w:r>
      <w:r>
        <w:t xml:space="preserve">The New Testament in Its Literary Environment. </w:t>
      </w:r>
    </w:p>
    <w:p>
      <w:pPr>
        <w:pStyle w:val="Normal"/>
      </w:pPr>
      <w:r>
        <w:t xml:space="preserve">century, as intimated by comments found in </w:t>
      </w:r>
      <w:r>
        <w:rPr>
          <w:rStyle w:val="Text0"/>
        </w:rPr>
        <w:t>The</w:t>
      </w:r>
    </w:p>
    <w:p>
      <w:pPr>
        <w:pStyle w:val="Normal"/>
      </w:pPr>
      <w:r>
        <w:t>Philadelphia: Westminster, 1987. Includes an insightful</w:t>
      </w:r>
    </w:p>
    <w:p>
      <w:pPr>
        <w:pStyle w:val="Para 01"/>
      </w:pPr>
      <w:r>
        <w:t xml:space="preserve">Shepherd. </w:t>
      </w:r>
    </w:p>
    <w:p>
      <w:pPr>
        <w:pStyle w:val="Normal"/>
      </w:pPr>
      <w:r>
        <w:t>discussion of the characteristics of apocalypses and the</w:t>
      </w:r>
    </w:p>
    <w:p>
      <w:pPr>
        <w:pStyle w:val="Normal"/>
      </w:pPr>
      <w:r>
        <w:t>social world that they presuppose.</w:t>
      </w:r>
    </w:p>
    <w:p>
      <w:pPr>
        <w:pStyle w:val="Para 01"/>
      </w:pPr>
      <w:r>
        <w:rPr>
          <w:rStyle w:val="Text0"/>
        </w:rPr>
        <w:t xml:space="preserve">Pilch, J. </w:t>
      </w:r>
      <w:r>
        <w:t xml:space="preserve">What Are They Saying about the Book of Revelation? </w:t>
      </w:r>
    </w:p>
    <w:p>
      <w:pPr>
        <w:pStyle w:val="Normal"/>
      </w:pPr>
      <w:r>
        <w:t>New York: Paulist Press, 1978. A clear overview of</w:t>
      </w:r>
    </w:p>
    <w:p>
      <w:pPr>
        <w:pStyle w:val="Normal"/>
      </w:pPr>
      <w:r>
        <w:t xml:space="preserve">Collins, Adela Yarbro. </w:t>
      </w:r>
      <w:r>
        <w:rPr>
          <w:rStyle w:val="Text0"/>
        </w:rPr>
        <w:t>Crisis and Catharsis: The Power of the</w:t>
      </w:r>
      <w:r>
        <w:t xml:space="preserve"> modern scholarly insights into major aspects of the</w:t>
      </w:r>
    </w:p>
    <w:p>
      <w:pPr>
        <w:pStyle w:val="Normal"/>
      </w:pPr>
      <w:r>
        <w:rPr>
          <w:rStyle w:val="Text0"/>
        </w:rPr>
        <w:t xml:space="preserve">Apocalypse. </w:t>
      </w:r>
      <w:r>
        <w:t xml:space="preserve"> Philadelphia: Westminster, 1984. A superb book of Revelation.</w:t>
      </w:r>
    </w:p>
    <w:p>
      <w:pPr>
        <w:pStyle w:val="Normal"/>
      </w:pPr>
      <w:r>
        <w:t>introductory discussion of the author, social context,</w:t>
      </w:r>
    </w:p>
    <w:p>
      <w:pPr>
        <w:pStyle w:val="Normal"/>
      </w:pPr>
      <w:r>
        <w:t>and overarching message of the Apocalypse.</w:t>
      </w:r>
    </w:p>
    <w:p>
      <w:pPr>
        <w:pStyle w:val="Para 01"/>
      </w:pPr>
      <w:r>
        <w:rPr>
          <w:rStyle w:val="Text0"/>
        </w:rPr>
        <w:t xml:space="preserve">Pippin, Tina. </w:t>
      </w:r>
      <w:r>
        <w:t>Death and Desire: The Rhetoric of Gender in the</w:t>
      </w:r>
      <w:r>
        <w:rPr>
          <w:rStyle w:val="Text0"/>
        </w:rPr>
        <w:t xml:space="preserve"> </w:t>
      </w:r>
      <w:r>
        <w:t xml:space="preserve">Apocalypse of John. </w:t>
      </w:r>
      <w:r>
        <w:rPr>
          <w:rStyle w:val="Text0"/>
        </w:rPr>
        <w:t xml:space="preserve"> Louisville, Ky.: Westminster/John Collins, John J., ed. </w:t>
      </w:r>
      <w:r>
        <w:t xml:space="preserve">Apocalypse: The Morphology of a Genre. </w:t>
      </w:r>
    </w:p>
    <w:p>
      <w:pPr>
        <w:pStyle w:val="Normal"/>
      </w:pPr>
      <w:r>
        <w:t>Knox, 1992. An intriguing discussion of the female</w:t>
      </w:r>
    </w:p>
    <w:p>
      <w:pPr>
        <w:pStyle w:val="Normal"/>
      </w:pPr>
      <w:r>
        <w:t xml:space="preserve">In </w:t>
      </w:r>
      <w:r>
        <w:rPr>
          <w:rStyle w:val="Text0"/>
        </w:rPr>
        <w:t xml:space="preserve">Semeia </w:t>
      </w:r>
      <w:r>
        <w:t xml:space="preserve"> 14. Missoula, Mont.: Scholars Press 1979. A imagery in the book of Revelation and the social world</w:t>
      </w:r>
    </w:p>
    <w:p>
      <w:pPr>
        <w:pStyle w:val="Normal"/>
      </w:pPr>
      <w:r>
        <w:t>full-scale investigation of the characteristics of apoca—</w:t>
      </w:r>
    </w:p>
    <w:p>
      <w:pPr>
        <w:pStyle w:val="Normal"/>
      </w:pPr>
      <w:r>
        <w:t>that it presupposes, written from a feminist perspec—</w:t>
      </w:r>
    </w:p>
    <w:p>
      <w:pPr>
        <w:pStyle w:val="Normal"/>
      </w:pPr>
      <w:r>
        <w:t>lypses; for more advanced students.</w:t>
      </w:r>
    </w:p>
    <w:p>
      <w:pPr>
        <w:pStyle w:val="Normal"/>
      </w:pPr>
      <w:r>
        <w:t>tive; for advanced students.</w:t>
      </w:r>
    </w:p>
    <w:p>
      <w:pPr>
        <w:pStyle w:val="Para 01"/>
      </w:pPr>
      <w:r>
        <w:rPr>
          <w:rStyle w:val="Text0"/>
        </w:rPr>
        <w:t xml:space="preserve">Elliott, J. K. </w:t>
      </w:r>
      <w:r>
        <w:t>The Apocryphal New Testament: A Collection of</w:t>
      </w:r>
      <w:r>
        <w:rPr>
          <w:rStyle w:val="Text0"/>
        </w:rPr>
        <w:t xml:space="preserve"> </w:t>
      </w:r>
      <w:r>
        <w:t xml:space="preserve">Apocryphal Christian Literature in an English Translation. </w:t>
      </w:r>
    </w:p>
    <w:p>
      <w:pPr>
        <w:pStyle w:val="Para 01"/>
      </w:pPr>
      <w:r>
        <w:rPr>
          <w:rStyle w:val="Text0"/>
        </w:rPr>
        <w:t xml:space="preserve">Rowland, Christopher. </w:t>
      </w:r>
      <w:r>
        <w:t>The Open Heaven: A Study of</w:t>
      </w:r>
    </w:p>
    <w:p>
      <w:pPr>
        <w:pStyle w:val="Normal"/>
      </w:pPr>
      <w:r>
        <w:t>Oxford: Clarendon, 1993. An excellent one-volume</w:t>
      </w:r>
    </w:p>
    <w:p>
      <w:pPr>
        <w:pStyle w:val="Normal"/>
      </w:pPr>
      <w:r>
        <w:rPr>
          <w:rStyle w:val="Text0"/>
        </w:rPr>
        <w:t xml:space="preserve">Apocalyptic in Judaism and Early Christianity. </w:t>
      </w:r>
      <w:r>
        <w:t xml:space="preserve"> New York: collection of noncanonical works, including such</w:t>
      </w:r>
    </w:p>
    <w:p>
      <w:pPr>
        <w:pStyle w:val="Normal"/>
      </w:pPr>
      <w:r>
        <w:t>Crossroad, 1982. A major overview of early Jewish and</w:t>
      </w:r>
    </w:p>
    <w:p>
      <w:pPr>
        <w:pStyle w:val="Normal"/>
      </w:pPr>
      <w:r>
        <w:t xml:space="preserve">important apocryphal apocalypses as the </w:t>
      </w:r>
      <w:r>
        <w:rPr>
          <w:rStyle w:val="Text0"/>
        </w:rPr>
        <w:t>Apocalypse of</w:t>
      </w:r>
    </w:p>
    <w:p>
      <w:pPr>
        <w:pStyle w:val="Normal"/>
      </w:pPr>
      <w:r>
        <w:t>Christian apocalypticism, as evidenced in the surviv-</w:t>
      </w:r>
    </w:p>
    <w:p>
      <w:pPr>
        <w:pStyle w:val="Normal"/>
      </w:pPr>
      <w:r>
        <w:rPr>
          <w:rStyle w:val="Text0"/>
        </w:rPr>
        <w:t xml:space="preserve">Peter, </w:t>
      </w:r>
      <w:r>
        <w:t xml:space="preserve"> in a readable English translation with brief intro-ing texts.</w:t>
      </w:r>
    </w:p>
    <w:p>
      <w:pPr>
        <w:pStyle w:val="Normal"/>
      </w:pPr>
      <w:r>
        <w:t>ductions.</w:t>
      </w:r>
    </w:p>
    <w:p>
      <w:pPr>
        <w:pStyle w:val="Para 01"/>
      </w:pPr>
      <w:r>
        <w:rPr>
          <w:rStyle w:val="Text0"/>
        </w:rPr>
        <w:t xml:space="preserve">Tugwell, Simon. </w:t>
      </w:r>
      <w:r>
        <w:t xml:space="preserve">The Apostolic Fathers. </w:t>
      </w:r>
      <w:r>
        <w:rPr>
          <w:rStyle w:val="Text0"/>
        </w:rPr>
        <w:t xml:space="preserve"> Harrisburg, Pa.: Osiek, Carolyn. </w:t>
      </w:r>
      <w:r>
        <w:t>The Rich and the Poor in the Shepherd of</w:t>
      </w:r>
    </w:p>
    <w:p>
      <w:pPr>
        <w:pStyle w:val="Normal"/>
      </w:pPr>
      <w:r>
        <w:t>Morehouse, 1990. A clear and straightforward discus-</w:t>
      </w:r>
    </w:p>
    <w:p>
      <w:pPr>
        <w:pStyle w:val="Normal"/>
      </w:pPr>
      <w:r>
        <w:rPr>
          <w:rStyle w:val="Text0"/>
        </w:rPr>
        <w:t xml:space="preserve">Hermas. </w:t>
      </w:r>
      <w:r>
        <w:t xml:space="preserve"> Washington, D.C.: Catholic Biblical</w:t>
      </w:r>
    </w:p>
    <w:p>
      <w:pPr>
        <w:pStyle w:val="Normal"/>
      </w:pPr>
      <w:r>
        <w:t>sion of the background and message of the Apostolic</w:t>
      </w:r>
    </w:p>
    <w:p>
      <w:pPr>
        <w:pStyle w:val="Normal"/>
      </w:pPr>
      <w:r>
        <w:t>Association of America, 1979. A discussion of the</w:t>
      </w:r>
    </w:p>
    <w:p>
      <w:pPr>
        <w:pStyle w:val="Normal"/>
      </w:pPr>
      <w:r>
        <w:t xml:space="preserve">Fathers, including </w:t>
      </w:r>
      <w:r>
        <w:rPr>
          <w:rStyle w:val="Text0"/>
        </w:rPr>
        <w:t xml:space="preserve">The Shepherd </w:t>
      </w:r>
      <w:r>
        <w:t xml:space="preserve"> of Hermas; ideal for</w:t>
      </w:r>
    </w:p>
    <w:p>
      <w:pPr>
        <w:pStyle w:val="Normal"/>
      </w:pPr>
      <w:r>
        <w:t>social world of the church in Rome in the early second</w:t>
      </w:r>
    </w:p>
    <w:p>
      <w:pPr>
        <w:pStyle w:val="Normal"/>
      </w:pPr>
      <w:r>
        <w:t>beginning students.</w:t>
      </w:r>
    </w:p>
    <w:p>
      <w:pPr>
        <w:pStyle w:val="Normal"/>
      </w:pPr>
      <w:r>
        <w:bookmarkStart w:id="1251" w:name="p485"/>
        <w:t/>
        <w:bookmarkEnd w:id="1251"/>
        <w:t>1958.e29_p442-450 4/24/00 9:52 AM Page 442</w:t>
      </w:r>
    </w:p>
    <w:p>
      <w:bookmarkStart w:id="1252" w:name="calibre_pb_509"/>
      <w:pPr>
        <w:pStyle w:val="0 Block"/>
      </w:pPr>
      <w:bookmarkEnd w:id="1252"/>
    </w:p>
    <w:p>
      <w:bookmarkStart w:id="1253" w:name="Top_of_index_split_258_html"/>
      <w:bookmarkStart w:id="1254" w:name="CHAPTER_29"/>
      <w:pPr>
        <w:pStyle w:val="Heading 1"/>
        <w:pageBreakBefore w:val="on"/>
      </w:pPr>
      <w:r>
        <w:t>CHAPTER 29</w:t>
      </w:r>
      <w:bookmarkEnd w:id="1253"/>
      <w:bookmarkEnd w:id="1254"/>
    </w:p>
    <w:p>
      <w:pPr>
        <w:pStyle w:val="Para 04"/>
      </w:pPr>
      <w:r>
        <w:t xml:space="preserve">Epilogue: Do We Have the Original New Testament? </w:t>
      </w:r>
    </w:p>
    <w:p>
      <w:pPr>
        <w:pStyle w:val="Normal"/>
      </w:pPr>
      <w:r>
        <w:t>We have now come to the conclusion of our study</w:t>
      </w:r>
    </w:p>
    <w:p>
      <w:pPr>
        <w:pStyle w:val="Normal"/>
      </w:pPr>
      <w:r>
        <w:t>one word at a time. The copy itself was then</w:t>
      </w:r>
    </w:p>
    <w:p>
      <w:pPr>
        <w:pStyle w:val="Normal"/>
      </w:pPr>
      <w:r>
        <w:t>of the earliest Christian writings. Our investiga—</w:t>
      </w:r>
    </w:p>
    <w:p>
      <w:pPr>
        <w:pStyle w:val="Normal"/>
      </w:pPr>
      <w:r>
        <w:t>copied, possibly in Thessalonica, possibly in</w:t>
      </w:r>
    </w:p>
    <w:p>
      <w:pPr>
        <w:pStyle w:val="Normal"/>
      </w:pPr>
      <w:r>
        <w:t>tions have taken us over a remarkable range of</w:t>
      </w:r>
    </w:p>
    <w:p>
      <w:pPr>
        <w:pStyle w:val="Normal"/>
      </w:pPr>
      <w:r>
        <w:t>another community to which a copy was taken or</w:t>
      </w:r>
    </w:p>
    <w:p>
      <w:pPr>
        <w:pStyle w:val="Normal"/>
      </w:pPr>
      <w:r>
        <w:t>materials—historical movements, social groups,</w:t>
      </w:r>
    </w:p>
    <w:p>
      <w:pPr>
        <w:pStyle w:val="Normal"/>
      </w:pPr>
      <w:r>
        <w:t>sent. This copy of the copy was also copied, as</w:t>
      </w:r>
    </w:p>
    <w:p>
      <w:pPr>
        <w:pStyle w:val="Normal"/>
      </w:pPr>
      <w:r>
        <w:t>and literary works from before the days of Jesus</w:t>
      </w:r>
    </w:p>
    <w:p>
      <w:pPr>
        <w:pStyle w:val="Normal"/>
      </w:pPr>
      <w:r>
        <w:t>were later copies, until before long there were a</w:t>
      </w:r>
    </w:p>
    <w:p>
      <w:pPr>
        <w:pStyle w:val="Normal"/>
      </w:pPr>
      <w:r>
        <w:t>through the early decades of the second century.</w:t>
      </w:r>
    </w:p>
    <w:p>
      <w:pPr>
        <w:pStyle w:val="Normal"/>
      </w:pPr>
      <w:r>
        <w:t>large number of different copies of the letter circu—</w:t>
      </w:r>
    </w:p>
    <w:p>
      <w:pPr>
        <w:pStyle w:val="Normal"/>
      </w:pPr>
      <w:r>
        <w:t>In some ways, of course, we have only scratched</w:t>
      </w:r>
    </w:p>
    <w:p>
      <w:pPr>
        <w:pStyle w:val="Normal"/>
      </w:pPr>
      <w:r>
        <w:t>lating in different communities throughout the</w:t>
      </w:r>
    </w:p>
    <w:p>
      <w:pPr>
        <w:pStyle w:val="Normal"/>
      </w:pPr>
      <w:r>
        <w:t>the surface of this extraordinary segment of human</w:t>
      </w:r>
    </w:p>
    <w:p>
      <w:pPr>
        <w:pStyle w:val="Normal"/>
      </w:pPr>
      <w:r>
        <w:t>Mediterranean, all made by hand at a pace that</w:t>
      </w:r>
    </w:p>
    <w:p>
      <w:pPr>
        <w:pStyle w:val="Normal"/>
      </w:pPr>
      <w:r>
        <w:t>history and the literature that emerged out of it. In</w:t>
      </w:r>
    </w:p>
    <w:p>
      <w:pPr>
        <w:pStyle w:val="Normal"/>
      </w:pPr>
      <w:r>
        <w:t>would seem outrageously slow to those of us who</w:t>
      </w:r>
    </w:p>
    <w:p>
      <w:pPr>
        <w:pStyle w:val="Normal"/>
      </w:pPr>
      <w:r>
        <w:t>this epilogue to our study I will make some brief</w:t>
      </w:r>
    </w:p>
    <w:p>
      <w:pPr>
        <w:pStyle w:val="Normal"/>
      </w:pPr>
      <w:r>
        <w:t>are accustomed to the world of photocopiers, word</w:t>
      </w:r>
    </w:p>
    <w:p>
      <w:pPr>
        <w:pStyle w:val="Normal"/>
      </w:pPr>
      <w:r>
        <w:t>comments on the fate of the earliest Christian</w:t>
      </w:r>
    </w:p>
    <w:p>
      <w:pPr>
        <w:pStyle w:val="Normal"/>
      </w:pPr>
      <w:r>
        <w:t>processors, electronic mail, and desktop publish—</w:t>
      </w:r>
    </w:p>
    <w:p>
      <w:pPr>
        <w:pStyle w:val="Normal"/>
      </w:pPr>
      <w:r>
        <w:t>writings after they were produced and pose a ques—</w:t>
      </w:r>
    </w:p>
    <w:p>
      <w:pPr>
        <w:pStyle w:val="Normal"/>
      </w:pPr>
      <w:r>
        <w:t>ing.</w:t>
      </w:r>
    </w:p>
    <w:p>
      <w:pPr>
        <w:pStyle w:val="Normal"/>
      </w:pPr>
      <w:r>
        <w:t>tion that has probably never occurred to most peo—</w:t>
      </w:r>
    </w:p>
    <w:p>
      <w:pPr>
        <w:pStyle w:val="Normal"/>
      </w:pPr>
      <w:r>
        <w:t>In this process of recopying the document by</w:t>
      </w:r>
    </w:p>
    <w:p>
      <w:pPr>
        <w:pStyle w:val="Normal"/>
      </w:pPr>
      <w:r>
        <w:t>ple: Do we have the original New Testament? The</w:t>
      </w:r>
    </w:p>
    <w:p>
      <w:pPr>
        <w:pStyle w:val="Normal"/>
      </w:pPr>
      <w:r>
        <w:t>hand, the original was eventually thrown away or</w:t>
      </w:r>
    </w:p>
    <w:p>
      <w:pPr>
        <w:pStyle w:val="Normal"/>
      </w:pPr>
      <w:r>
        <w:t>answer may surprise you.</w:t>
      </w:r>
    </w:p>
    <w:p>
      <w:pPr>
        <w:pStyle w:val="Normal"/>
      </w:pPr>
      <w:r>
        <w:t>burned or otherwise destroyed. Perhaps it had</w:t>
      </w:r>
    </w:p>
    <w:p>
      <w:pPr>
        <w:pStyle w:val="Normal"/>
      </w:pPr>
      <w:r>
        <w:t>been read so much that it simply wore out. In any</w:t>
      </w:r>
    </w:p>
    <w:p>
      <w:pPr>
        <w:pStyle w:val="Normal"/>
      </w:pPr>
      <w:r>
        <w:t>event, the early Christians saw no need to preserve</w:t>
      </w:r>
    </w:p>
    <w:p>
      <w:pPr>
        <w:pStyle w:val="Normal"/>
      </w:pPr>
      <w:r>
        <w:t>the “original” text, since they already had copies of</w:t>
      </w:r>
    </w:p>
    <w:p>
      <w:pPr>
        <w:pStyle w:val="Para 02"/>
      </w:pPr>
      <w:r>
        <w:t xml:space="preserve">THE MANUSCRIPTS </w:t>
      </w:r>
    </w:p>
    <w:p>
      <w:pPr>
        <w:pStyle w:val="Normal"/>
      </w:pPr>
      <w:r>
        <w:t>it. Possibly, they did not fully appreciate what hap-</w:t>
      </w:r>
    </w:p>
    <w:p>
      <w:pPr>
        <w:pStyle w:val="Para 02"/>
      </w:pPr>
      <w:r>
        <w:t>OF THE NEW TESTAMENT</w:t>
      </w:r>
    </w:p>
    <w:p>
      <w:pPr>
        <w:pStyle w:val="Normal"/>
      </w:pPr>
      <w:r>
        <w:t>pens to a text that is copied and recopied by hand,</w:t>
      </w:r>
    </w:p>
    <w:p>
      <w:pPr>
        <w:pStyle w:val="Normal"/>
      </w:pPr>
      <w:r>
        <w:t>especially by scribes who are not trained profes—</w:t>
      </w:r>
    </w:p>
    <w:p>
      <w:pPr>
        <w:pStyle w:val="Normal"/>
      </w:pPr>
      <w:r>
        <w:t xml:space="preserve">In fact we do </w:t>
      </w:r>
      <w:r>
        <w:rPr>
          <w:rStyle w:val="Text0"/>
        </w:rPr>
        <w:t xml:space="preserve">not </w:t>
      </w:r>
      <w:r>
        <w:t xml:space="preserve"> have the original copies of any of</w:t>
      </w:r>
    </w:p>
    <w:p>
      <w:pPr>
        <w:pStyle w:val="Normal"/>
      </w:pPr>
      <w:r>
        <w:t>sionals but simply literate persons with the time</w:t>
      </w:r>
    </w:p>
    <w:p>
      <w:pPr>
        <w:pStyle w:val="Normal"/>
      </w:pPr>
      <w:r>
        <w:t>the books of the New Testament or of any of the</w:t>
      </w:r>
    </w:p>
    <w:p>
      <w:pPr>
        <w:pStyle w:val="Normal"/>
      </w:pPr>
      <w:r>
        <w:t>and money to do the job. Copyists, even if they are</w:t>
      </w:r>
    </w:p>
    <w:p>
      <w:pPr>
        <w:pStyle w:val="Normal"/>
      </w:pPr>
      <w:r>
        <w:t>other Christian writings that we have examined in</w:t>
      </w:r>
    </w:p>
    <w:p>
      <w:pPr>
        <w:pStyle w:val="Normal"/>
      </w:pPr>
      <w:r>
        <w:t>skilled specialists, inevitably make mistakes.</w:t>
      </w:r>
    </w:p>
    <w:p>
      <w:pPr>
        <w:pStyle w:val="Normal"/>
      </w:pPr>
      <w:r>
        <w:t>our study (or indeed of any literary text from the</w:t>
      </w:r>
    </w:p>
    <w:p>
      <w:pPr>
        <w:pStyle w:val="Normal"/>
      </w:pPr>
      <w:r>
        <w:t>(Anyone who doubts this should copy a long doc—</w:t>
      </w:r>
    </w:p>
    <w:p>
      <w:pPr>
        <w:pStyle w:val="Normal"/>
      </w:pPr>
      <w:r>
        <w:t>ancient world). The originals were lost or</w:t>
      </w:r>
    </w:p>
    <w:p>
      <w:pPr>
        <w:pStyle w:val="Normal"/>
      </w:pPr>
      <w:r>
        <w:t>ument by hand and see how well he or she does.)</w:t>
      </w:r>
    </w:p>
    <w:p>
      <w:pPr>
        <w:pStyle w:val="Normal"/>
      </w:pPr>
      <w:r>
        <w:t>destroyed long ago, and all that we have are</w:t>
      </w:r>
    </w:p>
    <w:p>
      <w:pPr>
        <w:pStyle w:val="Normal"/>
      </w:pPr>
      <w:r>
        <w:t>Moreover, whenever a copyist makes a copy from</w:t>
      </w:r>
    </w:p>
    <w:p>
      <w:pPr>
        <w:pStyle w:val="Normal"/>
      </w:pPr>
      <w:r>
        <w:t>copies. For the most part, these copies were made</w:t>
      </w:r>
    </w:p>
    <w:p>
      <w:pPr>
        <w:pStyle w:val="Normal"/>
      </w:pPr>
      <w:r>
        <w:t>a document that has already been copied, the mis—</w:t>
      </w:r>
    </w:p>
    <w:p>
      <w:pPr>
        <w:pStyle w:val="Normal"/>
      </w:pPr>
      <w:r>
        <w:t>hundreds of years after the originals, and from</w:t>
      </w:r>
    </w:p>
    <w:p>
      <w:pPr>
        <w:pStyle w:val="Normal"/>
      </w:pPr>
      <w:r>
        <w:t>takes begin to multiply; scribes not only introduce</w:t>
      </w:r>
    </w:p>
    <w:p>
      <w:pPr>
        <w:pStyle w:val="Normal"/>
      </w:pPr>
      <w:r>
        <w:t>other copies, rather than the originals.</w:t>
      </w:r>
    </w:p>
    <w:p>
      <w:pPr>
        <w:pStyle w:val="Normal"/>
      </w:pPr>
      <w:r>
        <w:t>their own mistakes, they also reproduce mistakes</w:t>
      </w:r>
    </w:p>
    <w:p>
      <w:pPr>
        <w:pStyle w:val="Normal"/>
      </w:pPr>
      <w:r>
        <w:t>Let me explain the situation by giving a solitary</w:t>
      </w:r>
    </w:p>
    <w:p>
      <w:pPr>
        <w:pStyle w:val="Normal"/>
      </w:pPr>
      <w:r>
        <w:t>found in the copy being copied.</w:t>
      </w:r>
    </w:p>
    <w:p>
      <w:pPr>
        <w:pStyle w:val="Normal"/>
      </w:pPr>
      <w:r>
        <w:t>example of how things worked. When the</w:t>
      </w:r>
    </w:p>
    <w:p>
      <w:pPr>
        <w:pStyle w:val="Normal"/>
      </w:pPr>
      <w:r>
        <w:t>We do not have the original copy of 1</w:t>
      </w:r>
    </w:p>
    <w:p>
      <w:pPr>
        <w:pStyle w:val="Normal"/>
      </w:pPr>
      <w:r>
        <w:t>Thessalonians received Paul’s first letter, someone</w:t>
      </w:r>
    </w:p>
    <w:p>
      <w:pPr>
        <w:pStyle w:val="Normal"/>
      </w:pPr>
      <w:r>
        <w:t>Thessalonians or of any other New Testament</w:t>
      </w:r>
    </w:p>
    <w:p>
      <w:pPr>
        <w:pStyle w:val="Normal"/>
      </w:pPr>
      <w:r>
        <w:t>in the community must have copied it by hand,</w:t>
      </w:r>
    </w:p>
    <w:p>
      <w:pPr>
        <w:pStyle w:val="Normal"/>
      </w:pPr>
      <w:r>
        <w:t>book. Nor do we have copies made directly from</w:t>
      </w:r>
    </w:p>
    <w:p>
      <w:pPr>
        <w:pStyle w:val="Para 02"/>
      </w:pPr>
      <w:r>
        <w:t>442</w:t>
      </w:r>
    </w:p>
    <w:p>
      <w:pPr>
        <w:pStyle w:val="Normal"/>
      </w:pPr>
      <w:r>
        <w:bookmarkStart w:id="1255" w:name="p486"/>
        <w:t/>
        <w:bookmarkEnd w:id="1255"/>
        <w:t>1958.e29_p442-450 4/24/00 9:52 AM Page 443</w:t>
      </w:r>
    </w:p>
    <w:p>
      <w:bookmarkStart w:id="1256" w:name="calibre_pb_511"/>
      <w:pPr>
        <w:pStyle w:val="0 Block"/>
      </w:pPr>
      <w:bookmarkEnd w:id="1256"/>
    </w:p>
    <w:p>
      <w:bookmarkStart w:id="1257" w:name="CHAPTER_29_1"/>
      <w:bookmarkStart w:id="1258" w:name="Top_of_index_split_259_html"/>
      <w:pPr>
        <w:pStyle w:val="Heading 1"/>
        <w:pageBreakBefore w:val="on"/>
      </w:pPr>
      <w:r>
        <w:t>CHAPTER 29</w:t>
      </w:r>
      <w:bookmarkEnd w:id="1257"/>
      <w:bookmarkEnd w:id="1258"/>
    </w:p>
    <w:p>
      <w:pPr>
        <w:pStyle w:val="Normal"/>
      </w:pPr>
      <w:r>
        <w:t>DO WE HAVE THE ORIGINAL NEW TESTAMENT?</w:t>
      </w:r>
    </w:p>
    <w:p>
      <w:pPr>
        <w:pStyle w:val="Para 02"/>
      </w:pPr>
      <w:r>
        <w:t>443</w:t>
      </w:r>
    </w:p>
    <w:p>
      <w:pPr>
        <w:pStyle w:val="Normal"/>
      </w:pPr>
      <w:r>
        <w:t>the originals, copies made from the copies of the</w:t>
      </w:r>
    </w:p>
    <w:p>
      <w:pPr>
        <w:pStyle w:val="Normal"/>
      </w:pPr>
      <w:r>
        <w:t>Middle Ages, many of them nearly a thousand</w:t>
      </w:r>
    </w:p>
    <w:p>
      <w:pPr>
        <w:pStyle w:val="Normal"/>
      </w:pPr>
      <w:r>
        <w:t>originals, or copies made from the copies of the</w:t>
      </w:r>
    </w:p>
    <w:p>
      <w:pPr>
        <w:pStyle w:val="Normal"/>
      </w:pPr>
      <w:r>
        <w:t>years after Paul and his companions had passed off</w:t>
      </w:r>
    </w:p>
    <w:p>
      <w:pPr>
        <w:pStyle w:val="Normal"/>
      </w:pPr>
      <w:r>
        <w:t>first copies. Our earliest manuscripts (i.e., hand—</w:t>
      </w:r>
    </w:p>
    <w:p>
      <w:pPr>
        <w:pStyle w:val="Normal"/>
      </w:pPr>
      <w:r>
        <w:t>the face of the earth, does not mean that we can</w:t>
      </w:r>
    </w:p>
    <w:p>
      <w:pPr>
        <w:pStyle w:val="Normal"/>
      </w:pPr>
      <w:r>
        <w:t>written copies) of Paul’s letters date from around</w:t>
      </w:r>
    </w:p>
    <w:p>
      <w:pPr>
        <w:pStyle w:val="Normal"/>
      </w:pPr>
      <w:r>
        <w:t>rest assured that we know what the original text</w:t>
      </w:r>
    </w:p>
    <w:p>
      <w:pPr>
        <w:pStyle w:val="Normal"/>
      </w:pPr>
      <w:r>
        <w:t>200 C.E., that is, nearly 150 years after he wrote</w:t>
      </w:r>
    </w:p>
    <w:p>
      <w:pPr>
        <w:pStyle w:val="Normal"/>
      </w:pPr>
      <w:r>
        <w:t>said. For if we have very few early copies, in fact,</w:t>
      </w:r>
    </w:p>
    <w:p>
      <w:pPr>
        <w:pStyle w:val="Normal"/>
      </w:pPr>
      <w:r>
        <w:t>them. The earliest full manuscripts of the Gospels</w:t>
      </w:r>
    </w:p>
    <w:p>
      <w:pPr>
        <w:pStyle w:val="Normal"/>
      </w:pPr>
      <w:r>
        <w:t>scarcely any, how can we know that the text was</w:t>
      </w:r>
    </w:p>
    <w:p>
      <w:pPr>
        <w:pStyle w:val="Normal"/>
      </w:pPr>
      <w:r>
        <w:t>come from about the same time, although we have</w:t>
      </w:r>
    </w:p>
    <w:p>
      <w:pPr>
        <w:pStyle w:val="Normal"/>
      </w:pPr>
      <w:r>
        <w:t xml:space="preserve">not changed significantly </w:t>
      </w:r>
      <w:r>
        <w:rPr>
          <w:rStyle w:val="Text0"/>
        </w:rPr>
        <w:t xml:space="preserve">before </w:t>
      </w:r>
      <w:r>
        <w:t xml:space="preserve"> it began to be</w:t>
      </w:r>
    </w:p>
    <w:p>
      <w:pPr>
        <w:pStyle w:val="Normal"/>
      </w:pPr>
      <w:r>
        <w:t>some fragments of manuscripts that date earlier.</w:t>
      </w:r>
    </w:p>
    <w:p>
      <w:pPr>
        <w:pStyle w:val="Normal"/>
      </w:pPr>
      <w:r>
        <w:t>reproduced in such large quantities?</w:t>
      </w:r>
    </w:p>
    <w:p>
      <w:pPr>
        <w:pStyle w:val="Normal"/>
      </w:pPr>
      <w:r>
        <w:t>One credit-card-sized fragment of John discovered</w:t>
      </w:r>
    </w:p>
    <w:p>
      <w:pPr>
        <w:pStyle w:val="Normal"/>
      </w:pPr>
      <w:r>
        <w:t>It is not simply a matter of scholarly specula—</w:t>
      </w:r>
    </w:p>
    <w:p>
      <w:pPr>
        <w:pStyle w:val="Normal"/>
      </w:pPr>
      <w:r>
        <w:t>in a trash heap in Egypt is usually dated to the first</w:t>
      </w:r>
    </w:p>
    <w:p>
      <w:pPr>
        <w:pStyle w:val="Normal"/>
      </w:pPr>
      <w:r>
        <w:t>tion to say that the words of the New Testament</w:t>
      </w:r>
    </w:p>
    <w:p>
      <w:pPr>
        <w:pStyle w:val="Normal"/>
      </w:pPr>
      <w:r>
        <w:t>half of the second century. Even our relatively full</w:t>
      </w:r>
    </w:p>
    <w:p>
      <w:pPr>
        <w:pStyle w:val="Normal"/>
      </w:pPr>
      <w:r>
        <w:t>were changed in the process of copying. We</w:t>
      </w:r>
    </w:p>
    <w:p>
      <w:pPr>
        <w:pStyle w:val="Normal"/>
      </w:pPr>
      <w:r>
        <w:t>manuscripts from around the year 200 are not pre—</w:t>
      </w:r>
    </w:p>
    <w:p>
      <w:pPr>
        <w:pStyle w:val="Normal"/>
      </w:pPr>
      <w:r>
        <w:t>know they were changed because we can com—</w:t>
      </w:r>
    </w:p>
    <w:p>
      <w:pPr>
        <w:pStyle w:val="Normal"/>
      </w:pPr>
      <w:r>
        <w:t>served intact, however. Pages and entire books</w:t>
      </w:r>
    </w:p>
    <w:p>
      <w:pPr>
        <w:pStyle w:val="Normal"/>
      </w:pPr>
      <w:r>
        <w:t>pare all 5,400 copies with one another. What is</w:t>
      </w:r>
    </w:p>
    <w:p>
      <w:pPr>
        <w:pStyle w:val="Normal"/>
      </w:pPr>
      <w:r>
        <w:t>were lost from them before they were discovered</w:t>
      </w:r>
    </w:p>
    <w:p>
      <w:pPr>
        <w:pStyle w:val="Normal"/>
      </w:pPr>
      <w:r>
        <w:t>striking is that when we do so, we find that no</w:t>
      </w:r>
    </w:p>
    <w:p>
      <w:pPr>
        <w:pStyle w:val="Normal"/>
      </w:pPr>
      <w:r>
        <w:t>in modern times. Indeed, it is not until the fourth</w:t>
      </w:r>
    </w:p>
    <w:p>
      <w:pPr>
        <w:pStyle w:val="Normal"/>
      </w:pPr>
      <w:r>
        <w:t>two of these copies (except the smallest frag—</w:t>
      </w:r>
    </w:p>
    <w:p>
      <w:pPr>
        <w:pStyle w:val="Normal"/>
      </w:pPr>
      <w:r>
        <w:t>century, nearly 300 years after the New Testament</w:t>
      </w:r>
    </w:p>
    <w:p>
      <w:pPr>
        <w:pStyle w:val="Normal"/>
      </w:pPr>
      <w:r>
        <w:t>ments) agree in all of their wording. There can be</w:t>
      </w:r>
    </w:p>
    <w:p>
      <w:pPr>
        <w:pStyle w:val="Normal"/>
      </w:pPr>
      <w:r>
        <w:t>was written, that we begin to find complete man—</w:t>
      </w:r>
    </w:p>
    <w:p>
      <w:pPr>
        <w:pStyle w:val="Normal"/>
      </w:pPr>
      <w:r>
        <w:t>only one reason for this: the scribes who copied</w:t>
      </w:r>
    </w:p>
    <w:p>
      <w:pPr>
        <w:pStyle w:val="Normal"/>
      </w:pPr>
      <w:r>
        <w:t>uscripts of all of its books.</w:t>
      </w:r>
    </w:p>
    <w:p>
      <w:pPr>
        <w:pStyle w:val="Normal"/>
      </w:pPr>
      <w:r>
        <w:t>the texts changed them. Nobody knows for cer—</w:t>
      </w:r>
    </w:p>
    <w:p>
      <w:pPr>
        <w:pStyle w:val="Normal"/>
      </w:pPr>
      <w:r>
        <w:t>After the fourth or fifth century, copies of the</w:t>
      </w:r>
    </w:p>
    <w:p>
      <w:pPr>
        <w:pStyle w:val="Normal"/>
      </w:pPr>
      <w:r>
        <w:t>tain how often they changed them, because no</w:t>
      </w:r>
    </w:p>
    <w:p>
      <w:pPr>
        <w:pStyle w:val="Normal"/>
      </w:pPr>
      <w:r>
        <w:t>New Testament become far more common.</w:t>
      </w:r>
    </w:p>
    <w:p>
      <w:pPr>
        <w:pStyle w:val="Normal"/>
      </w:pPr>
      <w:r>
        <w:t>one has yet been able to count all of the differ—</w:t>
      </w:r>
    </w:p>
    <w:p>
      <w:pPr>
        <w:pStyle w:val="Normal"/>
      </w:pPr>
      <w:r>
        <w:t>Indeed, if we count up all of the New Testament</w:t>
      </w:r>
    </w:p>
    <w:p>
      <w:pPr>
        <w:pStyle w:val="Normal"/>
      </w:pPr>
      <w:r>
        <w:t>ences among the surviving manuscripts. Some</w:t>
      </w:r>
    </w:p>
    <w:p>
      <w:pPr>
        <w:pStyle w:val="Normal"/>
      </w:pPr>
      <w:r>
        <w:t>manuscripts that have been discovered, the num—</w:t>
      </w:r>
    </w:p>
    <w:p>
      <w:pPr>
        <w:pStyle w:val="Normal"/>
      </w:pPr>
      <w:r>
        <w:t>estimates put the number at around 200,000, oth—</w:t>
      </w:r>
    </w:p>
    <w:p>
      <w:pPr>
        <w:pStyle w:val="Normal"/>
      </w:pPr>
      <w:r>
        <w:t>ber is impressive. We currently know of nearly</w:t>
      </w:r>
    </w:p>
    <w:p>
      <w:pPr>
        <w:pStyle w:val="Normal"/>
      </w:pPr>
      <w:r>
        <w:t>ers at around 300,000. Perhaps it is simplest to</w:t>
      </w:r>
    </w:p>
    <w:p>
      <w:pPr>
        <w:pStyle w:val="Normal"/>
      </w:pPr>
      <w:r>
        <w:t>5,400 Greek copies of all or part of the New</w:t>
      </w:r>
    </w:p>
    <w:p>
      <w:pPr>
        <w:pStyle w:val="Normal"/>
      </w:pPr>
      <w:r>
        <w:t>express the figure in comparative terms: there are</w:t>
      </w:r>
    </w:p>
    <w:p>
      <w:pPr>
        <w:pStyle w:val="Normal"/>
      </w:pPr>
      <w:r>
        <w:t>Testament, ranging from tiny scraps of a verse or</w:t>
      </w:r>
    </w:p>
    <w:p>
      <w:pPr>
        <w:pStyle w:val="Normal"/>
      </w:pPr>
      <w:r>
        <w:t>more differences among our manuscripts than</w:t>
      </w:r>
    </w:p>
    <w:p>
      <w:pPr>
        <w:pStyle w:val="Normal"/>
      </w:pPr>
      <w:r>
        <w:t>two that could fit in the palm of your hand to mas—</w:t>
      </w:r>
    </w:p>
    <w:p>
      <w:pPr>
        <w:pStyle w:val="Normal"/>
      </w:pPr>
      <w:r>
        <w:t>there are words in the New Testament.</w:t>
      </w:r>
    </w:p>
    <w:p>
      <w:pPr>
        <w:pStyle w:val="Normal"/>
      </w:pPr>
      <w:r>
        <w:t>sive tomes containing all twenty-seven books</w:t>
      </w:r>
    </w:p>
    <w:p>
      <w:pPr>
        <w:pStyle w:val="Normal"/>
      </w:pPr>
      <w:r>
        <w:t>In spite of these remarkable differences, schol—</w:t>
      </w:r>
    </w:p>
    <w:p>
      <w:pPr>
        <w:pStyle w:val="Normal"/>
      </w:pPr>
      <w:r>
        <w:t>bound together. These copies range in date, rough—</w:t>
      </w:r>
    </w:p>
    <w:p>
      <w:pPr>
        <w:pStyle w:val="Normal"/>
      </w:pPr>
      <w:r>
        <w:t>ars are convinced that we can reconstruct the orig—</w:t>
      </w:r>
    </w:p>
    <w:p>
      <w:pPr>
        <w:pStyle w:val="Normal"/>
      </w:pPr>
      <w:r>
        <w:t>ly, from the second century down to the invention</w:t>
      </w:r>
    </w:p>
    <w:p>
      <w:pPr>
        <w:pStyle w:val="Normal"/>
      </w:pPr>
      <w:r>
        <w:t>inal words of the New Testament with reasonable</w:t>
      </w:r>
    </w:p>
    <w:p>
      <w:pPr>
        <w:pStyle w:val="Normal"/>
      </w:pPr>
      <w:r>
        <w:t>of the printing press in the fifteenth century. As a</w:t>
      </w:r>
    </w:p>
    <w:p>
      <w:pPr>
        <w:pStyle w:val="Normal"/>
      </w:pPr>
      <w:r>
        <w:t>(though probably not 100 percent) accuracy. The</w:t>
      </w:r>
    </w:p>
    <w:p>
      <w:pPr>
        <w:pStyle w:val="Normal"/>
      </w:pPr>
      <w:r>
        <w:t>result, the New Testament is preserved in far more</w:t>
      </w:r>
    </w:p>
    <w:p>
      <w:pPr>
        <w:pStyle w:val="Normal"/>
      </w:pPr>
      <w:r>
        <w:t>first step in doing so is to categorize the kinds of</w:t>
      </w:r>
    </w:p>
    <w:p>
      <w:pPr>
        <w:pStyle w:val="Normal"/>
      </w:pPr>
      <w:r>
        <w:t>manuscripts than any other book from antiquity.</w:t>
      </w:r>
    </w:p>
    <w:p>
      <w:pPr>
        <w:pStyle w:val="Normal"/>
      </w:pPr>
      <w:r>
        <w:t>changes that scribes made in their texts.</w:t>
      </w:r>
    </w:p>
    <w:p>
      <w:pPr>
        <w:pStyle w:val="Normal"/>
      </w:pPr>
      <w:r>
        <w:t>There are, for example, fewer than 700 copies of</w:t>
      </w:r>
    </w:p>
    <w:p>
      <w:pPr>
        <w:pStyle w:val="Normal"/>
      </w:pPr>
      <w:r>
        <w:t xml:space="preserve">Homer’s </w:t>
      </w:r>
      <w:r>
        <w:rPr>
          <w:rStyle w:val="Text0"/>
        </w:rPr>
        <w:t xml:space="preserve">Iliad, </w:t>
      </w:r>
      <w:r>
        <w:t xml:space="preserve"> fewer than 350 copies of the plays of</w:t>
      </w:r>
    </w:p>
    <w:p>
      <w:pPr>
        <w:pStyle w:val="Normal"/>
      </w:pPr>
      <w:r>
        <w:t>Euripides, and only one copy of the first six books</w:t>
      </w:r>
    </w:p>
    <w:p>
      <w:pPr>
        <w:pStyle w:val="Normal"/>
      </w:pPr>
      <w:r>
        <w:t xml:space="preserve">of the </w:t>
      </w:r>
      <w:r>
        <w:rPr>
          <w:rStyle w:val="Text0"/>
        </w:rPr>
        <w:t xml:space="preserve">Annals </w:t>
      </w:r>
      <w:r>
        <w:t xml:space="preserve"> of Tacitus.</w:t>
      </w:r>
    </w:p>
    <w:p>
      <w:pPr>
        <w:pStyle w:val="Para 02"/>
      </w:pPr>
      <w:r>
        <w:t xml:space="preserve">CHANGES IN </w:t>
      </w:r>
    </w:p>
    <w:p>
      <w:pPr>
        <w:pStyle w:val="Normal"/>
      </w:pPr>
      <w:r>
        <w:t>What is unsettling for those who want to know</w:t>
      </w:r>
    </w:p>
    <w:p>
      <w:pPr>
        <w:pStyle w:val="Para 02"/>
      </w:pPr>
      <w:r>
        <w:t>THE NEW TESTAMENT TEXT</w:t>
      </w:r>
    </w:p>
    <w:p>
      <w:pPr>
        <w:pStyle w:val="Normal"/>
      </w:pPr>
      <w:r>
        <w:t>what the original text looked like is not the number of New Testament manuscripts but their dates</w:t>
      </w:r>
    </w:p>
    <w:p>
      <w:pPr>
        <w:pStyle w:val="Normal"/>
      </w:pPr>
      <w:r>
        <w:t>The vast majority of all changes found in our New</w:t>
      </w:r>
    </w:p>
    <w:p>
      <w:pPr>
        <w:pStyle w:val="Normal"/>
      </w:pPr>
      <w:r>
        <w:t>and the differences among them. Of course, we</w:t>
      </w:r>
    </w:p>
    <w:p>
      <w:pPr>
        <w:pStyle w:val="Normal"/>
      </w:pPr>
      <w:r>
        <w:t>Testament manuscripts are careless mistakes that are</w:t>
      </w:r>
    </w:p>
    <w:p>
      <w:pPr>
        <w:pStyle w:val="Normal"/>
      </w:pPr>
      <w:r>
        <w:t>would expect the New Testament to be copied in</w:t>
      </w:r>
    </w:p>
    <w:p>
      <w:pPr>
        <w:pStyle w:val="Normal"/>
      </w:pPr>
      <w:r>
        <w:t>easily recognized and corrected. Christian scribes</w:t>
      </w:r>
    </w:p>
    <w:p>
      <w:pPr>
        <w:pStyle w:val="Normal"/>
      </w:pPr>
      <w:r>
        <w:t>the Middle Ages more frequently than Homer or</w:t>
      </w:r>
    </w:p>
    <w:p>
      <w:pPr>
        <w:pStyle w:val="Normal"/>
      </w:pPr>
      <w:r>
        <w:t>were fully human and often made mistakes simply</w:t>
      </w:r>
    </w:p>
    <w:p>
      <w:pPr>
        <w:pStyle w:val="Normal"/>
      </w:pPr>
      <w:r>
        <w:t>Euripides or Tacitus; the trained copyists through—</w:t>
      </w:r>
    </w:p>
    <w:p>
      <w:pPr>
        <w:pStyle w:val="Normal"/>
      </w:pPr>
      <w:r>
        <w:t>because they were tired or inattentive or, sometimes,</w:t>
      </w:r>
    </w:p>
    <w:p>
      <w:pPr>
        <w:pStyle w:val="Normal"/>
      </w:pPr>
      <w:r>
        <w:t>out the Western world at the time were Christian</w:t>
      </w:r>
    </w:p>
    <w:p>
      <w:pPr>
        <w:pStyle w:val="Normal"/>
      </w:pPr>
      <w:r>
        <w:t>inept. Indeed, the single most common mistake in</w:t>
      </w:r>
    </w:p>
    <w:p>
      <w:pPr>
        <w:pStyle w:val="Normal"/>
      </w:pPr>
      <w:r>
        <w:t>scribes, frequently monks, who for the most part</w:t>
      </w:r>
    </w:p>
    <w:p>
      <w:pPr>
        <w:pStyle w:val="Normal"/>
      </w:pPr>
      <w:r>
        <w:t>our manuscripts is misspelled words (which are sig—</w:t>
      </w:r>
    </w:p>
    <w:p>
      <w:pPr>
        <w:pStyle w:val="Normal"/>
      </w:pPr>
      <w:r>
        <w:t>were preparing copies of texts for religious purpos—</w:t>
      </w:r>
    </w:p>
    <w:p>
      <w:pPr>
        <w:pStyle w:val="Normal"/>
      </w:pPr>
      <w:r>
        <w:t>nificant for little more than showing that scribes in</w:t>
      </w:r>
    </w:p>
    <w:p>
      <w:pPr>
        <w:pStyle w:val="Normal"/>
      </w:pPr>
      <w:r>
        <w:t>es. Still, the fact that we have thousands of New</w:t>
      </w:r>
    </w:p>
    <w:p>
      <w:pPr>
        <w:pStyle w:val="Normal"/>
      </w:pPr>
      <w:r>
        <w:t>antiquity could spell no better than most people can</w:t>
      </w:r>
    </w:p>
    <w:p>
      <w:pPr>
        <w:pStyle w:val="Normal"/>
      </w:pPr>
      <w:r>
        <w:t>Testament manuscripts that were made during the</w:t>
      </w:r>
    </w:p>
    <w:p>
      <w:pPr>
        <w:pStyle w:val="Normal"/>
      </w:pPr>
      <w:r>
        <w:t>today). In addition, we have numerous manuscripts</w:t>
      </w:r>
    </w:p>
    <w:p>
      <w:pPr>
        <w:pStyle w:val="Normal"/>
      </w:pPr>
      <w:r>
        <w:bookmarkStart w:id="1259" w:name="p487"/>
        <w:t/>
        <w:bookmarkEnd w:id="1259"/>
        <w:t>1958.e29_p442-450 4/24/00 9:52 AM Page 444</w:t>
      </w:r>
    </w:p>
    <w:p>
      <w:pPr>
        <w:pStyle w:val="Para 02"/>
      </w:pPr>
      <w:r>
        <w:t>444</w:t>
      </w:r>
    </w:p>
    <w:p>
      <w:pPr>
        <w:pStyle w:val="Normal"/>
      </w:pPr>
      <w:r>
        <w:t>THE NEW TESTAMENT: A HISTORICAL INTRODUCTION</w:t>
      </w:r>
    </w:p>
    <w:p>
      <w:pPr>
        <w:pStyle w:val="Normal"/>
      </w:pPr>
      <w:r>
        <w:t>in which scribes have left out entire words, verses, or</w:t>
      </w:r>
    </w:p>
    <w:p>
      <w:pPr>
        <w:pStyle w:val="Normal"/>
      </w:pPr>
      <w:r>
        <w:t>simply because the scribes are no longer around for</w:t>
      </w:r>
    </w:p>
    <w:p>
      <w:pPr>
        <w:pStyle w:val="Normal"/>
      </w:pPr>
      <w:r>
        <w:t>even pages of a book, presumably by accident.</w:t>
      </w:r>
    </w:p>
    <w:p>
      <w:pPr>
        <w:pStyle w:val="Normal"/>
      </w:pPr>
      <w:r>
        <w:t>us to interview about their intentions. But some of</w:t>
      </w:r>
    </w:p>
    <w:p>
      <w:pPr>
        <w:pStyle w:val="Normal"/>
      </w:pPr>
      <w:r>
        <w:t>Sometimes scribes rearranged the words on the page,</w:t>
      </w:r>
    </w:p>
    <w:p>
      <w:pPr>
        <w:pStyle w:val="Normal"/>
      </w:pPr>
      <w:r>
        <w:t>the changes in our manuscripts can scarcely be</w:t>
      </w:r>
    </w:p>
    <w:p>
      <w:pPr>
        <w:pStyle w:val="Normal"/>
      </w:pPr>
      <w:r>
        <w:t>for example, by leaving out a word and then sticking</w:t>
      </w:r>
    </w:p>
    <w:p>
      <w:pPr>
        <w:pStyle w:val="Normal"/>
      </w:pPr>
      <w:r>
        <w:t>attributed to fatigue, carelessness, or ineptitude;</w:t>
      </w:r>
    </w:p>
    <w:p>
      <w:pPr>
        <w:pStyle w:val="Normal"/>
      </w:pPr>
      <w:r>
        <w:t>it in later in the sentence. Sometimes they found a</w:t>
      </w:r>
    </w:p>
    <w:p>
      <w:pPr>
        <w:pStyle w:val="Normal"/>
      </w:pPr>
      <w:r>
        <w:t>they instead suggest intention and forethought.</w:t>
      </w:r>
    </w:p>
    <w:p>
      <w:pPr>
        <w:pStyle w:val="Normal"/>
      </w:pPr>
      <w:r>
        <w:t>marginal note scribbled by an earlier scribe and</w:t>
      </w:r>
    </w:p>
    <w:p>
      <w:pPr>
        <w:pStyle w:val="Normal"/>
      </w:pPr>
      <w:r>
        <w:t>It is difficult to know what might have motivat—</w:t>
      </w:r>
    </w:p>
    <w:p>
      <w:pPr>
        <w:pStyle w:val="Normal"/>
      </w:pPr>
      <w:r>
        <w:t>thought that it was to be included in the text, so</w:t>
      </w:r>
    </w:p>
    <w:p>
      <w:pPr>
        <w:pStyle w:val="Normal"/>
      </w:pPr>
      <w:r>
        <w:t>ed a scribe to change his text, but it often appears to</w:t>
      </w:r>
    </w:p>
    <w:p>
      <w:pPr>
        <w:pStyle w:val="Normal"/>
      </w:pPr>
      <w:r>
        <w:t>they inserted it as an additional verse. These kinds</w:t>
      </w:r>
    </w:p>
    <w:p>
      <w:pPr>
        <w:pStyle w:val="Normal"/>
      </w:pPr>
      <w:r>
        <w:t>have been some kind of problem in the text itself</w:t>
      </w:r>
    </w:p>
    <w:p>
      <w:pPr>
        <w:pStyle w:val="Normal"/>
      </w:pPr>
      <w:r>
        <w:t>of accidental changes were facilitated, in part, by the</w:t>
      </w:r>
    </w:p>
    <w:p>
      <w:pPr>
        <w:pStyle w:val="Normal"/>
      </w:pPr>
      <w:r>
        <w:t>that he found disturbing. Sometimes, for example,</w:t>
      </w:r>
    </w:p>
    <w:p>
      <w:pPr>
        <w:pStyle w:val="Normal"/>
      </w:pPr>
      <w:r>
        <w:t>fact that ancient scribes did not use punctuation and</w:t>
      </w:r>
    </w:p>
    <w:p>
      <w:pPr>
        <w:pStyle w:val="Normal"/>
      </w:pPr>
      <w:r>
        <w:t>scribes ran across a statement that appeared to be</w:t>
      </w:r>
    </w:p>
    <w:p>
      <w:pPr>
        <w:pStyle w:val="Normal"/>
      </w:pPr>
      <w:r>
        <w:t>paragraph divisions or even spaces between words.</w:t>
      </w:r>
    </w:p>
    <w:p>
      <w:pPr>
        <w:pStyle w:val="Normal"/>
      </w:pPr>
      <w:r>
        <w:t>mistaken, as in Mark 1:2, where a citation from the</w:t>
      </w:r>
    </w:p>
    <w:p>
      <w:pPr>
        <w:pStyle w:val="Normal"/>
      </w:pPr>
      <w:r>
        <w:t>Occasionally, as you might imagine, the correct</w:t>
      </w:r>
    </w:p>
    <w:p>
      <w:pPr>
        <w:pStyle w:val="Normal"/>
      </w:pPr>
      <w:r>
        <w:t>book of Malachi is quoted as coming from Isaiah. At</w:t>
      </w:r>
    </w:p>
    <w:p>
      <w:pPr>
        <w:pStyle w:val="Normal"/>
      </w:pPr>
      <w:r>
        <w:t>interpretation of a sentence depends on how the</w:t>
      </w:r>
    </w:p>
    <w:p>
      <w:pPr>
        <w:pStyle w:val="Normal"/>
      </w:pPr>
      <w:r>
        <w:t>other times, scribes thought that a passage they were</w:t>
      </w:r>
    </w:p>
    <w:p>
      <w:pPr>
        <w:pStyle w:val="Normal"/>
      </w:pPr>
      <w:r>
        <w:t>words are to be separated (lastnightatdinnerwe</w:t>
      </w:r>
    </w:p>
    <w:p>
      <w:pPr>
        <w:pStyle w:val="Normal"/>
      </w:pPr>
      <w:r>
        <w:t>copying contradicted another one, as in Mark 2:25</w:t>
      </w:r>
    </w:p>
    <w:p>
      <w:pPr>
        <w:pStyle w:val="Normal"/>
      </w:pPr>
      <w:r>
        <w:t>sawabundanceonthetable).</w:t>
      </w:r>
    </w:p>
    <w:p>
      <w:pPr>
        <w:pStyle w:val="Normal"/>
      </w:pPr>
      <w:r>
        <w:t>(cf. 1 Sam. 21:1–7, where Ahimelech, not Abiathar,</w:t>
      </w:r>
    </w:p>
    <w:p>
      <w:pPr>
        <w:pStyle w:val="Normal"/>
      </w:pPr>
      <w:r>
        <w:t>Other kinds of changes are both more impor—</w:t>
      </w:r>
    </w:p>
    <w:p>
      <w:pPr>
        <w:pStyle w:val="Normal"/>
      </w:pPr>
      <w:r>
        <w:t>is said to have been the high priest when David</w:t>
      </w:r>
    </w:p>
    <w:p>
      <w:pPr>
        <w:pStyle w:val="Normal"/>
      </w:pPr>
      <w:r>
        <w:t>tant and harder for modern scholars to detect.</w:t>
      </w:r>
    </w:p>
    <w:p>
      <w:pPr>
        <w:pStyle w:val="Normal"/>
      </w:pPr>
      <w:r>
        <w:t>entered the Temple). At still other times, scribes</w:t>
      </w:r>
    </w:p>
    <w:p>
      <w:pPr>
        <w:pStyle w:val="Normal"/>
      </w:pPr>
      <w:r>
        <w:t>These are changes that scribes appear to have</w:t>
      </w:r>
    </w:p>
    <w:p>
      <w:pPr>
        <w:pStyle w:val="Normal"/>
      </w:pPr>
      <w:r>
        <w:t>thought that a passage was grammatically incorrect</w:t>
      </w:r>
    </w:p>
    <w:p>
      <w:pPr>
        <w:pStyle w:val="Normal"/>
      </w:pPr>
      <w:r>
        <w:t>made in their texts intentionally. I say that they</w:t>
      </w:r>
    </w:p>
    <w:p>
      <w:pPr>
        <w:pStyle w:val="Normal"/>
      </w:pPr>
      <w:r>
        <w:t>or inelegant. In all such cases, scribes appear to have</w:t>
      </w:r>
    </w:p>
    <w:p>
      <w:pPr>
        <w:pStyle w:val="Normal"/>
      </w:pPr>
      <w:r>
        <w:t>“appear” to have made such changes intentionally</w:t>
      </w:r>
    </w:p>
    <w:p>
      <w:pPr>
        <w:pStyle w:val="Normal"/>
      </w:pPr>
      <w:r>
        <w:t>had little compunction about changing the text</w:t>
      </w:r>
    </w:p>
    <w:p>
      <w:pPr>
        <w:pStyle w:val="Normal"/>
      </w:pPr>
      <w:r>
        <w:t>SOME MORE INFORMATION</w:t>
      </w:r>
    </w:p>
    <w:p>
      <w:pPr>
        <w:pStyle w:val="Para 04"/>
      </w:pPr>
      <w:r>
        <w:t>Box 29.1 Citing Chapter and Verse</w:t>
      </w:r>
    </w:p>
    <w:p>
      <w:pPr>
        <w:pStyle w:val="Normal"/>
      </w:pPr>
      <w:r>
        <w:t>Given the fact that ancient manuscripts did not use punctuation, paragraphs, or even spaces to separate words, it will come as no surprise to learn that the chapter and verse divisions found in modern translations of the New Testament are not original (as if Paul, when writing Romans, would think to number his sentences and call them verses!). In order to facilitate the reading of these books—especially in public—scribes did begin to make chap-terlike divisions as early as the fourth century. But the chapters in translations of the New Testament used today go back just to the beginning of the thirteenth century, when a lectur-er at the University of Paris, named Stephen Langton, introduced major divisions into the Latin Bible.</w:t>
      </w:r>
    </w:p>
    <w:p>
      <w:pPr>
        <w:pStyle w:val="Normal"/>
      </w:pPr>
      <w:r>
        <w:t>Verse divisions were not to come along for another three centuries. In 1551, a Parisian printer named Robert Stephanus published a Greek and Latin edition of the New Testament in which each chapter was divided into separate verses. These are the verse divisions still in use today. They first appeared in an English translation in the 1560 Geneva Version.</w:t>
      </w:r>
    </w:p>
    <w:p>
      <w:pPr>
        <w:pStyle w:val="Normal"/>
      </w:pPr>
      <w:r>
        <w:t xml:space="preserve">An interesting anecdote: Stephanus’s son indicated that his father made these verse divisions while “on horseback” (i.e., on a journey) from Paris to Lyons. Presumably he meant that his father took the text along with him and worked on it at night during his layovers at inns along the way. Some wry observers have noticed, though, that in places our verse divisions make little sense (sometimes they occur right in the middle of a sentence), and have suggested that Stephanus </w:t>
      </w:r>
      <w:r>
        <w:rPr>
          <w:rStyle w:val="Text0"/>
        </w:rPr>
        <w:t xml:space="preserve">literally </w:t>
      </w:r>
      <w:r>
        <w:t xml:space="preserve"> worked “on horseback,” so that whenever his steed hit a pothole, it caused an inadvertent slip of the pen.</w:t>
      </w:r>
    </w:p>
    <w:p>
      <w:pPr>
        <w:pStyle w:val="Normal"/>
      </w:pPr>
      <w:r>
        <w:bookmarkStart w:id="1260" w:name="p488"/>
        <w:t/>
        <w:bookmarkEnd w:id="1260"/>
        <w:drawing>
          <wp:inline>
            <wp:extent cx="2933700" cy="3581400"/>
            <wp:effectExtent b="0" l="0" r="0" t="0"/>
            <wp:docPr descr="index-488_1.jpg" id="87" name="index-488_1.jpg"/>
            <wp:cNvGraphicFramePr>
              <a:graphicFrameLocks noChangeAspect="1"/>
            </wp:cNvGraphicFramePr>
            <a:graphic>
              <a:graphicData uri="http://schemas.openxmlformats.org/drawingml/2006/picture">
                <pic:pic>
                  <pic:nvPicPr>
                    <pic:cNvPr descr="index-488_1.jpg" id="0" name="index-488_1.jpg"/>
                    <pic:cNvPicPr/>
                  </pic:nvPicPr>
                  <pic:blipFill>
                    <a:blip r:embed="rId91"/>
                    <a:stretch>
                      <a:fillRect/>
                    </a:stretch>
                  </pic:blipFill>
                  <pic:spPr>
                    <a:xfrm>
                      <a:off x="0" y="0"/>
                      <a:ext cx="2933700" cy="3581400"/>
                    </a:xfrm>
                    <a:prstGeom prst="rect">
                      <a:avLst/>
                    </a:prstGeom>
                  </pic:spPr>
                </pic:pic>
              </a:graphicData>
            </a:graphic>
          </wp:inline>
        </w:drawing>
      </w:r>
    </w:p>
    <w:p>
      <w:pPr>
        <w:pStyle w:val="Normal"/>
      </w:pPr>
      <w:r>
        <w:t>1958.e29_p442-450 4/24/00 9:52 AM Page 445</w:t>
      </w:r>
    </w:p>
    <w:p>
      <w:bookmarkStart w:id="1261" w:name="calibre_pb_513"/>
      <w:pPr>
        <w:pStyle w:val="0 Block"/>
      </w:pPr>
      <w:bookmarkEnd w:id="1261"/>
    </w:p>
    <w:p>
      <w:bookmarkStart w:id="1262" w:name="CHAPTER_29_2"/>
      <w:bookmarkStart w:id="1263" w:name="Top_of_index_split_260_html"/>
      <w:pPr>
        <w:pStyle w:val="Heading 1"/>
        <w:pageBreakBefore w:val="on"/>
      </w:pPr>
      <w:r>
        <w:t>CHAPTER 29</w:t>
      </w:r>
      <w:bookmarkEnd w:id="1262"/>
      <w:bookmarkEnd w:id="1263"/>
    </w:p>
    <w:p>
      <w:pPr>
        <w:pStyle w:val="Normal"/>
      </w:pPr>
      <w:r>
        <w:t>DO WE HAVE THE ORIGINAL NEW TESTAMENT?</w:t>
      </w:r>
    </w:p>
    <w:p>
      <w:pPr>
        <w:pStyle w:val="Para 02"/>
      </w:pPr>
      <w:r>
        <w:t>445</w:t>
      </w:r>
    </w:p>
    <w:p>
      <w:pPr>
        <w:pStyle w:val="Para 02"/>
      </w:pPr>
      <w:r>
        <w:t>F P O</w:t>
      </w:r>
    </w:p>
    <w:p>
      <w:pPr>
        <w:pStyle w:val="Normal"/>
      </w:pPr>
      <w:r>
        <w:rPr>
          <w:rStyle w:val="Text2"/>
        </w:rPr>
        <w:t xml:space="preserve">Figure 29.1 </w:t>
      </w:r>
      <w:r>
        <w:t>The first chapter of the book of Hebrews in one of the oldest and best surviving manuscripts of the New Testament, Codex Vaticanus. Notice the marginal note between the first and second columns. A corrector to the text had erased a word in verse 3 and substituted another word in its place; a second corrector came along, erased the correction, reinserted the original word, and wrote a note in the margin to castigate the first corrector. The note reads, “Fool and knave, leave the old reading, don't change it!”</w:t>
      </w:r>
    </w:p>
    <w:p>
      <w:pPr>
        <w:pStyle w:val="Normal"/>
      </w:pPr>
      <w:r>
        <w:t>(both Mark 1:2 and 2:25 were commonly altered, for</w:t>
      </w:r>
    </w:p>
    <w:p>
      <w:pPr>
        <w:pStyle w:val="Normal"/>
      </w:pPr>
      <w:r>
        <w:t>problem. Scholars have to decide, then, which form</w:t>
      </w:r>
    </w:p>
    <w:p>
      <w:pPr>
        <w:pStyle w:val="Normal"/>
      </w:pPr>
      <w:r>
        <w:t>example). Some scribes, however, did not make such</w:t>
      </w:r>
    </w:p>
    <w:p>
      <w:pPr>
        <w:pStyle w:val="Normal"/>
      </w:pPr>
      <w:r>
        <w:t>of the verse was probably original and which repre—</w:t>
      </w:r>
    </w:p>
    <w:p>
      <w:pPr>
        <w:pStyle w:val="Normal"/>
      </w:pPr>
      <w:r>
        <w:t>changes. As a result, a verse found in some manusents the change made by a scribe.</w:t>
      </w:r>
    </w:p>
    <w:p>
      <w:pPr>
        <w:pStyle w:val="Normal"/>
      </w:pPr>
      <w:r>
        <w:t>scripts will appear to embody a mistake, a contradic—</w:t>
      </w:r>
    </w:p>
    <w:p>
      <w:pPr>
        <w:pStyle w:val="Normal"/>
      </w:pPr>
      <w:r>
        <w:t>One of the most common kinds of intentional</w:t>
      </w:r>
    </w:p>
    <w:p>
      <w:pPr>
        <w:pStyle w:val="Normal"/>
      </w:pPr>
      <w:r>
        <w:t>tion, or an awkward construction, but in others it</w:t>
      </w:r>
    </w:p>
    <w:p>
      <w:pPr>
        <w:pStyle w:val="Normal"/>
      </w:pPr>
      <w:r>
        <w:t>changes involved the “harmonization” of one text</w:t>
      </w:r>
    </w:p>
    <w:p>
      <w:pPr>
        <w:pStyle w:val="Normal"/>
      </w:pPr>
      <w:r>
        <w:t>will be worded differently in a way that avoids the</w:t>
      </w:r>
    </w:p>
    <w:p>
      <w:pPr>
        <w:pStyle w:val="Normal"/>
      </w:pPr>
      <w:r>
        <w:t>to another, that is, changing a passage in one book</w:t>
      </w:r>
    </w:p>
    <w:p>
      <w:pPr>
        <w:pStyle w:val="Normal"/>
      </w:pPr>
      <w:r>
        <w:bookmarkStart w:id="1264" w:name="p489"/>
        <w:t/>
        <w:bookmarkEnd w:id="1264"/>
        <w:t>1958.e29_p442-450 4/24/00 9:52 AM Page 446</w:t>
      </w:r>
    </w:p>
    <w:p>
      <w:pPr>
        <w:pStyle w:val="Para 02"/>
      </w:pPr>
      <w:r>
        <w:t>446</w:t>
      </w:r>
    </w:p>
    <w:p>
      <w:pPr>
        <w:pStyle w:val="Normal"/>
      </w:pPr>
      <w:r>
        <w:t>THE NEW TESTAMENT: A HISTORICAL INTRODUCTION</w:t>
      </w:r>
    </w:p>
    <w:p>
      <w:pPr>
        <w:pStyle w:val="Normal"/>
      </w:pPr>
      <w:r>
        <w:t>to make it conform to a similar passage in another.</w:t>
      </w:r>
    </w:p>
    <w:p>
      <w:pPr>
        <w:pStyle w:val="Normal"/>
      </w:pPr>
      <w:r>
        <w:t>all-knowing and therefore must have known when</w:t>
      </w:r>
    </w:p>
    <w:p>
      <w:pPr>
        <w:pStyle w:val="Normal"/>
      </w:pPr>
      <w:r>
        <w:t>This kind of change is particularly common in the</w:t>
      </w:r>
    </w:p>
    <w:p>
      <w:pPr>
        <w:pStyle w:val="Normal"/>
      </w:pPr>
      <w:r>
        <w:t>the end was to come. Scribes solved the theologi—</w:t>
      </w:r>
    </w:p>
    <w:p>
      <w:pPr>
        <w:pStyle w:val="Normal"/>
      </w:pPr>
      <w:r>
        <w:t>Synoptic Gospels, since these three books tell so</w:t>
      </w:r>
    </w:p>
    <w:p>
      <w:pPr>
        <w:pStyle w:val="Normal"/>
      </w:pPr>
      <w:r>
        <w:t>cal problem of Jesus’ ignorance by removing any</w:t>
      </w:r>
    </w:p>
    <w:p>
      <w:pPr>
        <w:pStyle w:val="Normal"/>
      </w:pPr>
      <w:r>
        <w:t>many of the same stories in slightly (or significant—</w:t>
      </w:r>
    </w:p>
    <w:p>
      <w:pPr>
        <w:pStyle w:val="Normal"/>
      </w:pPr>
      <w:r>
        <w:t>reference to it from the text.</w:t>
      </w:r>
    </w:p>
    <w:p>
      <w:pPr>
        <w:pStyle w:val="Normal"/>
      </w:pPr>
      <w:r>
        <w:t>ly) different ways. By harmonizing such accounts,</w:t>
      </w:r>
    </w:p>
    <w:p>
      <w:pPr>
        <w:pStyle w:val="Normal"/>
      </w:pPr>
      <w:r>
        <w:t>As you can see, some textual changes can be</w:t>
      </w:r>
    </w:p>
    <w:p>
      <w:pPr>
        <w:pStyle w:val="Normal"/>
      </w:pPr>
      <w:r>
        <w:t>scribes made them identical. One of the most</w:t>
      </w:r>
    </w:p>
    <w:p>
      <w:pPr>
        <w:pStyle w:val="Normal"/>
      </w:pPr>
      <w:r>
        <w:t>important for textual interpretation. Consider sev—</w:t>
      </w:r>
    </w:p>
    <w:p>
      <w:pPr>
        <w:pStyle w:val="Normal"/>
      </w:pPr>
      <w:r>
        <w:t>famous instances of harmonization involves the</w:t>
      </w:r>
    </w:p>
    <w:p>
      <w:pPr>
        <w:pStyle w:val="Normal"/>
      </w:pPr>
      <w:r>
        <w:t>eral other important examples. The earliest manu—</w:t>
      </w:r>
    </w:p>
    <w:p>
      <w:pPr>
        <w:pStyle w:val="Normal"/>
      </w:pPr>
      <w:r>
        <w:t>Lord’s Prayer, which is much shorter in Luke 11</w:t>
      </w:r>
    </w:p>
    <w:p>
      <w:pPr>
        <w:pStyle w:val="Normal"/>
      </w:pPr>
      <w:r>
        <w:t>scripts of the Gospel of Mark end at 16:8 with the</w:t>
      </w:r>
    </w:p>
    <w:p>
      <w:pPr>
        <w:pStyle w:val="Normal"/>
      </w:pPr>
      <w:r>
        <w:t>than it is in Matthew 6 (see box 27.1). Some</w:t>
      </w:r>
    </w:p>
    <w:p>
      <w:pPr>
        <w:pStyle w:val="Normal"/>
      </w:pPr>
      <w:r>
        <w:t>report that the women fled Jesus’ empty tomb in</w:t>
      </w:r>
    </w:p>
    <w:p>
      <w:pPr>
        <w:pStyle w:val="Normal"/>
      </w:pPr>
      <w:r>
        <w:t>scribes, however, smoothed out the differences by</w:t>
      </w:r>
    </w:p>
    <w:p>
      <w:pPr>
        <w:pStyle w:val="Normal"/>
      </w:pPr>
      <w:r>
        <w:t>fear and told no one what they had seen. Later</w:t>
      </w:r>
    </w:p>
    <w:p>
      <w:pPr>
        <w:pStyle w:val="Normal"/>
      </w:pPr>
      <w:r>
        <w:t>adding the petitions found only in Matthew to the</w:t>
      </w:r>
    </w:p>
    <w:p>
      <w:pPr>
        <w:pStyle w:val="Normal"/>
      </w:pPr>
      <w:r>
        <w:t>manuscripts append an additional twelve verses in</w:t>
      </w:r>
    </w:p>
    <w:p>
      <w:pPr>
        <w:pStyle w:val="Normal"/>
      </w:pPr>
      <w:r>
        <w:t>prayer found in Luke. This longer form is the way</w:t>
      </w:r>
    </w:p>
    <w:p>
      <w:pPr>
        <w:pStyle w:val="Normal"/>
      </w:pPr>
      <w:r>
        <w:t>which the resurrected Jesus appears before his dis—</w:t>
      </w:r>
    </w:p>
    <w:p>
      <w:pPr>
        <w:pStyle w:val="Normal"/>
      </w:pPr>
      <w:r>
        <w:t>in which the prayer is still recited today. It was also</w:t>
      </w:r>
    </w:p>
    <w:p>
      <w:pPr>
        <w:pStyle w:val="Normal"/>
      </w:pPr>
      <w:r>
        <w:t>ciples and delivers a remarkable speech in which</w:t>
      </w:r>
    </w:p>
    <w:p>
      <w:pPr>
        <w:pStyle w:val="Normal"/>
      </w:pPr>
      <w:r>
        <w:t>the way it was recited by ancient scribes, which no</w:t>
      </w:r>
    </w:p>
    <w:p>
      <w:pPr>
        <w:pStyle w:val="Normal"/>
      </w:pPr>
      <w:r>
        <w:t>he says, among other things, that those who</w:t>
      </w:r>
    </w:p>
    <w:p>
      <w:pPr>
        <w:pStyle w:val="Normal"/>
      </w:pPr>
      <w:r>
        <w:t>doubt is what led some of them to add the petitions</w:t>
      </w:r>
    </w:p>
    <w:p>
      <w:pPr>
        <w:pStyle w:val="Normal"/>
      </w:pPr>
      <w:r>
        <w:t>believe in him will be able to handle venomous</w:t>
      </w:r>
    </w:p>
    <w:p>
      <w:pPr>
        <w:pStyle w:val="Normal"/>
      </w:pPr>
      <w:r>
        <w:t>to Luke’s version of the prayer in the first place,</w:t>
      </w:r>
    </w:p>
    <w:p>
      <w:pPr>
        <w:pStyle w:val="Normal"/>
      </w:pPr>
      <w:r>
        <w:t>snakes and drink deadly poison without suffering</w:t>
      </w:r>
    </w:p>
    <w:p>
      <w:pPr>
        <w:pStyle w:val="Normal"/>
      </w:pPr>
      <w:r>
        <w:t>rather than, say, to delete them from Matthew.</w:t>
      </w:r>
    </w:p>
    <w:p>
      <w:pPr>
        <w:pStyle w:val="Normal"/>
      </w:pPr>
      <w:r>
        <w:t>harm. Are these verses original, or did scribes add</w:t>
      </w:r>
    </w:p>
    <w:p>
      <w:pPr>
        <w:pStyle w:val="Normal"/>
      </w:pPr>
      <w:r>
        <w:t>Among the most interesting changes that were</w:t>
      </w:r>
    </w:p>
    <w:p>
      <w:pPr>
        <w:pStyle w:val="Normal"/>
      </w:pPr>
      <w:r>
        <w:t>them to a text that otherwise seemed to end too</w:t>
      </w:r>
    </w:p>
    <w:p>
      <w:pPr>
        <w:pStyle w:val="Normal"/>
      </w:pPr>
      <w:r>
        <w:t>intentionally made by scribes are those that</w:t>
      </w:r>
    </w:p>
    <w:p>
      <w:pPr>
        <w:pStyle w:val="Normal"/>
      </w:pPr>
      <w:r>
        <w:t>abruptly? Most scholars think the Gospel original—</w:t>
      </w:r>
    </w:p>
    <w:p>
      <w:pPr>
        <w:pStyle w:val="Normal"/>
      </w:pPr>
      <w:r>
        <w:t>involve Christian doctrines. It appears that in the</w:t>
      </w:r>
    </w:p>
    <w:p>
      <w:pPr>
        <w:pStyle w:val="Normal"/>
      </w:pPr>
      <w:r>
        <w:t>ly ended at 16:8 (I will explain their basic reason—</w:t>
      </w:r>
    </w:p>
    <w:p>
      <w:pPr>
        <w:pStyle w:val="Normal"/>
      </w:pPr>
      <w:r>
        <w:t>second and third centuries, when the earliest man—</w:t>
      </w:r>
    </w:p>
    <w:p>
      <w:pPr>
        <w:pStyle w:val="Normal"/>
      </w:pPr>
      <w:r>
        <w:t>ing in coming to decisions like this below).</w:t>
      </w:r>
    </w:p>
    <w:p>
      <w:pPr>
        <w:pStyle w:val="Normal"/>
      </w:pPr>
      <w:r>
        <w:t>uscripts were being produced and when the doctri—</w:t>
      </w:r>
    </w:p>
    <w:p>
      <w:pPr>
        <w:pStyle w:val="Normal"/>
      </w:pPr>
      <w:r>
        <w:t>Did the author of the Fourth Gospel write the</w:t>
      </w:r>
    </w:p>
    <w:p>
      <w:pPr>
        <w:pStyle w:val="Normal"/>
      </w:pPr>
      <w:r>
        <w:t>nal controversies were in full swing (see Chapter</w:t>
      </w:r>
    </w:p>
    <w:p>
      <w:pPr>
        <w:pStyle w:val="Normal"/>
      </w:pPr>
      <w:r>
        <w:t>famous story of the woman taken in adultery or was</w:t>
      </w:r>
    </w:p>
    <w:p>
      <w:pPr>
        <w:pStyle w:val="Normal"/>
      </w:pPr>
      <w:r>
        <w:t>1), scribes would sometimes modify their texts to</w:t>
      </w:r>
    </w:p>
    <w:p>
      <w:pPr>
        <w:pStyle w:val="Normal"/>
      </w:pPr>
      <w:r>
        <w:t>this a later addition to the Gospel by a well-mean—</w:t>
      </w:r>
    </w:p>
    <w:p>
      <w:pPr>
        <w:pStyle w:val="Normal"/>
      </w:pPr>
      <w:r>
        <w:t xml:space="preserve">make them </w:t>
      </w:r>
      <w:r>
        <w:rPr>
          <w:rStyle w:val="Text0"/>
        </w:rPr>
        <w:t xml:space="preserve">say </w:t>
      </w:r>
      <w:r>
        <w:t xml:space="preserve"> what they were supposed to </w:t>
      </w:r>
      <w:r>
        <w:rPr>
          <w:rStyle w:val="Text0"/>
        </w:rPr>
        <w:t>mean</w:t>
      </w:r>
    </w:p>
    <w:p>
      <w:pPr>
        <w:pStyle w:val="Normal"/>
      </w:pPr>
      <w:r>
        <w:t>ing scribe? The story is found in many of our later</w:t>
      </w:r>
    </w:p>
    <w:p>
      <w:pPr>
        <w:pStyle w:val="Normal"/>
      </w:pPr>
      <w:r>
        <w:t>(in the scribes’ opinion). For example, when Jesus</w:t>
      </w:r>
    </w:p>
    <w:p>
      <w:pPr>
        <w:pStyle w:val="Normal"/>
      </w:pPr>
      <w:r>
        <w:t>manuscripts between chapters 7 and 8 but not in</w:t>
      </w:r>
    </w:p>
    <w:p>
      <w:pPr>
        <w:pStyle w:val="Normal"/>
      </w:pPr>
      <w:r>
        <w:t>remains behind in the Temple as a twelve-year-old</w:t>
      </w:r>
    </w:p>
    <w:p>
      <w:pPr>
        <w:pStyle w:val="Normal"/>
      </w:pPr>
      <w:r>
        <w:t>any of the earliest ones; moreover, the writing style</w:t>
      </w:r>
    </w:p>
    <w:p>
      <w:pPr>
        <w:pStyle w:val="Normal"/>
      </w:pPr>
      <w:r>
        <w:t>boy and is discovered there by his mother after a</w:t>
      </w:r>
    </w:p>
    <w:p>
      <w:pPr>
        <w:pStyle w:val="Normal"/>
      </w:pPr>
      <w:r>
        <w:t>is significantly different from the rest of the Gospel.</w:t>
      </w:r>
    </w:p>
    <w:p>
      <w:pPr>
        <w:pStyle w:val="Normal"/>
      </w:pPr>
      <w:r>
        <w:t>long search, she upbraids him by saying, “Child,</w:t>
      </w:r>
    </w:p>
    <w:p>
      <w:pPr>
        <w:pStyle w:val="Normal"/>
      </w:pPr>
      <w:r>
        <w:t>Almost all scholars acknowledge that the story was</w:t>
      </w:r>
    </w:p>
    <w:p>
      <w:pPr>
        <w:pStyle w:val="Normal"/>
      </w:pPr>
      <w:r>
        <w:t>why have you treated us like this? Look, your</w:t>
      </w:r>
    </w:p>
    <w:p>
      <w:pPr>
        <w:pStyle w:val="Normal"/>
      </w:pPr>
      <w:r>
        <w:t>in fact added to manuscripts of John’s Gospel many</w:t>
      </w:r>
    </w:p>
    <w:p>
      <w:pPr>
        <w:pStyle w:val="Normal"/>
      </w:pPr>
      <w:r>
        <w:t>father and I have been searching for you in great</w:t>
      </w:r>
    </w:p>
    <w:p>
      <w:pPr>
        <w:pStyle w:val="Normal"/>
      </w:pPr>
      <w:r>
        <w:t>years after it had first been circulated.</w:t>
      </w:r>
    </w:p>
    <w:p>
      <w:pPr>
        <w:pStyle w:val="Normal"/>
      </w:pPr>
      <w:r>
        <w:t>anxiety” (Luke 2:48). Some scribes have changed</w:t>
      </w:r>
    </w:p>
    <w:p>
      <w:pPr>
        <w:pStyle w:val="Normal"/>
      </w:pPr>
      <w:r>
        <w:t>Did the voice at Jesus’ baptism in the Gospel of</w:t>
      </w:r>
    </w:p>
    <w:p>
      <w:pPr>
        <w:pStyle w:val="Normal"/>
      </w:pPr>
      <w:r>
        <w:t>the text so that Jesus’ mother no longer says “</w:t>
      </w:r>
      <w:r>
        <w:rPr>
          <w:rStyle w:val="Text0"/>
        </w:rPr>
        <w:t>your</w:t>
      </w:r>
    </w:p>
    <w:p>
      <w:pPr>
        <w:pStyle w:val="Normal"/>
      </w:pPr>
      <w:r>
        <w:t>Luke originally declare, “You are my beloved son,</w:t>
      </w:r>
    </w:p>
    <w:p>
      <w:pPr>
        <w:pStyle w:val="Normal"/>
      </w:pPr>
      <w:r>
        <w:rPr>
          <w:rStyle w:val="Text0"/>
        </w:rPr>
        <w:t xml:space="preserve">father </w:t>
      </w:r>
      <w:r>
        <w:t xml:space="preserve"> and I have been searching for you” but</w:t>
      </w:r>
    </w:p>
    <w:p>
      <w:pPr>
        <w:pStyle w:val="Normal"/>
      </w:pPr>
      <w:r>
        <w:t>in whom I am well pleased,” which are exactly the</w:t>
      </w:r>
    </w:p>
    <w:p>
      <w:pPr>
        <w:pStyle w:val="Normal"/>
      </w:pPr>
      <w:r>
        <w:t>instead says “</w:t>
      </w:r>
      <w:r>
        <w:rPr>
          <w:rStyle w:val="Text0"/>
        </w:rPr>
        <w:t xml:space="preserve">we </w:t>
      </w:r>
      <w:r>
        <w:t xml:space="preserve"> have been searching for you.” The</w:t>
      </w:r>
    </w:p>
    <w:p>
      <w:pPr>
        <w:pStyle w:val="Normal"/>
      </w:pPr>
      <w:r>
        <w:t>words found in Mark’s account, or did it proclaim,</w:t>
      </w:r>
    </w:p>
    <w:p>
      <w:pPr>
        <w:pStyle w:val="Normal"/>
      </w:pPr>
      <w:r>
        <w:t>reason for the change should be obvious: proto-</w:t>
      </w:r>
    </w:p>
    <w:p>
      <w:pPr>
        <w:pStyle w:val="Normal"/>
      </w:pPr>
      <w:r>
        <w:t>“You are my son, today I have begotten you,” as</w:t>
      </w:r>
    </w:p>
    <w:p>
      <w:pPr>
        <w:pStyle w:val="Normal"/>
      </w:pPr>
      <w:r>
        <w:t>orthodox scribes believed that Joseph was not</w:t>
      </w:r>
    </w:p>
    <w:p>
      <w:pPr>
        <w:pStyle w:val="Normal"/>
      </w:pPr>
      <w:r>
        <w:t>the text is worded by some of the earliest witness—</w:t>
      </w:r>
    </w:p>
    <w:p>
      <w:pPr>
        <w:pStyle w:val="Normal"/>
      </w:pPr>
      <w:r>
        <w:t>Jesus’ father because Jesus was born of a virgin. A</w:t>
      </w:r>
    </w:p>
    <w:p>
      <w:pPr>
        <w:pStyle w:val="Normal"/>
      </w:pPr>
      <w:r>
        <w:t>es (Luke 3:23)? This latter statement, a quotation</w:t>
      </w:r>
    </w:p>
    <w:p>
      <w:pPr>
        <w:pStyle w:val="Normal"/>
      </w:pPr>
      <w:r>
        <w:t>second example occurs in Jesus’ apocalyptic dis—</w:t>
      </w:r>
    </w:p>
    <w:p>
      <w:pPr>
        <w:pStyle w:val="Normal"/>
      </w:pPr>
      <w:r>
        <w:t>of Psalm 2, would have been acceptable to second—</w:t>
      </w:r>
    </w:p>
    <w:p>
      <w:pPr>
        <w:pStyle w:val="Normal"/>
      </w:pPr>
      <w:r>
        <w:t>course, where he tells his disciples that no one</w:t>
      </w:r>
    </w:p>
    <w:p>
      <w:pPr>
        <w:pStyle w:val="Normal"/>
      </w:pPr>
      <w:r>
        <w:t>century Christians who denied that Jesus had</w:t>
      </w:r>
    </w:p>
    <w:p>
      <w:pPr>
        <w:pStyle w:val="Normal"/>
      </w:pPr>
      <w:r>
        <w:t>knows the precise moment when the end will</w:t>
      </w:r>
    </w:p>
    <w:p>
      <w:pPr>
        <w:pStyle w:val="Normal"/>
      </w:pPr>
      <w:r>
        <w:t>always been divine: for them, he was “adopted” to</w:t>
      </w:r>
    </w:p>
    <w:p>
      <w:pPr>
        <w:pStyle w:val="Normal"/>
      </w:pPr>
      <w:r>
        <w:t>come: “About that day and hour no one knows,</w:t>
      </w:r>
    </w:p>
    <w:p>
      <w:pPr>
        <w:pStyle w:val="Normal"/>
      </w:pPr>
      <w:r>
        <w:t>be God’s son at his baptism. And it may also have</w:t>
      </w:r>
    </w:p>
    <w:p>
      <w:pPr>
        <w:pStyle w:val="Normal"/>
      </w:pPr>
      <w:r>
        <w:t>neither the angels of heaven nor the Son, but only</w:t>
      </w:r>
    </w:p>
    <w:p>
      <w:pPr>
        <w:pStyle w:val="Normal"/>
      </w:pPr>
      <w:r>
        <w:t>been the original text of Luke, which was changed</w:t>
      </w:r>
    </w:p>
    <w:p>
      <w:pPr>
        <w:pStyle w:val="Normal"/>
      </w:pPr>
      <w:r>
        <w:t>the Father” (Matt 24:36). Interestingly, a large</w:t>
      </w:r>
    </w:p>
    <w:p>
      <w:pPr>
        <w:pStyle w:val="Normal"/>
      </w:pPr>
      <w:r>
        <w:t>by proto-orthodox scribes who rejected the adop—</w:t>
      </w:r>
    </w:p>
    <w:p>
      <w:pPr>
        <w:pStyle w:val="Normal"/>
      </w:pPr>
      <w:r>
        <w:t>number of scribes changed the text by eliminating</w:t>
      </w:r>
    </w:p>
    <w:p>
      <w:pPr>
        <w:pStyle w:val="Normal"/>
      </w:pPr>
      <w:r>
        <w:t>tionists’ view of Jesus’ baptism. This makes better</w:t>
      </w:r>
    </w:p>
    <w:p>
      <w:pPr>
        <w:pStyle w:val="Normal"/>
      </w:pPr>
      <w:r>
        <w:t>the phrase “nor the Son.” Again, the reason is not</w:t>
      </w:r>
    </w:p>
    <w:p>
      <w:pPr>
        <w:pStyle w:val="Normal"/>
      </w:pPr>
      <w:r>
        <w:t>sense than thinking that a scribe changed Luke’s</w:t>
      </w:r>
    </w:p>
    <w:p>
      <w:pPr>
        <w:pStyle w:val="Normal"/>
      </w:pPr>
      <w:r>
        <w:t>hard to find. If Jesus truly was divine, as medieval</w:t>
      </w:r>
    </w:p>
    <w:p>
      <w:pPr>
        <w:pStyle w:val="Normal"/>
      </w:pPr>
      <w:r>
        <w:t>text (by having the voice quote Psalm 2) to make</w:t>
      </w:r>
    </w:p>
    <w:p>
      <w:pPr>
        <w:pStyle w:val="Normal"/>
      </w:pPr>
      <w:r>
        <w:t>scribes believed he was, then he must have been</w:t>
      </w:r>
    </w:p>
    <w:p>
      <w:pPr>
        <w:pStyle w:val="Normal"/>
      </w:pPr>
      <w:r>
        <w:t xml:space="preserve">it sound </w:t>
      </w:r>
      <w:r>
        <w:rPr>
          <w:rStyle w:val="Text0"/>
        </w:rPr>
        <w:t xml:space="preserve">more </w:t>
      </w:r>
      <w:r>
        <w:t xml:space="preserve"> adoptionistic than it already was.</w:t>
      </w:r>
    </w:p>
    <w:p>
      <w:pPr>
        <w:pStyle w:val="Normal"/>
      </w:pPr>
      <w:r>
        <w:bookmarkStart w:id="1265" w:name="p490"/>
        <w:t/>
        <w:bookmarkEnd w:id="1265"/>
        <w:t>1958.e29_p442-450 4/24/00 9:52 AM Page 447</w:t>
      </w:r>
    </w:p>
    <w:p>
      <w:bookmarkStart w:id="1266" w:name="calibre_pb_515"/>
      <w:pPr>
        <w:pStyle w:val="0 Block"/>
      </w:pPr>
      <w:bookmarkEnd w:id="1266"/>
    </w:p>
    <w:p>
      <w:bookmarkStart w:id="1267" w:name="Top_of_index_split_261_html"/>
      <w:bookmarkStart w:id="1268" w:name="CHAPTER_29_3"/>
      <w:pPr>
        <w:pStyle w:val="Heading 1"/>
        <w:pageBreakBefore w:val="on"/>
      </w:pPr>
      <w:r>
        <w:t>CHAPTER 29</w:t>
      </w:r>
      <w:bookmarkEnd w:id="1267"/>
      <w:bookmarkEnd w:id="1268"/>
    </w:p>
    <w:p>
      <w:pPr>
        <w:pStyle w:val="Normal"/>
      </w:pPr>
      <w:r>
        <w:t>DO WE HAVE THE ORIGINAL NEW TESTAMENT?</w:t>
      </w:r>
    </w:p>
    <w:p>
      <w:pPr>
        <w:pStyle w:val="Para 02"/>
      </w:pPr>
      <w:r>
        <w:t>447</w:t>
      </w:r>
    </w:p>
    <w:p>
      <w:pPr>
        <w:pStyle w:val="Normal"/>
      </w:pPr>
      <w:r>
        <w:t>A final example involves the famous words of 1</w:t>
      </w:r>
    </w:p>
    <w:p>
      <w:pPr>
        <w:pStyle w:val="Normal"/>
      </w:pPr>
      <w:r>
        <w:t>Christian authors from different times and</w:t>
      </w:r>
    </w:p>
    <w:p>
      <w:pPr>
        <w:pStyle w:val="Normal"/>
      </w:pPr>
      <w:r>
        <w:t>John 5:7–8, the only passage in the entire Bible</w:t>
      </w:r>
    </w:p>
    <w:p>
      <w:pPr>
        <w:pStyle w:val="Normal"/>
      </w:pPr>
      <w:r>
        <w:t>places who quoted the New Testament. By</w:t>
      </w:r>
    </w:p>
    <w:p>
      <w:pPr>
        <w:pStyle w:val="Normal"/>
      </w:pPr>
      <w:r>
        <w:t>that explicitly affirms the Christian doctrine of</w:t>
      </w:r>
    </w:p>
    <w:p>
      <w:pPr>
        <w:pStyle w:val="Normal"/>
      </w:pPr>
      <w:r>
        <w:t>collecting their quotations, we can recon—</w:t>
      </w:r>
    </w:p>
    <w:p>
      <w:pPr>
        <w:pStyle w:val="Normal"/>
      </w:pPr>
      <w:r>
        <w:t>the trinity—that the Godhead consists of three</w:t>
      </w:r>
    </w:p>
    <w:p>
      <w:pPr>
        <w:pStyle w:val="Normal"/>
      </w:pPr>
      <w:r>
        <w:t>struct what their own manuscripts probably</w:t>
      </w:r>
    </w:p>
    <w:p>
      <w:pPr>
        <w:pStyle w:val="Normal"/>
      </w:pPr>
      <w:r>
        <w:t>persons but that “these three are one.” Even</w:t>
      </w:r>
    </w:p>
    <w:p>
      <w:pPr>
        <w:pStyle w:val="Normal"/>
      </w:pPr>
      <w:r>
        <w:t>looked like.</w:t>
      </w:r>
    </w:p>
    <w:p>
      <w:pPr>
        <w:pStyle w:val="Normal"/>
      </w:pPr>
      <w:r>
        <w:t>though the passage is part of the Latin Bible and</w:t>
      </w:r>
    </w:p>
    <w:p>
      <w:pPr>
        <w:pStyle w:val="Normal"/>
      </w:pPr>
      <w:r>
        <w:t>Given this abundance of evidence, one</w:t>
      </w:r>
    </w:p>
    <w:p>
      <w:pPr>
        <w:pStyle w:val="Normal"/>
      </w:pPr>
      <w:r>
        <w:t>found its way into the King James Version, it does</w:t>
      </w:r>
    </w:p>
    <w:p>
      <w:pPr>
        <w:pStyle w:val="Normal"/>
      </w:pPr>
      <w:r>
        <w:t>might suppose that a fairly obvious criterion</w:t>
      </w:r>
    </w:p>
    <w:p>
      <w:pPr>
        <w:pStyle w:val="Normal"/>
      </w:pPr>
      <w:r>
        <w:t>not occur in any Greek manuscript of the New</w:t>
      </w:r>
    </w:p>
    <w:p>
      <w:pPr>
        <w:pStyle w:val="Normal"/>
      </w:pPr>
      <w:r>
        <w:t>for deciding which reading is original is to</w:t>
      </w:r>
    </w:p>
    <w:p>
      <w:pPr>
        <w:pStyle w:val="Normal"/>
      </w:pPr>
      <w:r>
        <w:t>Testament prior to the fourteenth century. To my</w:t>
      </w:r>
    </w:p>
    <w:p>
      <w:pPr>
        <w:pStyle w:val="Normal"/>
      </w:pPr>
      <w:r>
        <w:t>count the witnesses in support of each (differ—</w:t>
      </w:r>
    </w:p>
    <w:p>
      <w:pPr>
        <w:pStyle w:val="Normal"/>
      </w:pPr>
      <w:r>
        <w:t>knowledge, there is no textual scholar who thinks</w:t>
      </w:r>
    </w:p>
    <w:p>
      <w:pPr>
        <w:pStyle w:val="Normal"/>
      </w:pPr>
      <w:r>
        <w:t>ent) reading and to accept the one that is most</w:t>
      </w:r>
    </w:p>
    <w:p>
      <w:pPr>
        <w:pStyle w:val="Normal"/>
      </w:pPr>
      <w:r>
        <w:t>that the passage was originally found in 1 John.</w:t>
      </w:r>
    </w:p>
    <w:p>
      <w:pPr>
        <w:pStyle w:val="Normal"/>
      </w:pPr>
      <w:r>
        <w:t>abundantly attested. Suppose, for example,</w:t>
      </w:r>
    </w:p>
    <w:p>
      <w:pPr>
        <w:pStyle w:val="Normal"/>
      </w:pPr>
      <w:r>
        <w:t>that for a given verse there are 500 witnesses</w:t>
      </w:r>
    </w:p>
    <w:p>
      <w:pPr>
        <w:pStyle w:val="Normal"/>
      </w:pPr>
      <w:r>
        <w:t>that have one form of wording and only six</w:t>
      </w:r>
    </w:p>
    <w:p>
      <w:pPr>
        <w:pStyle w:val="Para 02"/>
      </w:pPr>
      <w:r>
        <w:t xml:space="preserve">CRITERIA FOR ESTABLISHING </w:t>
      </w:r>
    </w:p>
    <w:p>
      <w:pPr>
        <w:pStyle w:val="Normal"/>
      </w:pPr>
      <w:r>
        <w:t>that have a variant form. All other things</w:t>
      </w:r>
    </w:p>
    <w:p>
      <w:pPr>
        <w:pStyle w:val="Para 02"/>
      </w:pPr>
      <w:r>
        <w:t>THE ORIGINAL TEXT</w:t>
      </w:r>
    </w:p>
    <w:p>
      <w:pPr>
        <w:pStyle w:val="Normal"/>
      </w:pPr>
      <w:r>
        <w:t>being equal, one might suspect that the six</w:t>
      </w:r>
    </w:p>
    <w:p>
      <w:pPr>
        <w:pStyle w:val="Normal"/>
      </w:pPr>
      <w:r>
        <w:t>There is a subdiscipline within New Testament</w:t>
      </w:r>
    </w:p>
    <w:p>
      <w:pPr>
        <w:pStyle w:val="Normal"/>
      </w:pPr>
      <w:r>
        <w:t>represent a mistake.</w:t>
      </w:r>
    </w:p>
    <w:p>
      <w:pPr>
        <w:pStyle w:val="Normal"/>
      </w:pPr>
      <w:r>
        <w:t>scholarship called “textual criticism,” which seeks</w:t>
      </w:r>
    </w:p>
    <w:p>
      <w:pPr>
        <w:pStyle w:val="Normal"/>
      </w:pPr>
      <w:r>
        <w:t>The problem, though, is that all other things</w:t>
      </w:r>
    </w:p>
    <w:p>
      <w:pPr>
        <w:pStyle w:val="Normal"/>
      </w:pPr>
      <w:r>
        <w:t>to establish the original text of the New</w:t>
      </w:r>
    </w:p>
    <w:p>
      <w:pPr>
        <w:pStyle w:val="Normal"/>
      </w:pPr>
      <w:r>
        <w:t>are rarely equal. If the six witnesses, for exam—</w:t>
      </w:r>
    </w:p>
    <w:p>
      <w:pPr>
        <w:pStyle w:val="Normal"/>
      </w:pPr>
      <w:r>
        <w:t>Testament based on the surviving manuscript evi—</w:t>
      </w:r>
    </w:p>
    <w:p>
      <w:pPr>
        <w:pStyle w:val="Normal"/>
      </w:pPr>
      <w:r>
        <w:t>ple, all derive from the third and fourth cendence. It is a complex task but one that can be</w:t>
      </w:r>
    </w:p>
    <w:p>
      <w:pPr>
        <w:pStyle w:val="Normal"/>
      </w:pPr>
      <w:r>
        <w:t>turies, whereas the 500 are all later, from the</w:t>
      </w:r>
    </w:p>
    <w:p>
      <w:pPr>
        <w:pStyle w:val="Normal"/>
      </w:pPr>
      <w:r>
        <w:t>extremely intriguing—something like reading a</w:t>
      </w:r>
    </w:p>
    <w:p>
      <w:pPr>
        <w:pStyle w:val="Normal"/>
      </w:pPr>
      <w:r>
        <w:t>5th to the 15th centuries, then the six may</w:t>
      </w:r>
    </w:p>
    <w:p>
      <w:pPr>
        <w:pStyle w:val="Normal"/>
      </w:pPr>
      <w:r>
        <w:t>detective story in which a few clues have to be</w:t>
      </w:r>
    </w:p>
    <w:p>
      <w:pPr>
        <w:pStyle w:val="Normal"/>
      </w:pPr>
      <w:r>
        <w:t>preserve an earlier form of text that came to be</w:t>
      </w:r>
    </w:p>
    <w:p>
      <w:pPr>
        <w:pStyle w:val="Normal"/>
      </w:pPr>
      <w:r>
        <w:t>pieced together in order to decide “whodunit.”</w:t>
      </w:r>
    </w:p>
    <w:p>
      <w:pPr>
        <w:pStyle w:val="Normal"/>
      </w:pPr>
      <w:r>
        <w:t>changed to the satisfaction of later scribes.</w:t>
      </w:r>
    </w:p>
    <w:p>
      <w:pPr>
        <w:pStyle w:val="Normal"/>
      </w:pPr>
      <w:r>
        <w:t>When there are different forms of the text, that is,</w:t>
      </w:r>
    </w:p>
    <w:p>
      <w:pPr>
        <w:pStyle w:val="Normal"/>
      </w:pPr>
      <w:r>
        <w:t>Thus, simply counting the witnesses that sup—</w:t>
      </w:r>
    </w:p>
    <w:p>
      <w:pPr>
        <w:pStyle w:val="Normal"/>
      </w:pPr>
      <w:r>
        <w:t>when a verse is worded in different ways in the</w:t>
      </w:r>
    </w:p>
    <w:p>
      <w:pPr>
        <w:pStyle w:val="Normal"/>
      </w:pPr>
      <w:r>
        <w:t>port a certain form of the text is generally rec—</w:t>
      </w:r>
    </w:p>
    <w:p>
      <w:pPr>
        <w:pStyle w:val="Normal"/>
      </w:pPr>
      <w:r>
        <w:t>surviving manuscripts, the question has to be</w:t>
      </w:r>
    </w:p>
    <w:p>
      <w:pPr>
        <w:pStyle w:val="Normal"/>
      </w:pPr>
      <w:r>
        <w:t>ognized as a rather unreliable method for</w:t>
      </w:r>
    </w:p>
    <w:p>
      <w:pPr>
        <w:pStyle w:val="Normal"/>
      </w:pPr>
      <w:r>
        <w:t>asked, which manuscripts represent the text of the</w:t>
      </w:r>
    </w:p>
    <w:p>
      <w:pPr>
        <w:pStyle w:val="Normal"/>
      </w:pPr>
      <w:r>
        <w:t>reconstructing the original text.</w:t>
      </w:r>
    </w:p>
    <w:p>
      <w:pPr>
        <w:pStyle w:val="Normal"/>
      </w:pPr>
      <w:r>
        <w:t>autograph (the technical term for the original)</w:t>
      </w:r>
    </w:p>
    <w:p>
      <w:pPr>
        <w:pStyle w:val="Para 01"/>
      </w:pPr>
      <w:r>
        <w:rPr>
          <w:rStyle w:val="Text0"/>
        </w:rPr>
        <w:t xml:space="preserve">2. </w:t>
      </w:r>
      <w:r>
        <w:t xml:space="preserve">The Age of the Witnesses. </w:t>
      </w:r>
      <w:r>
        <w:rPr>
          <w:rStyle w:val="Text0"/>
        </w:rPr>
        <w:t xml:space="preserve"> The form of the text</w:t>
      </w:r>
    </w:p>
    <w:p>
      <w:pPr>
        <w:pStyle w:val="Normal"/>
      </w:pPr>
      <w:r>
        <w:t>and which ones represent changes of the text?</w:t>
      </w:r>
    </w:p>
    <w:p>
      <w:pPr>
        <w:pStyle w:val="Normal"/>
      </w:pPr>
      <w:r>
        <w:t>that is supported by the oldest witnesses is</w:t>
      </w:r>
    </w:p>
    <w:p>
      <w:pPr>
        <w:pStyle w:val="Normal"/>
      </w:pPr>
      <w:r>
        <w:t>Inevitably, a choice has to be made between one</w:t>
      </w:r>
    </w:p>
    <w:p>
      <w:pPr>
        <w:pStyle w:val="Normal"/>
      </w:pPr>
      <w:r>
        <w:t>more likely to be original that a different form</w:t>
      </w:r>
    </w:p>
    <w:p>
      <w:pPr>
        <w:pStyle w:val="Normal"/>
      </w:pPr>
      <w:r>
        <w:t>form of wording and another, and the choice can</w:t>
      </w:r>
    </w:p>
    <w:p>
      <w:pPr>
        <w:pStyle w:val="Normal"/>
      </w:pPr>
      <w:r>
        <w:t>found only in later manuscripts, even if these</w:t>
      </w:r>
    </w:p>
    <w:p>
      <w:pPr>
        <w:pStyle w:val="Normal"/>
      </w:pPr>
      <w:r>
        <w:t>sometimes make a significant difference in how a</w:t>
      </w:r>
    </w:p>
    <w:p>
      <w:pPr>
        <w:pStyle w:val="Normal"/>
      </w:pPr>
      <w:r>
        <w:t>are more numerous. Most scholars recognize</w:t>
      </w:r>
    </w:p>
    <w:p>
      <w:pPr>
        <w:pStyle w:val="Normal"/>
      </w:pPr>
      <w:r>
        <w:t>document is interpreted. Since it is better to make</w:t>
      </w:r>
    </w:p>
    <w:p>
      <w:pPr>
        <w:pStyle w:val="Normal"/>
      </w:pPr>
      <w:r>
        <w:t>that this principle is better than simply count—</w:t>
      </w:r>
    </w:p>
    <w:p>
      <w:pPr>
        <w:pStyle w:val="Normal"/>
      </w:pPr>
      <w:r>
        <w:t>an intelligent choice based on evidence than sim—</w:t>
      </w:r>
    </w:p>
    <w:p>
      <w:pPr>
        <w:pStyle w:val="Normal"/>
      </w:pPr>
      <w:r>
        <w:t>ing the manuscripts, but it too can be prob—</w:t>
      </w:r>
    </w:p>
    <w:p>
      <w:pPr>
        <w:pStyle w:val="Normal"/>
      </w:pPr>
      <w:r>
        <w:t>ply to guess, critics have developed certain principles for deciding which form of a text is more like—</w:t>
      </w:r>
    </w:p>
    <w:p>
      <w:pPr>
        <w:pStyle w:val="Normal"/>
      </w:pPr>
      <w:r>
        <w:t>lematic. For example, it is possible for a sixth—</w:t>
      </w:r>
    </w:p>
    <w:p>
      <w:pPr>
        <w:pStyle w:val="Normal"/>
      </w:pPr>
      <w:r>
        <w:t>ly to be the original.</w:t>
      </w:r>
    </w:p>
    <w:p>
      <w:pPr>
        <w:pStyle w:val="Normal"/>
      </w:pPr>
      <w:r>
        <w:t>century manuscript to preserve an older form</w:t>
      </w:r>
    </w:p>
    <w:p>
      <w:pPr>
        <w:pStyle w:val="Normal"/>
      </w:pPr>
      <w:r>
        <w:t>of the text than, say, a fourth-century one.</w:t>
      </w:r>
    </w:p>
    <w:p>
      <w:pPr>
        <w:pStyle w:val="Normal"/>
      </w:pPr>
      <w:r>
        <w:t>This would happen if the sixth-century manu—</w:t>
      </w:r>
    </w:p>
    <w:p>
      <w:pPr>
        <w:pStyle w:val="Para 01"/>
      </w:pPr>
      <w:r>
        <w:rPr>
          <w:rStyle w:val="Text0"/>
        </w:rPr>
        <w:t xml:space="preserve">1. </w:t>
      </w:r>
      <w:r>
        <w:t>The Number of Witnesses That Support a</w:t>
      </w:r>
    </w:p>
    <w:p>
      <w:pPr>
        <w:pStyle w:val="Normal"/>
      </w:pPr>
      <w:r>
        <w:t>script had been produced from a copy that was</w:t>
      </w:r>
    </w:p>
    <w:p>
      <w:pPr>
        <w:pStyle w:val="Normal"/>
      </w:pPr>
      <w:r>
        <w:rPr>
          <w:rStyle w:val="Text0"/>
        </w:rPr>
        <w:t xml:space="preserve">Reading. </w:t>
      </w:r>
      <w:r>
        <w:t xml:space="preserve"> In addition to the nearly 5,400 Greek</w:t>
      </w:r>
    </w:p>
    <w:p>
      <w:pPr>
        <w:pStyle w:val="Normal"/>
      </w:pPr>
      <w:r>
        <w:t>made in the second century, whereas the</w:t>
      </w:r>
    </w:p>
    <w:p>
      <w:pPr>
        <w:pStyle w:val="Normal"/>
      </w:pPr>
      <w:r>
        <w:t>manuscripts of the New Testament, we have</w:t>
      </w:r>
    </w:p>
    <w:p>
      <w:pPr>
        <w:pStyle w:val="Normal"/>
      </w:pPr>
      <w:r>
        <w:t>fourth-century manuscript derived from one</w:t>
      </w:r>
    </w:p>
    <w:p>
      <w:pPr>
        <w:pStyle w:val="Normal"/>
      </w:pPr>
      <w:r>
        <w:t>tens of thousands of New Testament manu—</w:t>
      </w:r>
    </w:p>
    <w:p>
      <w:pPr>
        <w:pStyle w:val="Normal"/>
      </w:pPr>
      <w:r>
        <w:t>made in the third.</w:t>
      </w:r>
    </w:p>
    <w:p>
      <w:pPr>
        <w:pStyle w:val="Normal"/>
      </w:pPr>
      <w:r>
        <w:t>scripts in other languages into which it was</w:t>
      </w:r>
    </w:p>
    <w:p>
      <w:pPr>
        <w:pStyle w:val="Para 01"/>
      </w:pPr>
      <w:r>
        <w:rPr>
          <w:rStyle w:val="Text0"/>
        </w:rPr>
        <w:t xml:space="preserve">3. </w:t>
      </w:r>
      <w:r>
        <w:t xml:space="preserve">The Quality of the Witnesses. </w:t>
      </w:r>
      <w:r>
        <w:rPr>
          <w:rStyle w:val="Text0"/>
        </w:rPr>
        <w:t xml:space="preserve"> In a court of law,</w:t>
      </w:r>
    </w:p>
    <w:p>
      <w:pPr>
        <w:pStyle w:val="Normal"/>
      </w:pPr>
      <w:r>
        <w:t>eventually translated (especially Latin but</w:t>
      </w:r>
    </w:p>
    <w:p>
      <w:pPr>
        <w:pStyle w:val="Normal"/>
      </w:pPr>
      <w:r>
        <w:t>the testimony of some witnesses carries more</w:t>
      </w:r>
    </w:p>
    <w:p>
      <w:pPr>
        <w:pStyle w:val="Normal"/>
      </w:pPr>
      <w:r>
        <w:t>also Syriac, Coptic, Armenian, and others).</w:t>
      </w:r>
    </w:p>
    <w:p>
      <w:pPr>
        <w:pStyle w:val="Normal"/>
      </w:pPr>
      <w:r>
        <w:t>weight than that of others. If there are two wit—</w:t>
      </w:r>
    </w:p>
    <w:p>
      <w:pPr>
        <w:pStyle w:val="Normal"/>
      </w:pPr>
      <w:r>
        <w:t>Moreover, there are dozens of ancient</w:t>
      </w:r>
    </w:p>
    <w:p>
      <w:pPr>
        <w:pStyle w:val="Normal"/>
      </w:pPr>
      <w:r>
        <w:t>nesses with contradictory testimony, and one is</w:t>
      </w:r>
    </w:p>
    <w:p>
      <w:pPr>
        <w:pStyle w:val="Normal"/>
      </w:pPr>
      <w:r>
        <w:bookmarkStart w:id="1269" w:name="p491"/>
        <w:t/>
        <w:bookmarkEnd w:id="1269"/>
        <w:drawing>
          <wp:inline>
            <wp:extent cx="5943600" cy="3594100"/>
            <wp:effectExtent b="0" l="0" r="0" t="0"/>
            <wp:docPr descr="index-491_1.jpg" id="88" name="index-491_1.jpg"/>
            <wp:cNvGraphicFramePr>
              <a:graphicFrameLocks noChangeAspect="1"/>
            </wp:cNvGraphicFramePr>
            <a:graphic>
              <a:graphicData uri="http://schemas.openxmlformats.org/drawingml/2006/picture">
                <pic:pic>
                  <pic:nvPicPr>
                    <pic:cNvPr descr="index-491_1.jpg" id="0" name="index-491_1.jpg"/>
                    <pic:cNvPicPr/>
                  </pic:nvPicPr>
                  <pic:blipFill>
                    <a:blip r:embed="rId92"/>
                    <a:stretch>
                      <a:fillRect/>
                    </a:stretch>
                  </pic:blipFill>
                  <pic:spPr>
                    <a:xfrm>
                      <a:off x="0" y="0"/>
                      <a:ext cx="5943600" cy="3594100"/>
                    </a:xfrm>
                    <a:prstGeom prst="rect">
                      <a:avLst/>
                    </a:prstGeom>
                  </pic:spPr>
                </pic:pic>
              </a:graphicData>
            </a:graphic>
          </wp:inline>
        </w:drawing>
      </w:r>
    </w:p>
    <w:p>
      <w:pPr>
        <w:pStyle w:val="Normal"/>
      </w:pPr>
      <w:r>
        <w:t>1958.e29_p442-450 4/24/00 9:52 AM Page 448</w:t>
      </w:r>
    </w:p>
    <w:p>
      <w:pPr>
        <w:pStyle w:val="Para 02"/>
      </w:pPr>
      <w:r>
        <w:t>448</w:t>
      </w:r>
    </w:p>
    <w:p>
      <w:pPr>
        <w:pStyle w:val="Normal"/>
      </w:pPr>
      <w:r>
        <w:t>THE NEW TESTAMENT: A HISTORICAL INTRODUCTION</w:t>
      </w:r>
    </w:p>
    <w:p>
      <w:pPr>
        <w:pStyle w:val="Para 02"/>
      </w:pPr>
      <w:r>
        <w:t>F P O</w:t>
      </w:r>
    </w:p>
    <w:p>
      <w:pPr>
        <w:pStyle w:val="Normal"/>
      </w:pPr>
      <w:r>
        <w:rPr>
          <w:rStyle w:val="Text2"/>
        </w:rPr>
        <w:t xml:space="preserve">Figure 29.2 </w:t>
      </w:r>
      <w:r>
        <w:t>P52, a fragment of the Gospel of John (18:31–33, 37–38) discovered in a trash heap in the sands of Egypt. This credit-card sized scrap is the earliest surviving manuscript of the New Testament, dating from around 125–150 C.E. Both front and back are pictured here.</w:t>
      </w:r>
    </w:p>
    <w:p>
      <w:pPr>
        <w:pStyle w:val="Normal"/>
      </w:pPr>
      <w:r>
        <w:t>known to be a habitual liar, drunkard, and</w:t>
      </w:r>
    </w:p>
    <w:p>
      <w:pPr>
        <w:pStyle w:val="Normal"/>
      </w:pPr>
      <w:r>
        <w:t>to be a local variation reproduced by scribes of</w:t>
      </w:r>
    </w:p>
    <w:p>
      <w:pPr>
        <w:pStyle w:val="Normal"/>
      </w:pPr>
      <w:r>
        <w:t>thief, whereas the other is an upstanding mem—</w:t>
      </w:r>
    </w:p>
    <w:p>
      <w:pPr>
        <w:pStyle w:val="Normal"/>
      </w:pPr>
      <w:r>
        <w:t>the region, whereas the other is more likely to</w:t>
      </w:r>
    </w:p>
    <w:p>
      <w:pPr>
        <w:pStyle w:val="Normal"/>
      </w:pPr>
      <w:r>
        <w:t>ber of the community, most juries will have lit—</w:t>
      </w:r>
    </w:p>
    <w:p>
      <w:pPr>
        <w:pStyle w:val="Normal"/>
      </w:pPr>
      <w:r>
        <w:t>be older since it was more widely known.</w:t>
      </w:r>
    </w:p>
    <w:p>
      <w:pPr>
        <w:pStyle w:val="Normal"/>
      </w:pPr>
      <w:r>
        <w:t>tle difficulty deciding whom to believe. A sim—</w:t>
      </w:r>
    </w:p>
    <w:p>
      <w:pPr>
        <w:pStyle w:val="Normal"/>
      </w:pPr>
      <w:r>
        <w:t>The foregoing criteria often have a cumulative</w:t>
      </w:r>
    </w:p>
    <w:p>
      <w:pPr>
        <w:pStyle w:val="Normal"/>
      </w:pPr>
      <w:r>
        <w:t>ilar situation occurs with manuscripts. Some</w:t>
      </w:r>
    </w:p>
    <w:p>
      <w:pPr>
        <w:pStyle w:val="Normal"/>
      </w:pPr>
      <w:r>
        <w:t>effect in helping scholars decide what the orig—</w:t>
      </w:r>
    </w:p>
    <w:p>
      <w:pPr>
        <w:pStyle w:val="Normal"/>
      </w:pPr>
      <w:r>
        <w:t>are obviously full of errors, for instance, when</w:t>
      </w:r>
    </w:p>
    <w:p>
      <w:pPr>
        <w:pStyle w:val="Normal"/>
      </w:pPr>
      <w:r>
        <w:t>inal text was. If one form of reading, for exam—</w:t>
      </w:r>
    </w:p>
    <w:p>
      <w:pPr>
        <w:pStyle w:val="Normal"/>
      </w:pPr>
      <w:r>
        <w:t>their scribe was routinely inattentive or inept,</w:t>
      </w:r>
    </w:p>
    <w:p>
      <w:pPr>
        <w:pStyle w:val="Normal"/>
      </w:pPr>
      <w:r>
        <w:t>ple, is found in geographically diverse witness—</w:t>
      </w:r>
    </w:p>
    <w:p>
      <w:pPr>
        <w:pStyle w:val="Normal"/>
      </w:pPr>
      <w:r>
        <w:t>and others appear to be on the whole trust—</w:t>
      </w:r>
    </w:p>
    <w:p>
      <w:pPr>
        <w:pStyle w:val="Normal"/>
      </w:pPr>
      <w:r>
        <w:t>es that are early and of generally high quality,</w:t>
      </w:r>
    </w:p>
    <w:p>
      <w:pPr>
        <w:pStyle w:val="Normal"/>
      </w:pPr>
      <w:r>
        <w:t>worthy. The best manuscripts are those that do</w:t>
      </w:r>
    </w:p>
    <w:p>
      <w:pPr>
        <w:pStyle w:val="Normal"/>
      </w:pPr>
      <w:r>
        <w:t>then there is a good chance that it is original.</w:t>
      </w:r>
    </w:p>
    <w:p>
      <w:pPr>
        <w:pStyle w:val="Normal"/>
      </w:pPr>
      <w:r>
        <w:t>not regularly preserve forms of the text that are</w:t>
      </w:r>
    </w:p>
    <w:p>
      <w:pPr>
        <w:pStyle w:val="Normal"/>
      </w:pPr>
      <w:r>
        <w:t>This judgment has to be borne out, though, by</w:t>
      </w:r>
    </w:p>
    <w:p>
      <w:pPr>
        <w:pStyle w:val="Normal"/>
      </w:pPr>
      <w:r>
        <w:t>obviously in error.</w:t>
      </w:r>
    </w:p>
    <w:p>
      <w:pPr>
        <w:pStyle w:val="Normal"/>
      </w:pPr>
      <w:r>
        <w:t>two other factors</w:t>
      </w:r>
    </w:p>
    <w:p>
      <w:pPr>
        <w:pStyle w:val="Para 01"/>
      </w:pPr>
      <w:r>
        <w:rPr>
          <w:rStyle w:val="Text0"/>
        </w:rPr>
        <w:t xml:space="preserve">4. </w:t>
      </w:r>
      <w:r>
        <w:t xml:space="preserve">The Geographical Spread of the Witnesses. </w:t>
      </w:r>
      <w:r>
        <w:rPr>
          <w:rStyle w:val="Text0"/>
        </w:rPr>
        <w:t xml:space="preserve"> An</w:t>
      </w:r>
    </w:p>
    <w:p>
      <w:pPr>
        <w:pStyle w:val="Para 01"/>
      </w:pPr>
      <w:r>
        <w:rPr>
          <w:rStyle w:val="Text0"/>
        </w:rPr>
        <w:t xml:space="preserve">5. </w:t>
      </w:r>
      <w:r>
        <w:t xml:space="preserve">The Difficulty of the Reading. </w:t>
      </w:r>
      <w:r>
        <w:rPr>
          <w:rStyle w:val="Text0"/>
        </w:rPr>
        <w:t xml:space="preserve"> Scholars have</w:t>
      </w:r>
    </w:p>
    <w:p>
      <w:pPr>
        <w:pStyle w:val="Normal"/>
      </w:pPr>
      <w:r>
        <w:t>even more useful criterion involves the geo—</w:t>
      </w:r>
    </w:p>
    <w:p>
      <w:pPr>
        <w:pStyle w:val="Normal"/>
      </w:pPr>
      <w:r>
        <w:t>found this criterion to be extraordinarily use—</w:t>
      </w:r>
    </w:p>
    <w:p>
      <w:pPr>
        <w:pStyle w:val="Normal"/>
      </w:pPr>
      <w:r>
        <w:t>graphical distribution of the different forms of</w:t>
      </w:r>
    </w:p>
    <w:p>
      <w:pPr>
        <w:pStyle w:val="Normal"/>
      </w:pPr>
      <w:r>
        <w:t>ful. We have seen that scribes sometimes elim—</w:t>
      </w:r>
    </w:p>
    <w:p>
      <w:pPr>
        <w:pStyle w:val="Normal"/>
      </w:pPr>
      <w:r>
        <w:t>the text, especially among the earliest manu—</w:t>
      </w:r>
    </w:p>
    <w:p>
      <w:pPr>
        <w:pStyle w:val="Normal"/>
      </w:pPr>
      <w:r>
        <w:t>inated possible contradictions and discrepan—</w:t>
      </w:r>
    </w:p>
    <w:p>
      <w:pPr>
        <w:pStyle w:val="Normal"/>
      </w:pPr>
      <w:r>
        <w:t>scripts. Suppose our manuscripts support two</w:t>
      </w:r>
    </w:p>
    <w:p>
      <w:pPr>
        <w:pStyle w:val="Normal"/>
      </w:pPr>
      <w:r>
        <w:t>cies, harmonized stories, and changed doctri—</w:t>
      </w:r>
    </w:p>
    <w:p>
      <w:pPr>
        <w:pStyle w:val="Normal"/>
      </w:pPr>
      <w:r>
        <w:t>different forms of a passage, one found only</w:t>
      </w:r>
    </w:p>
    <w:p>
      <w:pPr>
        <w:pStyle w:val="Normal"/>
      </w:pPr>
      <w:r>
        <w:t>nally questionable statements. Therefore,</w:t>
      </w:r>
    </w:p>
    <w:p>
      <w:pPr>
        <w:pStyle w:val="Normal"/>
      </w:pPr>
      <w:r>
        <w:t>among manuscripts produced in a specific geo—</w:t>
      </w:r>
    </w:p>
    <w:p>
      <w:pPr>
        <w:pStyle w:val="Normal"/>
      </w:pPr>
      <w:r>
        <w:t>when we have two forms of a text, one that</w:t>
      </w:r>
    </w:p>
    <w:p>
      <w:pPr>
        <w:pStyle w:val="Normal"/>
      </w:pPr>
      <w:r>
        <w:t>graphical area (say, southern Italy), the other</w:t>
      </w:r>
    </w:p>
    <w:p>
      <w:pPr>
        <w:pStyle w:val="Normal"/>
      </w:pPr>
      <w:r>
        <w:t>would have been troubling to scribes—for</w:t>
      </w:r>
    </w:p>
    <w:p>
      <w:pPr>
        <w:pStyle w:val="Normal"/>
      </w:pPr>
      <w:r>
        <w:t>found in witnesses spread throughout the</w:t>
      </w:r>
    </w:p>
    <w:p>
      <w:pPr>
        <w:pStyle w:val="Normal"/>
      </w:pPr>
      <w:r>
        <w:t>example, one that is possibly contradictory to</w:t>
      </w:r>
    </w:p>
    <w:p>
      <w:pPr>
        <w:pStyle w:val="Normal"/>
      </w:pPr>
      <w:r>
        <w:t>Mediterranean (say, Northern Africa,</w:t>
      </w:r>
    </w:p>
    <w:p>
      <w:pPr>
        <w:pStyle w:val="Normal"/>
      </w:pPr>
      <w:r>
        <w:t>another passage or grammatically inelegant or</w:t>
      </w:r>
    </w:p>
    <w:p>
      <w:pPr>
        <w:pStyle w:val="Normal"/>
      </w:pPr>
      <w:r>
        <w:t>Alexandria, Syria, Asia Minor, Gaul, and</w:t>
      </w:r>
    </w:p>
    <w:p>
      <w:pPr>
        <w:pStyle w:val="Normal"/>
      </w:pPr>
      <w:r>
        <w:t>theologically problematic—and one that</w:t>
      </w:r>
    </w:p>
    <w:p>
      <w:pPr>
        <w:pStyle w:val="Normal"/>
      </w:pPr>
      <w:r>
        <w:t>Spain). In this case, the former is more likely</w:t>
      </w:r>
    </w:p>
    <w:p>
      <w:pPr>
        <w:pStyle w:val="Normal"/>
      </w:pPr>
      <w:r>
        <w:t>would not have been as troubling, it is the for-</w:t>
      </w:r>
    </w:p>
    <w:p>
      <w:pPr>
        <w:pStyle w:val="Normal"/>
      </w:pPr>
      <w:r>
        <w:bookmarkStart w:id="1270" w:name="p492"/>
        <w:t/>
        <w:bookmarkEnd w:id="1270"/>
        <w:t>1958.e29_p442-450 4/24/00 9:52 AM Page 449</w:t>
      </w:r>
    </w:p>
    <w:p>
      <w:bookmarkStart w:id="1271" w:name="calibre_pb_517"/>
      <w:pPr>
        <w:pStyle w:val="0 Block"/>
      </w:pPr>
      <w:bookmarkEnd w:id="1271"/>
    </w:p>
    <w:p>
      <w:bookmarkStart w:id="1272" w:name="CHAPTER_29_4"/>
      <w:bookmarkStart w:id="1273" w:name="Top_of_index_split_262_html"/>
      <w:pPr>
        <w:pStyle w:val="Heading 1"/>
        <w:pageBreakBefore w:val="on"/>
      </w:pPr>
      <w:r>
        <w:t>CHAPTER 29</w:t>
      </w:r>
      <w:bookmarkEnd w:id="1272"/>
      <w:bookmarkEnd w:id="1273"/>
    </w:p>
    <w:p>
      <w:pPr>
        <w:pStyle w:val="Normal"/>
      </w:pPr>
      <w:r>
        <w:t>DO WE HAVE THE ORIGINAL NEW TESTAMENT?</w:t>
      </w:r>
    </w:p>
    <w:p>
      <w:pPr>
        <w:pStyle w:val="Para 02"/>
      </w:pPr>
      <w:r>
        <w:t>449</w:t>
      </w:r>
    </w:p>
    <w:p>
      <w:pPr>
        <w:pStyle w:val="Normal"/>
      </w:pPr>
      <w:r>
        <w:t>mer form of the text, the one that is more “dif—</w:t>
      </w:r>
    </w:p>
    <w:p>
      <w:pPr>
        <w:pStyle w:val="Normal"/>
      </w:pPr>
      <w:r>
        <w:t>manuscripts of the New Testament than of any</w:t>
      </w:r>
    </w:p>
    <w:p>
      <w:pPr>
        <w:pStyle w:val="Normal"/>
      </w:pPr>
      <w:r>
        <w:t>ficult,” that is more likely to be original. That</w:t>
      </w:r>
    </w:p>
    <w:p>
      <w:pPr>
        <w:pStyle w:val="Normal"/>
      </w:pPr>
      <w:r>
        <w:t>other book, we should have no doubts concerning</w:t>
      </w:r>
    </w:p>
    <w:p>
      <w:pPr>
        <w:pStyle w:val="Normal"/>
      </w:pPr>
      <w:r>
        <w:t>is, since scribes were far more likely to have</w:t>
      </w:r>
    </w:p>
    <w:p>
      <w:pPr>
        <w:pStyle w:val="Normal"/>
      </w:pPr>
      <w:r>
        <w:t>the truth of its message. Given what we have seen</w:t>
      </w:r>
    </w:p>
    <w:p>
      <w:pPr>
        <w:pStyle w:val="Normal"/>
      </w:pPr>
      <w:r>
        <w:t>corrected problems than to have created them,</w:t>
      </w:r>
    </w:p>
    <w:p>
      <w:pPr>
        <w:pStyle w:val="Normal"/>
      </w:pPr>
      <w:r>
        <w:t>in this chapter, it should be clear why this line of</w:t>
      </w:r>
    </w:p>
    <w:p>
      <w:pPr>
        <w:pStyle w:val="Normal"/>
      </w:pPr>
      <w:r>
        <w:t>the comparatively smooth, consistent, harmo—</w:t>
      </w:r>
    </w:p>
    <w:p>
      <w:pPr>
        <w:pStyle w:val="Normal"/>
      </w:pPr>
      <w:r>
        <w:t>reasoning is faulty. It is true, of course, that the</w:t>
      </w:r>
    </w:p>
    <w:p>
      <w:pPr>
        <w:pStyle w:val="Normal"/>
      </w:pPr>
      <w:r>
        <w:t>nious, and orthodox readings are more likely</w:t>
      </w:r>
    </w:p>
    <w:p>
      <w:pPr>
        <w:pStyle w:val="Normal"/>
      </w:pPr>
      <w:r>
        <w:t>New Testament is abundantly attested in manu—</w:t>
      </w:r>
    </w:p>
    <w:p>
      <w:pPr>
        <w:pStyle w:val="Normal"/>
      </w:pPr>
      <w:r>
        <w:t>to have been created by scribes. Our earliest</w:t>
      </w:r>
    </w:p>
    <w:p>
      <w:pPr>
        <w:pStyle w:val="Normal"/>
      </w:pPr>
      <w:r>
        <w:t>scripts produced through the ages, but most of</w:t>
      </w:r>
    </w:p>
    <w:p>
      <w:pPr>
        <w:pStyle w:val="Normal"/>
      </w:pPr>
      <w:r>
        <w:t>manuscripts, interestingly enough, are the</w:t>
      </w:r>
    </w:p>
    <w:p>
      <w:pPr>
        <w:pStyle w:val="Normal"/>
      </w:pPr>
      <w:r>
        <w:t>these manuscripts are many centuries removed</w:t>
      </w:r>
    </w:p>
    <w:p>
      <w:pPr>
        <w:pStyle w:val="Normal"/>
      </w:pPr>
      <w:r>
        <w:t>ones that tend to preserve the more difficult</w:t>
      </w:r>
    </w:p>
    <w:p>
      <w:pPr>
        <w:pStyle w:val="Normal"/>
      </w:pPr>
      <w:r>
        <w:t>from the originals, and none of them is perfectly</w:t>
      </w:r>
    </w:p>
    <w:p>
      <w:pPr>
        <w:pStyle w:val="Normal"/>
      </w:pPr>
      <w:r>
        <w:t>readings.</w:t>
      </w:r>
    </w:p>
    <w:p>
      <w:pPr>
        <w:pStyle w:val="Normal"/>
      </w:pPr>
      <w:r>
        <w:t>accurate. They all contain mistakes—altogether,</w:t>
      </w:r>
    </w:p>
    <w:p>
      <w:pPr>
        <w:pStyle w:val="Normal"/>
      </w:pPr>
      <w:r>
        <w:t>many thousands of mistakes. It is not an easy task</w:t>
      </w:r>
    </w:p>
    <w:p>
      <w:pPr>
        <w:pStyle w:val="Para 01"/>
      </w:pPr>
      <w:r>
        <w:rPr>
          <w:rStyle w:val="Text0"/>
        </w:rPr>
        <w:t xml:space="preserve">6. </w:t>
      </w:r>
      <w:r>
        <w:t xml:space="preserve">Conformity with the Author’s Own Language, </w:t>
      </w:r>
    </w:p>
    <w:p>
      <w:pPr>
        <w:pStyle w:val="Normal"/>
      </w:pPr>
      <w:r>
        <w:t>to reconstruct the original words of the New</w:t>
      </w:r>
    </w:p>
    <w:p>
      <w:pPr>
        <w:pStyle w:val="Normal"/>
      </w:pPr>
      <w:r>
        <w:rPr>
          <w:rStyle w:val="Text0"/>
        </w:rPr>
        <w:t xml:space="preserve">Style, and Theology. </w:t>
      </w:r>
      <w:r>
        <w:t xml:space="preserve"> With the preceding criterion</w:t>
      </w:r>
    </w:p>
    <w:p>
      <w:pPr>
        <w:pStyle w:val="Normal"/>
      </w:pPr>
      <w:r>
        <w:t>Testament.</w:t>
      </w:r>
    </w:p>
    <w:p>
      <w:pPr>
        <w:pStyle w:val="Normal"/>
      </w:pPr>
      <w:r>
        <w:t>we were interested in determining which form of</w:t>
      </w:r>
    </w:p>
    <w:p>
      <w:pPr>
        <w:pStyle w:val="Normal"/>
      </w:pPr>
      <w:r>
        <w:t>Moreover, even if scholars have by and large</w:t>
      </w:r>
    </w:p>
    <w:p>
      <w:pPr>
        <w:pStyle w:val="Normal"/>
      </w:pPr>
      <w:r>
        <w:t>a passage could be most easily attributed to</w:t>
      </w:r>
    </w:p>
    <w:p>
      <w:pPr>
        <w:pStyle w:val="Normal"/>
      </w:pPr>
      <w:r>
        <w:t>succeeded in reconstructing the New Testament,</w:t>
      </w:r>
    </w:p>
    <w:p>
      <w:pPr>
        <w:pStyle w:val="Normal"/>
      </w:pPr>
      <w:r>
        <w:t>scribes who copied the text. With our sixth and</w:t>
      </w:r>
    </w:p>
    <w:p>
      <w:pPr>
        <w:pStyle w:val="Normal"/>
      </w:pPr>
      <w:r>
        <w:t>this, in itself, has no bearing on the truthfulness of</w:t>
      </w:r>
    </w:p>
    <w:p>
      <w:pPr>
        <w:pStyle w:val="Normal"/>
      </w:pPr>
      <w:r>
        <w:t>final criterion we are interested in seeing which</w:t>
      </w:r>
    </w:p>
    <w:p>
      <w:pPr>
        <w:pStyle w:val="Normal"/>
      </w:pPr>
      <w:r>
        <w:t>its message. It simply means that we can be reason—</w:t>
      </w:r>
    </w:p>
    <w:p>
      <w:pPr>
        <w:pStyle w:val="Normal"/>
      </w:pPr>
      <w:r>
        <w:t>form of a passage would be easiest to ascribe to</w:t>
      </w:r>
    </w:p>
    <w:p>
      <w:pPr>
        <w:pStyle w:val="Normal"/>
      </w:pPr>
      <w:r>
        <w:t>ably certain of what the New Testament authors</w:t>
      </w:r>
    </w:p>
    <w:p>
      <w:pPr>
        <w:pStyle w:val="Normal"/>
      </w:pPr>
      <w:r>
        <w:t>the author who originally produced the text in</w:t>
      </w:r>
    </w:p>
    <w:p>
      <w:pPr>
        <w:pStyle w:val="Normal"/>
      </w:pPr>
      <w:r>
        <w:t>actually said, just as we can be reasonably certain</w:t>
      </w:r>
    </w:p>
    <w:p>
      <w:pPr>
        <w:pStyle w:val="Normal"/>
      </w:pPr>
      <w:r>
        <w:t>light of its vocabulary, writing style, and theolo—</w:t>
      </w:r>
    </w:p>
    <w:p>
      <w:pPr>
        <w:pStyle w:val="Normal"/>
      </w:pPr>
      <w:r>
        <w:t>what Plato and Euripides and Josephus and</w:t>
      </w:r>
    </w:p>
    <w:p>
      <w:pPr>
        <w:pStyle w:val="Normal"/>
      </w:pPr>
      <w:r>
        <w:t>gy. If two forms of a passage are preserved among</w:t>
      </w:r>
    </w:p>
    <w:p>
      <w:pPr>
        <w:pStyle w:val="Normal"/>
      </w:pPr>
      <w:r>
        <w:t>Suetonius all said. Whether or not any of these</w:t>
      </w:r>
    </w:p>
    <w:p>
      <w:pPr>
        <w:pStyle w:val="Normal"/>
      </w:pPr>
      <w:r>
        <w:t>the New Testament manuscripts and one of</w:t>
      </w:r>
    </w:p>
    <w:p>
      <w:pPr>
        <w:pStyle w:val="Normal"/>
      </w:pPr>
      <w:r>
        <w:t xml:space="preserve">ancient authors said anything that was </w:t>
      </w:r>
      <w:r>
        <w:rPr>
          <w:rStyle w:val="Text0"/>
        </w:rPr>
        <w:t xml:space="preserve">true </w:t>
      </w:r>
      <w:r>
        <w:t xml:space="preserve"> is</w:t>
      </w:r>
    </w:p>
    <w:p>
      <w:pPr>
        <w:pStyle w:val="Normal"/>
      </w:pPr>
      <w:r>
        <w:t>them contains words, grammatical construc—</w:t>
      </w:r>
    </w:p>
    <w:p>
      <w:pPr>
        <w:pStyle w:val="Normal"/>
      </w:pPr>
      <w:r>
        <w:t>another question, one that we cannot answer sim—</w:t>
      </w:r>
    </w:p>
    <w:p>
      <w:pPr>
        <w:pStyle w:val="Normal"/>
      </w:pPr>
      <w:r>
        <w:t>tions, and theological ideas that never occur in</w:t>
      </w:r>
    </w:p>
    <w:p>
      <w:pPr>
        <w:pStyle w:val="Normal"/>
      </w:pPr>
      <w:r>
        <w:t>ply by appealing to the number of surviving manu—</w:t>
      </w:r>
    </w:p>
    <w:p>
      <w:pPr>
        <w:pStyle w:val="Normal"/>
      </w:pPr>
      <w:r>
        <w:t>the author’s writings elsewhere (or that conflict</w:t>
      </w:r>
    </w:p>
    <w:p>
      <w:pPr>
        <w:pStyle w:val="Normal"/>
      </w:pPr>
      <w:r>
        <w:t>scripts that preserve their writings.</w:t>
      </w:r>
    </w:p>
    <w:p>
      <w:pPr>
        <w:pStyle w:val="Normal"/>
      </w:pPr>
      <w:r>
        <w:t>with his other writings), then that form of the</w:t>
      </w:r>
    </w:p>
    <w:p>
      <w:pPr>
        <w:pStyle w:val="Normal"/>
      </w:pPr>
      <w:r>
        <w:t>Since this has been a historical introduction to</w:t>
      </w:r>
    </w:p>
    <w:p>
      <w:pPr>
        <w:pStyle w:val="Normal"/>
      </w:pPr>
      <w:r>
        <w:t>text is less likely to be original than the other.</w:t>
      </w:r>
    </w:p>
    <w:p>
      <w:pPr>
        <w:pStyle w:val="Normal"/>
      </w:pPr>
      <w:r>
        <w:t>the New Testament rather than a theological one,</w:t>
      </w:r>
    </w:p>
    <w:p>
      <w:pPr>
        <w:pStyle w:val="Normal"/>
      </w:pPr>
      <w:r>
        <w:t>we have not entered into this question of the truth</w:t>
      </w:r>
    </w:p>
    <w:p>
      <w:pPr>
        <w:pStyle w:val="Normal"/>
      </w:pPr>
      <w:r>
        <w:t>claims of the New Testament. Historians are no</w:t>
      </w:r>
    </w:p>
    <w:p>
      <w:pPr>
        <w:pStyle w:val="Normal"/>
      </w:pPr>
      <w:r>
        <w:t>All of these criteria need to be applied to any</w:t>
      </w:r>
    </w:p>
    <w:p>
      <w:pPr>
        <w:pStyle w:val="Normal"/>
      </w:pPr>
      <w:r>
        <w:t>more qualified to answer questions of ultimate</w:t>
      </w:r>
    </w:p>
    <w:p>
      <w:pPr>
        <w:pStyle w:val="Normal"/>
      </w:pPr>
      <w:r>
        <w:t>particular passage in order to decide which reading</w:t>
      </w:r>
    </w:p>
    <w:p>
      <w:pPr>
        <w:pStyle w:val="Normal"/>
      </w:pPr>
      <w:r>
        <w:t>truth than anyone else. If historians do answer</w:t>
      </w:r>
    </w:p>
    <w:p>
      <w:pPr>
        <w:pStyle w:val="Normal"/>
      </w:pPr>
      <w:r>
        <w:t>preserved among the manuscripts is likely to be</w:t>
      </w:r>
    </w:p>
    <w:p>
      <w:pPr>
        <w:pStyle w:val="Normal"/>
      </w:pPr>
      <w:r>
        <w:t>such questions, they do so not in their capacity as</w:t>
      </w:r>
    </w:p>
    <w:p>
      <w:pPr>
        <w:pStyle w:val="Normal"/>
      </w:pPr>
      <w:r>
        <w:t>original. In many instances, the arguments coa—</w:t>
      </w:r>
    </w:p>
    <w:p>
      <w:pPr>
        <w:pStyle w:val="Normal"/>
      </w:pPr>
      <w:r>
        <w:t>historians but in their capacity as believers or</w:t>
      </w:r>
    </w:p>
    <w:p>
      <w:pPr>
        <w:pStyle w:val="Normal"/>
      </w:pPr>
      <w:r>
        <w:t>lesce, so that the earliest and best manuscripts also</w:t>
      </w:r>
    </w:p>
    <w:p>
      <w:pPr>
        <w:pStyle w:val="Normal"/>
      </w:pPr>
      <w:r>
        <w:t>philosophers or theologians (or skeptics). What</w:t>
      </w:r>
    </w:p>
    <w:p>
      <w:pPr>
        <w:pStyle w:val="Normal"/>
      </w:pPr>
      <w:r>
        <w:t>support the reading that is most difficult and that</w:t>
      </w:r>
    </w:p>
    <w:p>
      <w:pPr>
        <w:pStyle w:val="Normal"/>
      </w:pPr>
      <w:r>
        <w:t>the historian can say as a historian, however, is</w:t>
      </w:r>
    </w:p>
    <w:p>
      <w:pPr>
        <w:pStyle w:val="Normal"/>
      </w:pPr>
      <w:r>
        <w:t>conforms most closely with the author’s own lan—</w:t>
      </w:r>
    </w:p>
    <w:p>
      <w:pPr>
        <w:pStyle w:val="Normal"/>
      </w:pPr>
      <w:r>
        <w:t>that the early Christian truth claims have been</w:t>
      </w:r>
    </w:p>
    <w:p>
      <w:pPr>
        <w:pStyle w:val="Normal"/>
      </w:pPr>
      <w:r>
        <w:t>guage and style. When this happens, we can be</w:t>
      </w:r>
    </w:p>
    <w:p>
      <w:pPr>
        <w:pStyle w:val="Normal"/>
      </w:pPr>
      <w:r>
        <w:t>handed down from one generation to the next, not</w:t>
      </w:r>
    </w:p>
    <w:p>
      <w:pPr>
        <w:pStyle w:val="Normal"/>
      </w:pPr>
      <w:r>
        <w:t>relatively certain that we have uncovered the ear—</w:t>
      </w:r>
    </w:p>
    <w:p>
      <w:pPr>
        <w:pStyle w:val="Normal"/>
      </w:pPr>
      <w:r>
        <w:t>only orally but also through written texts that</w:t>
      </w:r>
    </w:p>
    <w:p>
      <w:pPr>
        <w:pStyle w:val="Normal"/>
      </w:pPr>
      <w:r>
        <w:t>liest available form of the text.</w:t>
      </w:r>
    </w:p>
    <w:p>
      <w:pPr>
        <w:pStyle w:val="Normal"/>
      </w:pPr>
      <w:r>
        <w:t>have inspired hope and faith in believers and,</w:t>
      </w:r>
    </w:p>
    <w:p>
      <w:pPr>
        <w:pStyle w:val="Normal"/>
      </w:pPr>
      <w:r>
        <w:t>sometimes, hatred and fear in their enemies.</w:t>
      </w:r>
    </w:p>
    <w:p>
      <w:pPr>
        <w:pStyle w:val="Normal"/>
      </w:pPr>
      <w:r>
        <w:t>That these texts were often changed in the</w:t>
      </w:r>
    </w:p>
    <w:p>
      <w:pPr>
        <w:pStyle w:val="Para 02"/>
      </w:pPr>
      <w:r>
        <w:t xml:space="preserve">CONCLUSION: </w:t>
      </w:r>
    </w:p>
    <w:p>
      <w:pPr>
        <w:pStyle w:val="Normal"/>
      </w:pPr>
      <w:r>
        <w:t>process of their transmission is a useful lesson for</w:t>
      </w:r>
    </w:p>
    <w:p>
      <w:pPr>
        <w:pStyle w:val="Para 02"/>
      </w:pPr>
      <w:r>
        <w:t xml:space="preserve">THE ORIGINAL TEXT </w:t>
      </w:r>
    </w:p>
    <w:p>
      <w:pPr>
        <w:pStyle w:val="Normal"/>
      </w:pPr>
      <w:r>
        <w:t>us. Only rarely have the documents of the New</w:t>
      </w:r>
    </w:p>
    <w:p>
      <w:pPr>
        <w:pStyle w:val="Para 02"/>
      </w:pPr>
      <w:r>
        <w:t>OF THE NEW TESTAMENT</w:t>
      </w:r>
    </w:p>
    <w:p>
      <w:pPr>
        <w:pStyle w:val="Normal"/>
      </w:pPr>
      <w:r>
        <w:t>Testament been read out of historical interest,</w:t>
      </w:r>
    </w:p>
    <w:p>
      <w:pPr>
        <w:pStyle w:val="Normal"/>
      </w:pPr>
      <w:r>
        <w:t>pure and simple. For those who read, heard, and</w:t>
      </w:r>
    </w:p>
    <w:p>
      <w:pPr>
        <w:pStyle w:val="Normal"/>
      </w:pPr>
      <w:r>
        <w:t>At one time or another, you may have heard</w:t>
      </w:r>
    </w:p>
    <w:p>
      <w:pPr>
        <w:pStyle w:val="Normal"/>
      </w:pPr>
      <w:r>
        <w:t>transcribed these texts over the centuries, before</w:t>
      </w:r>
    </w:p>
    <w:p>
      <w:pPr>
        <w:pStyle w:val="Normal"/>
      </w:pPr>
      <w:r>
        <w:t>someone claim that the New Testament can be</w:t>
      </w:r>
    </w:p>
    <w:p>
      <w:pPr>
        <w:pStyle w:val="Normal"/>
      </w:pPr>
      <w:r>
        <w:t>the invention of “history” as a modern disci—</w:t>
      </w:r>
    </w:p>
    <w:p>
      <w:pPr>
        <w:pStyle w:val="Normal"/>
      </w:pPr>
      <w:r>
        <w:t>trusted because it is the best attested book from</w:t>
      </w:r>
    </w:p>
    <w:p>
      <w:pPr>
        <w:pStyle w:val="Normal"/>
      </w:pPr>
      <w:r>
        <w:t>pline, they preserved a living faith, one that</w:t>
      </w:r>
    </w:p>
    <w:p>
      <w:pPr>
        <w:pStyle w:val="Normal"/>
      </w:pPr>
      <w:r>
        <w:t>the ancient world, that because there are more</w:t>
      </w:r>
    </w:p>
    <w:p>
      <w:pPr>
        <w:pStyle w:val="Normal"/>
      </w:pPr>
      <w:r>
        <w:t>could continue to change and grow and that now</w:t>
      </w:r>
    </w:p>
    <w:p>
      <w:pPr>
        <w:pStyle w:val="Normal"/>
      </w:pPr>
      <w:r>
        <w:bookmarkStart w:id="1274" w:name="p493"/>
        <w:t/>
        <w:bookmarkEnd w:id="1274"/>
        <w:t>1958.e29_p442-450 4/24/00 9:52 AM Page 450</w:t>
      </w:r>
    </w:p>
    <w:p>
      <w:pPr>
        <w:pStyle w:val="Para 02"/>
      </w:pPr>
      <w:r>
        <w:t>450</w:t>
      </w:r>
    </w:p>
    <w:p>
      <w:pPr>
        <w:pStyle w:val="Normal"/>
      </w:pPr>
      <w:r>
        <w:t>THE NEW TESTAMENT: A HISTORICAL INTRODUCTION</w:t>
      </w:r>
    </w:p>
    <w:p>
      <w:pPr>
        <w:pStyle w:val="Normal"/>
      </w:pPr>
      <w:r>
        <w:t>continues to change and grow. Whereas it may</w:t>
      </w:r>
    </w:p>
    <w:p>
      <w:pPr>
        <w:pStyle w:val="Normal"/>
      </w:pPr>
      <w:r>
        <w:t>or otherwise, to study the tradition and to read</w:t>
      </w:r>
    </w:p>
    <w:p>
      <w:pPr>
        <w:pStyle w:val="Normal"/>
      </w:pPr>
      <w:r>
        <w:t>be the task of a believer to decide where to stand</w:t>
      </w:r>
    </w:p>
    <w:p>
      <w:pPr>
        <w:pStyle w:val="Normal"/>
      </w:pPr>
      <w:r>
        <w:t>its texts, to see whence it came, to learn how it</w:t>
      </w:r>
    </w:p>
    <w:p>
      <w:pPr>
        <w:pStyle w:val="Normal"/>
      </w:pPr>
      <w:r>
        <w:t>within this great living entity of the Christian</w:t>
      </w:r>
    </w:p>
    <w:p>
      <w:pPr>
        <w:pStyle w:val="Normal"/>
      </w:pPr>
      <w:r>
        <w:t>changed, and to understand how it became what</w:t>
      </w:r>
    </w:p>
    <w:p>
      <w:pPr>
        <w:pStyle w:val="Normal"/>
      </w:pPr>
      <w:r>
        <w:t>tradition, it is the task of the historian, Christian</w:t>
      </w:r>
    </w:p>
    <w:p>
      <w:pPr>
        <w:pStyle w:val="Normal"/>
      </w:pPr>
      <w:r>
        <w:t>it did.</w:t>
      </w:r>
    </w:p>
    <w:p>
      <w:pPr>
        <w:pStyle w:val="Para 02"/>
      </w:pPr>
      <w:r>
        <w:t>SUGGESTIONS FOR FURTHER READING</w:t>
      </w:r>
    </w:p>
    <w:p>
      <w:pPr>
        <w:pStyle w:val="Normal"/>
      </w:pPr>
      <w:r>
        <w:t xml:space="preserve">Aland, Kurt, and Barbara Aland. </w:t>
      </w:r>
      <w:r>
        <w:rPr>
          <w:rStyle w:val="Text0"/>
        </w:rPr>
        <w:t>The Text of the New</w:t>
      </w:r>
    </w:p>
    <w:p>
      <w:pPr>
        <w:pStyle w:val="Para 01"/>
      </w:pPr>
      <w:r>
        <w:rPr>
          <w:rStyle w:val="Text0"/>
        </w:rPr>
        <w:t xml:space="preserve">Epp, Eldon Jay, and Gordon D. Fee. </w:t>
      </w:r>
      <w:r>
        <w:t>Studies in the Theory and</w:t>
      </w:r>
      <w:r>
        <w:rPr>
          <w:rStyle w:val="Text0"/>
        </w:rPr>
        <w:t xml:space="preserve"> </w:t>
      </w:r>
      <w:r>
        <w:t>Testament: An Introduction to the Critical Editions and to</w:t>
      </w:r>
      <w:r>
        <w:rPr>
          <w:rStyle w:val="Text0"/>
        </w:rPr>
        <w:t xml:space="preserve"> </w:t>
      </w:r>
      <w:r>
        <w:t xml:space="preserve">Method of New Testament Textual Criticism. </w:t>
      </w:r>
      <w:r>
        <w:rPr>
          <w:rStyle w:val="Text0"/>
        </w:rPr>
        <w:t xml:space="preserve"> Grand </w:t>
      </w:r>
      <w:r>
        <w:t xml:space="preserve">the Theory and Practice of Modern Textual Criticism. </w:t>
      </w:r>
      <w:r>
        <w:rPr>
          <w:rStyle w:val="Text0"/>
        </w:rPr>
        <w:t xml:space="preserve"> 2d Rapids, Mich.: Eerdmans, 1993. A significant collec-ed. Trans. Erroll F. Rhodes. Grand Rapids, Mich.:</w:t>
      </w:r>
    </w:p>
    <w:p>
      <w:pPr>
        <w:pStyle w:val="Normal"/>
      </w:pPr>
      <w:r>
        <w:t>tion of essays on important aspects of textual criticism</w:t>
      </w:r>
    </w:p>
    <w:p>
      <w:pPr>
        <w:pStyle w:val="Normal"/>
      </w:pPr>
      <w:r>
        <w:t>Eerdmans; Leiden: Brill, 1989. An invaluable intro—</w:t>
      </w:r>
    </w:p>
    <w:p>
      <w:pPr>
        <w:pStyle w:val="Normal"/>
      </w:pPr>
      <w:r>
        <w:t>by two of the leading scholars in the field; for advanced</w:t>
      </w:r>
    </w:p>
    <w:p>
      <w:pPr>
        <w:pStyle w:val="Normal"/>
      </w:pPr>
      <w:r>
        <w:t>duction to the various editions of the Greek New</w:t>
      </w:r>
    </w:p>
    <w:p>
      <w:pPr>
        <w:pStyle w:val="Normal"/>
      </w:pPr>
      <w:r>
        <w:t>students.</w:t>
      </w:r>
    </w:p>
    <w:p>
      <w:pPr>
        <w:pStyle w:val="Normal"/>
      </w:pPr>
      <w:r>
        <w:t>Testament and other aspects of textual criticism; most</w:t>
      </w:r>
    </w:p>
    <w:p>
      <w:pPr>
        <w:pStyle w:val="Normal"/>
      </w:pPr>
      <w:r>
        <w:t>suitable for students who know Greek.</w:t>
      </w:r>
    </w:p>
    <w:p>
      <w:pPr>
        <w:pStyle w:val="Para 01"/>
      </w:pPr>
      <w:r>
        <w:rPr>
          <w:rStyle w:val="Text0"/>
        </w:rPr>
        <w:t xml:space="preserve">Greenlee, J. Harold. </w:t>
      </w:r>
      <w:r>
        <w:t>An Introduction to New Testament</w:t>
      </w:r>
    </w:p>
    <w:p>
      <w:pPr>
        <w:pStyle w:val="Para 01"/>
      </w:pPr>
      <w:r>
        <w:t xml:space="preserve">Textual Criticism. </w:t>
      </w:r>
      <w:r>
        <w:rPr>
          <w:rStyle w:val="Text0"/>
        </w:rPr>
        <w:t xml:space="preserve"> 2d ed. Peabody: Mass.: Hendrickson, Ehrman, Bart D. </w:t>
      </w:r>
      <w:r>
        <w:t>The Orthodox Corruption of Scripture: The</w:t>
      </w:r>
    </w:p>
    <w:p>
      <w:pPr>
        <w:pStyle w:val="Normal"/>
      </w:pPr>
      <w:r>
        <w:t>1995. A fine introduction to the problems and meth-</w:t>
      </w:r>
    </w:p>
    <w:p>
      <w:pPr>
        <w:pStyle w:val="Para 01"/>
      </w:pPr>
      <w:r>
        <w:t>Effect of Early Christological Controversies on the Text of</w:t>
      </w:r>
      <w:r>
        <w:rPr>
          <w:rStyle w:val="Text0"/>
        </w:rPr>
        <w:t xml:space="preserve"> ods involved in reconstructing the original text of the</w:t>
      </w:r>
    </w:p>
    <w:p>
      <w:pPr>
        <w:pStyle w:val="Normal"/>
      </w:pPr>
      <w:r>
        <w:rPr>
          <w:rStyle w:val="Text0"/>
        </w:rPr>
        <w:t xml:space="preserve">the New Testament. </w:t>
      </w:r>
      <w:r>
        <w:t xml:space="preserve"> New York: Oxford University</w:t>
      </w:r>
    </w:p>
    <w:p>
      <w:pPr>
        <w:pStyle w:val="Normal"/>
      </w:pPr>
      <w:r>
        <w:t>New Testament.</w:t>
      </w:r>
    </w:p>
    <w:p>
      <w:pPr>
        <w:pStyle w:val="Normal"/>
      </w:pPr>
      <w:r>
        <w:t>Press, 1993. A study of the ways scribes were influenced by doctrinal disputes in the early church and of</w:t>
      </w:r>
    </w:p>
    <w:p>
      <w:pPr>
        <w:pStyle w:val="Para 01"/>
      </w:pPr>
      <w:r>
        <w:rPr>
          <w:rStyle w:val="Text0"/>
        </w:rPr>
        <w:t xml:space="preserve">Metzger, Bruce M. </w:t>
      </w:r>
      <w:r>
        <w:t>The Text of the New Testament: Its</w:t>
      </w:r>
    </w:p>
    <w:p>
      <w:pPr>
        <w:pStyle w:val="Normal"/>
      </w:pPr>
      <w:r>
        <w:t>how they modified their texts of the New Testament to</w:t>
      </w:r>
    </w:p>
    <w:p>
      <w:pPr>
        <w:pStyle w:val="Normal"/>
      </w:pPr>
      <w:r>
        <w:rPr>
          <w:rStyle w:val="Text0"/>
        </w:rPr>
        <w:t xml:space="preserve">Transmission, Corruption, and Restoration. </w:t>
      </w:r>
      <w:r>
        <w:t xml:space="preserve"> 3d ed. New make them conform more closely with their own</w:t>
      </w:r>
    </w:p>
    <w:p>
      <w:pPr>
        <w:pStyle w:val="Normal"/>
      </w:pPr>
      <w:r>
        <w:t>York: Oxford University Press, 1992. All in all, the</w:t>
      </w:r>
    </w:p>
    <w:p>
      <w:pPr>
        <w:pStyle w:val="Normal"/>
      </w:pPr>
      <w:r>
        <w:t>views; for advanced students.</w:t>
      </w:r>
    </w:p>
    <w:p>
      <w:pPr>
        <w:pStyle w:val="Normal"/>
      </w:pPr>
      <w:r>
        <w:t>best introduction to the history, data, and methods of</w:t>
      </w:r>
    </w:p>
    <w:p>
      <w:pPr>
        <w:pStyle w:val="Normal"/>
      </w:pPr>
      <w:r>
        <w:t>New Testament textual criticism. Portions of the book</w:t>
      </w:r>
    </w:p>
    <w:p>
      <w:pPr>
        <w:pStyle w:val="Normal"/>
      </w:pPr>
      <w:r>
        <w:t xml:space="preserve">Ehrman, Bart D., and Michael W. Holmes. </w:t>
      </w:r>
      <w:r>
        <w:rPr>
          <w:rStyle w:val="Text0"/>
        </w:rPr>
        <w:t>The Text of the</w:t>
      </w:r>
    </w:p>
    <w:p>
      <w:pPr>
        <w:pStyle w:val="Normal"/>
      </w:pPr>
      <w:r>
        <w:t>require a basic knowledge of Greek.</w:t>
      </w:r>
    </w:p>
    <w:p>
      <w:pPr>
        <w:pStyle w:val="Para 01"/>
      </w:pPr>
      <w:r>
        <w:t>New Testament in Contemporary Research: Essays on the</w:t>
      </w:r>
    </w:p>
    <w:p>
      <w:pPr>
        <w:pStyle w:val="Normal"/>
      </w:pPr>
      <w:r>
        <w:rPr>
          <w:rStyle w:val="Text0"/>
        </w:rPr>
        <w:t xml:space="preserve">“Status Questionis.” </w:t>
      </w:r>
      <w:r>
        <w:t xml:space="preserve"> Grand Rapids, Mich.: Eerdmans,</w:t>
      </w:r>
    </w:p>
    <w:p>
      <w:pPr>
        <w:pStyle w:val="Normal"/>
      </w:pPr>
      <w:r>
        <w:t xml:space="preserve">Parker, David. </w:t>
      </w:r>
      <w:r>
        <w:rPr>
          <w:rStyle w:val="Text0"/>
        </w:rPr>
        <w:t xml:space="preserve">The Living Text of the Gospels. </w:t>
      </w:r>
      <w:r>
        <w:t xml:space="preserve"> Cambridge: 1995. A collection of important essays that provide up-Cambridge University Press, 1997. A terrific little</w:t>
      </w:r>
    </w:p>
    <w:p>
      <w:pPr>
        <w:pStyle w:val="Normal"/>
      </w:pPr>
      <w:r>
        <w:t>to-date discussions and bibliographies of every impor—</w:t>
      </w:r>
    </w:p>
    <w:p>
      <w:pPr>
        <w:pStyle w:val="Normal"/>
      </w:pPr>
      <w:r>
        <w:t>book, ideal for beginners, which shows how the</w:t>
      </w:r>
    </w:p>
    <w:p>
      <w:pPr>
        <w:pStyle w:val="Normal"/>
      </w:pPr>
      <w:r>
        <w:t>tant aspect of New Testament textual criticism; for</w:t>
      </w:r>
    </w:p>
    <w:p>
      <w:pPr>
        <w:pStyle w:val="Normal"/>
      </w:pPr>
      <w:r>
        <w:t>changes among the manuscripts create new meanings</w:t>
      </w:r>
    </w:p>
    <w:p>
      <w:pPr>
        <w:pStyle w:val="Normal"/>
      </w:pPr>
      <w:r>
        <w:t>advanced students.</w:t>
      </w:r>
    </w:p>
    <w:p>
      <w:pPr>
        <w:pStyle w:val="Normal"/>
      </w:pPr>
      <w:r>
        <w:t>for the Gospel texts themselves.</w:t>
      </w:r>
    </w:p>
    <w:p>
      <w:pPr>
        <w:pStyle w:val="Normal"/>
      </w:pPr>
      <w:r>
        <w:bookmarkStart w:id="1275" w:name="p494"/>
        <w:t/>
        <w:bookmarkEnd w:id="1275"/>
        <w:t>1958.e30_p451-460 4/24/00 9:52 AM Page 451</w:t>
      </w:r>
    </w:p>
    <w:p>
      <w:pPr>
        <w:pStyle w:val="Para 02"/>
      </w:pPr>
      <w:r>
        <w:t>GLOSSARY OF TERMS</w:t>
      </w:r>
    </w:p>
    <w:p>
      <w:pPr>
        <w:pStyle w:val="Normal"/>
      </w:pPr>
      <w:r>
        <w:rPr>
          <w:rStyle w:val="Text2"/>
        </w:rPr>
        <w:t xml:space="preserve">Adoptionism: </w:t>
      </w:r>
      <w:r>
        <w:t xml:space="preserve">The view that Jesus was not divine, but a flesh-and-blood human being who had been </w:t>
      </w:r>
      <w:r>
        <w:rPr>
          <w:rStyle w:val="Text0"/>
        </w:rPr>
        <w:t xml:space="preserve">adopted </w:t>
      </w:r>
      <w:r>
        <w:t xml:space="preserve"> at baptism to be God’s son.</w:t>
      </w:r>
    </w:p>
    <w:p>
      <w:pPr>
        <w:pStyle w:val="Normal"/>
      </w:pPr>
      <w:r>
        <w:rPr>
          <w:rStyle w:val="Text2"/>
        </w:rPr>
        <w:t xml:space="preserve">Aeons: </w:t>
      </w:r>
      <w:r>
        <w:t>In Gnostic myth, divine beings who are offspring of the one true, unknowable God.</w:t>
      </w:r>
    </w:p>
    <w:p>
      <w:pPr>
        <w:pStyle w:val="Normal"/>
      </w:pPr>
      <w:r>
        <w:rPr>
          <w:rStyle w:val="Text2"/>
        </w:rPr>
        <w:t xml:space="preserve">Alexander the Great: </w:t>
      </w:r>
      <w:r>
        <w:t>The great military leader of Macedonia (356–323 B.C.E.) whose armies conquered much of the eastern Mediterranean and who was responsible for the spread of Greek culture (Hellenism) throughout the lands he conquered.</w:t>
      </w:r>
    </w:p>
    <w:p>
      <w:pPr>
        <w:pStyle w:val="Normal"/>
      </w:pPr>
      <w:r>
        <w:rPr>
          <w:rStyle w:val="Text2"/>
        </w:rPr>
        <w:t xml:space="preserve">Antiochus Epiphanes: </w:t>
      </w:r>
      <w:r>
        <w:t>The Syrian monarch who attempted to force the Jews of Palestine to adopt Greek culture, leading to the Maccabean revolt in 167</w:t>
      </w:r>
    </w:p>
    <w:p>
      <w:pPr>
        <w:pStyle w:val="Normal"/>
      </w:pPr>
      <w:r>
        <w:t>B.C.E.</w:t>
      </w:r>
    </w:p>
    <w:p>
      <w:pPr>
        <w:pStyle w:val="Normal"/>
      </w:pPr>
      <w:r>
        <w:rPr>
          <w:rStyle w:val="Text2"/>
        </w:rPr>
        <w:t xml:space="preserve">Antitheses: </w:t>
      </w:r>
      <w:r>
        <w:t>Literally, “contrary statements,” used as a technical term to designate six sayings of Jesus in the Sermon on the Mount (Matt 5:21– 48), in which he states a Jewish law (“You have heard it said . . .”) and then sets his own interpretation over it (“But I say to you . . .”).</w:t>
      </w:r>
    </w:p>
    <w:p>
      <w:pPr>
        <w:pStyle w:val="Normal"/>
      </w:pPr>
      <w:r>
        <w:rPr>
          <w:rStyle w:val="Text2"/>
        </w:rPr>
        <w:t xml:space="preserve">Apocalypse: </w:t>
      </w:r>
      <w:r>
        <w:t>A literary genre in which an author, usually pseudonymous, reports symbolic dreams or visions, given or interpreted through an angelic mediator, which reveal the heavenly mysteries that can make sense of earthly realities.</w:t>
      </w:r>
    </w:p>
    <w:p>
      <w:pPr>
        <w:pStyle w:val="Normal"/>
      </w:pPr>
      <w:r>
        <w:rPr>
          <w:rStyle w:val="Text2"/>
        </w:rPr>
        <w:t xml:space="preserve">Apocalypticism: </w:t>
      </w:r>
      <w:r>
        <w:t>A worldview held by many ancient Jews and Christians that maintained that the present age is controlled by forces of evil, but that these will be destroyed at the end of time when God intervenes in history to bring in his kingdom, an event thought to be imminent.</w:t>
      </w:r>
    </w:p>
    <w:p>
      <w:pPr>
        <w:pStyle w:val="Normal"/>
      </w:pPr>
      <w:r>
        <w:rPr>
          <w:rStyle w:val="Text2"/>
        </w:rPr>
        <w:t xml:space="preserve">Apocrypha: </w:t>
      </w:r>
      <w:r>
        <w:t>A Greek term meaning, literally, “hidden things,” used of books on the fringe of the Jewish or Christian canons of Scripture. The Jewish Apocrypha comprises books found in the Septuagint but not in the Hebrew Bible, including 1 and 2 Maccabees and 4 Ezra.</w:t>
      </w:r>
    </w:p>
    <w:p>
      <w:pPr>
        <w:pStyle w:val="Normal"/>
      </w:pPr>
      <w:r>
        <w:rPr>
          <w:rStyle w:val="Text2"/>
        </w:rPr>
        <w:t xml:space="preserve">Apollonius: </w:t>
      </w:r>
      <w:r>
        <w:t>A pagan philosopher and holy man of the first century C.E., reported to do miracles and to deliver divinely inspired teachings, a man believed by some of his followers to be a son of God.</w:t>
      </w:r>
    </w:p>
    <w:p>
      <w:pPr>
        <w:pStyle w:val="Normal"/>
      </w:pPr>
      <w:r>
        <w:rPr>
          <w:rStyle w:val="Text2"/>
        </w:rPr>
        <w:t xml:space="preserve">Apology: </w:t>
      </w:r>
      <w:r>
        <w:t>A reasoned explanation and justification of one’s beliefs and/or practices, from a Greek word meaning “defense.”</w:t>
      </w:r>
    </w:p>
    <w:p>
      <w:pPr>
        <w:pStyle w:val="Normal"/>
      </w:pPr>
      <w:r>
        <w:rPr>
          <w:rStyle w:val="Text2"/>
        </w:rPr>
        <w:t xml:space="preserve">Apostle: </w:t>
      </w:r>
      <w:r>
        <w:t xml:space="preserve">Generally, one who is commissioned to perform a task, from a Greek word meaning “sent”; in early Christianity, the term was used to designate special emissaries of the faith who were understood to be representatives of Christ. </w:t>
      </w:r>
      <w:r>
        <w:rPr>
          <w:rStyle w:val="Text0"/>
        </w:rPr>
        <w:t xml:space="preserve">See also </w:t>
      </w:r>
      <w:r>
        <w:t xml:space="preserve"> Disciple.</w:t>
      </w:r>
    </w:p>
    <w:p>
      <w:pPr>
        <w:pStyle w:val="Normal"/>
      </w:pPr>
      <w:r>
        <w:rPr>
          <w:rStyle w:val="Text2"/>
        </w:rPr>
        <w:t xml:space="preserve">Apostolic Fathers: </w:t>
      </w:r>
      <w:r>
        <w:t>A collection of noncanonical writings penned by proto-orthodox Christians of the second century who were traditionally thought to have been followers of the apostles; some of these works were considered Scripture in parts of the early church.</w:t>
      </w:r>
    </w:p>
    <w:p>
      <w:pPr>
        <w:pStyle w:val="Normal"/>
      </w:pPr>
      <w:r>
        <w:rPr>
          <w:rStyle w:val="Text2"/>
        </w:rPr>
        <w:t xml:space="preserve">Associations, Voluntary: </w:t>
      </w:r>
      <w:r>
        <w:t xml:space="preserve">In the Greco-Roman world, privately organized small groups of people who shared common interests and met periodically to socialize, enjoy a common meal, and conduct business; two of the best known types </w:t>
      </w:r>
      <w:r>
        <w:rPr>
          <w:rStyle w:val="Text2"/>
        </w:rPr>
        <w:t>451</w:t>
      </w:r>
    </w:p>
    <w:p>
      <w:pPr>
        <w:pStyle w:val="Normal"/>
      </w:pPr>
      <w:r>
        <w:bookmarkStart w:id="1276" w:name="p495"/>
        <w:t/>
        <w:bookmarkEnd w:id="1276"/>
        <w:t>1958.e30_p451-460 4/24/00 9:52 AM Page 452</w:t>
      </w:r>
    </w:p>
    <w:p>
      <w:pPr>
        <w:pStyle w:val="Para 02"/>
      </w:pPr>
      <w:r>
        <w:t>452</w:t>
      </w:r>
    </w:p>
    <w:p>
      <w:pPr>
        <w:pStyle w:val="Normal"/>
      </w:pPr>
      <w:r>
        <w:t>GLOSSARY OF TERMS</w:t>
      </w:r>
    </w:p>
    <w:p>
      <w:pPr>
        <w:pStyle w:val="Normal"/>
      </w:pPr>
      <w:r>
        <w:t>were trade associations (comprised of members of the same profession) and burial societies.</w:t>
      </w:r>
    </w:p>
    <w:p>
      <w:pPr>
        <w:pStyle w:val="Normal"/>
      </w:pPr>
      <w:r>
        <w:rPr>
          <w:rStyle w:val="Text2"/>
        </w:rPr>
        <w:t xml:space="preserve">Augurs: </w:t>
      </w:r>
      <w:r>
        <w:t xml:space="preserve">A group of pagan priests in Rome who could interpret the will of the gods by “taking the auspices.” </w:t>
      </w:r>
      <w:r>
        <w:rPr>
          <w:rStyle w:val="Text0"/>
        </w:rPr>
        <w:t xml:space="preserve">See also </w:t>
      </w:r>
      <w:r>
        <w:t xml:space="preserve"> Auspicy.</w:t>
      </w:r>
    </w:p>
    <w:p>
      <w:pPr>
        <w:pStyle w:val="Normal"/>
      </w:pPr>
      <w:r>
        <w:rPr>
          <w:rStyle w:val="Text2"/>
        </w:rPr>
        <w:t xml:space="preserve">Auspicy: </w:t>
      </w:r>
      <w:r>
        <w:t xml:space="preserve">A form of divination in which specially appointed priests could determine the will of the gods by observing the flight patterns or eating habits of birds. </w:t>
      </w:r>
      <w:r>
        <w:rPr>
          <w:rStyle w:val="Text0"/>
        </w:rPr>
        <w:t xml:space="preserve">See also </w:t>
      </w:r>
      <w:r>
        <w:t xml:space="preserve"> Divination.</w:t>
      </w:r>
    </w:p>
    <w:p>
      <w:pPr>
        <w:pStyle w:val="Normal"/>
      </w:pPr>
      <w:r>
        <w:rPr>
          <w:rStyle w:val="Text2"/>
        </w:rPr>
        <w:t xml:space="preserve">Autograph: </w:t>
      </w:r>
      <w:r>
        <w:t>The original manuscript of a literary text, from a Greek word meaning “the writing itself.”</w:t>
      </w:r>
    </w:p>
    <w:p>
      <w:pPr>
        <w:pStyle w:val="Normal"/>
      </w:pPr>
      <w:r>
        <w:rPr>
          <w:rStyle w:val="Text2"/>
        </w:rPr>
        <w:t xml:space="preserve">B.C.E. / C.E.: </w:t>
      </w:r>
      <w:r>
        <w:t>Abbreviations for “before the common era” and the “common era” respectively, used as exact equivalents of the Christian designations</w:t>
      </w:r>
    </w:p>
    <w:p>
      <w:pPr>
        <w:pStyle w:val="Normal"/>
      </w:pPr>
      <w:r>
        <w:t>“before Christ” (B.C.) and “anno domini” (A.D., a Latin phrase meaning,</w:t>
      </w:r>
    </w:p>
    <w:p>
      <w:pPr>
        <w:pStyle w:val="Normal"/>
      </w:pPr>
      <w:r>
        <w:t>“year of our Lord”).</w:t>
      </w:r>
    </w:p>
    <w:p>
      <w:pPr>
        <w:pStyle w:val="Normal"/>
      </w:pPr>
      <w:r>
        <w:rPr>
          <w:rStyle w:val="Text2"/>
        </w:rPr>
        <w:t xml:space="preserve">Beatitudes: </w:t>
      </w:r>
      <w:r>
        <w:t>A Latin word meaning, literally, “blessings,” used as a technical term for the sayings of Jesus that begin the Sermon on the Mount (e.g.,</w:t>
      </w:r>
    </w:p>
    <w:p>
      <w:pPr>
        <w:pStyle w:val="Normal"/>
      </w:pPr>
      <w:r>
        <w:t>“Blessed are the poor in spirit . . .,” Matt 5:3–12).</w:t>
      </w:r>
    </w:p>
    <w:p>
      <w:pPr>
        <w:pStyle w:val="Normal"/>
      </w:pPr>
      <w:r>
        <w:rPr>
          <w:rStyle w:val="Text2"/>
        </w:rPr>
        <w:t xml:space="preserve">Beloved Disciple: </w:t>
      </w:r>
      <w:r>
        <w:t>Nickname for the “disciple whom Jesus loved” in the Gospel of John, who plays a prominent role in the Passion Narrative but is never named. Older tradition identified him as John the son of Zebedee and claimed that it was he who wrote the Gospel.</w:t>
      </w:r>
    </w:p>
    <w:p>
      <w:pPr>
        <w:pStyle w:val="Normal"/>
      </w:pPr>
      <w:r>
        <w:rPr>
          <w:rStyle w:val="Text2"/>
        </w:rPr>
        <w:t xml:space="preserve">Canon: </w:t>
      </w:r>
      <w:r>
        <w:t>From a Greek word meaning “ruler” or “straight edge.” The term came to designate any recognized collection of texts; the canon of the New Testament is thus the collection of books that Christians accept as authoritative.</w:t>
      </w:r>
    </w:p>
    <w:p>
      <w:pPr>
        <w:pStyle w:val="Normal"/>
      </w:pPr>
      <w:r>
        <w:rPr>
          <w:rStyle w:val="Text2"/>
        </w:rPr>
        <w:t xml:space="preserve">Catholic: </w:t>
      </w:r>
      <w:r>
        <w:t>From a Greek word meaning “universal” or “general,” used of the New Testament epistles James, 1 and 2 Peter, 1, 2, and 3 John, Jude, and sometimes Hebrews (the “Catholic” epistles) to differentiate them from the letters of Paul.</w:t>
      </w:r>
    </w:p>
    <w:p>
      <w:pPr>
        <w:pStyle w:val="Normal"/>
      </w:pPr>
      <w:r>
        <w:rPr>
          <w:rStyle w:val="Text2"/>
        </w:rPr>
        <w:t xml:space="preserve">Christ. </w:t>
      </w:r>
      <w:r>
        <w:t xml:space="preserve"> </w:t>
      </w:r>
      <w:r>
        <w:rPr>
          <w:rStyle w:val="Text0"/>
        </w:rPr>
        <w:t xml:space="preserve">See </w:t>
      </w:r>
      <w:r>
        <w:t xml:space="preserve"> Messiah.</w:t>
      </w:r>
    </w:p>
    <w:p>
      <w:pPr>
        <w:pStyle w:val="Normal"/>
      </w:pPr>
      <w:r>
        <w:rPr>
          <w:rStyle w:val="Text2"/>
        </w:rPr>
        <w:t xml:space="preserve">Christology: </w:t>
      </w:r>
      <w:r>
        <w:t xml:space="preserve">Any teaching about the nature of Christ. </w:t>
      </w:r>
      <w:r>
        <w:rPr>
          <w:rStyle w:val="Text0"/>
        </w:rPr>
        <w:t xml:space="preserve">See also </w:t>
      </w:r>
      <w:r>
        <w:t xml:space="preserve"> Adoptionism; Docetism.</w:t>
      </w:r>
    </w:p>
    <w:p>
      <w:pPr>
        <w:pStyle w:val="Normal"/>
      </w:pPr>
      <w:r>
        <w:rPr>
          <w:rStyle w:val="Text2"/>
        </w:rPr>
        <w:t xml:space="preserve">Contextual Method: </w:t>
      </w:r>
      <w:r>
        <w:t>A method used to study a literary text first by determining its social and historical context and then using that context to help explain the text’s meaning.</w:t>
      </w:r>
    </w:p>
    <w:p>
      <w:pPr>
        <w:pStyle w:val="Normal"/>
      </w:pPr>
      <w:r>
        <w:rPr>
          <w:rStyle w:val="Text2"/>
        </w:rPr>
        <w:t xml:space="preserve">Contextual Credibility, Criterion of: </w:t>
      </w:r>
      <w:r>
        <w:t>One of the criteria commonly used by scholars to establish historically reliable material; with respect to the historical Jesus, the criterion maintains that if a saying or deed of Jesus cannot be credibly fit into his own first-century Palestinian context, then it cannot be regarded as authentic.</w:t>
      </w:r>
    </w:p>
    <w:p>
      <w:pPr>
        <w:pStyle w:val="Normal"/>
      </w:pPr>
      <w:r>
        <w:rPr>
          <w:rStyle w:val="Text2"/>
        </w:rPr>
        <w:t xml:space="preserve">Cosmos: </w:t>
      </w:r>
      <w:r>
        <w:t>The Greek word for “world.”</w:t>
      </w:r>
    </w:p>
    <w:p>
      <w:pPr>
        <w:pStyle w:val="Normal"/>
      </w:pPr>
      <w:r>
        <w:rPr>
          <w:rStyle w:val="Text2"/>
        </w:rPr>
        <w:t xml:space="preserve">Covenant: </w:t>
      </w:r>
      <w:r>
        <w:t>An agreement or treaty between two social or political parties that have come to terms; used by ancient Jews in reference to the pact that God made to protect and preserve them as his chosen people in exchange for their devotion and adherence to his law.</w:t>
      </w:r>
    </w:p>
    <w:p>
      <w:pPr>
        <w:pStyle w:val="Normal"/>
      </w:pPr>
      <w:r>
        <w:rPr>
          <w:rStyle w:val="Text2"/>
        </w:rPr>
        <w:t xml:space="preserve">Cult: </w:t>
      </w:r>
      <w:r>
        <w:t xml:space="preserve">Shortened form of </w:t>
      </w:r>
      <w:r>
        <w:rPr>
          <w:rStyle w:val="Text0"/>
        </w:rPr>
        <w:t xml:space="preserve">cultus deorum, </w:t>
      </w:r>
      <w:r>
        <w:t xml:space="preserve"> a Latin phrase that literally means “care of the gods,” generally used of any set of religious practices of worship. In pagan religions, these normally involved acts of sacrifice and prayer.</w:t>
      </w:r>
    </w:p>
    <w:p>
      <w:pPr>
        <w:pStyle w:val="Normal"/>
      </w:pPr>
      <w:r>
        <w:bookmarkStart w:id="1277" w:name="p496"/>
        <w:t/>
        <w:bookmarkEnd w:id="1277"/>
        <w:t>1958.e30_p451-460 4/24/00 9:52 AM Page 453</w:t>
      </w:r>
    </w:p>
    <w:p>
      <w:pPr>
        <w:pStyle w:val="Normal"/>
      </w:pPr>
      <w:r>
        <w:t>GLOSSARY OF TERMS</w:t>
      </w:r>
    </w:p>
    <w:p>
      <w:pPr>
        <w:pStyle w:val="Para 02"/>
      </w:pPr>
      <w:r>
        <w:t>453</w:t>
      </w:r>
    </w:p>
    <w:p>
      <w:pPr>
        <w:pStyle w:val="Normal"/>
      </w:pPr>
      <w:r>
        <w:rPr>
          <w:rStyle w:val="Text2"/>
        </w:rPr>
        <w:t xml:space="preserve">Cynics: </w:t>
      </w:r>
      <w:r>
        <w:t xml:space="preserve">Greco-Roman philosophers, commonly portrayed as street preachers who harangued their audiences and urged them to find true freedom by being liberated from all social conventions. The Cynics’ decision to live “according to nature” with none of the niceties of life led their opponents to call them “dogs” (in Greek, </w:t>
      </w:r>
      <w:r>
        <w:rPr>
          <w:rStyle w:val="Text0"/>
        </w:rPr>
        <w:t>cynes</w:t>
      </w:r>
      <w:r>
        <w:t>).</w:t>
      </w:r>
    </w:p>
    <w:p>
      <w:pPr>
        <w:pStyle w:val="Normal"/>
      </w:pPr>
      <w:r>
        <w:rPr>
          <w:rStyle w:val="Text2"/>
        </w:rPr>
        <w:t xml:space="preserve">Daimonia: </w:t>
      </w:r>
      <w:r>
        <w:t>Category of divine beings in the Greco-Roman world. Daimonia were widely thought to be less powerful than the gods but far more powerful than humans and capable of influencing human lives.</w:t>
      </w:r>
    </w:p>
    <w:p>
      <w:pPr>
        <w:pStyle w:val="Normal"/>
      </w:pPr>
      <w:r>
        <w:rPr>
          <w:rStyle w:val="Text2"/>
        </w:rPr>
        <w:t xml:space="preserve">Dead Sea Scrolls: </w:t>
      </w:r>
      <w:r>
        <w:t xml:space="preserve">Ancient Jewish writings discovered in several caves near the northwest edge of the Dead Sea, widely thought to have been produced by a group of apocalyptically minded Essenes who lived in a monastic-like community from Maccabean times through the Jewish War of 66–70 C.E. </w:t>
      </w:r>
      <w:r>
        <w:rPr>
          <w:rStyle w:val="Text0"/>
        </w:rPr>
        <w:t>See also</w:t>
      </w:r>
      <w:r>
        <w:t xml:space="preserve"> Essenes; Qumran.</w:t>
      </w:r>
    </w:p>
    <w:p>
      <w:pPr>
        <w:pStyle w:val="Normal"/>
      </w:pPr>
      <w:r>
        <w:rPr>
          <w:rStyle w:val="Text2"/>
        </w:rPr>
        <w:t xml:space="preserve">Demeter: </w:t>
      </w:r>
      <w:r>
        <w:t xml:space="preserve">The Greek and Roman goddess of grain, worshipped in a prominent mystery cult in Eleusis, Greece. </w:t>
      </w:r>
      <w:r>
        <w:rPr>
          <w:rStyle w:val="Text0"/>
        </w:rPr>
        <w:t xml:space="preserve">See also </w:t>
      </w:r>
      <w:r>
        <w:t xml:space="preserve"> Persephone.</w:t>
      </w:r>
    </w:p>
    <w:p>
      <w:pPr>
        <w:pStyle w:val="Normal"/>
      </w:pPr>
      <w:r>
        <w:rPr>
          <w:rStyle w:val="Text2"/>
        </w:rPr>
        <w:t xml:space="preserve">Demiurge: </w:t>
      </w:r>
      <w:r>
        <w:t>Literally “Maker,” a term used in Gnostic texts to designate the powerful (but inferior) deity that created the world.</w:t>
      </w:r>
    </w:p>
    <w:p>
      <w:pPr>
        <w:pStyle w:val="Normal"/>
      </w:pPr>
      <w:r>
        <w:rPr>
          <w:rStyle w:val="Text2"/>
        </w:rPr>
        <w:t xml:space="preserve">Deutero-Pauline Epistles: </w:t>
      </w:r>
      <w:r>
        <w:t>The letters of Ephesians, Colossians, and 2</w:t>
      </w:r>
    </w:p>
    <w:p>
      <w:pPr>
        <w:pStyle w:val="Normal"/>
      </w:pPr>
      <w:r>
        <w:t>Thessalonians, which have a “secondary” (Deutero) standing in the Pauline corpus because scholars debate whether they were written by Paul.</w:t>
      </w:r>
    </w:p>
    <w:p>
      <w:pPr>
        <w:pStyle w:val="Normal"/>
      </w:pPr>
      <w:r>
        <w:rPr>
          <w:rStyle w:val="Text2"/>
        </w:rPr>
        <w:t xml:space="preserve">Diaspora: </w:t>
      </w:r>
      <w:r>
        <w:t>Greek for “dispersion,” a term that refers to the dispersion of Jews away from Palestine into other parts of the Mediterranean, beginning with the Babylonian conquests in the sixth century B.C.E.</w:t>
      </w:r>
    </w:p>
    <w:p>
      <w:pPr>
        <w:pStyle w:val="Normal"/>
      </w:pPr>
      <w:r>
        <w:rPr>
          <w:rStyle w:val="Text2"/>
        </w:rPr>
        <w:t xml:space="preserve">Disciple: </w:t>
      </w:r>
      <w:r>
        <w:t>A follower, one who is “taught” (as opposed to an apostle, one who is</w:t>
      </w:r>
    </w:p>
    <w:p>
      <w:pPr>
        <w:pStyle w:val="Normal"/>
      </w:pPr>
      <w:r>
        <w:t>“sent” as an emissary).</w:t>
      </w:r>
    </w:p>
    <w:p>
      <w:pPr>
        <w:pStyle w:val="Normal"/>
      </w:pPr>
      <w:r>
        <w:rPr>
          <w:rStyle w:val="Text2"/>
        </w:rPr>
        <w:t xml:space="preserve">Dissimilarity, Criterion of: </w:t>
      </w:r>
      <w:r>
        <w:t>One of the criteria commonly used by scholars to establish historically reliable material; the criterion maintains that if a saying or deed of Jesus does not coincide with (or works against) the agenda of the early Christians, it is more likely to be authentic.</w:t>
      </w:r>
    </w:p>
    <w:p>
      <w:pPr>
        <w:pStyle w:val="Normal"/>
      </w:pPr>
      <w:r>
        <w:rPr>
          <w:rStyle w:val="Text2"/>
        </w:rPr>
        <w:t xml:space="preserve">Divination: </w:t>
      </w:r>
      <w:r>
        <w:t xml:space="preserve">Any practice used to ascertain the will of the gods. </w:t>
      </w:r>
      <w:r>
        <w:rPr>
          <w:rStyle w:val="Text0"/>
        </w:rPr>
        <w:t>See also</w:t>
      </w:r>
      <w:r>
        <w:t xml:space="preserve"> </w:t>
      </w:r>
      <w:r>
        <w:rPr>
          <w:rStyle w:val="Text0"/>
        </w:rPr>
        <w:t>A</w:t>
      </w:r>
      <w:r>
        <w:t xml:space="preserve"> uspicy; Extispicy.</w:t>
      </w:r>
    </w:p>
    <w:p>
      <w:pPr>
        <w:pStyle w:val="Normal"/>
      </w:pPr>
      <w:r>
        <w:rPr>
          <w:rStyle w:val="Text2"/>
        </w:rPr>
        <w:t xml:space="preserve">Docetism: </w:t>
      </w:r>
      <w:r>
        <w:t>The view that Jesus was not a human being but only appeared to be, from a Greek word meaning “to seem” or “to appear.”</w:t>
      </w:r>
    </w:p>
    <w:p>
      <w:pPr>
        <w:pStyle w:val="Normal"/>
      </w:pPr>
      <w:r>
        <w:rPr>
          <w:rStyle w:val="Text2"/>
        </w:rPr>
        <w:t xml:space="preserve">Ebionites: </w:t>
      </w:r>
      <w:r>
        <w:t>A group of second-century Adoptionists who maintained Jewish practices and Jewish forms of worship.</w:t>
      </w:r>
    </w:p>
    <w:p>
      <w:pPr>
        <w:pStyle w:val="Normal"/>
      </w:pPr>
      <w:r>
        <w:rPr>
          <w:rStyle w:val="Text2"/>
        </w:rPr>
        <w:t xml:space="preserve">Egyptian, The: </w:t>
      </w:r>
      <w:r>
        <w:t>A Jewish apocalyptic prophet of the first century C.E. who predicted the destruction of the walls of Jerusalem, mentioned by Josephus.</w:t>
      </w:r>
    </w:p>
    <w:p>
      <w:pPr>
        <w:pStyle w:val="Normal"/>
      </w:pPr>
      <w:r>
        <w:rPr>
          <w:rStyle w:val="Text2"/>
        </w:rPr>
        <w:t xml:space="preserve">Epicureans: </w:t>
      </w:r>
      <w:r>
        <w:t>Ancient group of followers of the Greek philosopher Epicurus, who maintained that the gods were removed from the concerns of human life and so were not to be feared or placated. Happiness came in establishing a peaceful harmony with other like-minded people and enjoying the simple pleasures of daily existence.</w:t>
      </w:r>
    </w:p>
    <w:p>
      <w:pPr>
        <w:pStyle w:val="Normal"/>
      </w:pPr>
      <w:r>
        <w:rPr>
          <w:rStyle w:val="Text2"/>
        </w:rPr>
        <w:t xml:space="preserve">Equestrian: </w:t>
      </w:r>
      <w:r>
        <w:t>The second-highest socioeconomic class of ancient Rome (below Senator), comprising wealthy aristocrats.</w:t>
      </w:r>
    </w:p>
    <w:p>
      <w:pPr>
        <w:pStyle w:val="Normal"/>
      </w:pPr>
      <w:r>
        <w:bookmarkStart w:id="1278" w:name="p497"/>
        <w:t/>
        <w:bookmarkEnd w:id="1278"/>
        <w:t>1958.e30_p451-460 4/24/00 9:52 AM Page 454</w:t>
      </w:r>
    </w:p>
    <w:p>
      <w:pPr>
        <w:pStyle w:val="Para 02"/>
      </w:pPr>
      <w:r>
        <w:t>454</w:t>
      </w:r>
    </w:p>
    <w:p>
      <w:pPr>
        <w:pStyle w:val="Normal"/>
      </w:pPr>
      <w:r>
        <w:t>GLOSSARY OF TERMS</w:t>
      </w:r>
    </w:p>
    <w:p>
      <w:pPr>
        <w:pStyle w:val="Normal"/>
      </w:pPr>
      <w:r>
        <w:rPr>
          <w:rStyle w:val="Text2"/>
        </w:rPr>
        <w:t xml:space="preserve">Eschatology: </w:t>
      </w:r>
      <w:r>
        <w:t>Literally the “study of (or doctrine of) the end times.” A technical term that is used to describe notions of what will happen at the “end”—</w:t>
      </w:r>
    </w:p>
    <w:p>
      <w:pPr>
        <w:pStyle w:val="Normal"/>
      </w:pPr>
      <w:r>
        <w:t>either the end of a person’s life or, more commonly, the end of the world.</w:t>
      </w:r>
    </w:p>
    <w:p>
      <w:pPr>
        <w:pStyle w:val="Normal"/>
      </w:pPr>
      <w:r>
        <w:rPr>
          <w:rStyle w:val="Text2"/>
        </w:rPr>
        <w:t xml:space="preserve">Essenes: </w:t>
      </w:r>
      <w:r>
        <w:t>An apocalyptic and ascetic Jewish sect started during the Maccabean period, members of which are generally thought to have produced the Dead Sea Scrolls.</w:t>
      </w:r>
    </w:p>
    <w:p>
      <w:pPr>
        <w:pStyle w:val="Normal"/>
      </w:pPr>
      <w:r>
        <w:rPr>
          <w:rStyle w:val="Text2"/>
        </w:rPr>
        <w:t xml:space="preserve">Extispicy: </w:t>
      </w:r>
      <w:r>
        <w:t>A form of divination in Greek and Roman religions in which a specially appointed priest (haruspex) would examine the entrails of a sacrificed animal to determine whether it had been accepted by the gods.</w:t>
      </w:r>
    </w:p>
    <w:p>
      <w:pPr>
        <w:pStyle w:val="Normal"/>
      </w:pPr>
      <w:r>
        <w:rPr>
          <w:rStyle w:val="Text2"/>
        </w:rPr>
        <w:t xml:space="preserve">Fourth Philosophy: </w:t>
      </w:r>
      <w:r>
        <w:t xml:space="preserve">A group of Jews that Josephus mentions but leaves unnamed, characterized by their insistence on violent opposition to the foreign domination of the Promised Land. </w:t>
      </w:r>
      <w:r>
        <w:rPr>
          <w:rStyle w:val="Text0"/>
        </w:rPr>
        <w:t xml:space="preserve">See also </w:t>
      </w:r>
      <w:r>
        <w:t xml:space="preserve"> Sicarii; Zealots.</w:t>
      </w:r>
    </w:p>
    <w:p>
      <w:pPr>
        <w:pStyle w:val="Normal"/>
      </w:pPr>
      <w:r>
        <w:rPr>
          <w:rStyle w:val="Text2"/>
        </w:rPr>
        <w:t xml:space="preserve">Four-Source Hypothesis: </w:t>
      </w:r>
      <w:r>
        <w:t>A solution to the “Synoptic Problem” which maintains that there are four sources that lie behind the Gospels of Matthew, Mark, and Luke: (a) Mark was the source for much of the narrative of Matthew and Luke; (2) Q was the source for the sayings found in Matthew and Luke but not in Mark; (3) M provided the material found only in Matthew’s Gospel; and (4) L provided the material found only in Luke.</w:t>
      </w:r>
    </w:p>
    <w:p>
      <w:pPr>
        <w:pStyle w:val="Normal"/>
      </w:pPr>
      <w:r>
        <w:rPr>
          <w:rStyle w:val="Text2"/>
        </w:rPr>
        <w:t xml:space="preserve">Gamaliel: </w:t>
      </w:r>
      <w:r>
        <w:t>A famous rabbi of first-century C.E. Judaism.</w:t>
      </w:r>
    </w:p>
    <w:p>
      <w:pPr>
        <w:pStyle w:val="Normal"/>
      </w:pPr>
      <w:r>
        <w:rPr>
          <w:rStyle w:val="Text2"/>
        </w:rPr>
        <w:t xml:space="preserve">Gematria: </w:t>
      </w:r>
      <w:r>
        <w:t>Jewish method of interpreting a word on the basis of the numerical value of its letters (in both Greek and Hebrew, the letters of the alphabet also serve as numerals.)</w:t>
      </w:r>
    </w:p>
    <w:p>
      <w:pPr>
        <w:pStyle w:val="Normal"/>
      </w:pPr>
      <w:r>
        <w:rPr>
          <w:rStyle w:val="Text2"/>
        </w:rPr>
        <w:t xml:space="preserve">Genius: </w:t>
      </w:r>
      <w:r>
        <w:t>A man’s guardian spirit (that of a woman was called Iuno).</w:t>
      </w:r>
    </w:p>
    <w:p>
      <w:pPr>
        <w:pStyle w:val="Normal"/>
      </w:pPr>
      <w:r>
        <w:rPr>
          <w:rStyle w:val="Text2"/>
        </w:rPr>
        <w:t xml:space="preserve">Gentile: </w:t>
      </w:r>
      <w:r>
        <w:t>A Jewish designation for a non-Jew.</w:t>
      </w:r>
    </w:p>
    <w:p>
      <w:pPr>
        <w:pStyle w:val="Normal"/>
      </w:pPr>
      <w:r>
        <w:rPr>
          <w:rStyle w:val="Text2"/>
        </w:rPr>
        <w:t xml:space="preserve">Gnosticism: </w:t>
      </w:r>
      <w:r>
        <w:t xml:space="preserve">A group of ancient religions, some of them closely related to Christianity, that maintained that elements of the divine had become entrapped in this evil world of matter and could be released only when they acquired the secret </w:t>
      </w:r>
      <w:r>
        <w:rPr>
          <w:rStyle w:val="Text0"/>
        </w:rPr>
        <w:t xml:space="preserve">gnosis </w:t>
      </w:r>
      <w:r>
        <w:t>(Greek for “knowledge”) of who they were and of how they could escape. Gnosis was generally thought to be brought by an emissary of the divine realm.</w:t>
      </w:r>
    </w:p>
    <w:p>
      <w:pPr>
        <w:pStyle w:val="Normal"/>
      </w:pPr>
      <w:r>
        <w:rPr>
          <w:rStyle w:val="Text2"/>
        </w:rPr>
        <w:t xml:space="preserve">Greco-Roman World: </w:t>
      </w:r>
      <w:r>
        <w:t>The lands (and culture) around the Mediterranean from the time of Alexander the Great to the Emperor Constantine, roughly 300</w:t>
      </w:r>
    </w:p>
    <w:p>
      <w:pPr>
        <w:pStyle w:val="Normal"/>
      </w:pPr>
      <w:r>
        <w:t xml:space="preserve">B.C.E. to 300 C.E. </w:t>
      </w:r>
      <w:r>
        <w:rPr>
          <w:rStyle w:val="Text0"/>
        </w:rPr>
        <w:t xml:space="preserve">(see also </w:t>
      </w:r>
      <w:r>
        <w:t xml:space="preserve"> box 2.2).</w:t>
      </w:r>
    </w:p>
    <w:p>
      <w:pPr>
        <w:pStyle w:val="Normal"/>
      </w:pPr>
      <w:r>
        <w:rPr>
          <w:rStyle w:val="Text2"/>
        </w:rPr>
        <w:t xml:space="preserve">Hanina ben Dosa: </w:t>
      </w:r>
      <w:r>
        <w:t>A well-known Galilean rabbi of the first century, who was reputed to have done miracles comparable to those of Jesus.</w:t>
      </w:r>
    </w:p>
    <w:p>
      <w:pPr>
        <w:pStyle w:val="Normal"/>
      </w:pPr>
      <w:r>
        <w:rPr>
          <w:rStyle w:val="Text2"/>
        </w:rPr>
        <w:t xml:space="preserve">Haruspex: </w:t>
      </w:r>
      <w:r>
        <w:t>In Roman religion, a specially trained priest skilled in the practice of extispicy.</w:t>
      </w:r>
    </w:p>
    <w:p>
      <w:pPr>
        <w:pStyle w:val="Normal"/>
      </w:pPr>
      <w:r>
        <w:rPr>
          <w:rStyle w:val="Text2"/>
        </w:rPr>
        <w:t xml:space="preserve">Hasmoneans: </w:t>
      </w:r>
      <w:r>
        <w:t>An alternative name for the Maccabeans, the family of Jewish priests that began the revolt against Syria in 167 B.C.E. and that ruled Israel prior to the Roman conquest of 63 B.C.E.</w:t>
      </w:r>
    </w:p>
    <w:p>
      <w:pPr>
        <w:pStyle w:val="Normal"/>
      </w:pPr>
      <w:r>
        <w:rPr>
          <w:rStyle w:val="Text2"/>
        </w:rPr>
        <w:t xml:space="preserve">Hellenization: </w:t>
      </w:r>
      <w:r>
        <w:t>The spread of Greek language and culture (Hellenism) throughout the Mediterranean, starting with the conquests of Alexander the Great.</w:t>
      </w:r>
    </w:p>
    <w:p>
      <w:pPr>
        <w:pStyle w:val="Normal"/>
      </w:pPr>
      <w:r>
        <w:rPr>
          <w:rStyle w:val="Text2"/>
        </w:rPr>
        <w:t xml:space="preserve">Heracleon: </w:t>
      </w:r>
      <w:r>
        <w:t>Gnostic living around 170 C.E. who wrote a commentary on the Gospel of John, the first known to have been written by a Christian on any part of the Bible.</w:t>
      </w:r>
    </w:p>
    <w:p>
      <w:pPr>
        <w:pStyle w:val="Normal"/>
      </w:pPr>
      <w:r>
        <w:bookmarkStart w:id="1279" w:name="p498"/>
        <w:t/>
        <w:bookmarkEnd w:id="1279"/>
        <w:t>1958.e30_p451-460 4/24/00 9:52 AM Page 455</w:t>
      </w:r>
    </w:p>
    <w:p>
      <w:pPr>
        <w:pStyle w:val="Normal"/>
      </w:pPr>
      <w:r>
        <w:t>GLOSSARY OF TERMS</w:t>
      </w:r>
    </w:p>
    <w:p>
      <w:pPr>
        <w:pStyle w:val="Para 02"/>
      </w:pPr>
      <w:r>
        <w:t>455</w:t>
      </w:r>
    </w:p>
    <w:p>
      <w:pPr>
        <w:pStyle w:val="Normal"/>
      </w:pPr>
      <w:r>
        <w:rPr>
          <w:rStyle w:val="Text2"/>
        </w:rPr>
        <w:t xml:space="preserve">Heresy: </w:t>
      </w:r>
      <w:r>
        <w:t xml:space="preserve">Any worldview or set of beliefs deemed by those in power to be deviant, from a Greek word meaning “choice” (because “heretics” have “chosen” to deviate from the “truth”.) </w:t>
      </w:r>
      <w:r>
        <w:rPr>
          <w:rStyle w:val="Text0"/>
        </w:rPr>
        <w:t xml:space="preserve">See also </w:t>
      </w:r>
      <w:r>
        <w:t xml:space="preserve"> Orthodoxy.</w:t>
      </w:r>
    </w:p>
    <w:p>
      <w:pPr>
        <w:pStyle w:val="Normal"/>
      </w:pPr>
      <w:r>
        <w:rPr>
          <w:rStyle w:val="Text2"/>
        </w:rPr>
        <w:t xml:space="preserve">High Priest: </w:t>
      </w:r>
      <w:r>
        <w:t xml:space="preserve">Prior to 70 C.E., the highest-ranking authority in Judaism when there was no Jewish king, in charge of the operation of the Jerusalem Temple and its priests. </w:t>
      </w:r>
      <w:r>
        <w:rPr>
          <w:rStyle w:val="Text0"/>
        </w:rPr>
        <w:t xml:space="preserve">See also </w:t>
      </w:r>
      <w:r>
        <w:t xml:space="preserve"> Sadducees; Sanhedrin.</w:t>
      </w:r>
    </w:p>
    <w:p>
      <w:pPr>
        <w:pStyle w:val="Normal"/>
      </w:pPr>
      <w:r>
        <w:rPr>
          <w:rStyle w:val="Text2"/>
        </w:rPr>
        <w:t xml:space="preserve">Historiography: </w:t>
      </w:r>
      <w:r>
        <w:t>The literary reconstruction of historical events; the writing of history; and the study and analysis of historical narrative.</w:t>
      </w:r>
    </w:p>
    <w:p>
      <w:pPr>
        <w:pStyle w:val="Normal"/>
      </w:pPr>
      <w:r>
        <w:rPr>
          <w:rStyle w:val="Text2"/>
        </w:rPr>
        <w:t xml:space="preserve">Holy of Holies: </w:t>
      </w:r>
      <w:r>
        <w:t>The innermost part of the Jewish Temple in Jerusalem, which was completely empty, but in which God’s presence on earth was believed to dwell. No one could enter this room except the High Priest on the Day of Atonement, to make a sacrifice for the sins of the people.</w:t>
      </w:r>
    </w:p>
    <w:p>
      <w:pPr>
        <w:pStyle w:val="Normal"/>
      </w:pPr>
      <w:r>
        <w:rPr>
          <w:rStyle w:val="Text2"/>
        </w:rPr>
        <w:t xml:space="preserve">Honi the “Circle-Drawer”: </w:t>
      </w:r>
      <w:r>
        <w:t>A first-century B.C.E. Galilean who was reputed to have done miracles and had experiences similar to those of Jesus.</w:t>
      </w:r>
    </w:p>
    <w:p>
      <w:pPr>
        <w:pStyle w:val="Normal"/>
      </w:pPr>
      <w:r>
        <w:rPr>
          <w:rStyle w:val="Text2"/>
        </w:rPr>
        <w:t xml:space="preserve">Independent Attestation, Criterion of: </w:t>
      </w:r>
      <w:r>
        <w:t>One of the criteria commonly used by scholars to establish historically reliable material; with respect to the historical Jesus, the criterion maintains that if a saying or deed of Jesus is attested independently by more than one source, it is more likely to be authentic.</w:t>
      </w:r>
    </w:p>
    <w:p>
      <w:pPr>
        <w:pStyle w:val="Normal"/>
      </w:pPr>
      <w:r>
        <w:rPr>
          <w:rStyle w:val="Text2"/>
        </w:rPr>
        <w:t xml:space="preserve">Isis: </w:t>
      </w:r>
      <w:r>
        <w:t>Egyptian goddess worshipped in mystery cults throughout the Roman world.</w:t>
      </w:r>
    </w:p>
    <w:p>
      <w:pPr>
        <w:pStyle w:val="Normal"/>
      </w:pPr>
      <w:r>
        <w:rPr>
          <w:rStyle w:val="Text2"/>
        </w:rPr>
        <w:t xml:space="preserve">Josephus: </w:t>
      </w:r>
      <w:r>
        <w:t xml:space="preserve">First-century Jewish historian, appointed court historian by the Roman emperor Vespasian, whose works </w:t>
      </w:r>
      <w:r>
        <w:rPr>
          <w:rStyle w:val="Text0"/>
        </w:rPr>
        <w:t xml:space="preserve">The Jewish War </w:t>
      </w:r>
      <w:r>
        <w:t xml:space="preserve"> and </w:t>
      </w:r>
      <w:r>
        <w:rPr>
          <w:rStyle w:val="Text0"/>
        </w:rPr>
        <w:t>The Antiquities of the Jews</w:t>
      </w:r>
      <w:r>
        <w:t xml:space="preserve"> are principal resources for information about life in first-century Palestine.</w:t>
      </w:r>
    </w:p>
    <w:p>
      <w:pPr>
        <w:pStyle w:val="Normal"/>
      </w:pPr>
      <w:r>
        <w:rPr>
          <w:rStyle w:val="Text2"/>
        </w:rPr>
        <w:t xml:space="preserve">Judas Maccabeus: </w:t>
      </w:r>
      <w:r>
        <w:t xml:space="preserve">Jewish patriot who led the family responsible for spearhead-ing the Maccabean revolt. </w:t>
      </w:r>
      <w:r>
        <w:rPr>
          <w:rStyle w:val="Text0"/>
        </w:rPr>
        <w:t xml:space="preserve">See also </w:t>
      </w:r>
      <w:r>
        <w:t xml:space="preserve"> Hasmoneans.</w:t>
      </w:r>
    </w:p>
    <w:p>
      <w:pPr>
        <w:pStyle w:val="Normal"/>
      </w:pPr>
      <w:r>
        <w:rPr>
          <w:rStyle w:val="Text2"/>
        </w:rPr>
        <w:t xml:space="preserve">Judicial Model: </w:t>
      </w:r>
      <w:r>
        <w:t xml:space="preserve">One of the two principal ways that Paul understood or conceptualized the relationship between Christ’s death and salvation. According to this model, salvation is comparable to a legal decision, in which God, who is both lawmaker and judge, treats humans as “not-guilty” for committing acts of transgression (= sins) against his law—even though they </w:t>
      </w:r>
      <w:r>
        <w:rPr>
          <w:rStyle w:val="Text0"/>
        </w:rPr>
        <w:t xml:space="preserve">are </w:t>
      </w:r>
      <w:r>
        <w:t xml:space="preserve"> guilty— because Jesus’ death has been accepted as a payment. </w:t>
      </w:r>
      <w:r>
        <w:rPr>
          <w:rStyle w:val="Text0"/>
        </w:rPr>
        <w:t xml:space="preserve">See also </w:t>
      </w:r>
      <w:r>
        <w:t xml:space="preserve"> Participationist Model.</w:t>
      </w:r>
    </w:p>
    <w:p>
      <w:pPr>
        <w:pStyle w:val="Normal"/>
      </w:pPr>
      <w:r>
        <w:rPr>
          <w:rStyle w:val="Text2"/>
        </w:rPr>
        <w:t xml:space="preserve">Justification by Faith: </w:t>
      </w:r>
      <w:r>
        <w:t>The doctrine found in Paul’s letters (see “Judicial Model”), that a person is “made right” (= justified) with God by trusting in the effects of Christ’s death, rather than by doing the works prescribed by the Jewish Law.</w:t>
      </w:r>
    </w:p>
    <w:p>
      <w:pPr>
        <w:pStyle w:val="Normal"/>
      </w:pPr>
      <w:r>
        <w:rPr>
          <w:rStyle w:val="Text2"/>
        </w:rPr>
        <w:t xml:space="preserve">Justin Martyr: </w:t>
      </w:r>
      <w:r>
        <w:t>One of the earliest “apologists,” Justin lived in Rome in the mid-second century.</w:t>
      </w:r>
    </w:p>
    <w:p>
      <w:pPr>
        <w:pStyle w:val="Normal"/>
      </w:pPr>
      <w:r>
        <w:rPr>
          <w:rStyle w:val="Text2"/>
        </w:rPr>
        <w:t xml:space="preserve">Literary-Historical Method: </w:t>
      </w:r>
      <w:r>
        <w:t>A method used to study a literary text by asking how its genre text functioned in its historical context and by exploring, then, its historical meaning (i.e., seeing how its meaning would have been understood to its earliest readers) in light of its literary characteristics.</w:t>
      </w:r>
    </w:p>
    <w:p>
      <w:pPr>
        <w:pStyle w:val="Normal"/>
      </w:pPr>
      <w:r>
        <w:rPr>
          <w:rStyle w:val="Text2"/>
        </w:rPr>
        <w:t xml:space="preserve">L: </w:t>
      </w:r>
      <w:r>
        <w:t xml:space="preserve">A document (or documents, written or oral) that no longer survives, but that evidently provided Luke with traditions that are not found in Matthew or Mark. </w:t>
      </w:r>
      <w:r>
        <w:rPr>
          <w:rStyle w:val="Text0"/>
        </w:rPr>
        <w:t xml:space="preserve">See also </w:t>
      </w:r>
      <w:r>
        <w:t xml:space="preserve"> Four-Source Hypothesis.</w:t>
      </w:r>
    </w:p>
    <w:p>
      <w:pPr>
        <w:pStyle w:val="Normal"/>
      </w:pPr>
      <w:r>
        <w:bookmarkStart w:id="1280" w:name="p499"/>
        <w:t/>
        <w:bookmarkEnd w:id="1280"/>
        <w:t>1958.e30_p451-460 4/24/00 9:52 AM Page 456</w:t>
      </w:r>
    </w:p>
    <w:p>
      <w:pPr>
        <w:pStyle w:val="Para 02"/>
      </w:pPr>
      <w:r>
        <w:t>456</w:t>
      </w:r>
    </w:p>
    <w:p>
      <w:pPr>
        <w:pStyle w:val="Normal"/>
      </w:pPr>
      <w:r>
        <w:t>GLOSSARY OF TERMS</w:t>
      </w:r>
    </w:p>
    <w:p>
      <w:pPr>
        <w:pStyle w:val="Normal"/>
      </w:pPr>
      <w:r>
        <w:rPr>
          <w:rStyle w:val="Text2"/>
        </w:rPr>
        <w:t xml:space="preserve">Lares: </w:t>
      </w:r>
      <w:r>
        <w:t>Household deities commonly worshiped in homes throughout the Roman world, thought to protect the home and its inhabitants, and often identified with the spirits of the family’s ancestors.</w:t>
      </w:r>
    </w:p>
    <w:p>
      <w:pPr>
        <w:pStyle w:val="Normal"/>
      </w:pPr>
      <w:r>
        <w:rPr>
          <w:rStyle w:val="Text2"/>
        </w:rPr>
        <w:t xml:space="preserve">M: </w:t>
      </w:r>
      <w:r>
        <w:t xml:space="preserve">A document (or documents, written or oral) that no longer survives, but that evidently provided Matthew with traditions that are not found in Mark or Luke. </w:t>
      </w:r>
      <w:r>
        <w:rPr>
          <w:rStyle w:val="Text0"/>
        </w:rPr>
        <w:t xml:space="preserve">See also </w:t>
      </w:r>
      <w:r>
        <w:t xml:space="preserve"> Four-Source Hypothesis.</w:t>
      </w:r>
    </w:p>
    <w:p>
      <w:pPr>
        <w:pStyle w:val="Normal"/>
      </w:pPr>
      <w:r>
        <w:rPr>
          <w:rStyle w:val="Text2"/>
        </w:rPr>
        <w:t xml:space="preserve">Maccabean Revolt: </w:t>
      </w:r>
      <w:r>
        <w:t xml:space="preserve">The Jewish uprising against the Syrians and their king, Antiochus Epiphanes, starting in 167 B.C.E., in protest against the forced imposition of Hellenistic culture and the proscription of Jewish practices such as circumcision. </w:t>
      </w:r>
      <w:r>
        <w:rPr>
          <w:rStyle w:val="Text0"/>
        </w:rPr>
        <w:t xml:space="preserve">See also </w:t>
      </w:r>
      <w:r>
        <w:t xml:space="preserve"> Hasmoneans.</w:t>
      </w:r>
    </w:p>
    <w:p>
      <w:pPr>
        <w:pStyle w:val="Normal"/>
      </w:pPr>
      <w:r>
        <w:rPr>
          <w:rStyle w:val="Text2"/>
        </w:rPr>
        <w:t xml:space="preserve">Manuscript: </w:t>
      </w:r>
      <w:r>
        <w:t>Any handwritten copy of a literary text.</w:t>
      </w:r>
    </w:p>
    <w:p>
      <w:pPr>
        <w:pStyle w:val="Normal"/>
      </w:pPr>
      <w:r>
        <w:rPr>
          <w:rStyle w:val="Text2"/>
        </w:rPr>
        <w:t xml:space="preserve">Marcion: </w:t>
      </w:r>
      <w:r>
        <w:t>A second-century Christian scholar and evangelist, later labeled a heretic for his docetic Christology and his belief in two Gods—the harsh legalistic God of the Jews and the merciful loving God of Jesus—views that he claimed to have found in the writings of Paul.</w:t>
      </w:r>
    </w:p>
    <w:p>
      <w:pPr>
        <w:pStyle w:val="Normal"/>
      </w:pPr>
      <w:r>
        <w:rPr>
          <w:rStyle w:val="Text2"/>
        </w:rPr>
        <w:t xml:space="preserve">Markan Priority: </w:t>
      </w:r>
      <w:r>
        <w:t>The view that Mark was the first of the Synoptic Gospels to be written and was one of the sources used by Matthew and Luke.</w:t>
      </w:r>
    </w:p>
    <w:p>
      <w:pPr>
        <w:pStyle w:val="Normal"/>
      </w:pPr>
      <w:r>
        <w:rPr>
          <w:rStyle w:val="Text2"/>
        </w:rPr>
        <w:t xml:space="preserve">Melito of Sardis: </w:t>
      </w:r>
      <w:r>
        <w:t>Second-century Christian leader from Asia Minor, whose eloquent Easter sermon on the Old Testament story of Exodus casts vitriolic aspersions on the Jews.</w:t>
      </w:r>
    </w:p>
    <w:p>
      <w:pPr>
        <w:pStyle w:val="Normal"/>
      </w:pPr>
      <w:r>
        <w:rPr>
          <w:rStyle w:val="Text2"/>
        </w:rPr>
        <w:t xml:space="preserve">Messiah: </w:t>
      </w:r>
      <w:r>
        <w:t xml:space="preserve">From a Hebrew word that literally means “anointed one,” translated into Greek as </w:t>
      </w:r>
      <w:r>
        <w:rPr>
          <w:rStyle w:val="Text0"/>
        </w:rPr>
        <w:t xml:space="preserve">Christos, </w:t>
      </w:r>
      <w:r>
        <w:t xml:space="preserve"> from which derives our English word </w:t>
      </w:r>
      <w:r>
        <w:rPr>
          <w:rStyle w:val="Text0"/>
        </w:rPr>
        <w:t xml:space="preserve">Christ. </w:t>
      </w:r>
      <w:r>
        <w:t xml:space="preserve"> In the first century C.E., there was a wide range of expectations about whom this anointed one might be, some Jews anticipating a future warrior king like David, others a cosmic redeemer from heaven, others an authoritative priest, and still others a powerful spokesperson from God like Moses.</w:t>
      </w:r>
    </w:p>
    <w:p>
      <w:pPr>
        <w:pStyle w:val="Normal"/>
      </w:pPr>
      <w:r>
        <w:rPr>
          <w:rStyle w:val="Text2"/>
        </w:rPr>
        <w:t xml:space="preserve">Mishnah: </w:t>
      </w:r>
      <w:r>
        <w:t xml:space="preserve">A collection of oral traditions passed on by generations of Jewish rabbis who saw themselves as the descendants of the Pharisees, finally put into writing around 200 C.E.. </w:t>
      </w:r>
      <w:r>
        <w:rPr>
          <w:rStyle w:val="Text0"/>
        </w:rPr>
        <w:t xml:space="preserve">See also </w:t>
      </w:r>
      <w:r>
        <w:t xml:space="preserve"> Talmud.</w:t>
      </w:r>
    </w:p>
    <w:p>
      <w:pPr>
        <w:pStyle w:val="Normal"/>
      </w:pPr>
      <w:r>
        <w:rPr>
          <w:rStyle w:val="Text2"/>
        </w:rPr>
        <w:t xml:space="preserve">Mithras: </w:t>
      </w:r>
      <w:r>
        <w:t>A Persian deity worshipped in a mystery cult spread throughout the Roman world.</w:t>
      </w:r>
    </w:p>
    <w:p>
      <w:pPr>
        <w:pStyle w:val="Normal"/>
      </w:pPr>
      <w:r>
        <w:rPr>
          <w:rStyle w:val="Text2"/>
        </w:rPr>
        <w:t xml:space="preserve">Muratorian Fragment: </w:t>
      </w:r>
      <w:r>
        <w:t>A fragmentary text discovered in the 18th century, named after its Italian discoverer, Muratori, which contains, in Latin, a list of Christian books that its author considered canonical; the canon is usually considered to have been produced in the late second century, in or around Rome.</w:t>
      </w:r>
    </w:p>
    <w:p>
      <w:pPr>
        <w:pStyle w:val="Normal"/>
      </w:pPr>
      <w:r>
        <w:rPr>
          <w:rStyle w:val="Text2"/>
        </w:rPr>
        <w:t xml:space="preserve">Mystery Cults: </w:t>
      </w:r>
      <w:r>
        <w:t>A group of Greco-Roman religions that focused on the devotees’ individual needs both in this life and in life after death, so named because their initiation rituals and cultic practices involved the disclosure of hidden things that were to be kept secret from outsiders.</w:t>
      </w:r>
    </w:p>
    <w:p>
      <w:pPr>
        <w:pStyle w:val="Normal"/>
      </w:pPr>
      <w:r>
        <w:rPr>
          <w:rStyle w:val="Text2"/>
        </w:rPr>
        <w:t xml:space="preserve">Nag Hammadi: </w:t>
      </w:r>
      <w:r>
        <w:t xml:space="preserve">Village in upper (southern) Egypt, near the place where a collection of Gnostic writings, including the </w:t>
      </w:r>
      <w:r>
        <w:rPr>
          <w:rStyle w:val="Text0"/>
        </w:rPr>
        <w:t xml:space="preserve">Gospel of Thomas, </w:t>
      </w:r>
      <w:r>
        <w:t xml:space="preserve"> were discovered in 1945.</w:t>
      </w:r>
    </w:p>
    <w:p>
      <w:pPr>
        <w:pStyle w:val="Normal"/>
      </w:pPr>
      <w:r>
        <w:rPr>
          <w:rStyle w:val="Text2"/>
        </w:rPr>
        <w:t xml:space="preserve">Oracle: </w:t>
      </w:r>
      <w:r>
        <w:t>A sacred place where the gods answered questions brought by their worshippers to the resident holy person—a priest or, more commonly, a</w:t>
      </w:r>
    </w:p>
    <w:p>
      <w:pPr>
        <w:pStyle w:val="Normal"/>
      </w:pPr>
      <w:r>
        <w:bookmarkStart w:id="1281" w:name="p500"/>
        <w:t/>
        <w:bookmarkEnd w:id="1281"/>
        <w:t>1958.e30_p451-460 4/24/00 9:52 AM Page 457</w:t>
      </w:r>
    </w:p>
    <w:p>
      <w:pPr>
        <w:pStyle w:val="Normal"/>
      </w:pPr>
      <w:r>
        <w:t>GLOSSARY OF TERMS</w:t>
      </w:r>
    </w:p>
    <w:p>
      <w:pPr>
        <w:pStyle w:val="Para 02"/>
      </w:pPr>
      <w:r>
        <w:t>457</w:t>
      </w:r>
    </w:p>
    <w:p>
      <w:pPr>
        <w:pStyle w:val="Normal"/>
      </w:pPr>
      <w:r>
        <w:t>priestess—who would often deliver the divine response out of a trance-like state; the term can also refer to the divine answer itself.</w:t>
      </w:r>
    </w:p>
    <w:p>
      <w:pPr>
        <w:pStyle w:val="Normal"/>
      </w:pPr>
      <w:r>
        <w:rPr>
          <w:rStyle w:val="Text2"/>
        </w:rPr>
        <w:t xml:space="preserve">Origen: </w:t>
      </w:r>
      <w:r>
        <w:t>A Christian philosopher and theologian from early third-century Alexandria, Egypt, who wrote one of the best known Christian apologies.</w:t>
      </w:r>
    </w:p>
    <w:p>
      <w:pPr>
        <w:pStyle w:val="Normal"/>
      </w:pPr>
      <w:r>
        <w:rPr>
          <w:rStyle w:val="Text2"/>
        </w:rPr>
        <w:t xml:space="preserve">Orthodoxy: </w:t>
      </w:r>
      <w:r>
        <w:t xml:space="preserve">From the Greek, literally meaning “right opinion”; a term used to designate a worldview or set of beliefs acknowledged to be true by the majority of those in power. </w:t>
      </w:r>
      <w:r>
        <w:rPr>
          <w:rStyle w:val="Text0"/>
        </w:rPr>
        <w:t xml:space="preserve">See also </w:t>
      </w:r>
      <w:r>
        <w:t xml:space="preserve"> Heresy.</w:t>
      </w:r>
    </w:p>
    <w:p>
      <w:pPr>
        <w:pStyle w:val="Normal"/>
      </w:pPr>
      <w:r>
        <w:rPr>
          <w:rStyle w:val="Text2"/>
        </w:rPr>
        <w:t xml:space="preserve">Paganism: </w:t>
      </w:r>
      <w:r>
        <w:t>Any of the polytheistic religions of the Greco–Roman world, an umbrella term for ancient Mediterranean religions other than Judaism and Christianity.</w:t>
      </w:r>
    </w:p>
    <w:p>
      <w:pPr>
        <w:pStyle w:val="Normal"/>
      </w:pPr>
      <w:r>
        <w:rPr>
          <w:rStyle w:val="Text2"/>
        </w:rPr>
        <w:t xml:space="preserve">Papyrus: </w:t>
      </w:r>
      <w:r>
        <w:t>A reed-like plant that grows principally around the Nile, whose stalk was used for the manufacture of a paper-like writing surface in antiquity.</w:t>
      </w:r>
    </w:p>
    <w:p>
      <w:pPr>
        <w:pStyle w:val="Normal"/>
      </w:pPr>
      <w:r>
        <w:rPr>
          <w:rStyle w:val="Text2"/>
        </w:rPr>
        <w:t xml:space="preserve">Parousia: </w:t>
      </w:r>
      <w:r>
        <w:t>A Greek word meaning “presence” or “coming,” used as a technical term to refer to the Second Coming of Jesus in judgment at the end of time.</w:t>
      </w:r>
    </w:p>
    <w:p>
      <w:pPr>
        <w:pStyle w:val="Normal"/>
      </w:pPr>
      <w:r>
        <w:rPr>
          <w:rStyle w:val="Text2"/>
        </w:rPr>
        <w:t xml:space="preserve">Participationist Model: </w:t>
      </w:r>
      <w:r>
        <w:t xml:space="preserve">One of the two principal ways that Paul understood or conceptualized the relationship between Christ’s death and salvation. This model understood sin to be a cosmic force that enslaved people; salvation (liberation from bondage) came by participating in Christ’s death through baptism. </w:t>
      </w:r>
      <w:r>
        <w:rPr>
          <w:rStyle w:val="Text0"/>
        </w:rPr>
        <w:t xml:space="preserve">See also </w:t>
      </w:r>
      <w:r>
        <w:t>“Judicial Model.”</w:t>
      </w:r>
    </w:p>
    <w:p>
      <w:pPr>
        <w:pStyle w:val="Normal"/>
      </w:pPr>
      <w:r>
        <w:rPr>
          <w:rStyle w:val="Text2"/>
        </w:rPr>
        <w:t xml:space="preserve">Passion: </w:t>
      </w:r>
      <w:r>
        <w:t>From a Greek word that means “suffering,” used as a technical term to refer to the traditions of Jesus’ last days, up to and including his crucifixion (hence the “Passion narrative”).</w:t>
      </w:r>
    </w:p>
    <w:p>
      <w:pPr>
        <w:pStyle w:val="Normal"/>
      </w:pPr>
      <w:r>
        <w:rPr>
          <w:rStyle w:val="Text2"/>
        </w:rPr>
        <w:t xml:space="preserve">Passover: </w:t>
      </w:r>
      <w:r>
        <w:t>The most important and widely celebrated annual festival of Jews in Roman times, commemorating the exodus from Egypt.</w:t>
      </w:r>
    </w:p>
    <w:p>
      <w:pPr>
        <w:pStyle w:val="Normal"/>
      </w:pPr>
      <w:r>
        <w:rPr>
          <w:rStyle w:val="Text2"/>
        </w:rPr>
        <w:t xml:space="preserve">Pastoral Epistles: </w:t>
      </w:r>
      <w:r>
        <w:t>New Testament letters that Paul allegedly wrote to two pastors, Timothy (1 and 2 Timothy) and Titus, concerning their pastoral duties.</w:t>
      </w:r>
    </w:p>
    <w:p>
      <w:pPr>
        <w:pStyle w:val="Normal"/>
      </w:pPr>
      <w:r>
        <w:rPr>
          <w:rStyle w:val="Text2"/>
        </w:rPr>
        <w:t xml:space="preserve">Pauline Corpus: </w:t>
      </w:r>
      <w:r>
        <w:t>All of the letters of the New Testament that claim to be written by Paul, including the Deutero-Pauline and Pastoral Epistles.</w:t>
      </w:r>
    </w:p>
    <w:p>
      <w:pPr>
        <w:pStyle w:val="Normal"/>
      </w:pPr>
      <w:r>
        <w:rPr>
          <w:rStyle w:val="Text2"/>
        </w:rPr>
        <w:t xml:space="preserve">Penates: </w:t>
      </w:r>
      <w:r>
        <w:t>Household deities commonly worshipped throughout the Roman world, thought to protect the pantry and foodstuffs in the home.</w:t>
      </w:r>
    </w:p>
    <w:p>
      <w:pPr>
        <w:pStyle w:val="Normal"/>
      </w:pPr>
      <w:r>
        <w:rPr>
          <w:rStyle w:val="Text2"/>
        </w:rPr>
        <w:t xml:space="preserve">Pentateuch: </w:t>
      </w:r>
      <w:r>
        <w:t>Literally, the “five scrolls” in Greek, a term used to designate the first five books of the Hebrew Bible, also known as the Torah or the Law of Moses.</w:t>
      </w:r>
    </w:p>
    <w:p>
      <w:pPr>
        <w:pStyle w:val="Normal"/>
      </w:pPr>
      <w:r>
        <w:rPr>
          <w:rStyle w:val="Text2"/>
        </w:rPr>
        <w:t xml:space="preserve">Pentecost: </w:t>
      </w:r>
      <w:r>
        <w:t xml:space="preserve">A Jewish agricultural festival, celebrated fifty days after the feast of the Passover, from the Greek word for fifty ( </w:t>
      </w:r>
      <w:r>
        <w:rPr>
          <w:rStyle w:val="Text0"/>
        </w:rPr>
        <w:t>pentakosia</w:t>
      </w:r>
      <w:r>
        <w:t>).</w:t>
      </w:r>
    </w:p>
    <w:p>
      <w:pPr>
        <w:pStyle w:val="Normal"/>
      </w:pPr>
      <w:r>
        <w:rPr>
          <w:rStyle w:val="Text2"/>
        </w:rPr>
        <w:t xml:space="preserve">Persephone: </w:t>
      </w:r>
      <w:r>
        <w:t>Daughter of the Greek goddess Demeter, reported to have been abducted to the underworld by Hades but allowed to return to life every year to be reunited temporarily with her grieving mother; also known as Kore.</w:t>
      </w:r>
    </w:p>
    <w:p>
      <w:pPr>
        <w:pStyle w:val="Normal"/>
      </w:pPr>
      <w:r>
        <w:rPr>
          <w:rStyle w:val="Text2"/>
        </w:rPr>
        <w:t xml:space="preserve">Pesher: </w:t>
      </w:r>
      <w:r>
        <w:t>An ancient Jewish way of interpreting Scripture, used commonly in the commentaries from the Dead Sea Scrolls, in which a text was explained as having its fulfillment in persons or events of the present day.</w:t>
      </w:r>
    </w:p>
    <w:p>
      <w:pPr>
        <w:pStyle w:val="Normal"/>
      </w:pPr>
      <w:r>
        <w:rPr>
          <w:rStyle w:val="Text2"/>
        </w:rPr>
        <w:t xml:space="preserve">Pharisees: </w:t>
      </w:r>
      <w:r>
        <w:t xml:space="preserve">A Jewish sect, which may have originated during the Maccabean period, that emphasized strict adherence to the purity laws set forth in the Torah. </w:t>
      </w:r>
      <w:r>
        <w:rPr>
          <w:rStyle w:val="Text0"/>
        </w:rPr>
        <w:t xml:space="preserve">See also </w:t>
      </w:r>
      <w:r>
        <w:t xml:space="preserve"> Mishnah.</w:t>
      </w:r>
    </w:p>
    <w:p>
      <w:pPr>
        <w:pStyle w:val="Normal"/>
      </w:pPr>
      <w:r>
        <w:bookmarkStart w:id="1282" w:name="p501"/>
        <w:t/>
        <w:bookmarkEnd w:id="1282"/>
        <w:t>1958.e30_p451-460 4/24/00 9:52 AM Page 458</w:t>
      </w:r>
    </w:p>
    <w:p>
      <w:pPr>
        <w:pStyle w:val="Para 02"/>
      </w:pPr>
      <w:r>
        <w:t>458</w:t>
      </w:r>
    </w:p>
    <w:p>
      <w:pPr>
        <w:pStyle w:val="Normal"/>
      </w:pPr>
      <w:r>
        <w:t>GLOSSARY OF TERMS</w:t>
      </w:r>
    </w:p>
    <w:p>
      <w:pPr>
        <w:pStyle w:val="Normal"/>
      </w:pPr>
      <w:r>
        <w:rPr>
          <w:rStyle w:val="Text2"/>
        </w:rPr>
        <w:t xml:space="preserve">Philo: </w:t>
      </w:r>
      <w:r>
        <w:t>A famous Jewish philosopher who lived in Alexandria Egypt in the first century, who saw the Jewish Scriptures as completely compatible with the insights of Greek philosophy and worked to interpret them accordingly.</w:t>
      </w:r>
    </w:p>
    <w:p>
      <w:pPr>
        <w:pStyle w:val="Normal"/>
      </w:pPr>
      <w:r>
        <w:rPr>
          <w:rStyle w:val="Text2"/>
        </w:rPr>
        <w:t xml:space="preserve">Prescript: </w:t>
      </w:r>
      <w:r>
        <w:t>The formal beginning of an epistle, normally including the names of the sender and addressees, a greeting, and often a prayer or wish for good health.</w:t>
      </w:r>
    </w:p>
    <w:p>
      <w:pPr>
        <w:pStyle w:val="Normal"/>
      </w:pPr>
      <w:r>
        <w:rPr>
          <w:rStyle w:val="Text2"/>
        </w:rPr>
        <w:t xml:space="preserve">Proto-orthodox Christianity: </w:t>
      </w:r>
      <w:r>
        <w:t>A form of Christianity endorsed by some Christians of the second and third centuries (including the Apostolic Fathers), which promoted doctrines that were declared “orthodox” in the fourth and later centuries by the victorious Christian party, in opposition to such groups as the Ebionites, the Marcionites, and the Gnostics.</w:t>
      </w:r>
    </w:p>
    <w:p>
      <w:pPr>
        <w:pStyle w:val="Normal"/>
      </w:pPr>
      <w:r>
        <w:rPr>
          <w:rStyle w:val="Text2"/>
        </w:rPr>
        <w:t xml:space="preserve">Pseudepigrapha: </w:t>
      </w:r>
      <w:r>
        <w:t>From the Greek, literally meaning “false writings” and commonly referring to ancient noncanonical Jewish and Christian literary texts, many of which were written pseudonymously.</w:t>
      </w:r>
    </w:p>
    <w:p>
      <w:pPr>
        <w:pStyle w:val="Normal"/>
      </w:pPr>
      <w:r>
        <w:rPr>
          <w:rStyle w:val="Text2"/>
        </w:rPr>
        <w:t xml:space="preserve">Pseudonymity: </w:t>
      </w:r>
      <w:r>
        <w:t>The practice of writing under a fictitious name, evident in a large number of pagan, Jewish, and Christian writings from antiquity.</w:t>
      </w:r>
    </w:p>
    <w:p>
      <w:pPr>
        <w:pStyle w:val="Normal"/>
      </w:pPr>
      <w:r>
        <w:rPr>
          <w:rStyle w:val="Text2"/>
        </w:rPr>
        <w:t xml:space="preserve">Q Source: </w:t>
      </w:r>
      <w:r>
        <w:t xml:space="preserve">The source used by both Matthew and Luke for the stories they share, principally sayings, that are not found in Mark; from the German word </w:t>
      </w:r>
      <w:r>
        <w:rPr>
          <w:rStyle w:val="Text0"/>
        </w:rPr>
        <w:t xml:space="preserve">Quelle, </w:t>
      </w:r>
      <w:r>
        <w:t>“source.” The document no longer exists, but can be reconstructed on the basis of Matthew and Luke.</w:t>
      </w:r>
    </w:p>
    <w:p>
      <w:pPr>
        <w:pStyle w:val="Normal"/>
      </w:pPr>
      <w:r>
        <w:rPr>
          <w:rStyle w:val="Text2"/>
        </w:rPr>
        <w:t xml:space="preserve">Qumran: </w:t>
      </w:r>
      <w:r>
        <w:t>Place near the northwest shore of the Dead Sea, where the Dead Sea Scrolls were discovered in 1946, evidently home to the group of Essenes who had used the Scrolls as part of their library.</w:t>
      </w:r>
    </w:p>
    <w:p>
      <w:pPr>
        <w:pStyle w:val="Normal"/>
      </w:pPr>
      <w:r>
        <w:rPr>
          <w:rStyle w:val="Text2"/>
        </w:rPr>
        <w:t xml:space="preserve">Redaction criticism: </w:t>
      </w:r>
      <w:r>
        <w:t>The study of how authors modified or edited (i.e., redacted) their sources in view of their own vested interests and concerns.</w:t>
      </w:r>
    </w:p>
    <w:p>
      <w:pPr>
        <w:pStyle w:val="Normal"/>
      </w:pPr>
      <w:r>
        <w:rPr>
          <w:rStyle w:val="Text2"/>
        </w:rPr>
        <w:t xml:space="preserve">Rhetoric: </w:t>
      </w:r>
      <w:r>
        <w:t>The art of persuasion; in the Greco-Roman world, this involved training in the construction and analysis of argumentation and was the principal subject of higher education.</w:t>
      </w:r>
    </w:p>
    <w:p>
      <w:pPr>
        <w:pStyle w:val="Normal"/>
      </w:pPr>
      <w:r>
        <w:rPr>
          <w:rStyle w:val="Text2"/>
        </w:rPr>
        <w:t xml:space="preserve">Roman Empire: </w:t>
      </w:r>
      <w:r>
        <w:t xml:space="preserve">All of the lands conquered by Rome and ruled, ultimately, by the Roman emperor, starting with Caesar Augustus in 27 B.C.E.; prior to that, Rome was a republic ruled by the Senate ( </w:t>
      </w:r>
      <w:r>
        <w:rPr>
          <w:rStyle w:val="Text0"/>
        </w:rPr>
        <w:t xml:space="preserve">see also </w:t>
      </w:r>
      <w:r>
        <w:t xml:space="preserve"> box 2.4).</w:t>
      </w:r>
    </w:p>
    <w:p>
      <w:pPr>
        <w:pStyle w:val="Normal"/>
      </w:pPr>
      <w:r>
        <w:rPr>
          <w:rStyle w:val="Text2"/>
        </w:rPr>
        <w:t xml:space="preserve">Sadducees: </w:t>
      </w:r>
      <w:r>
        <w:t>A Jewish party associated with the Temple cult and the Jewish priests who ran it, comprising principally the Jewish aristocracy in Judea. The party leader, the High Priest, served as the highest ranking local official and chief liaison with the Roman governor.</w:t>
      </w:r>
    </w:p>
    <w:p>
      <w:pPr>
        <w:pStyle w:val="Normal"/>
      </w:pPr>
      <w:r>
        <w:rPr>
          <w:rStyle w:val="Text2"/>
        </w:rPr>
        <w:t xml:space="preserve">Samaritans: </w:t>
      </w:r>
      <w:r>
        <w:t>Inhabitants of Samaria, located between Galilee and Judea, considered by some Jews to be apostates and half-breeds, since their lineage could be traced back to intermarriages between Jews and pagan peoples several centuries before the New Testament period.</w:t>
      </w:r>
    </w:p>
    <w:p>
      <w:pPr>
        <w:pStyle w:val="Normal"/>
      </w:pPr>
      <w:r>
        <w:rPr>
          <w:rStyle w:val="Text2"/>
        </w:rPr>
        <w:t xml:space="preserve">Sanhedrin: </w:t>
      </w:r>
      <w:r>
        <w:t>A council of Jewish leaders headed by the High Priest, which played an advisory role in matters of religious and civil policy.</w:t>
      </w:r>
    </w:p>
    <w:p>
      <w:pPr>
        <w:pStyle w:val="Normal"/>
      </w:pPr>
      <w:r>
        <w:rPr>
          <w:rStyle w:val="Text2"/>
        </w:rPr>
        <w:t xml:space="preserve">Scribes, Christian: </w:t>
      </w:r>
      <w:r>
        <w:t>Literate Christians responsible for copying sacred scripture.</w:t>
      </w:r>
    </w:p>
    <w:p>
      <w:pPr>
        <w:pStyle w:val="Normal"/>
      </w:pPr>
      <w:r>
        <w:rPr>
          <w:rStyle w:val="Text2"/>
        </w:rPr>
        <w:t xml:space="preserve">Scribes, Jewish: </w:t>
      </w:r>
      <w:r>
        <w:t>Highly educated experts in Jewish Law (and possibly its copyists) during the Greco-Roman period.</w:t>
      </w:r>
    </w:p>
    <w:p>
      <w:pPr>
        <w:pStyle w:val="Normal"/>
      </w:pPr>
      <w:r>
        <w:bookmarkStart w:id="1283" w:name="p502"/>
        <w:t/>
        <w:bookmarkEnd w:id="1283"/>
        <w:t>1958.e30_p451-460 4/24/00 9:52 AM Page 459</w:t>
      </w:r>
    </w:p>
    <w:p>
      <w:pPr>
        <w:pStyle w:val="Normal"/>
      </w:pPr>
      <w:r>
        <w:t>GLOSSARY OF TERMS</w:t>
      </w:r>
    </w:p>
    <w:p>
      <w:pPr>
        <w:pStyle w:val="Para 02"/>
      </w:pPr>
      <w:r>
        <w:t>459</w:t>
      </w:r>
    </w:p>
    <w:p>
      <w:pPr>
        <w:pStyle w:val="Normal"/>
      </w:pPr>
      <w:r>
        <w:rPr>
          <w:rStyle w:val="Text2"/>
        </w:rPr>
        <w:t xml:space="preserve">Senators: </w:t>
      </w:r>
      <w:r>
        <w:t>The highest-ranking members of the Roman aristocracy, comprising the wealthiest men of Rome, responsible for governing the vast Roman bureaucracy during the republic and still active and highly visible during the time of the empire.</w:t>
      </w:r>
    </w:p>
    <w:p>
      <w:pPr>
        <w:pStyle w:val="Normal"/>
      </w:pPr>
      <w:r>
        <w:rPr>
          <w:rStyle w:val="Text2"/>
        </w:rPr>
        <w:t xml:space="preserve">Septuagint: </w:t>
      </w:r>
      <w:r>
        <w:t xml:space="preserve">The translation of the Hebrew Scriptures into Greek, so named because of a tradition that seventy (Latin: </w:t>
      </w:r>
      <w:r>
        <w:rPr>
          <w:rStyle w:val="Text0"/>
        </w:rPr>
        <w:t>septuaginta</w:t>
      </w:r>
      <w:r>
        <w:t>) Jewish scholars had produced it.</w:t>
      </w:r>
    </w:p>
    <w:p>
      <w:pPr>
        <w:pStyle w:val="Normal"/>
      </w:pPr>
      <w:r>
        <w:rPr>
          <w:rStyle w:val="Text2"/>
        </w:rPr>
        <w:t xml:space="preserve">Sermon on the Mount: </w:t>
      </w:r>
      <w:r>
        <w:t>The sermon found only in Matthew 5–7, which preserves many of the best known sayings of Jesus (including Matthew’s form of the Beatitudes, the antitheses, and the Lord’s Prayer).</w:t>
      </w:r>
    </w:p>
    <w:p>
      <w:pPr>
        <w:pStyle w:val="Normal"/>
      </w:pPr>
      <w:r>
        <w:rPr>
          <w:rStyle w:val="Text2"/>
        </w:rPr>
        <w:t xml:space="preserve">Sicarii: </w:t>
      </w:r>
      <w:r>
        <w:t xml:space="preserve">A Latin term meaning, literally, “daggermen,” a designation for a group of first-century Jews responsible for the assassination of Jewish aristocrats thought to have collaborated with the Romans. </w:t>
      </w:r>
      <w:r>
        <w:rPr>
          <w:rStyle w:val="Text0"/>
        </w:rPr>
        <w:t xml:space="preserve">See also </w:t>
      </w:r>
      <w:r>
        <w:t xml:space="preserve"> Fourth Philosophy.</w:t>
      </w:r>
    </w:p>
    <w:p>
      <w:pPr>
        <w:pStyle w:val="Normal"/>
      </w:pPr>
      <w:r>
        <w:rPr>
          <w:rStyle w:val="Text2"/>
        </w:rPr>
        <w:t xml:space="preserve">Signs Source: </w:t>
      </w:r>
      <w:r>
        <w:t>A document, which no longer survives, thought by many scholars to have been used as one of the sources of Jesus’ ministry in the Fourth Gospel; it reputedly narrated a number of the miraculous deeds of Jesus.</w:t>
      </w:r>
    </w:p>
    <w:p>
      <w:pPr>
        <w:pStyle w:val="Normal"/>
      </w:pPr>
      <w:r>
        <w:rPr>
          <w:rStyle w:val="Text2"/>
        </w:rPr>
        <w:t xml:space="preserve">Socio-historical Method: </w:t>
      </w:r>
      <w:r>
        <w:t>A method used to study a literary text that seeks to reconstruct the social history of the community that lay behind it.</w:t>
      </w:r>
    </w:p>
    <w:p>
      <w:pPr>
        <w:pStyle w:val="Normal"/>
      </w:pPr>
      <w:r>
        <w:rPr>
          <w:rStyle w:val="Text2"/>
        </w:rPr>
        <w:t xml:space="preserve">Son of God: </w:t>
      </w:r>
      <w:r>
        <w:t>In most Greco-Roman circles, the designation of a person born to a god, able to perform miraculous deeds and/or to convey superhuman teachings; in Jewish circles, the designation of persons chosen to stand in a special relationship with the God of Israel, including the ancient Jewish Kings.</w:t>
      </w:r>
    </w:p>
    <w:p>
      <w:pPr>
        <w:pStyle w:val="Normal"/>
      </w:pPr>
      <w:r>
        <w:rPr>
          <w:rStyle w:val="Text2"/>
        </w:rPr>
        <w:t xml:space="preserve">Son of Man: </w:t>
      </w:r>
      <w:r>
        <w:t>A term whose meaning is much disputed among modern scholars, used in some ancient apocalyptic texts to refer to a cosmic judge sent from heaven at the end of time.</w:t>
      </w:r>
    </w:p>
    <w:p>
      <w:pPr>
        <w:pStyle w:val="Normal"/>
      </w:pPr>
      <w:r>
        <w:rPr>
          <w:rStyle w:val="Text2"/>
        </w:rPr>
        <w:t xml:space="preserve">Stoics: </w:t>
      </w:r>
      <w:r>
        <w:t>Greco-Roman philosophers who urged people to understand the way the world worked and to live in accordance with it, letting nothing outside of themselves affect their internal state of well-being.</w:t>
      </w:r>
    </w:p>
    <w:p>
      <w:pPr>
        <w:pStyle w:val="Normal"/>
      </w:pPr>
      <w:r>
        <w:rPr>
          <w:rStyle w:val="Text2"/>
        </w:rPr>
        <w:t xml:space="preserve">Superstition: </w:t>
      </w:r>
      <w:r>
        <w:t>In the ancient world, superstition was understood by the highly educated upper classes as an excessive fear of the gods that drove a person to be excessively scrupulous in trying to avoid their displeasure.</w:t>
      </w:r>
    </w:p>
    <w:p>
      <w:pPr>
        <w:pStyle w:val="Normal"/>
      </w:pPr>
      <w:r>
        <w:rPr>
          <w:rStyle w:val="Text2"/>
        </w:rPr>
        <w:t xml:space="preserve">Synagogue: </w:t>
      </w:r>
      <w:r>
        <w:t>Jewish place of worship and prayer, from a Greek word that literally means “being brought together.”</w:t>
      </w:r>
    </w:p>
    <w:p>
      <w:pPr>
        <w:pStyle w:val="Normal"/>
      </w:pPr>
      <w:r>
        <w:rPr>
          <w:rStyle w:val="Text2"/>
        </w:rPr>
        <w:t xml:space="preserve">Synoptic Gospels: </w:t>
      </w:r>
      <w:r>
        <w:t>The Gospels of Matthew, Mark, and Luke, which narrate so many of the same stories that they can be placed side by side in parallel columns and so “be seen together” (the literal meaning of “synoptic”).</w:t>
      </w:r>
    </w:p>
    <w:p>
      <w:pPr>
        <w:pStyle w:val="Normal"/>
      </w:pPr>
      <w:r>
        <w:rPr>
          <w:rStyle w:val="Text2"/>
        </w:rPr>
        <w:t xml:space="preserve">Synoptic Problem: </w:t>
      </w:r>
      <w:r>
        <w:t xml:space="preserve">The problem of explaining the similarities and differences between the three Synoptic Gospels. </w:t>
      </w:r>
      <w:r>
        <w:rPr>
          <w:rStyle w:val="Text0"/>
        </w:rPr>
        <w:t xml:space="preserve">See also </w:t>
      </w:r>
      <w:r>
        <w:t xml:space="preserve"> Markan Priority; Q Source.</w:t>
      </w:r>
    </w:p>
    <w:p>
      <w:pPr>
        <w:pStyle w:val="Normal"/>
      </w:pPr>
      <w:r>
        <w:rPr>
          <w:rStyle w:val="Text2"/>
        </w:rPr>
        <w:t xml:space="preserve">Talmud: </w:t>
      </w:r>
      <w:r>
        <w:t>The great collection of ancient Jewish traditions that comprises the Mishnah and the later commentaries on the Mishnah, called the Gemarah.</w:t>
      </w:r>
    </w:p>
    <w:p>
      <w:pPr>
        <w:pStyle w:val="Normal"/>
      </w:pPr>
      <w:r>
        <w:t>There are two collections of the Talmud, one made in Palestine during the early fifth century C.E. and the other in Babylon perhaps a century later. The Babylonian Talmud is generally considered the more authoritative.</w:t>
      </w:r>
    </w:p>
    <w:p>
      <w:pPr>
        <w:pStyle w:val="Normal"/>
      </w:pPr>
      <w:r>
        <w:rPr>
          <w:rStyle w:val="Text2"/>
        </w:rPr>
        <w:t xml:space="preserve">Tertullian: </w:t>
      </w:r>
      <w:r>
        <w:t>A brilliant and acerbic Christian author from the late second and early third century. Tertullian, who was from North Africa and wrote in Latin, is one of the best known early Christian apologists.</w:t>
      </w:r>
    </w:p>
    <w:p>
      <w:pPr>
        <w:pStyle w:val="Normal"/>
      </w:pPr>
      <w:r>
        <w:bookmarkStart w:id="1284" w:name="p503"/>
        <w:t/>
        <w:bookmarkEnd w:id="1284"/>
        <w:t>1958.e30_p451-460 4/24/00 9:52 AM Page 460</w:t>
      </w:r>
    </w:p>
    <w:p>
      <w:pPr>
        <w:pStyle w:val="Para 02"/>
      </w:pPr>
      <w:r>
        <w:t>460</w:t>
      </w:r>
    </w:p>
    <w:p>
      <w:pPr>
        <w:pStyle w:val="Normal"/>
      </w:pPr>
      <w:r>
        <w:t>GLOSSARY OF TERMS</w:t>
      </w:r>
    </w:p>
    <w:p>
      <w:pPr>
        <w:pStyle w:val="Normal"/>
      </w:pPr>
      <w:r>
        <w:rPr>
          <w:rStyle w:val="Text2"/>
        </w:rPr>
        <w:t xml:space="preserve">Textual Criticism: </w:t>
      </w:r>
      <w:r>
        <w:t>An academic discipline that seeks to establish the original wording of a text based on the surviving manuscripts.</w:t>
      </w:r>
    </w:p>
    <w:p>
      <w:pPr>
        <w:pStyle w:val="Normal"/>
      </w:pPr>
      <w:r>
        <w:rPr>
          <w:rStyle w:val="Text2"/>
        </w:rPr>
        <w:t xml:space="preserve">Thecla: </w:t>
      </w:r>
      <w:r>
        <w:t xml:space="preserve">A (legendary) female disciple of Paul whose adventures are narrated in the novel-like work of the second century, </w:t>
      </w:r>
      <w:r>
        <w:rPr>
          <w:rStyle w:val="Text0"/>
        </w:rPr>
        <w:t xml:space="preserve">The Acts of Paul and Thecla. </w:t>
      </w:r>
    </w:p>
    <w:p>
      <w:pPr>
        <w:pStyle w:val="Normal"/>
      </w:pPr>
      <w:r>
        <w:rPr>
          <w:rStyle w:val="Text2"/>
        </w:rPr>
        <w:t xml:space="preserve">Theudas: </w:t>
      </w:r>
      <w:r>
        <w:t>(1) A first-century Jewish apocalyptic prophet (mentioned by Josephus) who predicted the parting of the Jordan River and, evidently, the reconquest of the Promised Land by the chosen people. (2) An early Gnostic Christian, allegedly the disciple of Paul and the teacher of Valentinus.</w:t>
      </w:r>
    </w:p>
    <w:p>
      <w:pPr>
        <w:pStyle w:val="Normal"/>
      </w:pPr>
      <w:r>
        <w:rPr>
          <w:rStyle w:val="Text2"/>
        </w:rPr>
        <w:t xml:space="preserve">Torah: </w:t>
      </w:r>
      <w:r>
        <w:t xml:space="preserve">A Hebrew word that means “guidance” or “direction,” but that is usually translated “law.” As a technical term it designates </w:t>
      </w:r>
      <w:r>
        <w:rPr>
          <w:rStyle w:val="Text0"/>
        </w:rPr>
        <w:t xml:space="preserve">either </w:t>
      </w:r>
      <w:r>
        <w:t xml:space="preserve"> the Law of God given to Moses </w:t>
      </w:r>
      <w:r>
        <w:rPr>
          <w:rStyle w:val="Text0"/>
        </w:rPr>
        <w:t xml:space="preserve">or </w:t>
      </w:r>
      <w:r>
        <w:t xml:space="preserve"> the first five books of the Jewish Bible that Moses was traditionally thought to have written—Genesis, Exodus, Leviticus, Numbers, and Deuteronomy.</w:t>
      </w:r>
    </w:p>
    <w:p>
      <w:pPr>
        <w:pStyle w:val="Normal"/>
      </w:pPr>
      <w:r>
        <w:rPr>
          <w:rStyle w:val="Text2"/>
        </w:rPr>
        <w:t xml:space="preserve">Tradition: </w:t>
      </w:r>
      <w:r>
        <w:t>Any doctrine, idea, practice, or custom that has been handed down from one person to another.</w:t>
      </w:r>
    </w:p>
    <w:p>
      <w:pPr>
        <w:pStyle w:val="Normal"/>
      </w:pPr>
      <w:r>
        <w:rPr>
          <w:rStyle w:val="Text2"/>
        </w:rPr>
        <w:t xml:space="preserve">Two Ways: </w:t>
      </w:r>
      <w:r>
        <w:t xml:space="preserve">The doctrine found in the </w:t>
      </w:r>
      <w:r>
        <w:rPr>
          <w:rStyle w:val="Text0"/>
        </w:rPr>
        <w:t xml:space="preserve">Didache </w:t>
      </w:r>
      <w:r>
        <w:t xml:space="preserve"> and the </w:t>
      </w:r>
      <w:r>
        <w:rPr>
          <w:rStyle w:val="Text0"/>
        </w:rPr>
        <w:t xml:space="preserve">Epistle of Barnabas, </w:t>
      </w:r>
      <w:r>
        <w:t xml:space="preserve"> that people must choose between two ways of living, the way of life (or light) and the way of death (or darkness).</w:t>
      </w:r>
    </w:p>
    <w:p>
      <w:pPr>
        <w:pStyle w:val="Normal"/>
      </w:pPr>
      <w:r>
        <w:rPr>
          <w:rStyle w:val="Text2"/>
        </w:rPr>
        <w:t xml:space="preserve">Undisputed Pauline Epistles: </w:t>
      </w:r>
      <w:r>
        <w:t xml:space="preserve">Romans, 1 and 2 Corinthians, Galatians, Philippians, 1 Thessalonians, and Philemon—letters that scholars overwhelmingly judge to be have been written by Paul. </w:t>
      </w:r>
      <w:r>
        <w:rPr>
          <w:rStyle w:val="Text0"/>
        </w:rPr>
        <w:t xml:space="preserve">See also </w:t>
      </w:r>
      <w:r>
        <w:t xml:space="preserve"> Deutero-Pauline epistles; Pastoral Epistles.</w:t>
      </w:r>
    </w:p>
    <w:p>
      <w:pPr>
        <w:pStyle w:val="Normal"/>
      </w:pPr>
      <w:r>
        <w:rPr>
          <w:rStyle w:val="Text2"/>
        </w:rPr>
        <w:t xml:space="preserve">Valentinus: </w:t>
      </w:r>
      <w:r>
        <w:t>Second-century Gnostic Christian who traced his intellectual lineage through his teacher Theudas back to the apostle Paul.</w:t>
      </w:r>
    </w:p>
    <w:p>
      <w:pPr>
        <w:pStyle w:val="Normal"/>
      </w:pPr>
      <w:r>
        <w:rPr>
          <w:rStyle w:val="Text2"/>
        </w:rPr>
        <w:t xml:space="preserve">Zealots: </w:t>
      </w:r>
      <w:r>
        <w:t xml:space="preserve">A group of Galilean Jews who fled to Jerusalem during the uprising against Rome in 66–70 C.E., who overthrew the reigning aristocracy in the city and urged violent resistance to the bitter end. </w:t>
      </w:r>
      <w:r>
        <w:rPr>
          <w:rStyle w:val="Text0"/>
        </w:rPr>
        <w:t xml:space="preserve">See also </w:t>
      </w:r>
      <w:r>
        <w:t xml:space="preserve"> Fourth Philosophy.</w:t>
      </w:r>
    </w:p>
    <w:p>
      <w:pPr>
        <w:pStyle w:val="Normal"/>
      </w:pPr>
      <w:r>
        <w:bookmarkStart w:id="1285" w:name="p504"/>
        <w:t/>
        <w:bookmarkEnd w:id="1285"/>
        <w:t>1958_e32 4/24/00 9:51 AM Page 461</w:t>
      </w:r>
    </w:p>
    <w:p>
      <w:pPr>
        <w:pStyle w:val="Normal"/>
      </w:pPr>
      <w:r>
        <w:t>INDEX</w:t>
      </w:r>
    </w:p>
    <w:p>
      <w:pPr>
        <w:pStyle w:val="Para 03"/>
      </w:pPr>
      <w:hyperlink w:anchor="Top_of_index_split_000_html">
        <w:r>
          <w:t>Abraham, 85–86, 149, 272, 309–11, 329, 337, 387–88</w:t>
        </w:r>
      </w:hyperlink>
    </w:p>
    <w:p>
      <w:pPr>
        <w:pStyle w:val="Para 03"/>
      </w:pPr>
      <w:hyperlink w:anchor="Top_of_index_split_000_html">
        <w:r>
          <w:t>Caesar Augustus, 18, 27, 109, 432</w:t>
        </w:r>
      </w:hyperlink>
    </w:p>
    <w:p>
      <w:pPr>
        <w:pStyle w:val="Normal"/>
      </w:pPr>
      <w:hyperlink w:anchor="Top_of_index_split_000_html">
        <w:r>
          <w:rPr>
            <w:rStyle w:val="Text3"/>
          </w:rPr>
          <w:t xml:space="preserve">Acts, apocryphal, 394. </w:t>
        </w:r>
      </w:hyperlink>
      <w:r>
        <w:t xml:space="preserve"> </w:t>
      </w:r>
      <w:r>
        <w:rPr>
          <w:rStyle w:val="Text0"/>
        </w:rPr>
        <w:t xml:space="preserve">See also </w:t>
      </w:r>
      <w:r>
        <w:t xml:space="preserve"> Thecla Caiaphas, 247–48</w:t>
      </w:r>
    </w:p>
    <w:p>
      <w:pPr>
        <w:pStyle w:val="Para 03"/>
      </w:pPr>
      <w:hyperlink w:anchor="Top_of_index_split_000_html">
        <w:r>
          <w:t>Acts of the Apostles, 8–9, 105, 122–40, 262–65</w:t>
        </w:r>
      </w:hyperlink>
    </w:p>
    <w:p>
      <w:pPr>
        <w:pStyle w:val="Para 03"/>
      </w:pPr>
      <w:hyperlink w:anchor="Top_of_index_split_000_html">
        <w:r>
          <w:t>Caligula (emperor), 25, 27, 32, 223</w:t>
        </w:r>
      </w:hyperlink>
    </w:p>
    <w:p>
      <w:pPr>
        <w:pStyle w:val="Para 03"/>
      </w:pPr>
      <w:hyperlink w:anchor="Top_of_index_split_000_html">
        <w:r>
          <w:t>Adoptionists, 2–3, 343, 377, 389, 403, 446</w:t>
        </w:r>
      </w:hyperlink>
    </w:p>
    <w:p>
      <w:pPr>
        <w:pStyle w:val="Para 03"/>
      </w:pPr>
      <w:hyperlink w:anchor="Top_of_index_split_000_html">
        <w:r>
          <w:t>Calvin, John, 319</w:t>
        </w:r>
      </w:hyperlink>
    </w:p>
    <w:p>
      <w:pPr>
        <w:pStyle w:val="Para 03"/>
      </w:pPr>
      <w:hyperlink w:anchor="Top_of_index_split_000_html">
        <w:r>
          <w:t>Aeons, 174</w:t>
        </w:r>
      </w:hyperlink>
    </w:p>
    <w:p>
      <w:pPr>
        <w:pStyle w:val="Normal"/>
      </w:pPr>
      <w:r>
        <w:t>Canon</w:t>
      </w:r>
    </w:p>
    <w:p>
      <w:pPr>
        <w:pStyle w:val="Para 03"/>
      </w:pPr>
      <w:hyperlink w:anchor="Top_of_index_split_000_html">
        <w:r>
          <w:t>Afterlife, 24, 30, 176–77, 218, 296</w:t>
        </w:r>
      </w:hyperlink>
    </w:p>
    <w:p>
      <w:pPr>
        <w:pStyle w:val="Para 03"/>
      </w:pPr>
      <w:r>
        <w:rPr>
          <w:rStyle w:val="Text1"/>
        </w:rPr>
        <w:t>New T</w:t>
      </w:r>
      <w:hyperlink w:anchor="Top_of_index_split_000_html">
        <w:r>
          <w:t xml:space="preserve">estament, 2–13, 344, 360–61, 378, 410, 418, 423–24, </w:t>
        </w:r>
      </w:hyperlink>
    </w:p>
    <w:p>
      <w:pPr>
        <w:pStyle w:val="Para 03"/>
      </w:pPr>
      <w:hyperlink w:anchor="Top_of_index_split_000_html">
        <w:r>
          <w:t>Akiba, Rabbi, 71</w:t>
        </w:r>
      </w:hyperlink>
    </w:p>
    <w:p>
      <w:pPr>
        <w:pStyle w:val="Para 03"/>
      </w:pPr>
      <w:hyperlink w:anchor="Top_of_index_split_000_html">
        <w:r>
          <w:t>431–32, 437, 440</w:t>
        </w:r>
      </w:hyperlink>
    </w:p>
    <w:p>
      <w:pPr>
        <w:pStyle w:val="Para 03"/>
      </w:pPr>
      <w:hyperlink w:anchor="Top_of_index_split_000_html">
        <w:r>
          <w:t>Alexander the Great, 19, 20–21, 24, 32, 57, 214, 216</w:t>
        </w:r>
      </w:hyperlink>
    </w:p>
    <w:p>
      <w:pPr>
        <w:pStyle w:val="Normal"/>
      </w:pPr>
      <w:r>
        <w:t>Old Testament, 4–5</w:t>
      </w:r>
    </w:p>
    <w:p>
      <w:pPr>
        <w:pStyle w:val="Para 03"/>
      </w:pPr>
      <w:hyperlink w:anchor="Top_of_index_split_000_html">
        <w:r>
          <w:t>Angel worship, 347</w:t>
        </w:r>
      </w:hyperlink>
    </w:p>
    <w:p>
      <w:pPr>
        <w:pStyle w:val="Normal"/>
      </w:pPr>
      <w:r>
        <w:t xml:space="preserve">Catholic Epistles. </w:t>
      </w:r>
      <w:r>
        <w:rPr>
          <w:rStyle w:val="Text0"/>
        </w:rPr>
        <w:t xml:space="preserve">See </w:t>
      </w:r>
      <w:r>
        <w:t xml:space="preserve"> General Epistles</w:t>
      </w:r>
    </w:p>
    <w:p>
      <w:pPr>
        <w:pStyle w:val="Para 03"/>
      </w:pPr>
      <w:hyperlink w:anchor="Top_of_index_split_000_html">
        <w:r>
          <w:t>Antichrist, 167–68, 345–46, 416, 427</w:t>
        </w:r>
      </w:hyperlink>
    </w:p>
    <w:p>
      <w:pPr>
        <w:pStyle w:val="Para 03"/>
      </w:pPr>
      <w:hyperlink w:anchor="Top_of_index_split_000_html">
        <w:r>
          <w:t>C.E., 8</w:t>
        </w:r>
      </w:hyperlink>
    </w:p>
    <w:p>
      <w:pPr>
        <w:pStyle w:val="Para 03"/>
      </w:pPr>
      <w:hyperlink w:anchor="Top_of_index_split_000_html">
        <w:r>
          <w:t>Anti-Judaism, 100, 184, 384–91</w:t>
        </w:r>
      </w:hyperlink>
    </w:p>
    <w:p>
      <w:pPr>
        <w:pStyle w:val="Para 03"/>
      </w:pPr>
      <w:hyperlink w:anchor="Top_of_index_split_000_html">
        <w:r>
          <w:t>Cephas, 295, 307–8</w:t>
        </w:r>
      </w:hyperlink>
    </w:p>
    <w:p>
      <w:pPr>
        <w:pStyle w:val="Para 03"/>
      </w:pPr>
      <w:hyperlink w:anchor="Top_of_index_split_000_html">
        <w:r>
          <w:t>Antiochus Epiphanes, 214–15, 226</w:t>
        </w:r>
      </w:hyperlink>
    </w:p>
    <w:p>
      <w:pPr>
        <w:pStyle w:val="Para 03"/>
      </w:pPr>
      <w:hyperlink w:anchor="Top_of_index_split_000_html">
        <w:r>
          <w:t>Cerinthus, 190</w:t>
        </w:r>
      </w:hyperlink>
    </w:p>
    <w:p>
      <w:pPr>
        <w:pStyle w:val="Para 03"/>
      </w:pPr>
      <w:r>
        <w:rPr>
          <w:rStyle w:val="Text1"/>
        </w:rPr>
        <w:t>Antipas, Hero</w:t>
      </w:r>
      <w:hyperlink w:anchor="Top_of_index_split_000_html">
        <w:r>
          <w:t>d, 215–16, 233</w:t>
        </w:r>
      </w:hyperlink>
    </w:p>
    <w:p>
      <w:pPr>
        <w:pStyle w:val="Para 03"/>
      </w:pPr>
      <w:hyperlink w:anchor="Top_of_index_split_000_html">
        <w:r>
          <w:t>Charismatic communities, 359</w:t>
        </w:r>
      </w:hyperlink>
    </w:p>
    <w:p>
      <w:pPr>
        <w:pStyle w:val="Normal"/>
      </w:pPr>
      <w:r>
        <w:t xml:space="preserve">Anti-Semitism. </w:t>
      </w:r>
      <w:r>
        <w:rPr>
          <w:rStyle w:val="Text0"/>
        </w:rPr>
        <w:t xml:space="preserve">See </w:t>
      </w:r>
      <w:r>
        <w:t xml:space="preserve"> Anti-Judaism</w:t>
      </w:r>
    </w:p>
    <w:p>
      <w:pPr>
        <w:pStyle w:val="Para 03"/>
      </w:pPr>
      <w:hyperlink w:anchor="Top_of_index_split_000_html">
        <w:r>
          <w:t>Chief priests, 39, 65, 237</w:t>
        </w:r>
      </w:hyperlink>
    </w:p>
    <w:p>
      <w:pPr>
        <w:pStyle w:val="Normal"/>
      </w:pPr>
      <w:r>
        <w:t>Antitheses, 94–96</w:t>
      </w:r>
    </w:p>
    <w:p>
      <w:pPr>
        <w:pStyle w:val="Para 03"/>
      </w:pPr>
      <w:hyperlink w:anchor="Top_of_index_split_000_html">
        <w:r>
          <w:t>Chloe, 294</w:t>
        </w:r>
      </w:hyperlink>
    </w:p>
    <w:p>
      <w:pPr>
        <w:pStyle w:val="Normal"/>
      </w:pPr>
      <w:r>
        <w:t>Apocalypse</w:t>
      </w:r>
    </w:p>
    <w:p>
      <w:pPr>
        <w:pStyle w:val="Normal"/>
      </w:pPr>
      <w:r>
        <w:t xml:space="preserve">Christ, as a title. </w:t>
      </w:r>
      <w:r>
        <w:rPr>
          <w:rStyle w:val="Text0"/>
        </w:rPr>
        <w:t xml:space="preserve">See </w:t>
      </w:r>
      <w:r>
        <w:t xml:space="preserve"> Messiah</w:t>
      </w:r>
    </w:p>
    <w:p>
      <w:pPr>
        <w:pStyle w:val="Para 03"/>
      </w:pPr>
      <w:hyperlink w:anchor="Top_of_index_split_000_html">
        <w:r>
          <w:t>as genre, 225, 427–31</w:t>
        </w:r>
      </w:hyperlink>
    </w:p>
    <w:p>
      <w:pPr>
        <w:pStyle w:val="Para 03"/>
      </w:pPr>
      <w:hyperlink w:anchor="Top_of_index_split_000_html">
        <w:r>
          <w:t>Christ hymn, of Philippians, 314, 316</w:t>
        </w:r>
      </w:hyperlink>
    </w:p>
    <w:p>
      <w:pPr>
        <w:pStyle w:val="Normal"/>
      </w:pPr>
      <w:r>
        <w:t xml:space="preserve">of John. </w:t>
      </w:r>
      <w:r>
        <w:rPr>
          <w:rStyle w:val="Text0"/>
        </w:rPr>
        <w:t xml:space="preserve">See </w:t>
      </w:r>
      <w:r>
        <w:t xml:space="preserve"> Revelation of John</w:t>
      </w:r>
    </w:p>
    <w:p>
      <w:pPr>
        <w:pStyle w:val="Normal"/>
      </w:pPr>
      <w:r>
        <w:t>Christianity</w:t>
      </w:r>
    </w:p>
    <w:p>
      <w:pPr>
        <w:pStyle w:val="Para 03"/>
      </w:pPr>
      <w:hyperlink w:anchor="Top_of_index_split_000_html">
        <w:r>
          <w:t xml:space="preserve">Apocalypticism, 92, 160, 188–90, 225–28, 267–68, 270–72, </w:t>
        </w:r>
      </w:hyperlink>
    </w:p>
    <w:p>
      <w:pPr>
        <w:pStyle w:val="Normal"/>
      </w:pPr>
      <w:r>
        <w:t>beginning of, 252–53</w:t>
      </w:r>
    </w:p>
    <w:p>
      <w:pPr>
        <w:pStyle w:val="Para 03"/>
      </w:pPr>
      <w:hyperlink w:anchor="Top_of_index_split_000_html">
        <w:r>
          <w:t>281–82, 366–67, 423, 427</w:t>
        </w:r>
      </w:hyperlink>
    </w:p>
    <w:p>
      <w:pPr>
        <w:pStyle w:val="Normal"/>
      </w:pPr>
      <w:r>
        <w:t>spread of, 44–47, 388–91, 407–9</w:t>
      </w:r>
    </w:p>
    <w:p>
      <w:pPr>
        <w:pStyle w:val="Normal"/>
      </w:pPr>
      <w:r>
        <w:t>and prophecy</w:t>
      </w:r>
      <w:hyperlink w:anchor="Top_of_index_split_000_html">
        <w:r>
          <w:rPr>
            <w:rStyle w:val="Text3"/>
          </w:rPr>
          <w:t>, 225, 227</w:t>
        </w:r>
      </w:hyperlink>
    </w:p>
    <w:p>
      <w:pPr>
        <w:pStyle w:val="Normal"/>
      </w:pPr>
      <w:r>
        <w:t xml:space="preserve">Christology. </w:t>
      </w:r>
      <w:r>
        <w:rPr>
          <w:rStyle w:val="Text0"/>
        </w:rPr>
        <w:t xml:space="preserve">See </w:t>
      </w:r>
      <w:r>
        <w:t xml:space="preserve"> Jesus as human; Jesus as divine</w:t>
      </w:r>
    </w:p>
    <w:p>
      <w:pPr>
        <w:pStyle w:val="Para 03"/>
      </w:pPr>
      <w:hyperlink w:anchor="Top_of_index_split_000_html">
        <w:r>
          <w:t>Apocrypha, Jewish, 95, 116</w:t>
        </w:r>
      </w:hyperlink>
    </w:p>
    <w:p>
      <w:pPr>
        <w:pStyle w:val="Para 03"/>
      </w:pPr>
      <w:hyperlink w:anchor="Top_of_index_split_000_html">
        <w:r>
          <w:t xml:space="preserve">Circumcision, 3, 35, 303–11, 387–88. </w:t>
        </w:r>
      </w:hyperlink>
      <w:r>
        <w:rPr>
          <w:rStyle w:val="Text1"/>
        </w:rPr>
        <w:t xml:space="preserve"> </w:t>
      </w:r>
      <w:r>
        <w:rPr>
          <w:rStyle w:val="Text5"/>
        </w:rPr>
        <w:t xml:space="preserve">See also </w:t>
      </w:r>
      <w:r>
        <w:rPr>
          <w:rStyle w:val="Text1"/>
        </w:rPr>
        <w:t xml:space="preserve"> Law, Jewish Apollonius of T</w:t>
      </w:r>
      <w:hyperlink w:anchor="Top_of_index_split_000_html">
        <w:r>
          <w:t>yana, 17–18, 24, 58, 210, 240–41</w:t>
        </w:r>
      </w:hyperlink>
    </w:p>
    <w:p>
      <w:pPr>
        <w:pStyle w:val="Para 03"/>
      </w:pPr>
      <w:hyperlink w:anchor="Top_of_index_split_000_html">
        <w:r>
          <w:t>Claudius (emperor), 27, 32, 196, 320</w:t>
        </w:r>
      </w:hyperlink>
    </w:p>
    <w:p>
      <w:pPr>
        <w:pStyle w:val="Normal"/>
      </w:pPr>
      <w:r>
        <w:t>Apollos, 294–95</w:t>
      </w:r>
    </w:p>
    <w:p>
      <w:pPr>
        <w:pStyle w:val="Para 03"/>
      </w:pPr>
      <w:hyperlink w:anchor="Top_of_index_split_000_html">
        <w:r>
          <w:t>Clement, First, 320, 331, 417–20</w:t>
        </w:r>
      </w:hyperlink>
    </w:p>
    <w:p>
      <w:pPr>
        <w:pStyle w:val="Normal"/>
      </w:pPr>
      <w:r>
        <w:t>Apology, 106–7, 134–37, 139–40, 407–9</w:t>
      </w:r>
    </w:p>
    <w:p>
      <w:pPr>
        <w:pStyle w:val="Para 03"/>
      </w:pPr>
      <w:hyperlink w:anchor="Top_of_index_split_000_html">
        <w:r>
          <w:t>Clement of Alexandria, 384</w:t>
        </w:r>
      </w:hyperlink>
    </w:p>
    <w:p>
      <w:pPr>
        <w:pStyle w:val="Para 03"/>
      </w:pPr>
      <w:hyperlink w:anchor="Top_of_index_split_000_html">
        <w:r>
          <w:t>Apostles, epistle of, 190</w:t>
        </w:r>
      </w:hyperlink>
    </w:p>
    <w:p>
      <w:pPr>
        <w:pStyle w:val="Normal"/>
      </w:pPr>
      <w:r>
        <w:t>Clergy, Christian, 359–60, 404–5, 418–20</w:t>
      </w:r>
    </w:p>
    <w:p>
      <w:pPr>
        <w:pStyle w:val="Para 03"/>
      </w:pPr>
      <w:hyperlink w:anchor="Top_of_index_split_000_html">
        <w:r>
          <w:t>Apostles’ Creed, 360</w:t>
        </w:r>
      </w:hyperlink>
    </w:p>
    <w:p>
      <w:pPr>
        <w:pStyle w:val="Para 03"/>
      </w:pPr>
      <w:r>
        <w:rPr>
          <w:rStyle w:val="Text1"/>
        </w:rPr>
        <w:t>Co</w:t>
      </w:r>
      <w:hyperlink w:anchor="Top_of_index_split_000_html">
        <w:r>
          <w:t>dex Sinaiticus, 12, 351</w:t>
        </w:r>
      </w:hyperlink>
    </w:p>
    <w:p>
      <w:pPr>
        <w:pStyle w:val="Para 03"/>
      </w:pPr>
      <w:hyperlink w:anchor="Top_of_index_split_000_html">
        <w:r>
          <w:t>Apostolic constitutions, 343</w:t>
        </w:r>
      </w:hyperlink>
    </w:p>
    <w:p>
      <w:pPr>
        <w:pStyle w:val="Normal"/>
      </w:pPr>
      <w:r>
        <w:t>Collection, Paul’</w:t>
      </w:r>
      <w:hyperlink w:anchor="Top_of_index_split_000_html">
        <w:r>
          <w:rPr>
            <w:rStyle w:val="Text3"/>
          </w:rPr>
          <w:t>s, 301, 321</w:t>
        </w:r>
      </w:hyperlink>
    </w:p>
    <w:p>
      <w:pPr>
        <w:pStyle w:val="Normal"/>
      </w:pPr>
      <w:hyperlink w:anchor="Top_of_index_split_000_html">
        <w:r>
          <w:rPr>
            <w:rStyle w:val="Text3"/>
          </w:rPr>
          <w:t xml:space="preserve">Apostolic fathers, 9. </w:t>
        </w:r>
      </w:hyperlink>
      <w:r>
        <w:t xml:space="preserve"> </w:t>
      </w:r>
      <w:r>
        <w:rPr>
          <w:rStyle w:val="Text0"/>
        </w:rPr>
        <w:t>See also individual names</w:t>
      </w:r>
      <w:r>
        <w:t xml:space="preserve"> Colossians, 261–62, 346–50</w:t>
      </w:r>
    </w:p>
    <w:p>
      <w:pPr>
        <w:pStyle w:val="Para 03"/>
      </w:pPr>
      <w:hyperlink w:anchor="Top_of_index_split_000_html">
        <w:r>
          <w:t>Apostolic succession, 360, 418</w:t>
        </w:r>
      </w:hyperlink>
    </w:p>
    <w:p>
      <w:pPr>
        <w:pStyle w:val="Normal"/>
      </w:pPr>
      <w:r>
        <w:t>Comparative Method, 103–21, 145–49</w:t>
      </w:r>
    </w:p>
    <w:p>
      <w:pPr>
        <w:pStyle w:val="Para 03"/>
      </w:pPr>
      <w:hyperlink w:anchor="Top_of_index_split_000_html">
        <w:r>
          <w:t>Aquila, 291, 363</w:t>
        </w:r>
      </w:hyperlink>
    </w:p>
    <w:p>
      <w:pPr>
        <w:pStyle w:val="Para 03"/>
      </w:pPr>
      <w:hyperlink w:anchor="Top_of_index_split_000_html">
        <w:r>
          <w:t>Confucius, 89</w:t>
        </w:r>
      </w:hyperlink>
    </w:p>
    <w:p>
      <w:pPr>
        <w:pStyle w:val="Para 03"/>
      </w:pPr>
      <w:hyperlink w:anchor="Top_of_index_split_000_html">
        <w:r>
          <w:t>Aramaisms, criterion of, 203</w:t>
        </w:r>
      </w:hyperlink>
    </w:p>
    <w:p>
      <w:pPr>
        <w:pStyle w:val="Para 03"/>
      </w:pPr>
      <w:hyperlink w:anchor="Top_of_index_split_000_html">
        <w:r>
          <w:t>Constantine, 390, 408</w:t>
        </w:r>
      </w:hyperlink>
    </w:p>
    <w:p>
      <w:pPr>
        <w:pStyle w:val="Para 03"/>
      </w:pPr>
      <w:hyperlink w:anchor="Top_of_index_split_000_html">
        <w:r>
          <w:t>Archelaus, 109, 216, 224</w:t>
        </w:r>
      </w:hyperlink>
    </w:p>
    <w:p>
      <w:pPr>
        <w:pStyle w:val="Para 03"/>
      </w:pPr>
      <w:r>
        <w:rPr>
          <w:rStyle w:val="Text1"/>
        </w:rPr>
        <w:t>Contextual credibility</w:t>
      </w:r>
      <w:hyperlink w:anchor="Top_of_index_split_000_html">
        <w:r>
          <w:t>, criterion of, 206–7, 230</w:t>
        </w:r>
      </w:hyperlink>
    </w:p>
    <w:p>
      <w:pPr>
        <w:pStyle w:val="Para 03"/>
      </w:pPr>
      <w:hyperlink w:anchor="Top_of_index_split_000_html">
        <w:r>
          <w:t>Artemis, 281</w:t>
        </w:r>
      </w:hyperlink>
    </w:p>
    <w:p>
      <w:pPr>
        <w:pStyle w:val="Normal"/>
      </w:pPr>
      <w:r>
        <w:t>Contextual Metho</w:t>
      </w:r>
      <w:hyperlink w:anchor="Top_of_index_split_000_html">
        <w:r>
          <w:rPr>
            <w:rStyle w:val="Text3"/>
          </w:rPr>
          <w:t>d, 164–70, 266</w:t>
        </w:r>
      </w:hyperlink>
    </w:p>
    <w:p>
      <w:pPr>
        <w:pStyle w:val="Para 03"/>
      </w:pPr>
      <w:hyperlink w:anchor="Top_of_index_split_000_html">
        <w:r>
          <w:t>Asclepius, 46, 209, 211</w:t>
        </w:r>
      </w:hyperlink>
    </w:p>
    <w:p>
      <w:pPr>
        <w:pStyle w:val="Para 03"/>
      </w:pPr>
      <w:hyperlink w:anchor="Top_of_index_split_000_html">
        <w:r>
          <w:t>Corinth, 290–91, 300</w:t>
        </w:r>
      </w:hyperlink>
    </w:p>
    <w:p>
      <w:pPr>
        <w:pStyle w:val="Normal"/>
      </w:pPr>
      <w:r>
        <w:t>Asia Minor, seven churches of, 426–27</w:t>
      </w:r>
    </w:p>
    <w:p>
      <w:pPr>
        <w:pStyle w:val="Para 03"/>
      </w:pPr>
      <w:hyperlink w:anchor="Top_of_index_split_000_html">
        <w:r>
          <w:t>Corinthians, First, 290–99, 419</w:t>
        </w:r>
      </w:hyperlink>
    </w:p>
    <w:p>
      <w:pPr>
        <w:pStyle w:val="Normal"/>
      </w:pPr>
      <w:r>
        <w:t>Associations, voluntary</w:t>
      </w:r>
      <w:hyperlink w:anchor="Top_of_index_split_000_html">
        <w:r>
          <w:rPr>
            <w:rStyle w:val="Text3"/>
          </w:rPr>
          <w:t>, 38, 282–83</w:t>
        </w:r>
      </w:hyperlink>
    </w:p>
    <w:p>
      <w:pPr>
        <w:pStyle w:val="Normal"/>
      </w:pPr>
      <w:r>
        <w:t>Corinthians, Second, 299–303</w:t>
      </w:r>
    </w:p>
    <w:p>
      <w:pPr>
        <w:pStyle w:val="Para 03"/>
      </w:pPr>
      <w:hyperlink w:anchor="Top_of_index_split_000_html">
        <w:r>
          <w:t>Assyrians, 213</w:t>
        </w:r>
      </w:hyperlink>
    </w:p>
    <w:p>
      <w:pPr>
        <w:pStyle w:val="Para 03"/>
      </w:pPr>
      <w:hyperlink w:anchor="Top_of_index_split_000_html">
        <w:r>
          <w:t>Corinthians, Third, 261, 341, 343</w:t>
        </w:r>
      </w:hyperlink>
    </w:p>
    <w:p>
      <w:pPr>
        <w:pStyle w:val="Para 03"/>
      </w:pPr>
      <w:hyperlink w:anchor="Top_of_index_split_000_html">
        <w:r>
          <w:t>Athanasius, 11</w:t>
        </w:r>
      </w:hyperlink>
    </w:p>
    <w:p>
      <w:pPr>
        <w:pStyle w:val="Para 03"/>
      </w:pPr>
      <w:hyperlink w:anchor="Top_of_index_split_000_html">
        <w:r>
          <w:t>Covenant, Jewish, 34–36, 225, 232, 272, 306, 379–81, 385</w:t>
        </w:r>
      </w:hyperlink>
    </w:p>
    <w:p>
      <w:pPr>
        <w:pStyle w:val="Para 03"/>
      </w:pPr>
      <w:hyperlink w:anchor="Top_of_index_split_000_html">
        <w:r>
          <w:t>Atonement, Jesus’ death as, 71–72, 117, 133, 257</w:t>
        </w:r>
      </w:hyperlink>
    </w:p>
    <w:p>
      <w:pPr>
        <w:pStyle w:val="Para 03"/>
      </w:pPr>
      <w:hyperlink w:anchor="Top_of_index_split_000_html">
        <w:r>
          <w:t>Creed, Christian, 360</w:t>
        </w:r>
      </w:hyperlink>
    </w:p>
    <w:p>
      <w:pPr>
        <w:pStyle w:val="Para 03"/>
      </w:pPr>
      <w:hyperlink w:anchor="Top_of_index_split_000_html">
        <w:r>
          <w:t>Augurs, 25</w:t>
        </w:r>
      </w:hyperlink>
    </w:p>
    <w:p>
      <w:pPr>
        <w:pStyle w:val="Normal"/>
      </w:pPr>
      <w:r>
        <w:t>Criteria for reconstructing the life of Jesus, 201–7</w:t>
      </w:r>
    </w:p>
    <w:p>
      <w:pPr>
        <w:pStyle w:val="Para 03"/>
      </w:pPr>
      <w:hyperlink w:anchor="Top_of_index_split_000_html">
        <w:r>
          <w:t>Augustine, 319</w:t>
        </w:r>
      </w:hyperlink>
    </w:p>
    <w:p>
      <w:pPr>
        <w:pStyle w:val="Para 03"/>
      </w:pPr>
      <w:hyperlink w:anchor="Top_of_index_split_000_html">
        <w:r>
          <w:t xml:space="preserve">Crucifixion, 49–52, 71–74, 116–18, 183–84, 197–98, 205, </w:t>
        </w:r>
      </w:hyperlink>
    </w:p>
    <w:p>
      <w:pPr>
        <w:pStyle w:val="Normal"/>
      </w:pPr>
      <w:r>
        <w:t>Auspicy</w:t>
      </w:r>
      <w:hyperlink w:anchor="Top_of_index_split_000_html">
        <w:r>
          <w:rPr>
            <w:rStyle w:val="Text3"/>
          </w:rPr>
          <w:t>, 25</w:t>
        </w:r>
      </w:hyperlink>
    </w:p>
    <w:p>
      <w:pPr>
        <w:pStyle w:val="Para 03"/>
      </w:pPr>
      <w:hyperlink w:anchor="Top_of_index_split_000_html">
        <w:r>
          <w:t>233, 248–50, 254–56, 268, 271, 292–93, 297, 334, 389</w:t>
        </w:r>
      </w:hyperlink>
    </w:p>
    <w:p>
      <w:pPr>
        <w:pStyle w:val="Normal"/>
      </w:pPr>
      <w:r>
        <w:t>Autographs, 447–50</w:t>
      </w:r>
    </w:p>
    <w:p>
      <w:pPr>
        <w:pStyle w:val="Normal"/>
      </w:pPr>
      <w:r>
        <w:t>Cult</w:t>
      </w:r>
    </w:p>
    <w:p>
      <w:pPr>
        <w:pStyle w:val="Para 03"/>
      </w:pPr>
      <w:hyperlink w:anchor="Top_of_index_split_000_html">
        <w:r>
          <w:t xml:space="preserve">Jewish, 36–38, 96–97, 170, 217–18. </w:t>
        </w:r>
      </w:hyperlink>
      <w:r>
        <w:rPr>
          <w:rStyle w:val="Text1"/>
        </w:rPr>
        <w:t xml:space="preserve"> </w:t>
      </w:r>
      <w:r>
        <w:rPr>
          <w:rStyle w:val="Text5"/>
        </w:rPr>
        <w:t xml:space="preserve">See also </w:t>
      </w:r>
      <w:r>
        <w:rPr>
          <w:rStyle w:val="Text1"/>
        </w:rPr>
        <w:t xml:space="preserve"> Temple, Jewish</w:t>
      </w:r>
    </w:p>
    <w:p>
      <w:pPr>
        <w:pStyle w:val="Para 03"/>
      </w:pPr>
      <w:hyperlink w:anchor="Top_of_index_split_000_html">
        <w:r>
          <w:t>Babylonians, 213, 216</w:t>
        </w:r>
      </w:hyperlink>
    </w:p>
    <w:p>
      <w:pPr>
        <w:pStyle w:val="Para 03"/>
      </w:pPr>
      <w:hyperlink w:anchor="Top_of_index_split_000_html">
        <w:r>
          <w:t>pagan, 20–32, 170, 279–81, 376–77, 394–96</w:t>
        </w:r>
      </w:hyperlink>
    </w:p>
    <w:p>
      <w:pPr>
        <w:pStyle w:val="Para 03"/>
      </w:pPr>
      <w:hyperlink w:anchor="Top_of_index_split_000_html">
        <w:r>
          <w:t xml:space="preserve">Baptism, Christian, 296, 327–28, 348–49, 376, 413, 438–39, </w:t>
        </w:r>
      </w:hyperlink>
    </w:p>
    <w:p>
      <w:pPr>
        <w:pStyle w:val="Normal"/>
      </w:pPr>
      <w:r>
        <w:t>Cumanus, 222–23</w:t>
      </w:r>
    </w:p>
    <w:p>
      <w:pPr>
        <w:pStyle w:val="Para 03"/>
      </w:pPr>
      <w:hyperlink w:anchor="Top_of_index_split_000_html">
        <w:r>
          <w:t>446</w:t>
        </w:r>
      </w:hyperlink>
    </w:p>
    <w:p>
      <w:pPr>
        <w:pStyle w:val="Normal"/>
      </w:pPr>
      <w:r>
        <w:t>Cynic philosophy</w:t>
      </w:r>
      <w:hyperlink w:anchor="Top_of_index_split_000_html">
        <w:r>
          <w:rPr>
            <w:rStyle w:val="Text3"/>
          </w:rPr>
          <w:t>, 236, 278, 366</w:t>
        </w:r>
      </w:hyperlink>
    </w:p>
    <w:p>
      <w:pPr>
        <w:pStyle w:val="Para 03"/>
      </w:pPr>
      <w:hyperlink w:anchor="Top_of_index_split_000_html">
        <w:r>
          <w:t>Bar Kosiba, Simon, 71</w:t>
        </w:r>
      </w:hyperlink>
    </w:p>
    <w:p>
      <w:pPr>
        <w:pStyle w:val="Para 03"/>
      </w:pPr>
      <w:hyperlink w:anchor="Top_of_index_split_000_html">
        <w:r>
          <w:t>Barnabas, epistle of, 12, 384–88, 413</w:t>
        </w:r>
      </w:hyperlink>
    </w:p>
    <w:p>
      <w:pPr>
        <w:pStyle w:val="Para 03"/>
      </w:pPr>
      <w:hyperlink w:anchor="Top_of_index_split_000_html">
        <w:r>
          <w:t>Daimonia, 22–23, 33</w:t>
        </w:r>
      </w:hyperlink>
    </w:p>
    <w:p>
      <w:pPr>
        <w:pStyle w:val="Para 03"/>
      </w:pPr>
      <w:hyperlink w:anchor="Top_of_index_split_000_html">
        <w:r>
          <w:t>Baruch, Second, 428</w:t>
        </w:r>
      </w:hyperlink>
    </w:p>
    <w:p>
      <w:pPr>
        <w:pStyle w:val="Para 03"/>
      </w:pPr>
      <w:hyperlink w:anchor="Top_of_index_split_000_html">
        <w:r>
          <w:t>Daniel, book of, 225, 242, 256, 342, 428–29</w:t>
        </w:r>
      </w:hyperlink>
    </w:p>
    <w:p>
      <w:pPr>
        <w:pStyle w:val="Para 03"/>
      </w:pPr>
      <w:hyperlink w:anchor="Top_of_index_split_000_html">
        <w:r>
          <w:t>B.C.E., 8</w:t>
        </w:r>
      </w:hyperlink>
    </w:p>
    <w:p>
      <w:pPr>
        <w:pStyle w:val="Para 03"/>
      </w:pPr>
      <w:hyperlink w:anchor="Top_of_index_split_000_html">
        <w:r>
          <w:t>Dante, 440</w:t>
        </w:r>
      </w:hyperlink>
    </w:p>
    <w:p>
      <w:pPr>
        <w:pStyle w:val="Para 03"/>
      </w:pPr>
      <w:hyperlink w:anchor="Top_of_index_split_000_html">
        <w:r>
          <w:t>Beatitudes, 93–94, 120, 244</w:t>
        </w:r>
      </w:hyperlink>
    </w:p>
    <w:p>
      <w:pPr>
        <w:pStyle w:val="Para 03"/>
      </w:pPr>
      <w:hyperlink w:anchor="Top_of_index_split_000_html">
        <w:r>
          <w:t>David, King, 61, 85–87, 112</w:t>
        </w:r>
      </w:hyperlink>
    </w:p>
    <w:p>
      <w:pPr>
        <w:pStyle w:val="Para 03"/>
      </w:pPr>
      <w:hyperlink w:anchor="Top_of_index_split_000_html">
        <w:r>
          <w:t xml:space="preserve">Beloved disciple, 154, 157, 160–61. </w:t>
        </w:r>
      </w:hyperlink>
      <w:r>
        <w:rPr>
          <w:rStyle w:val="Text1"/>
        </w:rPr>
        <w:t xml:space="preserve"> </w:t>
      </w:r>
      <w:r>
        <w:rPr>
          <w:rStyle w:val="Text5"/>
        </w:rPr>
        <w:t xml:space="preserve">See also </w:t>
      </w:r>
      <w:r>
        <w:rPr>
          <w:rStyle w:val="Text1"/>
        </w:rPr>
        <w:t xml:space="preserve"> Gospels, authors of</w:t>
      </w:r>
    </w:p>
    <w:p>
      <w:pPr>
        <w:pStyle w:val="Para 03"/>
      </w:pPr>
      <w:hyperlink w:anchor="Top_of_index_split_000_html">
        <w:r>
          <w:t>Day of atonement, 37, 72</w:t>
        </w:r>
      </w:hyperlink>
    </w:p>
    <w:p>
      <w:pPr>
        <w:pStyle w:val="Para 03"/>
      </w:pPr>
      <w:hyperlink w:anchor="Top_of_index_split_000_html">
        <w:r>
          <w:t>Bethlehem, 87–88, 90, 108–10</w:t>
        </w:r>
      </w:hyperlink>
    </w:p>
    <w:p>
      <w:pPr>
        <w:pStyle w:val="Para 03"/>
      </w:pPr>
      <w:hyperlink w:anchor="Top_of_index_split_000_html">
        <w:r>
          <w:t xml:space="preserve">Dead Sea Scrolls, 218–21, 226. </w:t>
        </w:r>
      </w:hyperlink>
      <w:r>
        <w:rPr>
          <w:rStyle w:val="Text1"/>
        </w:rPr>
        <w:t xml:space="preserve"> </w:t>
      </w:r>
      <w:r>
        <w:rPr>
          <w:rStyle w:val="Text5"/>
        </w:rPr>
        <w:t xml:space="preserve">See also </w:t>
      </w:r>
      <w:r>
        <w:rPr>
          <w:rStyle w:val="Text1"/>
        </w:rPr>
        <w:t xml:space="preserve"> Essenes Biography</w:t>
      </w:r>
      <w:hyperlink w:anchor="Top_of_index_split_000_html">
        <w:r>
          <w:t>, Greco-Roman, 56–59, 85, 107–8, 123, 142</w:t>
        </w:r>
      </w:hyperlink>
    </w:p>
    <w:p>
      <w:pPr>
        <w:pStyle w:val="Para 03"/>
      </w:pPr>
      <w:hyperlink w:anchor="Top_of_index_split_000_html">
        <w:r>
          <w:t>Deicide, accusations of, 389</w:t>
        </w:r>
      </w:hyperlink>
    </w:p>
    <w:p>
      <w:pPr>
        <w:pStyle w:val="Normal"/>
      </w:pPr>
      <w:r>
        <w:t xml:space="preserve">Birth narratives, 108–10. </w:t>
      </w:r>
      <w:r>
        <w:rPr>
          <w:rStyle w:val="Text0"/>
        </w:rPr>
        <w:t xml:space="preserve">See also </w:t>
      </w:r>
      <w:r>
        <w:t xml:space="preserve"> Jesus, birth of</w:t>
      </w:r>
    </w:p>
    <w:p>
      <w:pPr>
        <w:pStyle w:val="Normal"/>
      </w:pPr>
      <w:r>
        <w:t>Demeter</w:t>
      </w:r>
      <w:hyperlink w:anchor="Top_of_index_split_000_html">
        <w:r>
          <w:rPr>
            <w:rStyle w:val="Text3"/>
          </w:rPr>
          <w:t>, 30</w:t>
        </w:r>
      </w:hyperlink>
    </w:p>
    <w:p>
      <w:pPr>
        <w:pStyle w:val="Para 03"/>
      </w:pPr>
      <w:r>
        <w:rPr>
          <w:rStyle w:val="Text1"/>
        </w:rPr>
        <w:t>Bloo</w:t>
      </w:r>
      <w:hyperlink w:anchor="Top_of_index_split_000_html">
        <w:r>
          <w:t>dy sweat, Jesus’, 115</w:t>
        </w:r>
      </w:hyperlink>
    </w:p>
    <w:p>
      <w:pPr>
        <w:pStyle w:val="Para 03"/>
      </w:pPr>
      <w:hyperlink w:anchor="Top_of_index_split_000_html">
        <w:r>
          <w:t>Demiurge, 175</w:t>
        </w:r>
      </w:hyperlink>
    </w:p>
    <w:p>
      <w:pPr>
        <w:pStyle w:val="Para 03"/>
      </w:pPr>
      <w:hyperlink w:anchor="Top_of_index_split_000_html">
        <w:r>
          <w:t>Brothers of Jesus, 203, 333, 337–38, 420</w:t>
        </w:r>
      </w:hyperlink>
    </w:p>
    <w:p>
      <w:pPr>
        <w:pStyle w:val="Normal"/>
      </w:pPr>
      <w:r>
        <w:t>Deutero-Pauline epistles, 261–62, 344–54</w:t>
      </w:r>
    </w:p>
    <w:p>
      <w:pPr>
        <w:pStyle w:val="Para 02"/>
      </w:pPr>
      <w:r>
        <w:t>461</w:t>
      </w:r>
    </w:p>
    <w:p>
      <w:pPr>
        <w:pStyle w:val="Normal"/>
      </w:pPr>
      <w:r>
        <w:bookmarkStart w:id="1286" w:name="p505"/>
        <w:t/>
        <w:bookmarkEnd w:id="1286"/>
        <w:t>1958_e32 4/24/00 9:51 AM Page 462</w:t>
      </w:r>
    </w:p>
    <w:p>
      <w:pPr>
        <w:pStyle w:val="Para 02"/>
      </w:pPr>
      <w:r>
        <w:t>462</w:t>
      </w:r>
    </w:p>
    <w:p>
      <w:pPr>
        <w:pStyle w:val="Normal"/>
      </w:pPr>
      <w:r>
        <w:t>INDEX</w:t>
      </w:r>
    </w:p>
    <w:p>
      <w:pPr>
        <w:pStyle w:val="Normal"/>
      </w:pPr>
      <w:r>
        <w:t xml:space="preserve">Devil. </w:t>
      </w:r>
      <w:r>
        <w:rPr>
          <w:rStyle w:val="Text0"/>
        </w:rPr>
        <w:t xml:space="preserve">See </w:t>
      </w:r>
      <w:r>
        <w:t xml:space="preserve"> Satan</w:t>
      </w:r>
    </w:p>
    <w:p>
      <w:pPr>
        <w:pStyle w:val="Para 03"/>
      </w:pPr>
      <w:hyperlink w:anchor="Top_of_index_split_000_html">
        <w:r>
          <w:t>Genius, 23, 27</w:t>
        </w:r>
      </w:hyperlink>
    </w:p>
    <w:p>
      <w:pPr>
        <w:pStyle w:val="Para 03"/>
      </w:pPr>
      <w:hyperlink w:anchor="Top_of_index_split_000_html">
        <w:r>
          <w:t>Diaspora, 34, 38</w:t>
        </w:r>
      </w:hyperlink>
    </w:p>
    <w:p>
      <w:pPr>
        <w:pStyle w:val="Normal"/>
      </w:pPr>
      <w:hyperlink w:anchor="Top_of_index_split_000_html">
        <w:r>
          <w:rPr>
            <w:rStyle w:val="Text3"/>
          </w:rPr>
          <w:t xml:space="preserve">Gentile, 18. </w:t>
        </w:r>
      </w:hyperlink>
      <w:r>
        <w:t xml:space="preserve"> </w:t>
      </w:r>
      <w:r>
        <w:rPr>
          <w:rStyle w:val="Text0"/>
        </w:rPr>
        <w:t xml:space="preserve">See also </w:t>
      </w:r>
      <w:r>
        <w:t xml:space="preserve"> Gentile Christianity</w:t>
      </w:r>
    </w:p>
    <w:p>
      <w:pPr>
        <w:pStyle w:val="Para 03"/>
      </w:pPr>
      <w:hyperlink w:anchor="Top_of_index_split_000_html">
        <w:r>
          <w:t>Diatesseron, 181</w:t>
        </w:r>
      </w:hyperlink>
    </w:p>
    <w:p>
      <w:pPr>
        <w:pStyle w:val="Para 03"/>
      </w:pPr>
      <w:r>
        <w:rPr>
          <w:rStyle w:val="Text1"/>
        </w:rPr>
        <w:t>Gentile Christianity</w:t>
      </w:r>
      <w:hyperlink w:anchor="Top_of_index_split_000_html">
        <w:r>
          <w:t xml:space="preserve">, 74, 98, 101–2, 118–19, 127, 139–40, </w:t>
        </w:r>
      </w:hyperlink>
    </w:p>
    <w:p>
      <w:pPr>
        <w:pStyle w:val="Para 03"/>
      </w:pPr>
      <w:hyperlink w:anchor="Top_of_index_split_000_html">
        <w:r>
          <w:t>Diatribe, 321</w:t>
        </w:r>
      </w:hyperlink>
    </w:p>
    <w:p>
      <w:pPr>
        <w:pStyle w:val="Normal"/>
      </w:pPr>
      <w:r>
        <w:t>272–74, 303–11, 321–31</w:t>
      </w:r>
    </w:p>
    <w:p>
      <w:pPr>
        <w:pStyle w:val="Normal"/>
      </w:pPr>
      <w:r>
        <w:t>Didache, 412–15</w:t>
      </w:r>
    </w:p>
    <w:p>
      <w:pPr>
        <w:pStyle w:val="Para 03"/>
      </w:pPr>
      <w:hyperlink w:anchor="Top_of_index_split_000_html">
        <w:r>
          <w:t xml:space="preserve">Gnosticism, 5–6, 9, 170–79, 184–190, 339–40, 354–55, 358, </w:t>
        </w:r>
      </w:hyperlink>
    </w:p>
    <w:p>
      <w:pPr>
        <w:pStyle w:val="Para 03"/>
      </w:pPr>
      <w:hyperlink w:anchor="Top_of_index_split_000_html">
        <w:r>
          <w:t>Didymus Judas Thomas, 9, 185–86</w:t>
        </w:r>
      </w:hyperlink>
    </w:p>
    <w:p>
      <w:pPr>
        <w:pStyle w:val="Para 03"/>
      </w:pPr>
      <w:hyperlink w:anchor="Top_of_index_split_000_html">
        <w:r>
          <w:t xml:space="preserve">364, 385, 387, 403–4, 421–22. </w:t>
        </w:r>
      </w:hyperlink>
      <w:r>
        <w:rPr>
          <w:rStyle w:val="Text1"/>
        </w:rPr>
        <w:t xml:space="preserve"> </w:t>
      </w:r>
      <w:r>
        <w:rPr>
          <w:rStyle w:val="Text5"/>
        </w:rPr>
        <w:t xml:space="preserve">See also </w:t>
      </w:r>
      <w:r>
        <w:rPr>
          <w:rStyle w:val="Text1"/>
        </w:rPr>
        <w:t xml:space="preserve"> Nag Hammadi</w:t>
      </w:r>
    </w:p>
    <w:p>
      <w:pPr>
        <w:pStyle w:val="Para 03"/>
      </w:pPr>
      <w:hyperlink w:anchor="Top_of_index_split_000_html">
        <w:r>
          <w:t>Dionysius of Corinth, 418</w:t>
        </w:r>
      </w:hyperlink>
    </w:p>
    <w:p>
      <w:pPr>
        <w:pStyle w:val="Normal"/>
      </w:pPr>
      <w:r>
        <w:t>Library</w:t>
      </w:r>
    </w:p>
    <w:p>
      <w:pPr>
        <w:pStyle w:val="Para 03"/>
      </w:pPr>
      <w:hyperlink w:anchor="Top_of_index_split_000_html">
        <w:r>
          <w:t>Dionysus, 30</w:t>
        </w:r>
      </w:hyperlink>
    </w:p>
    <w:p>
      <w:pPr>
        <w:pStyle w:val="Para 03"/>
      </w:pPr>
      <w:r>
        <w:rPr>
          <w:rStyle w:val="Text1"/>
        </w:rPr>
        <w:t>Go</w:t>
      </w:r>
      <w:hyperlink w:anchor="Top_of_index_split_000_html">
        <w:r>
          <w:t xml:space="preserve">ds, Roman, 20–32, 46–47, 285, 376–78, 394–97, 407–9. </w:t>
        </w:r>
      </w:hyperlink>
    </w:p>
    <w:p>
      <w:pPr>
        <w:pStyle w:val="Normal"/>
      </w:pPr>
      <w:r>
        <w:t>Diotrephes, 169–70</w:t>
      </w:r>
    </w:p>
    <w:p>
      <w:pPr>
        <w:pStyle w:val="Normal"/>
      </w:pPr>
      <w:r>
        <w:rPr>
          <w:rStyle w:val="Text0"/>
        </w:rPr>
        <w:t xml:space="preserve">See also </w:t>
      </w:r>
      <w:r>
        <w:t xml:space="preserve"> Greco-Roman religion</w:t>
      </w:r>
    </w:p>
    <w:p>
      <w:pPr>
        <w:pStyle w:val="Normal"/>
      </w:pPr>
      <w:r>
        <w:t xml:space="preserve">Disciple. </w:t>
      </w:r>
      <w:r>
        <w:rPr>
          <w:rStyle w:val="Text0"/>
        </w:rPr>
        <w:t xml:space="preserve">See </w:t>
      </w:r>
      <w:r>
        <w:t xml:space="preserve"> Twelve, the</w:t>
      </w:r>
    </w:p>
    <w:p>
      <w:pPr>
        <w:pStyle w:val="Normal"/>
      </w:pPr>
      <w:r>
        <w:t>Golden Rule, 95–96</w:t>
      </w:r>
    </w:p>
    <w:p>
      <w:pPr>
        <w:pStyle w:val="Normal"/>
      </w:pPr>
      <w:r>
        <w:t>Dissimilarity, criterion of, 204–6, 230–31</w:t>
      </w:r>
    </w:p>
    <w:p>
      <w:pPr>
        <w:pStyle w:val="Para 03"/>
      </w:pPr>
      <w:hyperlink w:anchor="Top_of_index_split_000_html">
        <w:r>
          <w:t>Gospel harmonies, 181</w:t>
        </w:r>
      </w:hyperlink>
    </w:p>
    <w:p>
      <w:pPr>
        <w:pStyle w:val="Para 03"/>
      </w:pPr>
      <w:hyperlink w:anchor="Top_of_index_split_000_html">
        <w:r>
          <w:t>Divination, 25</w:t>
        </w:r>
      </w:hyperlink>
    </w:p>
    <w:p>
      <w:pPr>
        <w:pStyle w:val="Normal"/>
      </w:pPr>
      <w:r>
        <w:t>Gospels</w:t>
      </w:r>
    </w:p>
    <w:p>
      <w:pPr>
        <w:pStyle w:val="Para 03"/>
      </w:pPr>
      <w:hyperlink w:anchor="Top_of_index_split_000_html">
        <w:r>
          <w:t>Docetists, 3, 5, 167, 175, 182–83, 343, 404, 416</w:t>
        </w:r>
      </w:hyperlink>
    </w:p>
    <w:p>
      <w:pPr>
        <w:pStyle w:val="Para 03"/>
      </w:pPr>
      <w:hyperlink w:anchor="Top_of_index_split_000_html">
        <w:r>
          <w:t xml:space="preserve">authors of, 8, 43–44, 52–53, 137–40. </w:t>
        </w:r>
      </w:hyperlink>
      <w:r>
        <w:rPr>
          <w:rStyle w:val="Text1"/>
        </w:rPr>
        <w:t xml:space="preserve"> </w:t>
      </w:r>
      <w:r>
        <w:rPr>
          <w:rStyle w:val="Text5"/>
        </w:rPr>
        <w:t>See also individual</w:t>
      </w:r>
    </w:p>
    <w:p>
      <w:pPr>
        <w:pStyle w:val="Para 03"/>
      </w:pPr>
      <w:hyperlink w:anchor="Top_of_index_split_000_html">
        <w:r>
          <w:t>Domition (emperor), 27, 32, 418, 432–33</w:t>
        </w:r>
      </w:hyperlink>
    </w:p>
    <w:p>
      <w:pPr>
        <w:pStyle w:val="Para 01"/>
      </w:pPr>
      <w:r>
        <w:t>Gospels</w:t>
      </w:r>
    </w:p>
    <w:p>
      <w:pPr>
        <w:pStyle w:val="Para 03"/>
      </w:pPr>
      <w:hyperlink w:anchor="Top_of_index_split_000_html">
        <w:r>
          <w:t>Dualism, 173–74, 226</w:t>
        </w:r>
      </w:hyperlink>
    </w:p>
    <w:p>
      <w:pPr>
        <w:pStyle w:val="Para 03"/>
      </w:pPr>
      <w:hyperlink w:anchor="Top_of_index_split_000_html">
        <w:r>
          <w:t>dates, 43</w:t>
        </w:r>
      </w:hyperlink>
    </w:p>
    <w:p>
      <w:pPr>
        <w:pStyle w:val="Normal"/>
      </w:pPr>
      <w:r>
        <w:t>Dura-Europas, 169–70</w:t>
      </w:r>
    </w:p>
    <w:p>
      <w:pPr>
        <w:pStyle w:val="Normal"/>
      </w:pPr>
      <w:r>
        <w:t>differences among, 47–52</w:t>
      </w:r>
    </w:p>
    <w:p>
      <w:pPr>
        <w:pStyle w:val="Normal"/>
      </w:pPr>
      <w:r>
        <w:t>genre of, 55–59</w:t>
      </w:r>
    </w:p>
    <w:p>
      <w:pPr>
        <w:pStyle w:val="Para 03"/>
      </w:pPr>
      <w:hyperlink w:anchor="Top_of_index_split_000_html">
        <w:r>
          <w:t>Ebionites, 170–81, 258</w:t>
        </w:r>
      </w:hyperlink>
    </w:p>
    <w:p>
      <w:pPr>
        <w:pStyle w:val="Normal"/>
      </w:pPr>
      <w:r>
        <w:t>as historical sources, 199–202</w:t>
      </w:r>
    </w:p>
    <w:p>
      <w:pPr>
        <w:pStyle w:val="Para 03"/>
      </w:pPr>
      <w:hyperlink w:anchor="Top_of_index_split_000_html">
        <w:r>
          <w:t>Gospel of, 181</w:t>
        </w:r>
      </w:hyperlink>
    </w:p>
    <w:p>
      <w:pPr>
        <w:pStyle w:val="Normal"/>
      </w:pPr>
      <w:r>
        <w:t>Jewish-Christian, 180–82</w:t>
      </w:r>
    </w:p>
    <w:p>
      <w:pPr>
        <w:pStyle w:val="Para 03"/>
      </w:pPr>
      <w:hyperlink w:anchor="Top_of_index_split_000_html">
        <w:r>
          <w:t>Egyptian, The, 223, 232</w:t>
        </w:r>
      </w:hyperlink>
    </w:p>
    <w:p>
      <w:pPr>
        <w:pStyle w:val="Para 03"/>
      </w:pPr>
      <w:hyperlink w:anchor="Top_of_index_split_000_html">
        <w:r>
          <w:t xml:space="preserve">noncanonical, 172, 179–92. </w:t>
        </w:r>
      </w:hyperlink>
      <w:r>
        <w:rPr>
          <w:rStyle w:val="Text1"/>
        </w:rPr>
        <w:t xml:space="preserve"> </w:t>
      </w:r>
      <w:r>
        <w:rPr>
          <w:rStyle w:val="Text5"/>
        </w:rPr>
        <w:t>See also individual names</w:t>
      </w:r>
    </w:p>
    <w:p>
      <w:pPr>
        <w:pStyle w:val="Para 03"/>
      </w:pPr>
      <w:hyperlink w:anchor="Top_of_index_split_000_html">
        <w:r>
          <w:t xml:space="preserve">End of time, 119–20, 127–28, 139, 160, 426–38. </w:t>
        </w:r>
      </w:hyperlink>
      <w:r>
        <w:rPr>
          <w:rStyle w:val="Text1"/>
        </w:rPr>
        <w:t xml:space="preserve"> </w:t>
      </w:r>
      <w:r>
        <w:rPr>
          <w:rStyle w:val="Text5"/>
        </w:rPr>
        <w:t>See also</w:t>
      </w:r>
    </w:p>
    <w:p>
      <w:pPr>
        <w:pStyle w:val="Para 03"/>
      </w:pPr>
      <w:hyperlink w:anchor="Top_of_index_split_000_html">
        <w:r>
          <w:t xml:space="preserve">Governors, Roman, 285, 393–94. </w:t>
        </w:r>
      </w:hyperlink>
      <w:r>
        <w:rPr>
          <w:rStyle w:val="Text1"/>
        </w:rPr>
        <w:t xml:space="preserve"> </w:t>
      </w:r>
      <w:r>
        <w:rPr>
          <w:rStyle w:val="Text5"/>
        </w:rPr>
        <w:t xml:space="preserve">See also </w:t>
      </w:r>
      <w:r>
        <w:rPr>
          <w:rStyle w:val="Text1"/>
        </w:rPr>
        <w:t xml:space="preserve"> Pliny; Pontius Apocalypticism</w:t>
      </w:r>
    </w:p>
    <w:p>
      <w:pPr>
        <w:pStyle w:val="Normal"/>
      </w:pPr>
      <w:r>
        <w:t>Pilate</w:t>
      </w:r>
    </w:p>
    <w:p>
      <w:pPr>
        <w:pStyle w:val="Para 03"/>
      </w:pPr>
      <w:hyperlink w:anchor="Top_of_index_split_000_html">
        <w:r>
          <w:t>Enoch, First, 244, 420, 428</w:t>
        </w:r>
      </w:hyperlink>
    </w:p>
    <w:p>
      <w:pPr>
        <w:pStyle w:val="Para 03"/>
      </w:pPr>
      <w:hyperlink w:anchor="Top_of_index_split_000_html">
        <w:r>
          <w:t xml:space="preserve">Greco-Roman religion, 20–32, 277. </w:t>
        </w:r>
      </w:hyperlink>
      <w:r>
        <w:rPr>
          <w:rStyle w:val="Text1"/>
        </w:rPr>
        <w:t xml:space="preserve"> </w:t>
      </w:r>
      <w:r>
        <w:rPr>
          <w:rStyle w:val="Text5"/>
        </w:rPr>
        <w:t xml:space="preserve">See also </w:t>
      </w:r>
      <w:r>
        <w:rPr>
          <w:rStyle w:val="Text1"/>
        </w:rPr>
        <w:t xml:space="preserve"> Gods, Roman</w:t>
      </w:r>
    </w:p>
    <w:p>
      <w:pPr>
        <w:pStyle w:val="Para 03"/>
      </w:pPr>
      <w:hyperlink w:anchor="Top_of_index_split_000_html">
        <w:r>
          <w:t>Epaphras, 138, 316, 346</w:t>
        </w:r>
      </w:hyperlink>
    </w:p>
    <w:p>
      <w:pPr>
        <w:pStyle w:val="Para 03"/>
      </w:pPr>
      <w:r>
        <w:rPr>
          <w:rStyle w:val="Text1"/>
        </w:rPr>
        <w:t>Greco-Roman world (history</w:t>
      </w:r>
      <w:hyperlink w:anchor="Top_of_index_split_000_html">
        <w:r>
          <w:t xml:space="preserve">, society), 16–17, 19, 27, 32, </w:t>
        </w:r>
      </w:hyperlink>
    </w:p>
    <w:p>
      <w:pPr>
        <w:pStyle w:val="Para 03"/>
      </w:pPr>
      <w:r>
        <w:rPr>
          <w:rStyle w:val="Text1"/>
        </w:rPr>
        <w:t>Epaphro</w:t>
      </w:r>
      <w:hyperlink w:anchor="Top_of_index_split_000_html">
        <w:r>
          <w:t>ditus, 312–13, 316</w:t>
        </w:r>
      </w:hyperlink>
    </w:p>
    <w:p>
      <w:pPr>
        <w:pStyle w:val="Normal"/>
      </w:pPr>
      <w:r>
        <w:t>277–81</w:t>
      </w:r>
    </w:p>
    <w:p>
      <w:pPr>
        <w:pStyle w:val="Normal"/>
      </w:pPr>
      <w:r>
        <w:t>Ephesians, 261–62, 350–54</w:t>
      </w:r>
    </w:p>
    <w:p>
      <w:pPr>
        <w:pStyle w:val="Para 03"/>
      </w:pPr>
      <w:hyperlink w:anchor="Top_of_index_split_000_html">
        <w:r>
          <w:t>Epicureanism, 31–32, 366</w:t>
        </w:r>
      </w:hyperlink>
    </w:p>
    <w:p>
      <w:pPr>
        <w:pStyle w:val="Normal"/>
      </w:pPr>
      <w:r>
        <w:t>Habakkuk, commentary on, 219–20</w:t>
      </w:r>
    </w:p>
    <w:p>
      <w:pPr>
        <w:pStyle w:val="Normal"/>
      </w:pPr>
      <w:r>
        <w:t xml:space="preserve">Epistles. </w:t>
      </w:r>
      <w:r>
        <w:rPr>
          <w:rStyle w:val="Text0"/>
        </w:rPr>
        <w:t xml:space="preserve">See </w:t>
      </w:r>
      <w:r>
        <w:t xml:space="preserve"> Letters</w:t>
      </w:r>
    </w:p>
    <w:p>
      <w:pPr>
        <w:pStyle w:val="Normal"/>
      </w:pPr>
      <w:r>
        <w:t>Hagar</w:t>
      </w:r>
      <w:hyperlink w:anchor="Top_of_index_split_000_html">
        <w:r>
          <w:rPr>
            <w:rStyle w:val="Text3"/>
          </w:rPr>
          <w:t>, 310</w:t>
        </w:r>
      </w:hyperlink>
    </w:p>
    <w:p>
      <w:pPr>
        <w:pStyle w:val="Para 03"/>
      </w:pPr>
      <w:hyperlink w:anchor="Top_of_index_split_000_html">
        <w:r>
          <w:t>Equestrians, 27</w:t>
        </w:r>
      </w:hyperlink>
    </w:p>
    <w:p>
      <w:pPr>
        <w:pStyle w:val="Para 03"/>
      </w:pPr>
      <w:hyperlink w:anchor="Top_of_index_split_000_html">
        <w:r>
          <w:t>Hanina ben Dosa, 40, 62, 210, 240–41</w:t>
        </w:r>
      </w:hyperlink>
    </w:p>
    <w:p>
      <w:pPr>
        <w:pStyle w:val="Normal"/>
      </w:pPr>
      <w:r>
        <w:t xml:space="preserve">Eschatology. </w:t>
      </w:r>
      <w:r>
        <w:rPr>
          <w:rStyle w:val="Text0"/>
        </w:rPr>
        <w:t xml:space="preserve">See </w:t>
      </w:r>
      <w:r>
        <w:t xml:space="preserve"> End of Time; Apocalypticism</w:t>
      </w:r>
    </w:p>
    <w:p>
      <w:pPr>
        <w:pStyle w:val="Para 03"/>
      </w:pPr>
      <w:hyperlink w:anchor="Top_of_index_split_000_html">
        <w:r>
          <w:t>Haruspex, 25</w:t>
        </w:r>
      </w:hyperlink>
    </w:p>
    <w:p>
      <w:pPr>
        <w:pStyle w:val="Normal"/>
      </w:pPr>
      <w:r>
        <w:t xml:space="preserve">Essenes, 38–39, 215–16, 218–21, 234–35, 267–68. </w:t>
      </w:r>
      <w:r>
        <w:rPr>
          <w:rStyle w:val="Text0"/>
        </w:rPr>
        <w:t>See also</w:t>
      </w:r>
    </w:p>
    <w:p>
      <w:pPr>
        <w:pStyle w:val="Normal"/>
      </w:pPr>
      <w:r>
        <w:t xml:space="preserve">Hasmoneans. </w:t>
      </w:r>
      <w:r>
        <w:rPr>
          <w:rStyle w:val="Text0"/>
        </w:rPr>
        <w:t xml:space="preserve">See </w:t>
      </w:r>
      <w:r>
        <w:t xml:space="preserve"> Maccabean Revolt</w:t>
      </w:r>
    </w:p>
    <w:p>
      <w:pPr>
        <w:pStyle w:val="Normal"/>
      </w:pPr>
      <w:r>
        <w:t>Dead Sea Scrolls</w:t>
      </w:r>
    </w:p>
    <w:p>
      <w:pPr>
        <w:pStyle w:val="Para 03"/>
      </w:pPr>
      <w:hyperlink w:anchor="Top_of_index_split_000_html">
        <w:r>
          <w:t>Head coverings, 297, 367–68</w:t>
        </w:r>
      </w:hyperlink>
    </w:p>
    <w:p>
      <w:pPr>
        <w:pStyle w:val="Para 03"/>
      </w:pPr>
      <w:hyperlink w:anchor="Top_of_index_split_000_html">
        <w:r>
          <w:t>Eucharist, 118–19, 298, 355, 376, 412–13</w:t>
        </w:r>
      </w:hyperlink>
    </w:p>
    <w:p>
      <w:pPr>
        <w:pStyle w:val="Para 03"/>
      </w:pPr>
      <w:hyperlink w:anchor="Top_of_index_split_000_html">
        <w:r>
          <w:t>Hebrew Bible, 4–5, 11, 174, 378–88</w:t>
        </w:r>
      </w:hyperlink>
    </w:p>
    <w:p>
      <w:pPr>
        <w:pStyle w:val="Para 03"/>
      </w:pPr>
      <w:r>
        <w:rPr>
          <w:rStyle w:val="Text1"/>
        </w:rPr>
        <w:t>Euo</w:t>
      </w:r>
      <w:hyperlink w:anchor="Top_of_index_split_000_html">
        <w:r>
          <w:t>dia, 313–14, 364</w:t>
        </w:r>
      </w:hyperlink>
    </w:p>
    <w:p>
      <w:pPr>
        <w:pStyle w:val="Normal"/>
      </w:pPr>
      <w:r>
        <w:t>Hebrews, epistle to the, 378–84</w:t>
      </w:r>
    </w:p>
    <w:p>
      <w:pPr>
        <w:pStyle w:val="Para 03"/>
      </w:pPr>
      <w:hyperlink w:anchor="Top_of_index_split_000_html">
        <w:r>
          <w:t>Euripides, 443, 257</w:t>
        </w:r>
      </w:hyperlink>
    </w:p>
    <w:p>
      <w:pPr>
        <w:pStyle w:val="Para 03"/>
      </w:pPr>
      <w:hyperlink w:anchor="Top_of_index_split_000_html">
        <w:r>
          <w:t>Hebrews, Gospel of, 182</w:t>
        </w:r>
      </w:hyperlink>
    </w:p>
    <w:p>
      <w:pPr>
        <w:pStyle w:val="Para 03"/>
      </w:pPr>
      <w:hyperlink w:anchor="Top_of_index_split_000_html">
        <w:r>
          <w:t>Eusebius, 182–83, 431</w:t>
        </w:r>
      </w:hyperlink>
    </w:p>
    <w:p>
      <w:pPr>
        <w:pStyle w:val="Para 03"/>
      </w:pPr>
      <w:hyperlink w:anchor="Top_of_index_split_000_html">
        <w:r>
          <w:t>Hellenization, 19, 214</w:t>
        </w:r>
      </w:hyperlink>
    </w:p>
    <w:p>
      <w:pPr>
        <w:pStyle w:val="Normal"/>
      </w:pPr>
      <w:r>
        <w:t>Extispicy, 25–26</w:t>
      </w:r>
    </w:p>
    <w:p>
      <w:pPr>
        <w:pStyle w:val="Para 03"/>
      </w:pPr>
      <w:hyperlink w:anchor="Top_of_index_split_000_html">
        <w:r>
          <w:t>Heracleon, 178</w:t>
        </w:r>
      </w:hyperlink>
    </w:p>
    <w:p>
      <w:pPr>
        <w:pStyle w:val="Para 03"/>
      </w:pPr>
      <w:hyperlink w:anchor="Top_of_index_split_000_html">
        <w:r>
          <w:t>Ezra, Fourth, 244, 248</w:t>
        </w:r>
      </w:hyperlink>
    </w:p>
    <w:p>
      <w:pPr>
        <w:pStyle w:val="Para 03"/>
      </w:pPr>
      <w:hyperlink w:anchor="Top_of_index_split_000_html">
        <w:r>
          <w:t>Heracles, 24, 186, 257</w:t>
        </w:r>
      </w:hyperlink>
    </w:p>
    <w:p>
      <w:pPr>
        <w:pStyle w:val="Normal"/>
      </w:pPr>
      <w:r>
        <w:t xml:space="preserve">Heresy, 2–7. </w:t>
      </w:r>
      <w:r>
        <w:rPr>
          <w:rStyle w:val="Text0"/>
        </w:rPr>
        <w:t xml:space="preserve">See also </w:t>
      </w:r>
      <w:r>
        <w:t xml:space="preserve"> Adoptionists; Docetists; Gnosticism; Faith</w:t>
      </w:r>
    </w:p>
    <w:p>
      <w:pPr>
        <w:pStyle w:val="Normal"/>
      </w:pPr>
      <w:r>
        <w:t>Proto-orthodox Christianity</w:t>
      </w:r>
    </w:p>
    <w:p>
      <w:pPr>
        <w:pStyle w:val="Normal"/>
      </w:pPr>
      <w:r>
        <w:t>and history, 13–14, 208–12</w:t>
      </w:r>
    </w:p>
    <w:p>
      <w:pPr>
        <w:pStyle w:val="Normal"/>
      </w:pPr>
      <w:r>
        <w:t xml:space="preserve">Hermas. </w:t>
      </w:r>
      <w:r>
        <w:rPr>
          <w:rStyle w:val="Text0"/>
        </w:rPr>
        <w:t xml:space="preserve">See </w:t>
      </w:r>
      <w:r>
        <w:t xml:space="preserve"> Shepherd of Hermas</w:t>
      </w:r>
    </w:p>
    <w:p>
      <w:pPr>
        <w:pStyle w:val="Normal"/>
      </w:pPr>
      <w:r>
        <w:t xml:space="preserve">and works. </w:t>
      </w:r>
      <w:r>
        <w:rPr>
          <w:rStyle w:val="Text0"/>
        </w:rPr>
        <w:t xml:space="preserve">See </w:t>
      </w:r>
      <w:r>
        <w:t xml:space="preserve"> James, epistle of</w:t>
      </w:r>
    </w:p>
    <w:p>
      <w:pPr>
        <w:pStyle w:val="Para 03"/>
      </w:pPr>
      <w:r>
        <w:rPr>
          <w:rStyle w:val="Text1"/>
        </w:rPr>
        <w:t>Hero</w:t>
      </w:r>
      <w:hyperlink w:anchor="Top_of_index_split_000_html">
        <w:r>
          <w:t>dians, 64</w:t>
        </w:r>
      </w:hyperlink>
    </w:p>
    <w:p>
      <w:pPr>
        <w:pStyle w:val="Para 03"/>
      </w:pPr>
      <w:r>
        <w:rPr>
          <w:rStyle w:val="Text1"/>
        </w:rPr>
        <w:t>Paul’</w:t>
      </w:r>
      <w:hyperlink w:anchor="Top_of_index_split_000_html">
        <w:r>
          <w:t xml:space="preserve">s teaching on, 271–72, 308–11, 321–29, 360. </w:t>
        </w:r>
      </w:hyperlink>
      <w:r>
        <w:rPr>
          <w:rStyle w:val="Text1"/>
        </w:rPr>
        <w:t xml:space="preserve"> </w:t>
      </w:r>
      <w:r>
        <w:rPr>
          <w:rStyle w:val="Text5"/>
        </w:rPr>
        <w:t>See also</w:t>
      </w:r>
      <w:r>
        <w:rPr>
          <w:rStyle w:val="Text1"/>
        </w:rPr>
        <w:t xml:space="preserve"> Hero</w:t>
      </w:r>
      <w:hyperlink w:anchor="Top_of_index_split_000_html">
        <w:r>
          <w:t>dotus, 95</w:t>
        </w:r>
      </w:hyperlink>
    </w:p>
    <w:p>
      <w:pPr>
        <w:pStyle w:val="Normal"/>
      </w:pPr>
      <w:r>
        <w:t>Justification, Paul’s doctrine of.</w:t>
      </w:r>
    </w:p>
    <w:p>
      <w:pPr>
        <w:pStyle w:val="Para 03"/>
      </w:pPr>
      <w:r>
        <w:rPr>
          <w:rStyle w:val="Text1"/>
        </w:rPr>
        <w:t>Hero</w:t>
      </w:r>
      <w:hyperlink w:anchor="Top_of_index_split_000_html">
        <w:r>
          <w:t>d the Great, 88, 90, 214–16, 366</w:t>
        </w:r>
      </w:hyperlink>
    </w:p>
    <w:p>
      <w:pPr>
        <w:pStyle w:val="Para 03"/>
      </w:pPr>
      <w:hyperlink w:anchor="Top_of_index_split_000_html">
        <w:r>
          <w:t>Farewell discourse, 143, 152</w:t>
        </w:r>
      </w:hyperlink>
    </w:p>
    <w:p>
      <w:pPr>
        <w:pStyle w:val="Normal"/>
      </w:pPr>
      <w:r>
        <w:t>Hesio</w:t>
      </w:r>
      <w:hyperlink w:anchor="Top_of_index_split_000_html">
        <w:r>
          <w:rPr>
            <w:rStyle w:val="Text3"/>
          </w:rPr>
          <w:t>d, 22</w:t>
        </w:r>
      </w:hyperlink>
    </w:p>
    <w:p>
      <w:pPr>
        <w:pStyle w:val="Normal"/>
      </w:pPr>
      <w:r>
        <w:t>Fasting, in early Christianity</w:t>
      </w:r>
      <w:hyperlink w:anchor="Top_of_index_split_000_html">
        <w:r>
          <w:rPr>
            <w:rStyle w:val="Text3"/>
          </w:rPr>
          <w:t>, 413</w:t>
        </w:r>
      </w:hyperlink>
    </w:p>
    <w:p>
      <w:pPr>
        <w:pStyle w:val="Normal"/>
      </w:pPr>
      <w:r>
        <w:t xml:space="preserve">Hierarchy, Church. </w:t>
      </w:r>
      <w:r>
        <w:rPr>
          <w:rStyle w:val="Text0"/>
        </w:rPr>
        <w:t xml:space="preserve">See </w:t>
      </w:r>
      <w:r>
        <w:t xml:space="preserve"> Clergy</w:t>
      </w:r>
    </w:p>
    <w:p>
      <w:pPr>
        <w:pStyle w:val="Para 03"/>
      </w:pPr>
      <w:hyperlink w:anchor="Top_of_index_split_000_html">
        <w:r>
          <w:t>Felicitas, 395</w:t>
        </w:r>
      </w:hyperlink>
    </w:p>
    <w:p>
      <w:pPr>
        <w:pStyle w:val="Para 03"/>
      </w:pPr>
      <w:hyperlink w:anchor="Top_of_index_split_000_html">
        <w:r>
          <w:t>High priest, Jewish, 37, 39, 65, 72, 214, 247</w:t>
        </w:r>
      </w:hyperlink>
    </w:p>
    <w:p>
      <w:pPr>
        <w:pStyle w:val="Normal"/>
      </w:pPr>
      <w:r>
        <w:t xml:space="preserve">Forgery. </w:t>
      </w:r>
      <w:r>
        <w:rPr>
          <w:rStyle w:val="Text0"/>
        </w:rPr>
        <w:t xml:space="preserve">See </w:t>
      </w:r>
      <w:r>
        <w:t xml:space="preserve"> Pseudepigrapha</w:t>
      </w:r>
    </w:p>
    <w:p>
      <w:pPr>
        <w:pStyle w:val="Para 03"/>
      </w:pPr>
      <w:hyperlink w:anchor="Top_of_index_split_000_html">
        <w:r>
          <w:t>Hillel, Rabbi, 95</w:t>
        </w:r>
      </w:hyperlink>
    </w:p>
    <w:p>
      <w:pPr>
        <w:pStyle w:val="Normal"/>
      </w:pPr>
      <w:r>
        <w:t>Four-source hypothesis, 77–82</w:t>
      </w:r>
    </w:p>
    <w:p>
      <w:pPr>
        <w:pStyle w:val="Normal"/>
      </w:pPr>
      <w:r>
        <w:t xml:space="preserve">Historiography. </w:t>
      </w:r>
      <w:r>
        <w:rPr>
          <w:rStyle w:val="Text0"/>
        </w:rPr>
        <w:t xml:space="preserve">See </w:t>
      </w:r>
      <w:r>
        <w:t xml:space="preserve"> History, as a genre</w:t>
      </w:r>
    </w:p>
    <w:p>
      <w:pPr>
        <w:pStyle w:val="Normal"/>
      </w:pPr>
      <w:r>
        <w:t>Fourth Philosophy, 38–39, 221–22</w:t>
      </w:r>
    </w:p>
    <w:p>
      <w:pPr>
        <w:pStyle w:val="Normal"/>
      </w:pPr>
      <w:r>
        <w:t>History, as a genre, 106–8, 122–25</w:t>
      </w:r>
    </w:p>
    <w:p>
      <w:pPr>
        <w:pStyle w:val="Para 03"/>
      </w:pPr>
      <w:hyperlink w:anchor="Top_of_index_split_000_html">
        <w:r>
          <w:t>Fronto, 287</w:t>
        </w:r>
      </w:hyperlink>
    </w:p>
    <w:p>
      <w:pPr>
        <w:pStyle w:val="Para 03"/>
      </w:pPr>
      <w:hyperlink w:anchor="Top_of_index_split_000_html">
        <w:r>
          <w:t>Holy of Holies, 37, 72</w:t>
        </w:r>
      </w:hyperlink>
    </w:p>
    <w:p>
      <w:pPr>
        <w:pStyle w:val="Normal"/>
      </w:pPr>
      <w:r>
        <w:t>Fulfillment citation, 87–88</w:t>
      </w:r>
    </w:p>
    <w:p>
      <w:pPr>
        <w:pStyle w:val="Para 03"/>
      </w:pPr>
      <w:r>
        <w:rPr>
          <w:rStyle w:val="Text1"/>
        </w:rPr>
        <w:t>Homer</w:t>
      </w:r>
      <w:hyperlink w:anchor="Top_of_index_split_000_html">
        <w:r>
          <w:t>, 22, 407, 443</w:t>
        </w:r>
      </w:hyperlink>
    </w:p>
    <w:p>
      <w:pPr>
        <w:pStyle w:val="Para 03"/>
      </w:pPr>
      <w:hyperlink w:anchor="Top_of_index_split_000_html">
        <w:r>
          <w:t>Funeral societies, 38, 282–83</w:t>
        </w:r>
      </w:hyperlink>
    </w:p>
    <w:p>
      <w:pPr>
        <w:pStyle w:val="Normal"/>
      </w:pPr>
      <w:r>
        <w:t>Honi the Circle-Drawer</w:t>
      </w:r>
      <w:hyperlink w:anchor="Top_of_index_split_000_html">
        <w:r>
          <w:rPr>
            <w:rStyle w:val="Text3"/>
          </w:rPr>
          <w:t>, 40, 62, 241</w:t>
        </w:r>
      </w:hyperlink>
    </w:p>
    <w:p>
      <w:pPr>
        <w:pStyle w:val="Para 03"/>
      </w:pPr>
      <w:hyperlink w:anchor="Top_of_index_split_000_html">
        <w:r>
          <w:t>House Churches, 170, 282</w:t>
        </w:r>
      </w:hyperlink>
    </w:p>
    <w:p>
      <w:pPr>
        <w:pStyle w:val="Normal"/>
      </w:pPr>
      <w:r>
        <w:t>Gaius, church leader</w:t>
      </w:r>
      <w:hyperlink w:anchor="Top_of_index_split_000_html">
        <w:r>
          <w:rPr>
            <w:rStyle w:val="Text3"/>
          </w:rPr>
          <w:t>, 164, 169</w:t>
        </w:r>
      </w:hyperlink>
    </w:p>
    <w:p>
      <w:pPr>
        <w:pStyle w:val="Normal"/>
      </w:pPr>
      <w:r>
        <w:t>Galatia, 303–4</w:t>
      </w:r>
    </w:p>
    <w:p>
      <w:pPr>
        <w:pStyle w:val="Para 03"/>
      </w:pPr>
      <w:hyperlink w:anchor="Top_of_index_split_000_html">
        <w:r>
          <w:t>“I am” sayings, 149</w:t>
        </w:r>
      </w:hyperlink>
    </w:p>
    <w:p>
      <w:pPr>
        <w:pStyle w:val="Normal"/>
      </w:pPr>
      <w:r>
        <w:t>Galatians, 303–11</w:t>
      </w:r>
    </w:p>
    <w:p>
      <w:pPr>
        <w:pStyle w:val="Para 03"/>
      </w:pPr>
      <w:hyperlink w:anchor="Top_of_index_split_000_html">
        <w:r>
          <w:t>Idols, 37, 264</w:t>
        </w:r>
      </w:hyperlink>
    </w:p>
    <w:p>
      <w:pPr>
        <w:pStyle w:val="Para 03"/>
      </w:pPr>
      <w:hyperlink w:anchor="Top_of_index_split_000_html">
        <w:r>
          <w:t>Galen, 342</w:t>
        </w:r>
      </w:hyperlink>
    </w:p>
    <w:p>
      <w:pPr>
        <w:pStyle w:val="Para 03"/>
      </w:pPr>
      <w:hyperlink w:anchor="Top_of_index_split_000_html">
        <w:r>
          <w:t>Ignatius, 167, 360–61, 402–5, 415</w:t>
        </w:r>
      </w:hyperlink>
    </w:p>
    <w:p>
      <w:pPr>
        <w:pStyle w:val="Normal"/>
      </w:pPr>
      <w:r>
        <w:t>Gamaliel, 266–67</w:t>
      </w:r>
    </w:p>
    <w:p>
      <w:pPr>
        <w:pStyle w:val="Normal"/>
      </w:pPr>
      <w:r>
        <w:t>Independent attestation, criterion of, 202–4, 231–32</w:t>
      </w:r>
    </w:p>
    <w:p>
      <w:pPr>
        <w:pStyle w:val="Para 03"/>
      </w:pPr>
      <w:hyperlink w:anchor="Top_of_index_split_000_html">
        <w:r>
          <w:t>Gematria, 387, 436</w:t>
        </w:r>
      </w:hyperlink>
    </w:p>
    <w:p>
      <w:pPr>
        <w:pStyle w:val="Normal"/>
      </w:pPr>
      <w:r>
        <w:t>Infancy Gospels, 190–92</w:t>
      </w:r>
    </w:p>
    <w:p>
      <w:pPr>
        <w:pStyle w:val="Normal"/>
      </w:pPr>
      <w:r>
        <w:t>Gender, ideologies of, 371–73</w:t>
      </w:r>
    </w:p>
    <w:p>
      <w:pPr>
        <w:pStyle w:val="Normal"/>
      </w:pPr>
      <w:r>
        <w:t xml:space="preserve">Insurrections, Jewish. </w:t>
      </w:r>
      <w:r>
        <w:rPr>
          <w:rStyle w:val="Text0"/>
        </w:rPr>
        <w:t xml:space="preserve">See </w:t>
      </w:r>
      <w:r>
        <w:t xml:space="preserve"> Jewish war</w:t>
      </w:r>
    </w:p>
    <w:p>
      <w:pPr>
        <w:pStyle w:val="Para 03"/>
      </w:pPr>
      <w:hyperlink w:anchor="Top_of_index_split_000_html">
        <w:r>
          <w:t>General epistles, 162–78, 375</w:t>
        </w:r>
      </w:hyperlink>
    </w:p>
    <w:p>
      <w:pPr>
        <w:pStyle w:val="Para 03"/>
      </w:pPr>
      <w:hyperlink w:anchor="Top_of_index_split_000_html">
        <w:r>
          <w:t>Irenaeus, 171–72, 177, 190, 360, 416</w:t>
        </w:r>
      </w:hyperlink>
    </w:p>
    <w:p>
      <w:pPr>
        <w:pStyle w:val="Normal"/>
      </w:pPr>
      <w:r>
        <w:bookmarkStart w:id="1287" w:name="p506"/>
        <w:t/>
        <w:bookmarkEnd w:id="1287"/>
        <w:t>1958_e32 4/24/00 9:51 AM Page 463</w:t>
      </w:r>
    </w:p>
    <w:p>
      <w:pPr>
        <w:pStyle w:val="Normal"/>
      </w:pPr>
      <w:r>
        <w:t>INDEX</w:t>
      </w:r>
    </w:p>
    <w:p>
      <w:pPr>
        <w:pStyle w:val="Para 02"/>
      </w:pPr>
      <w:r>
        <w:t>463</w:t>
      </w:r>
    </w:p>
    <w:p>
      <w:pPr>
        <w:pStyle w:val="Para 03"/>
      </w:pPr>
      <w:hyperlink w:anchor="Top_of_index_split_000_html">
        <w:r>
          <w:t>Isaac, 310</w:t>
        </w:r>
      </w:hyperlink>
    </w:p>
    <w:p>
      <w:pPr>
        <w:pStyle w:val="Normal"/>
      </w:pPr>
      <w:r>
        <w:t xml:space="preserve">Kingdom of God, 226–28, 241–50. </w:t>
      </w:r>
      <w:r>
        <w:rPr>
          <w:rStyle w:val="Text0"/>
        </w:rPr>
        <w:t xml:space="preserve">See also </w:t>
      </w:r>
      <w:r>
        <w:t xml:space="preserve"> Apocalypticism</w:t>
      </w:r>
    </w:p>
    <w:p>
      <w:pPr>
        <w:pStyle w:val="Para 03"/>
      </w:pPr>
      <w:hyperlink w:anchor="Top_of_index_split_000_html">
        <w:r>
          <w:t>Ishmael, 310</w:t>
        </w:r>
      </w:hyperlink>
    </w:p>
    <w:p>
      <w:pPr>
        <w:pStyle w:val="Para 03"/>
      </w:pPr>
      <w:hyperlink w:anchor="Top_of_index_split_000_html">
        <w:r>
          <w:t>King of the Jews, 90, 248–49</w:t>
        </w:r>
      </w:hyperlink>
    </w:p>
    <w:p>
      <w:pPr>
        <w:pStyle w:val="Para 03"/>
      </w:pPr>
      <w:hyperlink w:anchor="Top_of_index_split_000_html">
        <w:r>
          <w:t>Isis, 30</w:t>
        </w:r>
      </w:hyperlink>
    </w:p>
    <w:p>
      <w:pPr>
        <w:pStyle w:val="Normal"/>
      </w:pPr>
      <w:r>
        <w:t xml:space="preserve">Kore. </w:t>
      </w:r>
      <w:r>
        <w:rPr>
          <w:rStyle w:val="Text0"/>
        </w:rPr>
        <w:t xml:space="preserve">See </w:t>
      </w:r>
      <w:r>
        <w:t xml:space="preserve"> Persephone</w:t>
      </w:r>
    </w:p>
    <w:p>
      <w:pPr>
        <w:pStyle w:val="Para 03"/>
      </w:pPr>
      <w:hyperlink w:anchor="Top_of_index_split_000_html">
        <w:r>
          <w:t>Isocrates, 95</w:t>
        </w:r>
      </w:hyperlink>
    </w:p>
    <w:p>
      <w:pPr>
        <w:pStyle w:val="Para 03"/>
      </w:pPr>
      <w:r>
        <w:rPr>
          <w:rStyle w:val="Text1"/>
        </w:rPr>
        <w:t>L (Luke’</w:t>
      </w:r>
      <w:hyperlink w:anchor="Top_of_index_split_000_html">
        <w:r>
          <w:t>s special source), 77, 81–82, 180</w:t>
        </w:r>
      </w:hyperlink>
    </w:p>
    <w:p>
      <w:pPr>
        <w:pStyle w:val="Para 03"/>
      </w:pPr>
      <w:hyperlink w:anchor="Top_of_index_split_000_html">
        <w:r>
          <w:t>James, Apocryphon of, 190</w:t>
        </w:r>
      </w:hyperlink>
    </w:p>
    <w:p>
      <w:pPr>
        <w:pStyle w:val="Para 03"/>
      </w:pPr>
      <w:hyperlink w:anchor="Top_of_index_split_000_html">
        <w:r>
          <w:t>Lares, 23, 30</w:t>
        </w:r>
      </w:hyperlink>
    </w:p>
    <w:p>
      <w:pPr>
        <w:pStyle w:val="Para 03"/>
      </w:pPr>
      <w:hyperlink w:anchor="Top_of_index_split_000_html">
        <w:r>
          <w:t>James, brother of Jesus, 197, 308, 337–38, 341, 420</w:t>
        </w:r>
      </w:hyperlink>
    </w:p>
    <w:p>
      <w:pPr>
        <w:pStyle w:val="Normal"/>
      </w:pPr>
      <w:r>
        <w:t>Law</w:t>
      </w:r>
    </w:p>
    <w:p>
      <w:pPr>
        <w:pStyle w:val="Para 03"/>
      </w:pPr>
      <w:hyperlink w:anchor="Top_of_index_split_000_html">
        <w:r>
          <w:t>James, epistle of, 337–38, 353, 411–12</w:t>
        </w:r>
      </w:hyperlink>
    </w:p>
    <w:p>
      <w:pPr>
        <w:pStyle w:val="Para 03"/>
      </w:pPr>
      <w:hyperlink w:anchor="Top_of_index_split_000_html">
        <w:r>
          <w:t xml:space="preserve">Jewish, 3–4, 34–38, 93–97, 216–22, 347, 351, 353, 376–88. </w:t>
        </w:r>
      </w:hyperlink>
    </w:p>
    <w:p>
      <w:pPr>
        <w:pStyle w:val="Para 03"/>
      </w:pPr>
      <w:hyperlink w:anchor="Top_of_index_split_000_html">
        <w:r>
          <w:t>James, Gospel of, 191</w:t>
        </w:r>
      </w:hyperlink>
    </w:p>
    <w:p>
      <w:pPr>
        <w:pStyle w:val="Normal"/>
      </w:pPr>
      <w:r>
        <w:rPr>
          <w:rStyle w:val="Text0"/>
        </w:rPr>
        <w:t xml:space="preserve">See also </w:t>
      </w:r>
      <w:r>
        <w:t xml:space="preserve"> Circumcision; Paul, view of the Law</w:t>
      </w:r>
    </w:p>
    <w:p>
      <w:pPr>
        <w:pStyle w:val="Para 03"/>
      </w:pPr>
      <w:hyperlink w:anchor="Top_of_index_split_000_html">
        <w:r>
          <w:t>Jerusalem, 222–25, 233–37, 385</w:t>
        </w:r>
      </w:hyperlink>
    </w:p>
    <w:p>
      <w:pPr>
        <w:pStyle w:val="Para 03"/>
      </w:pPr>
      <w:hyperlink w:anchor="Top_of_index_split_000_html">
        <w:r>
          <w:t>oral, 217, 267</w:t>
        </w:r>
      </w:hyperlink>
    </w:p>
    <w:p>
      <w:pPr>
        <w:pStyle w:val="Normal"/>
      </w:pPr>
      <w:r>
        <w:t xml:space="preserve">apostles, 307–8. </w:t>
      </w:r>
      <w:r>
        <w:rPr>
          <w:rStyle w:val="Text0"/>
        </w:rPr>
        <w:t xml:space="preserve">See also </w:t>
      </w:r>
      <w:r>
        <w:t xml:space="preserve"> Twelve, The</w:t>
      </w:r>
    </w:p>
    <w:p>
      <w:pPr>
        <w:pStyle w:val="Normal"/>
      </w:pPr>
      <w:r>
        <w:t>Roman, 393–94</w:t>
      </w:r>
    </w:p>
    <w:p>
      <w:pPr>
        <w:pStyle w:val="Para 03"/>
      </w:pPr>
      <w:hyperlink w:anchor="Top_of_index_split_000_html">
        <w:r>
          <w:t>Council, 132</w:t>
        </w:r>
      </w:hyperlink>
    </w:p>
    <w:p>
      <w:pPr>
        <w:pStyle w:val="Normal"/>
      </w:pPr>
      <w:r>
        <w:t>Lazarus, 146–47</w:t>
      </w:r>
    </w:p>
    <w:p>
      <w:pPr>
        <w:pStyle w:val="Normal"/>
      </w:pPr>
      <w:r>
        <w:t>Jesus</w:t>
      </w:r>
    </w:p>
    <w:p>
      <w:pPr>
        <w:pStyle w:val="Normal"/>
      </w:pPr>
      <w:r>
        <w:t>Letters, in the Greco-Roman World, 162–64</w:t>
      </w:r>
    </w:p>
    <w:p>
      <w:pPr>
        <w:pStyle w:val="Normal"/>
      </w:pPr>
      <w:r>
        <w:t>as apocalyptic prophet, 229–50,</w:t>
      </w:r>
    </w:p>
    <w:p>
      <w:pPr>
        <w:pStyle w:val="Normal"/>
      </w:pPr>
      <w:r>
        <w:t>Literacy</w:t>
      </w:r>
      <w:hyperlink w:anchor="Top_of_index_split_000_html">
        <w:r>
          <w:rPr>
            <w:rStyle w:val="Text3"/>
          </w:rPr>
          <w:t>, 48</w:t>
        </w:r>
      </w:hyperlink>
    </w:p>
    <w:p>
      <w:pPr>
        <w:pStyle w:val="Para 03"/>
      </w:pPr>
      <w:hyperlink w:anchor="Top_of_index_split_000_html">
        <w:r>
          <w:t xml:space="preserve">baptism of, 2, 6, 62, 88, 90–93, 112, 181, 205, 232, 258, 446. </w:t>
        </w:r>
      </w:hyperlink>
    </w:p>
    <w:p>
      <w:pPr>
        <w:pStyle w:val="Normal"/>
      </w:pPr>
      <w:r>
        <w:t>Literary-historical metho</w:t>
      </w:r>
      <w:hyperlink w:anchor="Top_of_index_split_000_html">
        <w:r>
          <w:rPr>
            <w:rStyle w:val="Text3"/>
          </w:rPr>
          <w:t>d, 76, 92, 142–44</w:t>
        </w:r>
      </w:hyperlink>
    </w:p>
    <w:p>
      <w:pPr>
        <w:pStyle w:val="Normal"/>
      </w:pPr>
      <w:r>
        <w:rPr>
          <w:rStyle w:val="Text0"/>
        </w:rPr>
        <w:t xml:space="preserve">See also </w:t>
      </w:r>
      <w:r>
        <w:t xml:space="preserve"> John the Baptist</w:t>
      </w:r>
    </w:p>
    <w:p>
      <w:pPr>
        <w:pStyle w:val="Normal"/>
      </w:pPr>
      <w:r>
        <w:t>Lord’s Prayer</w:t>
      </w:r>
      <w:hyperlink w:anchor="Top_of_index_split_000_html">
        <w:r>
          <w:rPr>
            <w:rStyle w:val="Text3"/>
          </w:rPr>
          <w:t>, 413–14, 446</w:t>
        </w:r>
      </w:hyperlink>
    </w:p>
    <w:p>
      <w:pPr>
        <w:pStyle w:val="Normal"/>
      </w:pPr>
      <w:r>
        <w:t xml:space="preserve">betrayal of. </w:t>
      </w:r>
      <w:r>
        <w:rPr>
          <w:rStyle w:val="Text0"/>
        </w:rPr>
        <w:t xml:space="preserve">See </w:t>
      </w:r>
      <w:r>
        <w:t xml:space="preserve"> Judas Iscariot</w:t>
      </w:r>
    </w:p>
    <w:p>
      <w:pPr>
        <w:pStyle w:val="Normal"/>
      </w:pPr>
      <w:r>
        <w:t xml:space="preserve">Lord’s Supper. </w:t>
      </w:r>
      <w:r>
        <w:rPr>
          <w:rStyle w:val="Text0"/>
        </w:rPr>
        <w:t xml:space="preserve">See </w:t>
      </w:r>
      <w:r>
        <w:t xml:space="preserve"> Eucharist</w:t>
      </w:r>
    </w:p>
    <w:p>
      <w:pPr>
        <w:pStyle w:val="Para 03"/>
      </w:pPr>
      <w:hyperlink w:anchor="Top_of_index_split_000_html">
        <w:r>
          <w:t>birth of, 3–5, 85–90, 108–10, 114, 186, 191, 216, 360</w:t>
        </w:r>
      </w:hyperlink>
    </w:p>
    <w:p>
      <w:pPr>
        <w:pStyle w:val="Normal"/>
      </w:pPr>
      <w:r>
        <w:t>Love</w:t>
      </w:r>
    </w:p>
    <w:p>
      <w:pPr>
        <w:pStyle w:val="Normal"/>
      </w:pPr>
      <w:r>
        <w:t>as cynic philosopher</w:t>
      </w:r>
      <w:hyperlink w:anchor="Top_of_index_split_000_html">
        <w:r>
          <w:rPr>
            <w:rStyle w:val="Text3"/>
          </w:rPr>
          <w:t>, 236</w:t>
        </w:r>
      </w:hyperlink>
    </w:p>
    <w:p>
      <w:pPr>
        <w:pStyle w:val="Para 03"/>
      </w:pPr>
      <w:hyperlink w:anchor="Top_of_index_split_000_html">
        <w:r>
          <w:t>Jesus’ teaching on, 245, 394</w:t>
        </w:r>
      </w:hyperlink>
    </w:p>
    <w:p>
      <w:pPr>
        <w:pStyle w:val="Normal"/>
      </w:pPr>
      <w:r>
        <w:t xml:space="preserve">death of, 247–50. </w:t>
      </w:r>
      <w:r>
        <w:rPr>
          <w:rStyle w:val="Text0"/>
        </w:rPr>
        <w:t xml:space="preserve">See also </w:t>
      </w:r>
      <w:r>
        <w:t xml:space="preserve"> Atonement, Jesus’ death as; Paul’</w:t>
      </w:r>
      <w:hyperlink w:anchor="Top_of_index_split_000_html">
        <w:r>
          <w:rPr>
            <w:rStyle w:val="Text3"/>
          </w:rPr>
          <w:t>s teaching on, 297–98, 311, 314–16, 330</w:t>
        </w:r>
      </w:hyperlink>
    </w:p>
    <w:p>
      <w:pPr>
        <w:pStyle w:val="Normal"/>
      </w:pPr>
      <w:r>
        <w:t>Crucifixion</w:t>
      </w:r>
    </w:p>
    <w:p>
      <w:pPr>
        <w:pStyle w:val="Para 03"/>
      </w:pPr>
      <w:hyperlink w:anchor="Top_of_index_split_000_html">
        <w:r>
          <w:t>Lucian of Samosata, 396</w:t>
        </w:r>
      </w:hyperlink>
    </w:p>
    <w:p>
      <w:pPr>
        <w:pStyle w:val="Normal"/>
      </w:pPr>
      <w:r>
        <w:t>deeds of, 233–41</w:t>
      </w:r>
    </w:p>
    <w:p>
      <w:pPr>
        <w:pStyle w:val="Normal"/>
      </w:pPr>
      <w:r>
        <w:t xml:space="preserve">Luke, author of, 137–40. </w:t>
      </w:r>
      <w:r>
        <w:rPr>
          <w:rStyle w:val="Text0"/>
        </w:rPr>
        <w:t xml:space="preserve">See also </w:t>
      </w:r>
      <w:r>
        <w:t xml:space="preserve"> Gospels, authors of</w:t>
      </w:r>
    </w:p>
    <w:p>
      <w:pPr>
        <w:pStyle w:val="Para 03"/>
      </w:pPr>
      <w:hyperlink w:anchor="Top_of_index_split_000_html">
        <w:r>
          <w:t>as divine, 3, 6–7, 71, 155–57, 380</w:t>
        </w:r>
      </w:hyperlink>
    </w:p>
    <w:p>
      <w:pPr>
        <w:pStyle w:val="Normal"/>
      </w:pPr>
      <w:r>
        <w:t>Luke, Gospel of, 103–21</w:t>
      </w:r>
    </w:p>
    <w:p>
      <w:pPr>
        <w:pStyle w:val="Para 03"/>
      </w:pPr>
      <w:hyperlink w:anchor="Top_of_index_split_000_html">
        <w:r>
          <w:t>geneaology of, 85–87, 112</w:t>
        </w:r>
      </w:hyperlink>
    </w:p>
    <w:p>
      <w:pPr>
        <w:pStyle w:val="Para 03"/>
      </w:pPr>
      <w:r>
        <w:rPr>
          <w:rStyle w:val="Text1"/>
        </w:rPr>
        <w:t>Luther</w:t>
      </w:r>
      <w:hyperlink w:anchor="Top_of_index_split_000_html">
        <w:r>
          <w:t>, Martin, 319, 337</w:t>
        </w:r>
      </w:hyperlink>
    </w:p>
    <w:p>
      <w:pPr>
        <w:pStyle w:val="Normal"/>
      </w:pPr>
      <w:r>
        <w:t xml:space="preserve">historical, canonical sources for. </w:t>
      </w:r>
      <w:r>
        <w:rPr>
          <w:rStyle w:val="Text0"/>
        </w:rPr>
        <w:t xml:space="preserve">See </w:t>
      </w:r>
      <w:r>
        <w:t xml:space="preserve"> Criteria for reconstructing the life of Jesus</w:t>
      </w:r>
    </w:p>
    <w:p>
      <w:pPr>
        <w:pStyle w:val="Para 03"/>
      </w:pPr>
      <w:r>
        <w:rPr>
          <w:rStyle w:val="Text1"/>
        </w:rPr>
        <w:t>M (Matthew’</w:t>
      </w:r>
      <w:hyperlink w:anchor="Top_of_index_split_000_html">
        <w:r>
          <w:t>s special source), 77, 81–82</w:t>
        </w:r>
      </w:hyperlink>
    </w:p>
    <w:p>
      <w:pPr>
        <w:pStyle w:val="Normal"/>
      </w:pPr>
      <w:r>
        <w:t>historical, noncanonical sources for, 195–99</w:t>
      </w:r>
    </w:p>
    <w:p>
      <w:pPr>
        <w:pStyle w:val="Para 03"/>
      </w:pPr>
      <w:hyperlink w:anchor="Top_of_index_split_000_html">
        <w:r>
          <w:t>Maccabean revolt, 116, 214–16, 219, 222, 225–26, 257, 429</w:t>
        </w:r>
      </w:hyperlink>
    </w:p>
    <w:p>
      <w:pPr>
        <w:pStyle w:val="Para 03"/>
      </w:pPr>
      <w:hyperlink w:anchor="Top_of_index_split_000_html">
        <w:r>
          <w:t>as human, 5, 7, 155–57, 380</w:t>
        </w:r>
      </w:hyperlink>
    </w:p>
    <w:p>
      <w:pPr>
        <w:pStyle w:val="Normal"/>
      </w:pPr>
      <w:r>
        <w:t xml:space="preserve">Maccabeans. </w:t>
      </w:r>
      <w:r>
        <w:rPr>
          <w:rStyle w:val="Text0"/>
        </w:rPr>
        <w:t xml:space="preserve">See </w:t>
      </w:r>
      <w:r>
        <w:t xml:space="preserve"> Maccabean revolt</w:t>
      </w:r>
    </w:p>
    <w:p>
      <w:pPr>
        <w:pStyle w:val="Normal"/>
      </w:pPr>
      <w:r>
        <w:t>as Lord, 254–55</w:t>
      </w:r>
    </w:p>
    <w:p>
      <w:pPr>
        <w:pStyle w:val="Para 03"/>
      </w:pPr>
      <w:hyperlink w:anchor="Top_of_index_split_000_html">
        <w:r>
          <w:t>Magi, 90, 92, 109</w:t>
        </w:r>
      </w:hyperlink>
    </w:p>
    <w:p>
      <w:pPr>
        <w:pStyle w:val="Normal"/>
      </w:pPr>
      <w:r>
        <w:t xml:space="preserve">as Messiah. </w:t>
      </w:r>
      <w:r>
        <w:rPr>
          <w:rStyle w:val="Text0"/>
        </w:rPr>
        <w:t xml:space="preserve">See </w:t>
      </w:r>
      <w:r>
        <w:t xml:space="preserve"> Messiah</w:t>
      </w:r>
    </w:p>
    <w:p>
      <w:pPr>
        <w:pStyle w:val="Para 03"/>
      </w:pPr>
      <w:hyperlink w:anchor="Top_of_index_split_000_html">
        <w:r>
          <w:t>Magic, 28</w:t>
        </w:r>
      </w:hyperlink>
    </w:p>
    <w:p>
      <w:pPr>
        <w:pStyle w:val="Normal"/>
      </w:pPr>
      <w:r>
        <w:t>Miracles of, 240–41</w:t>
      </w:r>
    </w:p>
    <w:p>
      <w:pPr>
        <w:pStyle w:val="Para 03"/>
      </w:pPr>
      <w:hyperlink w:anchor="Top_of_index_split_000_html">
        <w:r>
          <w:t>Magnificat, 114</w:t>
        </w:r>
      </w:hyperlink>
    </w:p>
    <w:p>
      <w:pPr>
        <w:pStyle w:val="Normal"/>
      </w:pPr>
      <w:r>
        <w:t>as Prophet, 112–17</w:t>
      </w:r>
    </w:p>
    <w:p>
      <w:pPr>
        <w:pStyle w:val="Para 03"/>
      </w:pPr>
      <w:r>
        <w:rPr>
          <w:rStyle w:val="Text1"/>
        </w:rPr>
        <w:t>Manuscripts, New T</w:t>
      </w:r>
      <w:hyperlink w:anchor="Top_of_index_split_000_html">
        <w:r>
          <w:t xml:space="preserve">estament, 9, 12, 58, 113, 115, 118–19, </w:t>
        </w:r>
      </w:hyperlink>
    </w:p>
    <w:p>
      <w:pPr>
        <w:pStyle w:val="Para 03"/>
      </w:pPr>
      <w:hyperlink w:anchor="Top_of_index_split_000_html">
        <w:r>
          <w:t xml:space="preserve">return from heaven, 281, 286–88, 298–99, 313, 344–46, 348, </w:t>
        </w:r>
      </w:hyperlink>
    </w:p>
    <w:p>
      <w:pPr>
        <w:pStyle w:val="Para 03"/>
      </w:pPr>
      <w:hyperlink w:anchor="Top_of_index_split_000_html">
        <w:r>
          <w:t>258, 266, 351, 436, 442–50</w:t>
        </w:r>
      </w:hyperlink>
    </w:p>
    <w:p>
      <w:pPr>
        <w:pStyle w:val="Para 03"/>
      </w:pPr>
      <w:hyperlink w:anchor="Top_of_index_split_000_html">
        <w:r>
          <w:t>352</w:t>
        </w:r>
      </w:hyperlink>
    </w:p>
    <w:p>
      <w:pPr>
        <w:pStyle w:val="Para 03"/>
      </w:pPr>
      <w:hyperlink w:anchor="Top_of_index_split_000_html">
        <w:r>
          <w:t>Marcion, 3, 5, 11, 89, 167, 176, 179, 182, 377, 416, 437</w:t>
        </w:r>
      </w:hyperlink>
    </w:p>
    <w:p>
      <w:pPr>
        <w:pStyle w:val="Normal"/>
      </w:pPr>
      <w:r>
        <w:t>as Son of God, 60–74, 254–59</w:t>
      </w:r>
    </w:p>
    <w:p>
      <w:pPr>
        <w:pStyle w:val="Para 03"/>
      </w:pPr>
      <w:hyperlink w:anchor="Top_of_index_split_000_html">
        <w:r>
          <w:t>Marcus Aurelius, 287, 396</w:t>
        </w:r>
      </w:hyperlink>
    </w:p>
    <w:p>
      <w:pPr>
        <w:pStyle w:val="Normal"/>
      </w:pPr>
      <w:r>
        <w:t>as Son of Man, 254–59</w:t>
      </w:r>
    </w:p>
    <w:p>
      <w:pPr>
        <w:pStyle w:val="Normal"/>
      </w:pPr>
      <w:r>
        <w:t>Mark, Gospel of, 60–75</w:t>
      </w:r>
    </w:p>
    <w:p>
      <w:pPr>
        <w:pStyle w:val="Normal"/>
      </w:pPr>
      <w:r>
        <w:t>teachings of, 241–47</w:t>
      </w:r>
    </w:p>
    <w:p>
      <w:pPr>
        <w:pStyle w:val="Normal"/>
      </w:pPr>
      <w:r>
        <w:t>Markan priority, 77–79</w:t>
      </w:r>
    </w:p>
    <w:p>
      <w:pPr>
        <w:pStyle w:val="Para 03"/>
      </w:pPr>
      <w:hyperlink w:anchor="Top_of_index_split_000_html">
        <w:r>
          <w:t>trial of, 49–52, 70, 99–101, 183, 247–50</w:t>
        </w:r>
      </w:hyperlink>
    </w:p>
    <w:p>
      <w:pPr>
        <w:pStyle w:val="Para 03"/>
      </w:pPr>
      <w:hyperlink w:anchor="Top_of_index_split_000_html">
        <w:r>
          <w:t>Martyrdom, Christian, 133, 331, 395, 402–7, 418, 421, 433</w:t>
        </w:r>
      </w:hyperlink>
    </w:p>
    <w:p>
      <w:pPr>
        <w:pStyle w:val="Normal"/>
      </w:pPr>
      <w:r>
        <w:t>view of women, 364–67</w:t>
      </w:r>
    </w:p>
    <w:p>
      <w:pPr>
        <w:pStyle w:val="Para 03"/>
      </w:pPr>
      <w:hyperlink w:anchor="Top_of_index_split_000_html">
        <w:r>
          <w:t>Martyrs, Jewish, 116, 257</w:t>
        </w:r>
      </w:hyperlink>
    </w:p>
    <w:p>
      <w:pPr>
        <w:pStyle w:val="Normal"/>
      </w:pPr>
      <w:r>
        <w:t xml:space="preserve">Jewish scriptures. </w:t>
      </w:r>
      <w:r>
        <w:rPr>
          <w:rStyle w:val="Text0"/>
        </w:rPr>
        <w:t xml:space="preserve">See </w:t>
      </w:r>
      <w:r>
        <w:t xml:space="preserve"> Hebrew Bible</w:t>
      </w:r>
    </w:p>
    <w:p>
      <w:pPr>
        <w:pStyle w:val="Para 03"/>
      </w:pPr>
      <w:hyperlink w:anchor="Top_of_index_split_000_html">
        <w:r>
          <w:t>Mary Magdalene, 365</w:t>
        </w:r>
      </w:hyperlink>
    </w:p>
    <w:p>
      <w:pPr>
        <w:pStyle w:val="Para 03"/>
      </w:pPr>
      <w:r>
        <w:rPr>
          <w:rStyle w:val="Text1"/>
        </w:rPr>
        <w:t>Jewish war</w:t>
      </w:r>
      <w:hyperlink w:anchor="Top_of_index_split_000_html">
        <w:r>
          <w:t>, 37, 74, 197, 220, 224–25</w:t>
        </w:r>
      </w:hyperlink>
    </w:p>
    <w:p>
      <w:pPr>
        <w:pStyle w:val="Normal"/>
      </w:pPr>
      <w:r>
        <w:t>Matthew, Gospel of, 84–102</w:t>
      </w:r>
    </w:p>
    <w:p>
      <w:pPr>
        <w:pStyle w:val="Para 03"/>
      </w:pPr>
      <w:hyperlink w:anchor="Top_of_index_split_000_html">
        <w:r>
          <w:t>Jews, in the Fourth Gospel, 144, 159</w:t>
        </w:r>
      </w:hyperlink>
    </w:p>
    <w:p>
      <w:pPr>
        <w:pStyle w:val="Para 03"/>
      </w:pPr>
      <w:hyperlink w:anchor="Top_of_index_split_000_html">
        <w:r>
          <w:t>Maximilla, 364</w:t>
        </w:r>
      </w:hyperlink>
    </w:p>
    <w:p>
      <w:pPr>
        <w:pStyle w:val="Normal"/>
      </w:pPr>
      <w:r>
        <w:t>Johannine community, 156–60, 166–68, 177–78</w:t>
      </w:r>
    </w:p>
    <w:p>
      <w:pPr>
        <w:pStyle w:val="Para 03"/>
      </w:pPr>
      <w:hyperlink w:anchor="Top_of_index_split_000_html">
        <w:r>
          <w:t>Melanchton, Philip, 319</w:t>
        </w:r>
      </w:hyperlink>
    </w:p>
    <w:p>
      <w:pPr>
        <w:pStyle w:val="Para 03"/>
      </w:pPr>
      <w:hyperlink w:anchor="Top_of_index_split_000_html">
        <w:r>
          <w:t>Johannine epistles, 162–78, 416</w:t>
        </w:r>
      </w:hyperlink>
    </w:p>
    <w:p>
      <w:pPr>
        <w:pStyle w:val="Para 03"/>
      </w:pPr>
      <w:hyperlink w:anchor="Top_of_index_split_000_html">
        <w:r>
          <w:t>Melchizedek, 379, 382</w:t>
        </w:r>
      </w:hyperlink>
    </w:p>
    <w:p>
      <w:pPr>
        <w:pStyle w:val="Normal"/>
      </w:pPr>
      <w:r>
        <w:t>John, and the Synoptics, 145–46</w:t>
      </w:r>
    </w:p>
    <w:p>
      <w:pPr>
        <w:pStyle w:val="Normal"/>
      </w:pPr>
      <w:r>
        <w:t>Melito of Sardis, 389–90</w:t>
      </w:r>
    </w:p>
    <w:p>
      <w:pPr>
        <w:pStyle w:val="Para 03"/>
      </w:pPr>
      <w:hyperlink w:anchor="Top_of_index_split_000_html">
        <w:r>
          <w:t>John, Apocryphon of, 190</w:t>
        </w:r>
      </w:hyperlink>
    </w:p>
    <w:p>
      <w:pPr>
        <w:pStyle w:val="Para 03"/>
      </w:pPr>
      <w:hyperlink w:anchor="Top_of_index_split_000_html">
        <w:r>
          <w:t>Messiah, 60–63, 85–90, 219, 244, 249, 254–58, 268</w:t>
        </w:r>
      </w:hyperlink>
    </w:p>
    <w:p>
      <w:pPr>
        <w:pStyle w:val="Para 03"/>
      </w:pPr>
      <w:hyperlink w:anchor="Top_of_index_split_000_html">
        <w:r>
          <w:t>John, Gospel of, 6, 141–61</w:t>
        </w:r>
      </w:hyperlink>
    </w:p>
    <w:p>
      <w:pPr>
        <w:pStyle w:val="Para 03"/>
      </w:pPr>
      <w:hyperlink w:anchor="Top_of_index_split_000_html">
        <w:r>
          <w:t>Messianic secret, 68, 91–92</w:t>
        </w:r>
      </w:hyperlink>
    </w:p>
    <w:p>
      <w:pPr>
        <w:pStyle w:val="Para 03"/>
      </w:pPr>
      <w:hyperlink w:anchor="Top_of_index_split_000_html">
        <w:r>
          <w:t>John, son of Zebedee, 53, 160–61, 190, 431–32</w:t>
        </w:r>
      </w:hyperlink>
    </w:p>
    <w:p>
      <w:pPr>
        <w:pStyle w:val="Normal"/>
      </w:pPr>
      <w:r>
        <w:t>Miracle, problem of, 208–12</w:t>
      </w:r>
    </w:p>
    <w:p>
      <w:pPr>
        <w:pStyle w:val="Normal"/>
      </w:pPr>
      <w:r>
        <w:t>John, sources of, 150–53</w:t>
      </w:r>
    </w:p>
    <w:p>
      <w:pPr>
        <w:pStyle w:val="Para 03"/>
      </w:pPr>
      <w:hyperlink w:anchor="Top_of_index_split_000_html">
        <w:r>
          <w:t>Mishnah, 197, 217, 267</w:t>
        </w:r>
      </w:hyperlink>
    </w:p>
    <w:p>
      <w:pPr>
        <w:pStyle w:val="Para 03"/>
      </w:pPr>
      <w:hyperlink w:anchor="Top_of_index_split_000_html">
        <w:r>
          <w:t>John the Baptist, 62, 90–92, 181, 203, 205, 232–33</w:t>
        </w:r>
      </w:hyperlink>
    </w:p>
    <w:p>
      <w:pPr>
        <w:pStyle w:val="Para 03"/>
      </w:pPr>
      <w:hyperlink w:anchor="Top_of_index_split_000_html">
        <w:r>
          <w:t>Mithras, 30</w:t>
        </w:r>
      </w:hyperlink>
    </w:p>
    <w:p>
      <w:pPr>
        <w:pStyle w:val="Para 03"/>
      </w:pPr>
      <w:hyperlink w:anchor="Top_of_index_split_000_html">
        <w:r>
          <w:t>Josephus, 38, 109, 122, 197–98, 215–25, 248</w:t>
        </w:r>
      </w:hyperlink>
    </w:p>
    <w:p>
      <w:pPr>
        <w:pStyle w:val="Normal"/>
      </w:pPr>
      <w:r>
        <w:t>Models for salvation, Paul’s, 324–28</w:t>
      </w:r>
    </w:p>
    <w:p>
      <w:pPr>
        <w:pStyle w:val="Normal"/>
      </w:pPr>
      <w:r>
        <w:t xml:space="preserve">Judaism, 33–41. </w:t>
      </w:r>
      <w:r>
        <w:rPr>
          <w:rStyle w:val="Text0"/>
        </w:rPr>
        <w:t xml:space="preserve">See also </w:t>
      </w:r>
      <w:r>
        <w:t xml:space="preserve"> Law, Jewish</w:t>
      </w:r>
    </w:p>
    <w:p>
      <w:pPr>
        <w:pStyle w:val="Para 03"/>
      </w:pPr>
      <w:hyperlink w:anchor="Top_of_index_split_000_html">
        <w:r>
          <w:t>Montanus, 364</w:t>
        </w:r>
      </w:hyperlink>
    </w:p>
    <w:p>
      <w:pPr>
        <w:pStyle w:val="Para 03"/>
      </w:pPr>
      <w:hyperlink w:anchor="Top_of_index_split_000_html">
        <w:r>
          <w:t>Judas, son of Hezekiah, 224</w:t>
        </w:r>
      </w:hyperlink>
    </w:p>
    <w:p>
      <w:pPr>
        <w:pStyle w:val="Para 03"/>
      </w:pPr>
      <w:hyperlink w:anchor="Top_of_index_split_000_html">
        <w:r>
          <w:t xml:space="preserve">Moses, 34–35, 49–50, 88–90, 93–94, 149, 272, 310, 379, 385. </w:t>
        </w:r>
      </w:hyperlink>
    </w:p>
    <w:p>
      <w:pPr>
        <w:pStyle w:val="Para 03"/>
      </w:pPr>
      <w:hyperlink w:anchor="Top_of_index_split_000_html">
        <w:r>
          <w:t>Judas Iscariot, 129–30, 205, 248–49</w:t>
        </w:r>
      </w:hyperlink>
    </w:p>
    <w:p>
      <w:pPr>
        <w:pStyle w:val="Normal"/>
      </w:pPr>
      <w:r>
        <w:rPr>
          <w:rStyle w:val="Text0"/>
        </w:rPr>
        <w:t xml:space="preserve">See also </w:t>
      </w:r>
      <w:r>
        <w:t xml:space="preserve"> Covenant, Jewish; Law, Jewish</w:t>
      </w:r>
    </w:p>
    <w:p>
      <w:pPr>
        <w:pStyle w:val="Normal"/>
      </w:pPr>
      <w:r>
        <w:t xml:space="preserve">Judas Maccabeus. </w:t>
      </w:r>
      <w:r>
        <w:rPr>
          <w:rStyle w:val="Text0"/>
        </w:rPr>
        <w:t xml:space="preserve">See </w:t>
      </w:r>
      <w:r>
        <w:t xml:space="preserve"> Maccabean revolt</w:t>
      </w:r>
    </w:p>
    <w:p>
      <w:pPr>
        <w:pStyle w:val="Para 03"/>
      </w:pPr>
      <w:hyperlink w:anchor="Top_of_index_split_000_html">
        <w:r>
          <w:t>Muratorian Fragment, 437</w:t>
        </w:r>
      </w:hyperlink>
    </w:p>
    <w:p>
      <w:pPr>
        <w:pStyle w:val="Normal"/>
      </w:pPr>
      <w:r>
        <w:t>Jude, epistle of, 420–21</w:t>
      </w:r>
    </w:p>
    <w:p>
      <w:pPr>
        <w:pStyle w:val="Normal"/>
      </w:pPr>
      <w:r>
        <w:t>Mystery cults, 29–31</w:t>
      </w:r>
    </w:p>
    <w:p>
      <w:pPr>
        <w:pStyle w:val="Normal"/>
      </w:pPr>
      <w:r>
        <w:t xml:space="preserve">Judicial model, Paul’s, 324–25, 327–28. </w:t>
      </w:r>
      <w:r>
        <w:rPr>
          <w:rStyle w:val="Text0"/>
        </w:rPr>
        <w:t xml:space="preserve">See also </w:t>
      </w:r>
      <w:r>
        <w:t xml:space="preserve"> Justification, Mythology</w:t>
      </w:r>
      <w:hyperlink w:anchor="Top_of_index_split_000_html">
        <w:r>
          <w:rPr>
            <w:rStyle w:val="Text3"/>
          </w:rPr>
          <w:t>, Greek, 22–24, 30, 186, 407</w:t>
        </w:r>
      </w:hyperlink>
    </w:p>
    <w:p>
      <w:pPr>
        <w:pStyle w:val="Normal"/>
      </w:pPr>
      <w:r>
        <w:t>Paul’s doctrine of</w:t>
      </w:r>
    </w:p>
    <w:p>
      <w:pPr>
        <w:pStyle w:val="Para 03"/>
      </w:pPr>
      <w:r>
        <w:rPr>
          <w:rStyle w:val="Text1"/>
        </w:rPr>
        <w:t>Julius Caesar</w:t>
      </w:r>
      <w:hyperlink w:anchor="Top_of_index_split_000_html">
        <w:r>
          <w:t>, 18, 27, 31, 222, 432</w:t>
        </w:r>
      </w:hyperlink>
    </w:p>
    <w:p>
      <w:pPr>
        <w:pStyle w:val="Normal"/>
      </w:pPr>
      <w:r>
        <w:t>Nag Hammadi Library</w:t>
      </w:r>
      <w:hyperlink w:anchor="Top_of_index_split_000_html">
        <w:r>
          <w:rPr>
            <w:rStyle w:val="Text3"/>
          </w:rPr>
          <w:t xml:space="preserve">, 9, 171–72, 185, 190, 423. </w:t>
        </w:r>
      </w:hyperlink>
      <w:r>
        <w:t xml:space="preserve"> </w:t>
      </w:r>
      <w:r>
        <w:rPr>
          <w:rStyle w:val="Text0"/>
        </w:rPr>
        <w:t>See also</w:t>
      </w:r>
      <w:r>
        <w:t xml:space="preserve"> Justification, Paul’s doctrine of, 271–72, 308–11, 324–28,</w:t>
      </w:r>
    </w:p>
    <w:p>
      <w:pPr>
        <w:pStyle w:val="Normal"/>
      </w:pPr>
      <w:r>
        <w:t>Gnosticism</w:t>
      </w:r>
    </w:p>
    <w:p>
      <w:pPr>
        <w:pStyle w:val="Para 03"/>
      </w:pPr>
      <w:hyperlink w:anchor="Top_of_index_split_000_html">
        <w:r>
          <w:t>337–38, 411</w:t>
        </w:r>
      </w:hyperlink>
    </w:p>
    <w:p>
      <w:pPr>
        <w:pStyle w:val="Normal"/>
      </w:pPr>
      <w:r>
        <w:t>Nazareans, Gospel of, 180–81</w:t>
      </w:r>
    </w:p>
    <w:p>
      <w:pPr>
        <w:pStyle w:val="Normal"/>
      </w:pPr>
      <w:r>
        <w:t>Justin Martyr</w:t>
      </w:r>
      <w:hyperlink w:anchor="Top_of_index_split_000_html">
        <w:r>
          <w:rPr>
            <w:rStyle w:val="Text3"/>
          </w:rPr>
          <w:t>, 389–90, 407</w:t>
        </w:r>
      </w:hyperlink>
    </w:p>
    <w:p>
      <w:pPr>
        <w:pStyle w:val="Para 03"/>
      </w:pPr>
      <w:hyperlink w:anchor="Top_of_index_split_000_html">
        <w:r>
          <w:t>Nero (emperor), 27, 32, 196, 331, 390, 421, 432, 436</w:t>
        </w:r>
      </w:hyperlink>
    </w:p>
    <w:p>
      <w:pPr>
        <w:pStyle w:val="Normal"/>
      </w:pPr>
      <w:r>
        <w:bookmarkStart w:id="1288" w:name="p507"/>
        <w:t/>
        <w:bookmarkEnd w:id="1288"/>
        <w:t>1958_e32 4/24/00 9:51 AM Page 464</w:t>
      </w:r>
    </w:p>
    <w:p>
      <w:pPr>
        <w:pStyle w:val="Para 02"/>
      </w:pPr>
      <w:r>
        <w:t>464</w:t>
      </w:r>
    </w:p>
    <w:p>
      <w:pPr>
        <w:pStyle w:val="Normal"/>
      </w:pPr>
      <w:r>
        <w:t>INDEX</w:t>
      </w:r>
    </w:p>
    <w:p>
      <w:pPr>
        <w:pStyle w:val="Normal"/>
      </w:pPr>
      <w:r>
        <w:t xml:space="preserve">New Testament. </w:t>
      </w:r>
      <w:r>
        <w:rPr>
          <w:rStyle w:val="Text0"/>
        </w:rPr>
        <w:t xml:space="preserve">See </w:t>
      </w:r>
      <w:r>
        <w:t xml:space="preserve"> Canon, New Testament</w:t>
      </w:r>
    </w:p>
    <w:p>
      <w:pPr>
        <w:pStyle w:val="Para 03"/>
      </w:pPr>
      <w:hyperlink w:anchor="Top_of_index_split_000_html">
        <w:r>
          <w:t>Pharisees, 38–39, 64–65, 96–99, 215–17, 245, 266–68, 366</w:t>
        </w:r>
      </w:hyperlink>
    </w:p>
    <w:p>
      <w:pPr>
        <w:pStyle w:val="Para 03"/>
      </w:pPr>
      <w:hyperlink w:anchor="Top_of_index_split_000_html">
        <w:r>
          <w:t>Nicea, Council of, 390</w:t>
        </w:r>
      </w:hyperlink>
    </w:p>
    <w:p>
      <w:pPr>
        <w:pStyle w:val="Para 03"/>
      </w:pPr>
      <w:hyperlink w:anchor="Top_of_index_split_000_html">
        <w:r>
          <w:t>Philemon, 316–18, 350</w:t>
        </w:r>
      </w:hyperlink>
    </w:p>
    <w:p>
      <w:pPr>
        <w:pStyle w:val="Para 03"/>
      </w:pPr>
      <w:r>
        <w:rPr>
          <w:rStyle w:val="Text1"/>
        </w:rPr>
        <w:t>Nico</w:t>
      </w:r>
      <w:hyperlink w:anchor="Top_of_index_split_000_html">
        <w:r>
          <w:t>demus, 144, 206</w:t>
        </w:r>
      </w:hyperlink>
    </w:p>
    <w:p>
      <w:pPr>
        <w:pStyle w:val="Para 03"/>
      </w:pPr>
      <w:hyperlink w:anchor="Top_of_index_split_000_html">
        <w:r>
          <w:t>Philip, Gospel of, 9, 206, 365</w:t>
        </w:r>
      </w:hyperlink>
    </w:p>
    <w:p>
      <w:pPr>
        <w:pStyle w:val="Para 03"/>
      </w:pPr>
      <w:hyperlink w:anchor="Top_of_index_split_000_html">
        <w:r>
          <w:t>Novels, Greco-Roman 124</w:t>
        </w:r>
      </w:hyperlink>
    </w:p>
    <w:p>
      <w:pPr>
        <w:pStyle w:val="Para 03"/>
      </w:pPr>
      <w:hyperlink w:anchor="Top_of_index_split_000_html">
        <w:r>
          <w:t>Philippi, 312</w:t>
        </w:r>
      </w:hyperlink>
    </w:p>
    <w:p>
      <w:pPr>
        <w:pStyle w:val="Normal"/>
      </w:pPr>
      <w:r>
        <w:t>Philippians, 311–16</w:t>
      </w:r>
    </w:p>
    <w:p>
      <w:pPr>
        <w:pStyle w:val="Normal"/>
      </w:pPr>
      <w:r>
        <w:t xml:space="preserve">Old Testament. </w:t>
      </w:r>
      <w:r>
        <w:rPr>
          <w:rStyle w:val="Text0"/>
        </w:rPr>
        <w:t xml:space="preserve">See </w:t>
      </w:r>
      <w:r>
        <w:t xml:space="preserve"> Hebrew Bible</w:t>
      </w:r>
    </w:p>
    <w:p>
      <w:pPr>
        <w:pStyle w:val="Para 03"/>
      </w:pPr>
      <w:hyperlink w:anchor="Top_of_index_split_000_html">
        <w:r>
          <w:t>Philo, 87, 385</w:t>
        </w:r>
      </w:hyperlink>
    </w:p>
    <w:p>
      <w:pPr>
        <w:pStyle w:val="Normal"/>
      </w:pPr>
      <w:r>
        <w:t>Onesimus, 316–18</w:t>
      </w:r>
    </w:p>
    <w:p>
      <w:pPr>
        <w:pStyle w:val="Normal"/>
      </w:pPr>
      <w:r>
        <w:t>Philosophers and philosophy</w:t>
      </w:r>
      <w:hyperlink w:anchor="Top_of_index_split_000_html">
        <w:r>
          <w:rPr>
            <w:rStyle w:val="Text3"/>
          </w:rPr>
          <w:t xml:space="preserve">, Greco-Roman, 30–32, 236, </w:t>
        </w:r>
      </w:hyperlink>
    </w:p>
    <w:p>
      <w:pPr>
        <w:pStyle w:val="Para 03"/>
      </w:pPr>
      <w:hyperlink w:anchor="Top_of_index_split_000_html">
        <w:r>
          <w:t>Oracles, 25</w:t>
        </w:r>
      </w:hyperlink>
    </w:p>
    <w:p>
      <w:pPr>
        <w:pStyle w:val="Para 03"/>
      </w:pPr>
      <w:hyperlink w:anchor="Top_of_index_split_000_html">
        <w:r>
          <w:t>277–79, 291–92, 366</w:t>
        </w:r>
      </w:hyperlink>
    </w:p>
    <w:p>
      <w:pPr>
        <w:pStyle w:val="Para 03"/>
      </w:pPr>
      <w:hyperlink w:anchor="Top_of_index_split_000_html">
        <w:r>
          <w:t>Origen, 378, 407</w:t>
        </w:r>
      </w:hyperlink>
    </w:p>
    <w:p>
      <w:pPr>
        <w:pStyle w:val="Normal"/>
      </w:pPr>
      <w:r>
        <w:t xml:space="preserve">Philostratus. </w:t>
      </w:r>
      <w:r>
        <w:rPr>
          <w:rStyle w:val="Text0"/>
        </w:rPr>
        <w:t xml:space="preserve">See </w:t>
      </w:r>
      <w:r>
        <w:t xml:space="preserve"> Apollonius of Tyana</w:t>
      </w:r>
    </w:p>
    <w:p>
      <w:pPr>
        <w:pStyle w:val="Normal"/>
      </w:pPr>
      <w:r>
        <w:t xml:space="preserve">Orthodoxy. </w:t>
      </w:r>
      <w:r>
        <w:rPr>
          <w:rStyle w:val="Text0"/>
        </w:rPr>
        <w:t xml:space="preserve">See </w:t>
      </w:r>
      <w:r>
        <w:t xml:space="preserve"> Proto-orthodox Christianity</w:t>
      </w:r>
    </w:p>
    <w:p>
      <w:pPr>
        <w:pStyle w:val="Para 03"/>
      </w:pPr>
      <w:hyperlink w:anchor="Top_of_index_split_000_html">
        <w:r>
          <w:t>Phoebe, 320, 363</w:t>
        </w:r>
      </w:hyperlink>
    </w:p>
    <w:p>
      <w:pPr>
        <w:pStyle w:val="Para 03"/>
      </w:pPr>
      <w:hyperlink w:anchor="Top_of_index_split_000_html">
        <w:r>
          <w:t>Oxyrhynchus, 163, 188</w:t>
        </w:r>
      </w:hyperlink>
    </w:p>
    <w:p>
      <w:pPr>
        <w:pStyle w:val="Para 03"/>
      </w:pPr>
      <w:hyperlink w:anchor="Top_of_index_split_000_html">
        <w:r>
          <w:t>Phoenix, 419</w:t>
        </w:r>
      </w:hyperlink>
    </w:p>
    <w:p>
      <w:pPr>
        <w:pStyle w:val="Para 03"/>
      </w:pPr>
      <w:hyperlink w:anchor="Top_of_index_split_000_html">
        <w:r>
          <w:t>Plato, platonism, 31, 381, 407</w:t>
        </w:r>
      </w:hyperlink>
    </w:p>
    <w:p>
      <w:pPr>
        <w:pStyle w:val="Para 03"/>
      </w:pPr>
      <w:hyperlink w:anchor="Top_of_index_split_000_html">
        <w:r>
          <w:t>Pagan, 18</w:t>
        </w:r>
      </w:hyperlink>
    </w:p>
    <w:p>
      <w:pPr>
        <w:pStyle w:val="Para 03"/>
      </w:pPr>
      <w:hyperlink w:anchor="Top_of_index_split_000_html">
        <w:r>
          <w:t>Plautus, 186</w:t>
        </w:r>
      </w:hyperlink>
    </w:p>
    <w:p>
      <w:pPr>
        <w:pStyle w:val="Normal"/>
      </w:pPr>
      <w:r>
        <w:t xml:space="preserve">Paganism. </w:t>
      </w:r>
      <w:r>
        <w:rPr>
          <w:rStyle w:val="Text0"/>
        </w:rPr>
        <w:t xml:space="preserve">See </w:t>
      </w:r>
      <w:r>
        <w:t xml:space="preserve"> Greco-Roman religion</w:t>
      </w:r>
    </w:p>
    <w:p>
      <w:pPr>
        <w:pStyle w:val="Para 03"/>
      </w:pPr>
      <w:r>
        <w:rPr>
          <w:rStyle w:val="Text1"/>
        </w:rPr>
        <w:t>Pliny</w:t>
      </w:r>
      <w:hyperlink w:anchor="Top_of_index_split_000_html">
        <w:r>
          <w:t>, 196, 314, 396, 402, 404</w:t>
        </w:r>
      </w:hyperlink>
    </w:p>
    <w:p>
      <w:pPr>
        <w:pStyle w:val="Normal"/>
      </w:pPr>
      <w:r>
        <w:t xml:space="preserve">Palestine, history of, 213–25. </w:t>
      </w:r>
      <w:r>
        <w:rPr>
          <w:rStyle w:val="Text0"/>
        </w:rPr>
        <w:t xml:space="preserve">See also </w:t>
      </w:r>
      <w:r>
        <w:t xml:space="preserve"> Maccabean Revolt Plutarch, 56–57</w:t>
      </w:r>
    </w:p>
    <w:p>
      <w:pPr>
        <w:pStyle w:val="Normal"/>
      </w:pPr>
      <w:hyperlink w:anchor="Top_of_index_split_000_html">
        <w:r>
          <w:rPr>
            <w:rStyle w:val="Text3"/>
          </w:rPr>
          <w:t xml:space="preserve">Papyrus, 448. </w:t>
        </w:r>
      </w:hyperlink>
      <w:r>
        <w:t xml:space="preserve"> </w:t>
      </w:r>
      <w:r>
        <w:rPr>
          <w:rStyle w:val="Text0"/>
        </w:rPr>
        <w:t xml:space="preserve">See also </w:t>
      </w:r>
      <w:r>
        <w:t xml:space="preserve"> Manuscripts, New Testament Polycarp, 405–7, 415–17</w:t>
      </w:r>
    </w:p>
    <w:p>
      <w:pPr>
        <w:pStyle w:val="Para 03"/>
      </w:pPr>
      <w:hyperlink w:anchor="Top_of_index_split_000_html">
        <w:r>
          <w:t xml:space="preserve">Parables, 66, 99, 145, 189, 203–4, 237. </w:t>
        </w:r>
      </w:hyperlink>
      <w:r>
        <w:rPr>
          <w:rStyle w:val="Text1"/>
        </w:rPr>
        <w:t xml:space="preserve"> </w:t>
      </w:r>
      <w:r>
        <w:rPr>
          <w:rStyle w:val="Text5"/>
        </w:rPr>
        <w:t xml:space="preserve">See also </w:t>
      </w:r>
      <w:r>
        <w:rPr>
          <w:rStyle w:val="Text1"/>
        </w:rPr>
        <w:t xml:space="preserve"> Jesus, teach-Pompey</w:t>
      </w:r>
      <w:hyperlink w:anchor="Top_of_index_split_000_html">
        <w:r>
          <w:t>, 214, 216</w:t>
        </w:r>
      </w:hyperlink>
    </w:p>
    <w:p>
      <w:pPr>
        <w:pStyle w:val="Normal"/>
      </w:pPr>
      <w:r>
        <w:t>ings of</w:t>
      </w:r>
    </w:p>
    <w:p>
      <w:pPr>
        <w:pStyle w:val="Para 03"/>
      </w:pPr>
      <w:hyperlink w:anchor="Top_of_index_split_000_html">
        <w:r>
          <w:t xml:space="preserve">Pontius Pilate, 49–50, 99–100, 107, 183–84, 196–97, 216, </w:t>
        </w:r>
      </w:hyperlink>
    </w:p>
    <w:p>
      <w:pPr>
        <w:pStyle w:val="Normal"/>
      </w:pPr>
      <w:r>
        <w:t xml:space="preserve">Parousia. </w:t>
      </w:r>
      <w:r>
        <w:rPr>
          <w:rStyle w:val="Text0"/>
        </w:rPr>
        <w:t xml:space="preserve">See </w:t>
      </w:r>
      <w:r>
        <w:t xml:space="preserve"> Jesus, return from heaven</w:t>
      </w:r>
    </w:p>
    <w:p>
      <w:pPr>
        <w:pStyle w:val="Para 03"/>
      </w:pPr>
      <w:hyperlink w:anchor="Top_of_index_split_000_html">
        <w:r>
          <w:t>218, 223, 237, 247–49, 393</w:t>
        </w:r>
      </w:hyperlink>
    </w:p>
    <w:p>
      <w:pPr>
        <w:pStyle w:val="Normal"/>
      </w:pPr>
      <w:r>
        <w:t>Participationist model, Paul’s, 325–28</w:t>
      </w:r>
    </w:p>
    <w:p>
      <w:pPr>
        <w:pStyle w:val="Para 03"/>
      </w:pPr>
      <w:hyperlink w:anchor="Top_of_index_split_000_html">
        <w:r>
          <w:t>Prescript, 294, 305, 321, 345</w:t>
        </w:r>
      </w:hyperlink>
    </w:p>
    <w:p>
      <w:pPr>
        <w:pStyle w:val="Normal"/>
      </w:pPr>
      <w:r>
        <w:t xml:space="preserve">Passion. </w:t>
      </w:r>
      <w:r>
        <w:rPr>
          <w:rStyle w:val="Text0"/>
        </w:rPr>
        <w:t xml:space="preserve">See </w:t>
      </w:r>
      <w:r>
        <w:t xml:space="preserve"> Jesus, death of</w:t>
      </w:r>
    </w:p>
    <w:p>
      <w:pPr>
        <w:pStyle w:val="Para 03"/>
      </w:pPr>
      <w:hyperlink w:anchor="Top_of_index_split_000_html">
        <w:r>
          <w:t xml:space="preserve">Priests, Jewish, 37, 217, 237, 379. </w:t>
        </w:r>
      </w:hyperlink>
      <w:r>
        <w:rPr>
          <w:rStyle w:val="Text1"/>
        </w:rPr>
        <w:t xml:space="preserve"> </w:t>
      </w:r>
      <w:r>
        <w:rPr>
          <w:rStyle w:val="Text5"/>
        </w:rPr>
        <w:t xml:space="preserve">See also </w:t>
      </w:r>
      <w:r>
        <w:rPr>
          <w:rStyle w:val="Text1"/>
        </w:rPr>
        <w:t xml:space="preserve"> Chief priests; High Passover</w:t>
      </w:r>
      <w:hyperlink w:anchor="Top_of_index_split_000_html">
        <w:r>
          <w:t>, 49–52, 156, 222–23, 237, 247, 390</w:t>
        </w:r>
      </w:hyperlink>
    </w:p>
    <w:p>
      <w:pPr>
        <w:pStyle w:val="Normal"/>
      </w:pPr>
      <w:r>
        <w:t>priest</w:t>
      </w:r>
    </w:p>
    <w:p>
      <w:pPr>
        <w:pStyle w:val="Normal"/>
      </w:pPr>
      <w:r>
        <w:t>Pastoral epistles, 261–62, 354–62, 369–71</w:t>
      </w:r>
    </w:p>
    <w:p>
      <w:pPr>
        <w:pStyle w:val="Para 03"/>
      </w:pPr>
      <w:hyperlink w:anchor="Top_of_index_split_000_html">
        <w:r>
          <w:t>Priests, Roman, 26</w:t>
        </w:r>
      </w:hyperlink>
    </w:p>
    <w:p>
      <w:pPr>
        <w:pStyle w:val="Normal"/>
      </w:pPr>
      <w:r>
        <w:t>Paul</w:t>
      </w:r>
    </w:p>
    <w:p>
      <w:pPr>
        <w:pStyle w:val="Normal"/>
      </w:pPr>
      <w:r>
        <w:t xml:space="preserve">Prisca (Paul’s companion). </w:t>
      </w:r>
      <w:r>
        <w:rPr>
          <w:rStyle w:val="Text0"/>
        </w:rPr>
        <w:t xml:space="preserve">See </w:t>
      </w:r>
      <w:r>
        <w:t xml:space="preserve"> Priscilla</w:t>
      </w:r>
    </w:p>
    <w:p>
      <w:pPr>
        <w:pStyle w:val="Para 03"/>
      </w:pPr>
      <w:hyperlink w:anchor="Top_of_index_split_000_html">
        <w:r>
          <w:t>in Acts, 126–28, 134–39, 262–65, 269</w:t>
        </w:r>
      </w:hyperlink>
    </w:p>
    <w:p>
      <w:pPr>
        <w:pStyle w:val="Para 03"/>
      </w:pPr>
      <w:hyperlink w:anchor="Top_of_index_split_000_html">
        <w:r>
          <w:t>Prisca (the Montanist), 364</w:t>
        </w:r>
      </w:hyperlink>
    </w:p>
    <w:p>
      <w:pPr>
        <w:pStyle w:val="Normal"/>
      </w:pPr>
      <w:r>
        <w:t>as apocalypticist, 267–72, 281–82, 286–88, 295–99, 302–3,</w:t>
      </w:r>
    </w:p>
    <w:p>
      <w:pPr>
        <w:pStyle w:val="Para 03"/>
      </w:pPr>
      <w:hyperlink w:anchor="Top_of_index_split_000_html">
        <w:r>
          <w:t>Priscilla, 291, 363</w:t>
        </w:r>
      </w:hyperlink>
    </w:p>
    <w:p>
      <w:pPr>
        <w:pStyle w:val="Para 03"/>
      </w:pPr>
      <w:hyperlink w:anchor="Top_of_index_split_000_html">
        <w:r>
          <w:t>313, 318, 327, 335, 345–46, 373</w:t>
        </w:r>
      </w:hyperlink>
    </w:p>
    <w:p>
      <w:pPr>
        <w:pStyle w:val="Para 03"/>
      </w:pPr>
      <w:hyperlink w:anchor="Top_of_index_split_000_html">
        <w:r>
          <w:t>Prologue, Johannine, 142, 144, 150, 153, 157, 167</w:t>
        </w:r>
      </w:hyperlink>
    </w:p>
    <w:p>
      <w:pPr>
        <w:pStyle w:val="Para 03"/>
      </w:pPr>
      <w:hyperlink w:anchor="Top_of_index_split_000_html">
        <w:r>
          <w:t>conversion of, 126, 263, 268–72, 306–7, 353</w:t>
        </w:r>
      </w:hyperlink>
    </w:p>
    <w:p>
      <w:pPr>
        <w:pStyle w:val="Para 03"/>
      </w:pPr>
      <w:hyperlink w:anchor="Top_of_index_split_000_html">
        <w:r>
          <w:t>Prophets, Jewish, 223–25, 233</w:t>
        </w:r>
      </w:hyperlink>
    </w:p>
    <w:p>
      <w:pPr>
        <w:pStyle w:val="Para 03"/>
      </w:pPr>
      <w:hyperlink w:anchor="Top_of_index_split_000_html">
        <w:r>
          <w:t>death of, 331, 418</w:t>
        </w:r>
      </w:hyperlink>
    </w:p>
    <w:p>
      <w:pPr>
        <w:pStyle w:val="Para 03"/>
      </w:pPr>
      <w:r>
        <w:rPr>
          <w:rStyle w:val="Text1"/>
        </w:rPr>
        <w:t>Proto-orthodox Christianity</w:t>
      </w:r>
      <w:hyperlink w:anchor="Top_of_index_split_000_html">
        <w:r>
          <w:t xml:space="preserve">, 6–7, 11, 171–73, 190, 343, </w:t>
        </w:r>
      </w:hyperlink>
    </w:p>
    <w:p>
      <w:pPr>
        <w:pStyle w:val="Normal"/>
      </w:pPr>
      <w:r>
        <w:t>difficulties in studying, 261–66</w:t>
      </w:r>
    </w:p>
    <w:p>
      <w:pPr>
        <w:pStyle w:val="Para 03"/>
      </w:pPr>
      <w:hyperlink w:anchor="Top_of_index_split_000_html">
        <w:r>
          <w:t>359–61, 402–4, 408, 415–24, 444–46</w:t>
        </w:r>
      </w:hyperlink>
    </w:p>
    <w:p>
      <w:pPr>
        <w:pStyle w:val="Para 03"/>
      </w:pPr>
      <w:hyperlink w:anchor="Top_of_index_split_000_html">
        <w:r>
          <w:t xml:space="preserve">and the historical Jesus, 199, 292, 332–36. </w:t>
        </w:r>
      </w:hyperlink>
      <w:r>
        <w:rPr>
          <w:rStyle w:val="Text1"/>
        </w:rPr>
        <w:t xml:space="preserve"> </w:t>
      </w:r>
      <w:r>
        <w:rPr>
          <w:rStyle w:val="Text5"/>
        </w:rPr>
        <w:t xml:space="preserve">See also </w:t>
      </w:r>
      <w:r>
        <w:rPr>
          <w:rStyle w:val="Text1"/>
        </w:rPr>
        <w:t xml:space="preserve"> Paul, view Psalms in early Christianity</w:t>
      </w:r>
      <w:hyperlink w:anchor="Top_of_index_split_000_html">
        <w:r>
          <w:t>, 130, 255–56</w:t>
        </w:r>
      </w:hyperlink>
    </w:p>
    <w:p>
      <w:pPr>
        <w:pStyle w:val="Normal"/>
      </w:pPr>
      <w:r>
        <w:t>of Christ</w:t>
      </w:r>
    </w:p>
    <w:p>
      <w:pPr>
        <w:pStyle w:val="Para 03"/>
      </w:pPr>
      <w:hyperlink w:anchor="Top_of_index_split_000_html">
        <w:r>
          <w:t>Pseudepigrapha, 261–62, 265, 341–62, 401, 420–21, 429, 440</w:t>
        </w:r>
      </w:hyperlink>
    </w:p>
    <w:p>
      <w:pPr>
        <w:pStyle w:val="Normal"/>
      </w:pPr>
      <w:r>
        <w:t>life of, 260–74, 306–8</w:t>
      </w:r>
    </w:p>
    <w:p>
      <w:pPr>
        <w:pStyle w:val="Normal"/>
      </w:pPr>
      <w:r>
        <w:t xml:space="preserve">Pseudonymity. </w:t>
      </w:r>
      <w:r>
        <w:rPr>
          <w:rStyle w:val="Text0"/>
        </w:rPr>
        <w:t xml:space="preserve">See </w:t>
      </w:r>
      <w:r>
        <w:t xml:space="preserve"> Pseudepigrapha</w:t>
      </w:r>
    </w:p>
    <w:p>
      <w:pPr>
        <w:pStyle w:val="Para 03"/>
      </w:pPr>
      <w:hyperlink w:anchor="Top_of_index_split_000_html">
        <w:r>
          <w:t>missionary journeys of, 126, 274</w:t>
        </w:r>
      </w:hyperlink>
    </w:p>
    <w:p>
      <w:pPr>
        <w:pStyle w:val="Para 03"/>
      </w:pPr>
      <w:hyperlink w:anchor="Top_of_index_split_000_html">
        <w:r>
          <w:t>Pyramid, divine, 22, 33</w:t>
        </w:r>
      </w:hyperlink>
    </w:p>
    <w:p>
      <w:pPr>
        <w:pStyle w:val="Normal"/>
      </w:pPr>
      <w:r>
        <w:t>missionary message, 279–82, 321–31</w:t>
      </w:r>
    </w:p>
    <w:p>
      <w:pPr>
        <w:pStyle w:val="Para 03"/>
      </w:pPr>
      <w:hyperlink w:anchor="Top_of_index_split_000_html">
        <w:r>
          <w:t>Pythagorus, 24, 342</w:t>
        </w:r>
      </w:hyperlink>
    </w:p>
    <w:p>
      <w:pPr>
        <w:pStyle w:val="Normal"/>
      </w:pPr>
      <w:r>
        <w:t>missionary tactics, 276–79</w:t>
      </w:r>
    </w:p>
    <w:p>
      <w:pPr>
        <w:pStyle w:val="Para 03"/>
      </w:pPr>
      <w:hyperlink w:anchor="Top_of_index_split_000_html">
        <w:r>
          <w:t>nature of his letters, 265–66, 274</w:t>
        </w:r>
      </w:hyperlink>
    </w:p>
    <w:p>
      <w:pPr>
        <w:pStyle w:val="Para 03"/>
      </w:pPr>
      <w:hyperlink w:anchor="Top_of_index_split_000_html">
        <w:r>
          <w:t>Q source, 77–81, 188, 190, 232, 234, 414</w:t>
        </w:r>
      </w:hyperlink>
    </w:p>
    <w:p>
      <w:pPr>
        <w:pStyle w:val="Normal"/>
      </w:pPr>
      <w:r>
        <w:t xml:space="preserve">opponents of, 295–97, 303–8. </w:t>
      </w:r>
      <w:r>
        <w:rPr>
          <w:rStyle w:val="Text0"/>
        </w:rPr>
        <w:t xml:space="preserve">See also </w:t>
      </w:r>
      <w:r>
        <w:t xml:space="preserve"> Superapostles in</w:t>
      </w:r>
    </w:p>
    <w:p>
      <w:pPr>
        <w:pStyle w:val="Para 03"/>
      </w:pPr>
      <w:hyperlink w:anchor="Top_of_index_split_000_html">
        <w:r>
          <w:t>Quirinius, 109</w:t>
        </w:r>
      </w:hyperlink>
    </w:p>
    <w:p>
      <w:pPr>
        <w:pStyle w:val="Normal"/>
      </w:pPr>
      <w:r>
        <w:t>Corinth</w:t>
      </w:r>
    </w:p>
    <w:p>
      <w:pPr>
        <w:pStyle w:val="Normal"/>
      </w:pPr>
      <w:r>
        <w:t xml:space="preserve">Qumran. </w:t>
      </w:r>
      <w:r>
        <w:rPr>
          <w:rStyle w:val="Text0"/>
        </w:rPr>
        <w:t xml:space="preserve">See </w:t>
      </w:r>
      <w:r>
        <w:t xml:space="preserve"> Dead Sea Scrolls</w:t>
      </w:r>
    </w:p>
    <w:p>
      <w:pPr>
        <w:pStyle w:val="Para 03"/>
      </w:pPr>
      <w:hyperlink w:anchor="Top_of_index_split_000_html">
        <w:r>
          <w:t xml:space="preserve">view of Christ, 271, 281, 292–93, 295, 324–28. </w:t>
        </w:r>
      </w:hyperlink>
      <w:r>
        <w:rPr>
          <w:rStyle w:val="Text1"/>
        </w:rPr>
        <w:t xml:space="preserve"> </w:t>
      </w:r>
      <w:r>
        <w:rPr>
          <w:rStyle w:val="Text5"/>
        </w:rPr>
        <w:t xml:space="preserve">See also </w:t>
      </w:r>
      <w:r>
        <w:rPr>
          <w:rStyle w:val="Text1"/>
        </w:rPr>
        <w:t xml:space="preserve"> Paul, and the historical Jesus</w:t>
      </w:r>
    </w:p>
    <w:p>
      <w:pPr>
        <w:pStyle w:val="Para 03"/>
      </w:pPr>
      <w:hyperlink w:anchor="Top_of_index_split_000_html">
        <w:r>
          <w:t>Redaction criticism, 76, 85–101, 103–4, 149–53</w:t>
        </w:r>
      </w:hyperlink>
    </w:p>
    <w:p>
      <w:pPr>
        <w:pStyle w:val="Normal"/>
      </w:pPr>
      <w:r>
        <w:t>view of the Law, 263–64, 267–68, 271–74, 303–11, 321–31,</w:t>
      </w:r>
    </w:p>
    <w:p>
      <w:pPr>
        <w:pStyle w:val="Para 03"/>
      </w:pPr>
      <w:hyperlink w:anchor="Top_of_index_split_000_html">
        <w:r>
          <w:t>Resident aliens, 397, 399</w:t>
        </w:r>
      </w:hyperlink>
    </w:p>
    <w:p>
      <w:pPr>
        <w:pStyle w:val="Para 03"/>
      </w:pPr>
      <w:hyperlink w:anchor="Top_of_index_split_000_html">
        <w:r>
          <w:t>337–38, 377</w:t>
        </w:r>
      </w:hyperlink>
    </w:p>
    <w:p>
      <w:pPr>
        <w:pStyle w:val="Normal"/>
      </w:pPr>
      <w:r>
        <w:t>Resurrection</w:t>
      </w:r>
    </w:p>
    <w:p>
      <w:pPr>
        <w:pStyle w:val="Normal"/>
      </w:pPr>
      <w:r>
        <w:t>view of women, 367–71</w:t>
      </w:r>
    </w:p>
    <w:p>
      <w:pPr>
        <w:pStyle w:val="Para 03"/>
      </w:pPr>
      <w:hyperlink w:anchor="Top_of_index_split_000_html">
        <w:r>
          <w:t>in apocalypticism, 228, 270, 295–98</w:t>
        </w:r>
      </w:hyperlink>
    </w:p>
    <w:p>
      <w:pPr>
        <w:pStyle w:val="Para 03"/>
      </w:pPr>
      <w:hyperlink w:anchor="Top_of_index_split_000_html">
        <w:r>
          <w:t>Penates, 23</w:t>
        </w:r>
      </w:hyperlink>
    </w:p>
    <w:p>
      <w:pPr>
        <w:pStyle w:val="Para 03"/>
      </w:pPr>
      <w:hyperlink w:anchor="Top_of_index_split_000_html">
        <w:r>
          <w:t xml:space="preserve">of believers, 160, 286, 348–49, 353, 419. </w:t>
        </w:r>
      </w:hyperlink>
      <w:r>
        <w:rPr>
          <w:rStyle w:val="Text1"/>
        </w:rPr>
        <w:t xml:space="preserve"> </w:t>
      </w:r>
      <w:r>
        <w:rPr>
          <w:rStyle w:val="Text5"/>
        </w:rPr>
        <w:t>See also</w:t>
      </w:r>
    </w:p>
    <w:p>
      <w:pPr>
        <w:pStyle w:val="Normal"/>
      </w:pPr>
      <w:hyperlink w:anchor="Top_of_index_split_000_html">
        <w:r>
          <w:rPr>
            <w:rStyle w:val="Text3"/>
          </w:rPr>
          <w:t xml:space="preserve">Pentateuch, 4, 35. </w:t>
        </w:r>
      </w:hyperlink>
      <w:r>
        <w:t xml:space="preserve"> </w:t>
      </w:r>
      <w:r>
        <w:rPr>
          <w:rStyle w:val="Text0"/>
        </w:rPr>
        <w:t xml:space="preserve">See also </w:t>
      </w:r>
      <w:r>
        <w:t xml:space="preserve"> Law, Jewish Resurrection, in apocalypticism</w:t>
      </w:r>
    </w:p>
    <w:p>
      <w:pPr>
        <w:pStyle w:val="Para 03"/>
      </w:pPr>
      <w:hyperlink w:anchor="Top_of_index_split_000_html">
        <w:r>
          <w:t>Pentecost, day of, 126, 133</w:t>
        </w:r>
      </w:hyperlink>
    </w:p>
    <w:p>
      <w:pPr>
        <w:pStyle w:val="Para 03"/>
      </w:pPr>
      <w:hyperlink w:anchor="Top_of_index_split_000_html">
        <w:r>
          <w:t xml:space="preserve">of Jesus, 72–74, 133, 135, 183–84, 188, 253–55, 270–72, </w:t>
        </w:r>
      </w:hyperlink>
    </w:p>
    <w:p>
      <w:pPr>
        <w:pStyle w:val="Para 03"/>
      </w:pPr>
      <w:hyperlink w:anchor="Top_of_index_split_000_html">
        <w:r>
          <w:t>Perpetua, 395</w:t>
        </w:r>
      </w:hyperlink>
    </w:p>
    <w:p>
      <w:pPr>
        <w:pStyle w:val="Normal"/>
      </w:pPr>
      <w:r>
        <w:t>294–97, 324–31</w:t>
      </w:r>
    </w:p>
    <w:p>
      <w:pPr>
        <w:pStyle w:val="Para 03"/>
      </w:pPr>
      <w:hyperlink w:anchor="Top_of_index_split_000_html">
        <w:r>
          <w:t xml:space="preserve">Persecution, of Christians, 74–75, 106–7, 129, 133–34, 268, </w:t>
        </w:r>
      </w:hyperlink>
    </w:p>
    <w:p>
      <w:pPr>
        <w:pStyle w:val="Para 03"/>
      </w:pPr>
      <w:hyperlink w:anchor="Top_of_index_split_000_html">
        <w:r>
          <w:t>Revelation discourses, 190</w:t>
        </w:r>
      </w:hyperlink>
    </w:p>
    <w:p>
      <w:pPr>
        <w:pStyle w:val="Para 03"/>
      </w:pPr>
      <w:hyperlink w:anchor="Top_of_index_split_000_html">
        <w:r>
          <w:t xml:space="preserve">282–85, 344–45, 377–78, 392–409, 418, 432–38. </w:t>
        </w:r>
      </w:hyperlink>
      <w:r>
        <w:rPr>
          <w:rStyle w:val="Text1"/>
        </w:rPr>
        <w:t xml:space="preserve"> </w:t>
      </w:r>
      <w:r>
        <w:rPr>
          <w:rStyle w:val="Text5"/>
        </w:rPr>
        <w:t>See also</w:t>
      </w:r>
      <w:r>
        <w:rPr>
          <w:rStyle w:val="Text1"/>
        </w:rPr>
        <w:t xml:space="preserve"> Revelation of John, 425–37</w:t>
      </w:r>
    </w:p>
    <w:p>
      <w:pPr>
        <w:pStyle w:val="Normal"/>
      </w:pPr>
      <w:r>
        <w:t>Nero (emperor)</w:t>
      </w:r>
    </w:p>
    <w:p>
      <w:pPr>
        <w:pStyle w:val="Para 03"/>
      </w:pPr>
      <w:hyperlink w:anchor="Top_of_index_split_000_html">
        <w:r>
          <w:t>Rhetoric, 267, 321</w:t>
        </w:r>
      </w:hyperlink>
    </w:p>
    <w:p>
      <w:pPr>
        <w:pStyle w:val="Normal"/>
      </w:pPr>
      <w:r>
        <w:t xml:space="preserve">Persecution, of Jews. </w:t>
      </w:r>
      <w:r>
        <w:rPr>
          <w:rStyle w:val="Text0"/>
        </w:rPr>
        <w:t xml:space="preserve">See </w:t>
      </w:r>
      <w:r>
        <w:t xml:space="preserve"> Anti-Judaism</w:t>
      </w:r>
    </w:p>
    <w:p>
      <w:pPr>
        <w:pStyle w:val="Normal"/>
      </w:pPr>
      <w:r>
        <w:t>Roman emperor</w:t>
      </w:r>
      <w:hyperlink w:anchor="Top_of_index_split_000_html">
        <w:r>
          <w:rPr>
            <w:rStyle w:val="Text3"/>
          </w:rPr>
          <w:t xml:space="preserve">, 24–26, 223. </w:t>
        </w:r>
      </w:hyperlink>
      <w:r>
        <w:t xml:space="preserve"> </w:t>
      </w:r>
      <w:r>
        <w:rPr>
          <w:rStyle w:val="Text0"/>
        </w:rPr>
        <w:t xml:space="preserve">See also </w:t>
      </w:r>
      <w:r>
        <w:t xml:space="preserve"> Caesar Augustus; Nero;</w:t>
      </w:r>
    </w:p>
    <w:p>
      <w:pPr>
        <w:pStyle w:val="Para 03"/>
      </w:pPr>
      <w:hyperlink w:anchor="Top_of_index_split_000_html">
        <w:r>
          <w:t>Persephone, 30</w:t>
        </w:r>
      </w:hyperlink>
    </w:p>
    <w:p>
      <w:pPr>
        <w:pStyle w:val="Normal"/>
      </w:pPr>
      <w:r>
        <w:t>Roman Empire; Titus; Trajan; Vespasian</w:t>
      </w:r>
    </w:p>
    <w:p>
      <w:pPr>
        <w:pStyle w:val="Normal"/>
      </w:pPr>
      <w:r>
        <w:t>Pesher, 219–20</w:t>
      </w:r>
    </w:p>
    <w:p>
      <w:pPr>
        <w:pStyle w:val="Para 03"/>
      </w:pPr>
      <w:hyperlink w:anchor="Top_of_index_split_000_html">
        <w:r>
          <w:t>Roman Empire, 19, 27, 32, 222–25, 392–97, 435–36</w:t>
        </w:r>
      </w:hyperlink>
    </w:p>
    <w:p>
      <w:pPr>
        <w:pStyle w:val="Normal"/>
      </w:pPr>
      <w:r>
        <w:t>Peter</w:t>
      </w:r>
    </w:p>
    <w:p>
      <w:pPr>
        <w:pStyle w:val="Normal"/>
      </w:pPr>
      <w:r>
        <w:t>Romans, Paul’s letter to, 319–31</w:t>
      </w:r>
    </w:p>
    <w:p>
      <w:pPr>
        <w:pStyle w:val="Para 03"/>
      </w:pPr>
      <w:hyperlink w:anchor="Top_of_index_split_000_html">
        <w:r>
          <w:t>Acts of, 401, 422</w:t>
        </w:r>
      </w:hyperlink>
    </w:p>
    <w:p>
      <w:pPr>
        <w:pStyle w:val="Normal"/>
      </w:pPr>
      <w:r>
        <w:t xml:space="preserve">Rome. </w:t>
      </w:r>
      <w:r>
        <w:rPr>
          <w:rStyle w:val="Text0"/>
        </w:rPr>
        <w:t xml:space="preserve">See </w:t>
      </w:r>
      <w:r>
        <w:t xml:space="preserve"> Roman Empire; Romans, Paul’s letter to</w:t>
      </w:r>
    </w:p>
    <w:p>
      <w:pPr>
        <w:pStyle w:val="Para 03"/>
      </w:pPr>
      <w:hyperlink w:anchor="Top_of_index_split_000_html">
        <w:r>
          <w:t>Apocalypse of, 421, 437, 440</w:t>
        </w:r>
      </w:hyperlink>
    </w:p>
    <w:p>
      <w:pPr>
        <w:pStyle w:val="Normal"/>
      </w:pPr>
      <w:r>
        <w:t>First epistle of, 397–401</w:t>
      </w:r>
    </w:p>
    <w:p>
      <w:pPr>
        <w:pStyle w:val="Para 03"/>
      </w:pPr>
      <w:hyperlink w:anchor="Top_of_index_split_000_html">
        <w:r>
          <w:t xml:space="preserve">Sabbath, 35, 216–17, 385. </w:t>
        </w:r>
      </w:hyperlink>
      <w:r>
        <w:rPr>
          <w:rStyle w:val="Text1"/>
        </w:rPr>
        <w:t xml:space="preserve"> </w:t>
      </w:r>
      <w:r>
        <w:rPr>
          <w:rStyle w:val="Text5"/>
        </w:rPr>
        <w:t xml:space="preserve">See also </w:t>
      </w:r>
      <w:r>
        <w:rPr>
          <w:rStyle w:val="Text1"/>
        </w:rPr>
        <w:t xml:space="preserve"> Law, Jewish</w:t>
      </w:r>
    </w:p>
    <w:p>
      <w:pPr>
        <w:pStyle w:val="Para 03"/>
      </w:pPr>
      <w:hyperlink w:anchor="Top_of_index_split_000_html">
        <w:r>
          <w:t>gospel of, 182–84, 199, 401, 421, 440</w:t>
        </w:r>
      </w:hyperlink>
    </w:p>
    <w:p>
      <w:pPr>
        <w:pStyle w:val="Normal"/>
      </w:pPr>
      <w:r>
        <w:t>Sacrifices</w:t>
      </w:r>
    </w:p>
    <w:p>
      <w:pPr>
        <w:pStyle w:val="Para 03"/>
      </w:pPr>
      <w:hyperlink w:anchor="Top_of_index_split_000_html">
        <w:r>
          <w:t>Second epistle of, 11, 401, 421–23</w:t>
        </w:r>
      </w:hyperlink>
    </w:p>
    <w:p>
      <w:pPr>
        <w:pStyle w:val="Para 03"/>
      </w:pPr>
      <w:hyperlink w:anchor="Top_of_index_split_000_html">
        <w:r>
          <w:t>Jewish, 36, 267, 272, 309, 378–79</w:t>
        </w:r>
      </w:hyperlink>
    </w:p>
    <w:p>
      <w:pPr>
        <w:pStyle w:val="Para 03"/>
      </w:pPr>
      <w:hyperlink w:anchor="Top_of_index_split_000_html">
        <w:r>
          <w:t xml:space="preserve">Simon, 53, 67–69, 100, 128–34, 154, 307, 320, 400, 418, </w:t>
        </w:r>
      </w:hyperlink>
    </w:p>
    <w:p>
      <w:pPr>
        <w:pStyle w:val="Normal"/>
      </w:pPr>
      <w:hyperlink w:anchor="Top_of_index_split_000_html">
        <w:r>
          <w:rPr>
            <w:rStyle w:val="Text3"/>
          </w:rPr>
          <w:t xml:space="preserve">Pagan, 25. </w:t>
        </w:r>
      </w:hyperlink>
      <w:r>
        <w:t xml:space="preserve"> </w:t>
      </w:r>
      <w:r>
        <w:rPr>
          <w:rStyle w:val="Text0"/>
        </w:rPr>
        <w:t xml:space="preserve">See also </w:t>
      </w:r>
      <w:r>
        <w:t xml:space="preserve"> Gods, Roman</w:t>
      </w:r>
    </w:p>
    <w:p>
      <w:pPr>
        <w:pStyle w:val="Para 03"/>
      </w:pPr>
      <w:hyperlink w:anchor="Top_of_index_split_000_html">
        <w:r>
          <w:t>421, 440</w:t>
        </w:r>
      </w:hyperlink>
    </w:p>
    <w:p>
      <w:pPr>
        <w:pStyle w:val="Para 03"/>
      </w:pPr>
      <w:hyperlink w:anchor="Top_of_index_split_000_html">
        <w:r>
          <w:t>Sadducees, 38–39, 64, 215–18, 237, 247–48</w:t>
        </w:r>
      </w:hyperlink>
    </w:p>
    <w:p>
      <w:pPr>
        <w:pStyle w:val="Normal"/>
      </w:pPr>
      <w:r>
        <w:bookmarkStart w:id="1289" w:name="p508"/>
        <w:t/>
        <w:bookmarkEnd w:id="1289"/>
        <w:t>1958_e32 4/24/00 9:51 AM Page 465</w:t>
      </w:r>
    </w:p>
    <w:p>
      <w:pPr>
        <w:pStyle w:val="Normal"/>
      </w:pPr>
      <w:r>
        <w:t>INDEX</w:t>
      </w:r>
    </w:p>
    <w:p>
      <w:pPr>
        <w:pStyle w:val="Para 02"/>
      </w:pPr>
      <w:r>
        <w:t>465</w:t>
      </w:r>
    </w:p>
    <w:p>
      <w:pPr>
        <w:pStyle w:val="Para 03"/>
      </w:pPr>
      <w:hyperlink w:anchor="Top_of_index_split_000_html">
        <w:r>
          <w:t>Samaritans, 127</w:t>
        </w:r>
      </w:hyperlink>
    </w:p>
    <w:p>
      <w:pPr>
        <w:pStyle w:val="Para 03"/>
      </w:pPr>
      <w:r>
        <w:rPr>
          <w:rStyle w:val="Text1"/>
        </w:rPr>
        <w:t>T</w:t>
      </w:r>
      <w:hyperlink w:anchor="Top_of_index_split_000_html">
        <w:r>
          <w:t>almud, 197, 217</w:t>
        </w:r>
      </w:hyperlink>
    </w:p>
    <w:p>
      <w:pPr>
        <w:pStyle w:val="Para 03"/>
      </w:pPr>
      <w:hyperlink w:anchor="Top_of_index_split_000_html">
        <w:r>
          <w:t>Sanhedrin, 70–71, 218, 247–48</w:t>
        </w:r>
      </w:hyperlink>
    </w:p>
    <w:p>
      <w:pPr>
        <w:pStyle w:val="Para 03"/>
      </w:pPr>
      <w:r>
        <w:rPr>
          <w:rStyle w:val="Text1"/>
        </w:rPr>
        <w:t>T</w:t>
      </w:r>
      <w:hyperlink w:anchor="Top_of_index_split_000_html">
        <w:r>
          <w:t>atian, 181</w:t>
        </w:r>
      </w:hyperlink>
    </w:p>
    <w:p>
      <w:pPr>
        <w:pStyle w:val="Para 03"/>
      </w:pPr>
      <w:hyperlink w:anchor="Top_of_index_split_000_html">
        <w:r>
          <w:t>Satan, 226, 301–2, 427, 435–36</w:t>
        </w:r>
      </w:hyperlink>
    </w:p>
    <w:p>
      <w:pPr>
        <w:pStyle w:val="Para 03"/>
      </w:pPr>
      <w:r>
        <w:rPr>
          <w:rStyle w:val="Text1"/>
        </w:rPr>
        <w:t>T</w:t>
      </w:r>
      <w:hyperlink w:anchor="Top_of_index_split_000_html">
        <w:r>
          <w:t>ax collectors and sinners, 239, 245</w:t>
        </w:r>
      </w:hyperlink>
    </w:p>
    <w:p>
      <w:pPr>
        <w:pStyle w:val="Normal"/>
      </w:pPr>
      <w:r>
        <w:t>Scribes</w:t>
      </w:r>
    </w:p>
    <w:p>
      <w:pPr>
        <w:pStyle w:val="Para 03"/>
      </w:pPr>
      <w:r>
        <w:rPr>
          <w:rStyle w:val="Text1"/>
        </w:rPr>
        <w:t>T</w:t>
      </w:r>
      <w:hyperlink w:anchor="Top_of_index_split_000_html">
        <w:r>
          <w:t>axes, 37, 222</w:t>
        </w:r>
      </w:hyperlink>
    </w:p>
    <w:p>
      <w:pPr>
        <w:pStyle w:val="Para 03"/>
      </w:pPr>
      <w:r>
        <w:rPr>
          <w:rStyle w:val="Text1"/>
        </w:rPr>
        <w:t xml:space="preserve">Christian, 443–50. </w:t>
      </w:r>
      <w:r>
        <w:rPr>
          <w:rStyle w:val="Text5"/>
        </w:rPr>
        <w:t xml:space="preserve">See also </w:t>
      </w:r>
      <w:r>
        <w:rPr>
          <w:rStyle w:val="Text1"/>
        </w:rPr>
        <w:t xml:space="preserve"> Manuscripts, New Testament T</w:t>
      </w:r>
      <w:hyperlink w:anchor="Top_of_index_split_000_html">
        <w:r>
          <w:t xml:space="preserve">emple, Jewish, 34, 36–38, 50, 64–65, 72, 110–11, 117, </w:t>
        </w:r>
      </w:hyperlink>
    </w:p>
    <w:p>
      <w:pPr>
        <w:pStyle w:val="Para 03"/>
      </w:pPr>
      <w:hyperlink w:anchor="Top_of_index_split_000_html">
        <w:r>
          <w:t>Jewish, 64</w:t>
        </w:r>
      </w:hyperlink>
    </w:p>
    <w:p>
      <w:pPr>
        <w:pStyle w:val="Para 03"/>
      </w:pPr>
      <w:hyperlink w:anchor="Top_of_index_split_000_html">
        <w:r>
          <w:t>134–35, 214, 217–18, 222–25, 233–35, 237, 247–48, 384</w:t>
        </w:r>
      </w:hyperlink>
    </w:p>
    <w:p>
      <w:pPr>
        <w:pStyle w:val="Para 03"/>
      </w:pPr>
      <w:hyperlink w:anchor="Top_of_index_split_000_html">
        <w:r>
          <w:t>Secessionists, 167–68, 178</w:t>
        </w:r>
      </w:hyperlink>
    </w:p>
    <w:p>
      <w:pPr>
        <w:pStyle w:val="Para 03"/>
      </w:pPr>
      <w:r>
        <w:rPr>
          <w:rStyle w:val="Text1"/>
        </w:rPr>
        <w:t>T</w:t>
      </w:r>
      <w:hyperlink w:anchor="Top_of_index_split_000_html">
        <w:r>
          <w:t>ertullian, 171, 182, 261, 342, 360, 390, 397, 404, 407</w:t>
        </w:r>
      </w:hyperlink>
    </w:p>
    <w:p>
      <w:pPr>
        <w:pStyle w:val="Normal"/>
      </w:pPr>
      <w:r>
        <w:t>Sects, Jewish, 38–39, 64–65, 215–22</w:t>
      </w:r>
    </w:p>
    <w:p>
      <w:pPr>
        <w:pStyle w:val="Normal"/>
      </w:pPr>
      <w:r>
        <w:t xml:space="preserve">Textual criticism, 447–50. </w:t>
      </w:r>
      <w:r>
        <w:rPr>
          <w:rStyle w:val="Text0"/>
        </w:rPr>
        <w:t xml:space="preserve">See also </w:t>
      </w:r>
      <w:r>
        <w:t xml:space="preserve"> Manuscripts, New</w:t>
      </w:r>
    </w:p>
    <w:p>
      <w:pPr>
        <w:pStyle w:val="Para 03"/>
      </w:pPr>
      <w:hyperlink w:anchor="Top_of_index_split_000_html">
        <w:r>
          <w:t>Self-definition, 375–77, 383–84, 388</w:t>
        </w:r>
      </w:hyperlink>
    </w:p>
    <w:p>
      <w:pPr>
        <w:pStyle w:val="Normal"/>
      </w:pPr>
      <w:r>
        <w:t>Testament</w:t>
      </w:r>
    </w:p>
    <w:p>
      <w:pPr>
        <w:pStyle w:val="Para 03"/>
      </w:pPr>
      <w:hyperlink w:anchor="Top_of_index_split_000_html">
        <w:r>
          <w:t>Seneca, 261, 265, 343, 354</w:t>
        </w:r>
      </w:hyperlink>
    </w:p>
    <w:p>
      <w:pPr>
        <w:pStyle w:val="Para 03"/>
      </w:pPr>
      <w:hyperlink w:anchor="Top_of_index_split_000_html">
        <w:r>
          <w:t>Thecla, 265, 338–39, 364, 369, 394</w:t>
        </w:r>
      </w:hyperlink>
    </w:p>
    <w:p>
      <w:pPr>
        <w:pStyle w:val="Para 03"/>
      </w:pPr>
      <w:hyperlink w:anchor="Top_of_index_split_000_html">
        <w:r>
          <w:t>Senate and Senators, Roman, 26–27, 393</w:t>
        </w:r>
      </w:hyperlink>
    </w:p>
    <w:p>
      <w:pPr>
        <w:pStyle w:val="Normal"/>
      </w:pPr>
      <w:r>
        <w:t>Thematic approach, 124–40, 144–45</w:t>
      </w:r>
    </w:p>
    <w:p>
      <w:pPr>
        <w:pStyle w:val="Para 03"/>
      </w:pPr>
      <w:hyperlink w:anchor="Top_of_index_split_000_html">
        <w:r>
          <w:t>Septuagint, 34, 61–62, 267</w:t>
        </w:r>
      </w:hyperlink>
    </w:p>
    <w:p>
      <w:pPr>
        <w:pStyle w:val="Para 03"/>
      </w:pPr>
      <w:hyperlink w:anchor="Top_of_index_split_000_html">
        <w:r>
          <w:t>Theophilus, 107, 125</w:t>
        </w:r>
      </w:hyperlink>
    </w:p>
    <w:p>
      <w:pPr>
        <w:pStyle w:val="Para 03"/>
      </w:pPr>
      <w:hyperlink w:anchor="Top_of_index_split_000_html">
        <w:r>
          <w:t>Serapion (bishop of Antioch), 182</w:t>
        </w:r>
      </w:hyperlink>
    </w:p>
    <w:p>
      <w:pPr>
        <w:pStyle w:val="Normal"/>
      </w:pPr>
      <w:r>
        <w:t>Thessalonians, First, 276–88</w:t>
      </w:r>
    </w:p>
    <w:p>
      <w:pPr>
        <w:pStyle w:val="Para 03"/>
      </w:pPr>
      <w:hyperlink w:anchor="Top_of_index_split_000_html">
        <w:r>
          <w:t>Sermon on the Mount, 81, 88, 92–96, 412–15, 415</w:t>
        </w:r>
      </w:hyperlink>
    </w:p>
    <w:p>
      <w:pPr>
        <w:pStyle w:val="Normal"/>
      </w:pPr>
      <w:r>
        <w:t>Thessalonians, Second, 261–62, 344–46</w:t>
      </w:r>
    </w:p>
    <w:p>
      <w:pPr>
        <w:pStyle w:val="Normal"/>
      </w:pPr>
      <w:r>
        <w:t>Sex rituals, in early Christianity</w:t>
      </w:r>
      <w:hyperlink w:anchor="Top_of_index_split_000_html">
        <w:r>
          <w:rPr>
            <w:rStyle w:val="Text3"/>
          </w:rPr>
          <w:t>, 177, 286–87, 394, 408</w:t>
        </w:r>
      </w:hyperlink>
    </w:p>
    <w:p>
      <w:pPr>
        <w:pStyle w:val="Normal"/>
      </w:pPr>
      <w:r>
        <w:t>Thessalonica, 267–77</w:t>
      </w:r>
    </w:p>
    <w:p>
      <w:pPr>
        <w:pStyle w:val="Para 03"/>
      </w:pPr>
      <w:hyperlink w:anchor="Top_of_index_split_000_html">
        <w:r>
          <w:t>Shepherd of Hermas, 11, 320, 437–40</w:t>
        </w:r>
      </w:hyperlink>
    </w:p>
    <w:p>
      <w:pPr>
        <w:pStyle w:val="Normal"/>
      </w:pPr>
      <w:r>
        <w:t>Theudas (Christian gnostic), 339–40</w:t>
      </w:r>
    </w:p>
    <w:p>
      <w:pPr>
        <w:pStyle w:val="Para 03"/>
      </w:pPr>
      <w:hyperlink w:anchor="Top_of_index_split_000_html">
        <w:r>
          <w:t>Sicarii, 221</w:t>
        </w:r>
      </w:hyperlink>
    </w:p>
    <w:p>
      <w:pPr>
        <w:pStyle w:val="Para 03"/>
      </w:pPr>
      <w:hyperlink w:anchor="Top_of_index_split_000_html">
        <w:r>
          <w:t>Theudas (Jewish prophet), 223</w:t>
        </w:r>
      </w:hyperlink>
    </w:p>
    <w:p>
      <w:pPr>
        <w:pStyle w:val="Normal"/>
      </w:pPr>
      <w:r>
        <w:t>Signs, in the Fourth Gospel, 142–43, 147–48, 152–53,</w:t>
      </w:r>
    </w:p>
    <w:p>
      <w:pPr>
        <w:pStyle w:val="Normal"/>
      </w:pPr>
      <w:r>
        <w:t>Thomas</w:t>
      </w:r>
    </w:p>
    <w:p>
      <w:pPr>
        <w:pStyle w:val="Para 03"/>
      </w:pPr>
      <w:hyperlink w:anchor="Top_of_index_split_000_html">
        <w:r>
          <w:t>157–58, 180</w:t>
        </w:r>
      </w:hyperlink>
    </w:p>
    <w:p>
      <w:pPr>
        <w:pStyle w:val="Para 03"/>
      </w:pPr>
      <w:hyperlink w:anchor="Top_of_index_split_000_html">
        <w:r>
          <w:t>Gospel of, 6, 81, 185, 192, 199, 206, 341</w:t>
        </w:r>
      </w:hyperlink>
    </w:p>
    <w:p>
      <w:pPr>
        <w:pStyle w:val="Normal"/>
      </w:pPr>
      <w:r>
        <w:t xml:space="preserve">Signs source. </w:t>
      </w:r>
      <w:r>
        <w:rPr>
          <w:rStyle w:val="Text0"/>
        </w:rPr>
        <w:t xml:space="preserve">See </w:t>
      </w:r>
      <w:r>
        <w:t xml:space="preserve"> Signs, in the Fourth Gospel</w:t>
      </w:r>
    </w:p>
    <w:p>
      <w:pPr>
        <w:pStyle w:val="Para 03"/>
      </w:pPr>
      <w:hyperlink w:anchor="Top_of_index_split_000_html">
        <w:r>
          <w:t>infancy Gospel of, 191</w:t>
        </w:r>
      </w:hyperlink>
    </w:p>
    <w:p>
      <w:pPr>
        <w:pStyle w:val="Para 03"/>
      </w:pPr>
      <w:hyperlink w:anchor="Top_of_index_split_000_html">
        <w:r>
          <w:t>Silvanus, 277, 291, 294, 300, 344, 400–401</w:t>
        </w:r>
      </w:hyperlink>
    </w:p>
    <w:p>
      <w:pPr>
        <w:pStyle w:val="Normal"/>
      </w:pPr>
      <w:r>
        <w:t>Thucydides, 122–23</w:t>
      </w:r>
    </w:p>
    <w:p>
      <w:pPr>
        <w:pStyle w:val="Para 03"/>
      </w:pPr>
      <w:hyperlink w:anchor="Top_of_index_split_000_html">
        <w:r>
          <w:t>Simon Magus, 190, 422</w:t>
        </w:r>
      </w:hyperlink>
    </w:p>
    <w:p>
      <w:pPr>
        <w:pStyle w:val="Para 03"/>
      </w:pPr>
      <w:r>
        <w:rPr>
          <w:rStyle w:val="Text1"/>
        </w:rPr>
        <w:t>T</w:t>
      </w:r>
      <w:hyperlink w:anchor="Top_of_index_split_000_html">
        <w:r>
          <w:t xml:space="preserve">imothy (companion of Paul), 263, 277, 288, 291, 294, 300, </w:t>
        </w:r>
      </w:hyperlink>
    </w:p>
    <w:p>
      <w:pPr>
        <w:pStyle w:val="Normal"/>
      </w:pPr>
      <w:r>
        <w:t>Sin, in Paul, 324–30</w:t>
      </w:r>
    </w:p>
    <w:p>
      <w:pPr>
        <w:pStyle w:val="Para 03"/>
      </w:pPr>
      <w:hyperlink w:anchor="Top_of_index_split_000_html">
        <w:r>
          <w:t>316, 344, 348, 354–56, 378</w:t>
        </w:r>
      </w:hyperlink>
    </w:p>
    <w:p>
      <w:pPr>
        <w:pStyle w:val="Normal"/>
      </w:pPr>
      <w:r>
        <w:t xml:space="preserve">Sinners. </w:t>
      </w:r>
      <w:r>
        <w:rPr>
          <w:rStyle w:val="Text0"/>
        </w:rPr>
        <w:t xml:space="preserve">See </w:t>
      </w:r>
      <w:r>
        <w:t xml:space="preserve"> Tax collectors and sinners</w:t>
      </w:r>
    </w:p>
    <w:p>
      <w:pPr>
        <w:pStyle w:val="Normal"/>
      </w:pPr>
      <w:r>
        <w:t>Timothy</w:t>
      </w:r>
      <w:hyperlink w:anchor="Top_of_index_split_000_html">
        <w:r>
          <w:rPr>
            <w:rStyle w:val="Text3"/>
          </w:rPr>
          <w:t xml:space="preserve">, First, 261, 354–56. </w:t>
        </w:r>
      </w:hyperlink>
      <w:r>
        <w:t xml:space="preserve"> </w:t>
      </w:r>
      <w:r>
        <w:rPr>
          <w:rStyle w:val="Text0"/>
        </w:rPr>
        <w:t xml:space="preserve">See also </w:t>
      </w:r>
      <w:r>
        <w:t xml:space="preserve"> Pastoral epistles Slavery, in early Christianity</w:t>
      </w:r>
      <w:hyperlink w:anchor="Top_of_index_split_000_html">
        <w:r>
          <w:rPr>
            <w:rStyle w:val="Text3"/>
          </w:rPr>
          <w:t>, 291, 294, 316–18, 367–68</w:t>
        </w:r>
      </w:hyperlink>
    </w:p>
    <w:p>
      <w:pPr>
        <w:pStyle w:val="Normal"/>
      </w:pPr>
      <w:r>
        <w:t>Timothy</w:t>
      </w:r>
      <w:hyperlink w:anchor="Top_of_index_split_000_html">
        <w:r>
          <w:rPr>
            <w:rStyle w:val="Text3"/>
          </w:rPr>
          <w:t xml:space="preserve">, Second, 261, 356. </w:t>
        </w:r>
      </w:hyperlink>
      <w:r>
        <w:t xml:space="preserve"> </w:t>
      </w:r>
      <w:r>
        <w:rPr>
          <w:rStyle w:val="Text0"/>
        </w:rPr>
        <w:t xml:space="preserve">See also </w:t>
      </w:r>
      <w:r>
        <w:t xml:space="preserve"> Pastoral epistles Social-historical metho</w:t>
      </w:r>
      <w:hyperlink w:anchor="Top_of_index_split_000_html">
        <w:r>
          <w:rPr>
            <w:rStyle w:val="Text3"/>
          </w:rPr>
          <w:t>d, 141, 153–60, 282–84</w:t>
        </w:r>
      </w:hyperlink>
    </w:p>
    <w:p>
      <w:pPr>
        <w:pStyle w:val="Para 03"/>
      </w:pPr>
      <w:r>
        <w:rPr>
          <w:rStyle w:val="Text1"/>
        </w:rPr>
        <w:t>T</w:t>
      </w:r>
      <w:hyperlink w:anchor="Top_of_index_split_000_html">
        <w:r>
          <w:t xml:space="preserve">itus (companion of Paul), 299–300, 302–3, 308, 338, 354, </w:t>
        </w:r>
      </w:hyperlink>
    </w:p>
    <w:p>
      <w:pPr>
        <w:pStyle w:val="Normal"/>
      </w:pPr>
      <w:r>
        <w:t xml:space="preserve">Socrates. </w:t>
      </w:r>
      <w:r>
        <w:rPr>
          <w:rStyle w:val="Text0"/>
        </w:rPr>
        <w:t xml:space="preserve">See </w:t>
      </w:r>
      <w:r>
        <w:t xml:space="preserve"> Plato, platonism</w:t>
      </w:r>
    </w:p>
    <w:p>
      <w:pPr>
        <w:pStyle w:val="Normal"/>
      </w:pPr>
      <w:r>
        <w:t xml:space="preserve">356–57. </w:t>
      </w:r>
      <w:r>
        <w:rPr>
          <w:rStyle w:val="Text0"/>
        </w:rPr>
        <w:t xml:space="preserve">See also </w:t>
      </w:r>
      <w:r>
        <w:t xml:space="preserve"> Pastoral epistles</w:t>
      </w:r>
    </w:p>
    <w:p>
      <w:pPr>
        <w:pStyle w:val="Normal"/>
      </w:pPr>
      <w:r>
        <w:t>Son of God</w:t>
      </w:r>
    </w:p>
    <w:p>
      <w:pPr>
        <w:pStyle w:val="Para 03"/>
      </w:pPr>
      <w:r>
        <w:rPr>
          <w:rStyle w:val="Text1"/>
        </w:rPr>
        <w:t>T</w:t>
      </w:r>
      <w:hyperlink w:anchor="Top_of_index_split_000_html">
        <w:r>
          <w:t>itus (emperor), 27, 32, 224, 385</w:t>
        </w:r>
      </w:hyperlink>
    </w:p>
    <w:p>
      <w:pPr>
        <w:pStyle w:val="Para 03"/>
      </w:pPr>
      <w:hyperlink w:anchor="Top_of_index_split_000_html">
        <w:r>
          <w:t>Jewish, 40, 62–63, 70</w:t>
        </w:r>
      </w:hyperlink>
    </w:p>
    <w:p>
      <w:pPr>
        <w:pStyle w:val="Para 03"/>
      </w:pPr>
      <w:r>
        <w:rPr>
          <w:rStyle w:val="Text1"/>
        </w:rPr>
        <w:t>T</w:t>
      </w:r>
      <w:hyperlink w:anchor="Top_of_index_split_000_html">
        <w:r>
          <w:t xml:space="preserve">itus, letter to, 261. </w:t>
        </w:r>
      </w:hyperlink>
      <w:r>
        <w:rPr>
          <w:rStyle w:val="Text1"/>
        </w:rPr>
        <w:t xml:space="preserve"> </w:t>
      </w:r>
      <w:r>
        <w:rPr>
          <w:rStyle w:val="Text5"/>
        </w:rPr>
        <w:t xml:space="preserve">See also </w:t>
      </w:r>
      <w:r>
        <w:rPr>
          <w:rStyle w:val="Text1"/>
        </w:rPr>
        <w:t xml:space="preserve"> Pastoral Epistles</w:t>
      </w:r>
    </w:p>
    <w:p>
      <w:pPr>
        <w:pStyle w:val="Para 03"/>
      </w:pPr>
      <w:hyperlink w:anchor="Top_of_index_split_000_html">
        <w:r>
          <w:t>pagan, 17–18, 23–24, 62, 186</w:t>
        </w:r>
      </w:hyperlink>
    </w:p>
    <w:p>
      <w:pPr>
        <w:pStyle w:val="Para 03"/>
      </w:pPr>
      <w:r>
        <w:rPr>
          <w:rStyle w:val="Text1"/>
        </w:rPr>
        <w:t>T</w:t>
      </w:r>
      <w:hyperlink w:anchor="Top_of_index_split_000_html">
        <w:r>
          <w:t>itus, Pseudo-, 341</w:t>
        </w:r>
      </w:hyperlink>
    </w:p>
    <w:p>
      <w:pPr>
        <w:pStyle w:val="Para 03"/>
      </w:pPr>
      <w:hyperlink w:anchor="Top_of_index_split_000_html">
        <w:r>
          <w:t xml:space="preserve">Son of Man, 70, 120, 203, 242–45, 249, 282. </w:t>
        </w:r>
      </w:hyperlink>
      <w:r>
        <w:rPr>
          <w:rStyle w:val="Text1"/>
        </w:rPr>
        <w:t xml:space="preserve"> </w:t>
      </w:r>
      <w:r>
        <w:rPr>
          <w:rStyle w:val="Text5"/>
        </w:rPr>
        <w:t xml:space="preserve">See also </w:t>
      </w:r>
      <w:r>
        <w:rPr>
          <w:rStyle w:val="Text1"/>
        </w:rPr>
        <w:t xml:space="preserve"> Jesus, as T</w:t>
      </w:r>
      <w:hyperlink w:anchor="Top_of_index_split_000_html">
        <w:r>
          <w:t>obit, 95</w:t>
        </w:r>
      </w:hyperlink>
    </w:p>
    <w:p>
      <w:pPr>
        <w:pStyle w:val="Normal"/>
      </w:pPr>
      <w:r>
        <w:t>Son of Man</w:t>
      </w:r>
    </w:p>
    <w:p>
      <w:pPr>
        <w:pStyle w:val="Normal"/>
      </w:pPr>
      <w:r>
        <w:t xml:space="preserve">Torah. </w:t>
      </w:r>
      <w:r>
        <w:rPr>
          <w:rStyle w:val="Text0"/>
        </w:rPr>
        <w:t xml:space="preserve">See </w:t>
      </w:r>
      <w:r>
        <w:t xml:space="preserve"> Law, Jewish</w:t>
      </w:r>
    </w:p>
    <w:p>
      <w:pPr>
        <w:pStyle w:val="Normal"/>
      </w:pPr>
      <w:r>
        <w:t>Sophia, 174–75</w:t>
      </w:r>
    </w:p>
    <w:p>
      <w:pPr>
        <w:pStyle w:val="Normal"/>
      </w:pPr>
      <w:r>
        <w:t>Traditions, oral, about Jesus, 43–53</w:t>
      </w:r>
    </w:p>
    <w:p>
      <w:pPr>
        <w:pStyle w:val="Para 03"/>
      </w:pPr>
      <w:hyperlink w:anchor="Top_of_index_split_000_html">
        <w:r>
          <w:t>Sosthenes, 294</w:t>
        </w:r>
      </w:hyperlink>
    </w:p>
    <w:p>
      <w:pPr>
        <w:pStyle w:val="Para 03"/>
      </w:pPr>
      <w:r>
        <w:rPr>
          <w:rStyle w:val="Text1"/>
        </w:rPr>
        <w:t>T</w:t>
      </w:r>
      <w:hyperlink w:anchor="Top_of_index_split_000_html">
        <w:r>
          <w:t>rajan (emperor), 27, 32, 196, 396–97</w:t>
        </w:r>
      </w:hyperlink>
    </w:p>
    <w:p>
      <w:pPr>
        <w:pStyle w:val="Normal"/>
      </w:pPr>
      <w:r>
        <w:t>Speeches, in Acts, 129–37, 264–65</w:t>
      </w:r>
    </w:p>
    <w:p>
      <w:pPr>
        <w:pStyle w:val="Para 03"/>
      </w:pPr>
      <w:r>
        <w:rPr>
          <w:rStyle w:val="Text1"/>
        </w:rPr>
        <w:t>T</w:t>
      </w:r>
      <w:hyperlink w:anchor="Top_of_index_split_000_html">
        <w:r>
          <w:t xml:space="preserve">welve, The, 129, 131–32, 237. </w:t>
        </w:r>
      </w:hyperlink>
      <w:r>
        <w:rPr>
          <w:rStyle w:val="Text1"/>
        </w:rPr>
        <w:t xml:space="preserve"> </w:t>
      </w:r>
      <w:r>
        <w:rPr>
          <w:rStyle w:val="Text5"/>
        </w:rPr>
        <w:t xml:space="preserve">See also </w:t>
      </w:r>
      <w:r>
        <w:rPr>
          <w:rStyle w:val="Text1"/>
        </w:rPr>
        <w:t xml:space="preserve"> Jerusalem, apostles</w:t>
      </w:r>
    </w:p>
    <w:p>
      <w:pPr>
        <w:pStyle w:val="Para 03"/>
      </w:pPr>
      <w:hyperlink w:anchor="Top_of_index_split_000_html">
        <w:r>
          <w:t>Speeches, in ancient writings, 123, 128</w:t>
        </w:r>
      </w:hyperlink>
    </w:p>
    <w:p>
      <w:pPr>
        <w:pStyle w:val="Para 03"/>
      </w:pPr>
      <w:r>
        <w:rPr>
          <w:rStyle w:val="Text1"/>
        </w:rPr>
        <w:t>Two W</w:t>
      </w:r>
      <w:hyperlink w:anchor="Top_of_index_split_000_html">
        <w:r>
          <w:t>ays, 388, 413</w:t>
        </w:r>
      </w:hyperlink>
    </w:p>
    <w:p>
      <w:pPr>
        <w:pStyle w:val="Para 03"/>
      </w:pPr>
      <w:hyperlink w:anchor="Top_of_index_split_000_html">
        <w:r>
          <w:t>Spiritual gifts, 297</w:t>
        </w:r>
      </w:hyperlink>
    </w:p>
    <w:p>
      <w:pPr>
        <w:pStyle w:val="Para 03"/>
      </w:pPr>
      <w:hyperlink w:anchor="Top_of_index_split_000_html">
        <w:r>
          <w:t>Stoicism, 31–32, 236, 278</w:t>
        </w:r>
      </w:hyperlink>
    </w:p>
    <w:p>
      <w:pPr>
        <w:pStyle w:val="Para 03"/>
      </w:pPr>
      <w:hyperlink w:anchor="Top_of_index_split_000_html">
        <w:r>
          <w:t>Undisputed Pauline epistles, 262</w:t>
        </w:r>
      </w:hyperlink>
    </w:p>
    <w:p>
      <w:pPr>
        <w:pStyle w:val="Para 03"/>
      </w:pPr>
      <w:hyperlink w:anchor="Top_of_index_split_000_html">
        <w:r>
          <w:t>Suetonius, 196, 320, 396</w:t>
        </w:r>
      </w:hyperlink>
    </w:p>
    <w:p>
      <w:pPr>
        <w:pStyle w:val="Normal"/>
      </w:pPr>
      <w:r>
        <w:t xml:space="preserve">Union with Christ. </w:t>
      </w:r>
      <w:r>
        <w:rPr>
          <w:rStyle w:val="Text0"/>
        </w:rPr>
        <w:t xml:space="preserve">See </w:t>
      </w:r>
      <w:r>
        <w:t xml:space="preserve"> Participationist model, Paul’s</w:t>
      </w:r>
    </w:p>
    <w:p>
      <w:pPr>
        <w:pStyle w:val="Para 03"/>
      </w:pPr>
      <w:hyperlink w:anchor="Top_of_index_split_000_html">
        <w:r>
          <w:t>Suffering servant, 256</w:t>
        </w:r>
      </w:hyperlink>
    </w:p>
    <w:p>
      <w:pPr>
        <w:pStyle w:val="Normal"/>
      </w:pPr>
      <w:r>
        <w:t>Superapostles in Corinth, 300–303</w:t>
      </w:r>
    </w:p>
    <w:p>
      <w:pPr>
        <w:pStyle w:val="Para 03"/>
      </w:pPr>
      <w:hyperlink w:anchor="Top_of_index_split_000_html">
        <w:r>
          <w:t>Superstition, 196, 396</w:t>
        </w:r>
      </w:hyperlink>
    </w:p>
    <w:p>
      <w:pPr>
        <w:pStyle w:val="Para 03"/>
      </w:pPr>
      <w:r>
        <w:rPr>
          <w:rStyle w:val="Text1"/>
        </w:rPr>
        <w:t>V</w:t>
      </w:r>
      <w:hyperlink w:anchor="Top_of_index_split_000_html">
        <w:r>
          <w:t>alens, 416</w:t>
        </w:r>
      </w:hyperlink>
    </w:p>
    <w:p>
      <w:pPr>
        <w:pStyle w:val="Para 03"/>
      </w:pPr>
      <w:hyperlink w:anchor="Top_of_index_split_000_html">
        <w:r>
          <w:t>Sybilline oracles,436</w:t>
        </w:r>
      </w:hyperlink>
    </w:p>
    <w:p>
      <w:pPr>
        <w:pStyle w:val="Para 03"/>
      </w:pPr>
      <w:r>
        <w:rPr>
          <w:rStyle w:val="Text1"/>
        </w:rPr>
        <w:t>V</w:t>
      </w:r>
      <w:hyperlink w:anchor="Top_of_index_split_000_html">
        <w:r>
          <w:t>alentinus, 339</w:t>
        </w:r>
      </w:hyperlink>
    </w:p>
    <w:p>
      <w:pPr>
        <w:pStyle w:val="Normal"/>
      </w:pPr>
      <w:r>
        <w:t>Symbolism, apocalyptic, 430–38</w:t>
      </w:r>
    </w:p>
    <w:p>
      <w:pPr>
        <w:pStyle w:val="Para 03"/>
      </w:pPr>
      <w:r>
        <w:rPr>
          <w:rStyle w:val="Text1"/>
        </w:rPr>
        <w:t>V</w:t>
      </w:r>
      <w:hyperlink w:anchor="Top_of_index_split_000_html">
        <w:r>
          <w:t>espasian (emperor), 23, 27, 32, 197, 210, 385</w:t>
        </w:r>
      </w:hyperlink>
    </w:p>
    <w:p>
      <w:pPr>
        <w:pStyle w:val="Para 03"/>
      </w:pPr>
      <w:hyperlink w:anchor="Top_of_index_split_000_html">
        <w:r>
          <w:t>Synagogues, 37–8, 157–60, 170, 206, 277</w:t>
        </w:r>
      </w:hyperlink>
    </w:p>
    <w:p>
      <w:pPr>
        <w:pStyle w:val="Para 01"/>
      </w:pPr>
      <w:r>
        <w:rPr>
          <w:rStyle w:val="Text0"/>
        </w:rPr>
        <w:t xml:space="preserve">Synoptic Gospels. </w:t>
      </w:r>
      <w:r>
        <w:t>See individual gospels</w:t>
      </w:r>
    </w:p>
    <w:p>
      <w:pPr>
        <w:pStyle w:val="Para 03"/>
      </w:pPr>
      <w:r>
        <w:rPr>
          <w:rStyle w:val="Text1"/>
        </w:rPr>
        <w:t>W</w:t>
      </w:r>
      <w:hyperlink w:anchor="Top_of_index_split_000_html">
        <w:r>
          <w:t>ar scroll, 220</w:t>
        </w:r>
      </w:hyperlink>
    </w:p>
    <w:p>
      <w:pPr>
        <w:pStyle w:val="Normal"/>
      </w:pPr>
      <w:r>
        <w:t>Synoptic problem, 76–82</w:t>
      </w:r>
    </w:p>
    <w:p>
      <w:pPr>
        <w:pStyle w:val="Para 03"/>
      </w:pPr>
      <w:r>
        <w:rPr>
          <w:rStyle w:val="Text1"/>
        </w:rPr>
        <w:t>W</w:t>
      </w:r>
      <w:hyperlink w:anchor="Top_of_index_split_000_html">
        <w:r>
          <w:t>isdom of Solomon, 437</w:t>
        </w:r>
      </w:hyperlink>
    </w:p>
    <w:p>
      <w:pPr>
        <w:pStyle w:val="Para 03"/>
      </w:pPr>
      <w:hyperlink w:anchor="Top_of_index_split_000_html">
        <w:r>
          <w:t>Syntyche, 313–14, 364</w:t>
        </w:r>
      </w:hyperlink>
    </w:p>
    <w:p>
      <w:pPr>
        <w:pStyle w:val="Normal"/>
      </w:pPr>
      <w:r>
        <w:t>Women, in early Christianity, 363–73</w:t>
      </w:r>
    </w:p>
    <w:p>
      <w:pPr>
        <w:pStyle w:val="Para 03"/>
      </w:pPr>
      <w:r>
        <w:rPr>
          <w:rStyle w:val="Text1"/>
        </w:rPr>
        <w:t>T</w:t>
      </w:r>
      <w:hyperlink w:anchor="Top_of_index_split_000_html">
        <w:r>
          <w:t>abernacle, 370, 381</w:t>
        </w:r>
      </w:hyperlink>
    </w:p>
    <w:p>
      <w:pPr>
        <w:pStyle w:val="Para 03"/>
      </w:pPr>
      <w:r>
        <w:rPr>
          <w:rStyle w:val="Text1"/>
        </w:rPr>
        <w:t>T</w:t>
      </w:r>
      <w:hyperlink w:anchor="Top_of_index_split_000_html">
        <w:r>
          <w:t>acitus, 109, 196, 248, 396, 443</w:t>
        </w:r>
      </w:hyperlink>
    </w:p>
    <w:p>
      <w:pPr>
        <w:pStyle w:val="Para 03"/>
      </w:pPr>
      <w:hyperlink w:anchor="Top_of_index_split_000_html">
        <w:r>
          <w:t>Zealots, 221, 224</w:t>
        </w:r>
      </w:hyperlink>
    </w:p>
    <w:p>
      <w:pPr>
        <w:pStyle w:val="Para 11"/>
      </w:pPr>
      <w:r>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100" w:afterLines="100" w:line="288" w:lineRule="atLeast"/>
      <w:jc w:val="left"/>
    </w:pPr>
    <w:rPr>
      <w:i w:val="on"/>
      <w:iCs w:val="on"/>
    </w:rPr>
  </w:style>
  <w:style w:styleId="Para 02" w:type="paragraph">
    <w:name w:val="Para 02"/>
    <w:qFormat/>
    <w:basedOn w:val="Normal"/>
    <w:pPr>
      <w:spacing w:beforeLines="100" w:afterLines="100" w:line="288" w:lineRule="atLeast"/>
      <w:jc w:val="left"/>
    </w:pPr>
    <w:rPr>
      <w:b w:val="on"/>
      <w:bCs w:val="on"/>
    </w:rPr>
  </w:style>
  <w:style w:styleId="Para 03" w:type="paragraph">
    <w:name w:val="Para 03"/>
    <w:qFormat/>
    <w:basedOn w:val="Normal"/>
    <w:pPr>
      <w:spacing w:beforeLines="100" w:afterLines="100" w:line="288" w:lineRule="atLeast"/>
      <w:jc w:val="left"/>
    </w:pPr>
    <w:rPr>
      <w:color w:val="0000FF"/>
      <w:u w:val="single"/>
    </w:rPr>
  </w:style>
  <w:style w:styleId="Para 04" w:type="paragraph">
    <w:name w:val="Para 04"/>
    <w:qFormat/>
    <w:basedOn w:val="Normal"/>
    <w:pPr>
      <w:spacing w:beforeLines="100" w:afterLines="100" w:line="288" w:lineRule="atLeast"/>
      <w:jc w:val="left"/>
    </w:pPr>
    <w:rPr>
      <w:b w:val="on"/>
      <w:bCs w:val="on"/>
      <w:i w:val="on"/>
      <w:iCs w:val="on"/>
    </w:rPr>
  </w:style>
  <w:style w:styleId="Heading 1" w:type="paragraph">
    <w:name w:val="Heading 1"/>
    <w:qFormat/>
    <w:basedOn w:val="Normal"/>
    <w:pPr>
      <w:spacing w:beforeLines="83" w:afterLines="83" w:line="408" w:lineRule="atLeast"/>
      <w:outlineLvl w:val="1"/>
    </w:pPr>
    <w:rPr>
      <w:sz w:val="34"/>
      <w:szCs w:val="34"/>
      <w:b w:val="on"/>
      <w:bCs w:val="on"/>
    </w:rPr>
  </w:style>
  <w:style w:styleId="Heading 2" w:type="paragraph">
    <w:name w:val="Heading 2"/>
    <w:qFormat/>
    <w:basedOn w:val="Normal"/>
    <w:pPr>
      <w:spacing w:line="324" w:lineRule="atLeast"/>
      <w:outlineLvl w:val="2"/>
    </w:pPr>
    <w:rPr>
      <w:sz w:val="27"/>
      <w:szCs w:val="27"/>
      <w:b w:val="on"/>
      <w:bCs w:val="on"/>
    </w:rPr>
  </w:style>
  <w:style w:styleId="Para 07" w:type="paragraph">
    <w:name w:val="Para 07"/>
    <w:qFormat/>
    <w:basedOn w:val="Normal"/>
    <w:pPr>
      <w:spacing w:before="0" w:after="0"/>
      <w:ind w:left="100" w:leftChars="0" w:right="100" w:rightChars="0"/>
    </w:pPr>
    <w:rPr>
      <w:i w:val="on"/>
      <w:iCs w:val="on"/>
    </w:rPr>
  </w:style>
  <w:style w:styleId="Para 08" w:type="paragraph">
    <w:name w:val="Para 08"/>
    <w:qFormat/>
    <w:basedOn w:val="Normal"/>
    <w:pPr>
      <w:spacing w:beforeLines="83" w:afterLines="83" w:line="408" w:lineRule="atLeast"/>
    </w:pPr>
    <w:rPr>
      <w:sz w:val="34"/>
      <w:szCs w:val="34"/>
      <w:b w:val="on"/>
      <w:bCs w:val="on"/>
      <w:i w:val="on"/>
      <w:iCs w:val="on"/>
    </w:rPr>
  </w:style>
  <w:style w:styleId="Para 09" w:type="paragraph">
    <w:name w:val="Para 09"/>
    <w:qFormat/>
    <w:basedOn w:val="Normal"/>
    <w:pPr>
      <w:spacing w:beforeLines="100" w:afterLines="100" w:line="288" w:lineRule="atLeast"/>
      <w:jc w:val="left"/>
    </w:pPr>
    <w:rPr>
      <w:b w:val="on"/>
      <w:bCs w:val="on"/>
      <w:color w:val="0000FF"/>
      <w:u w:val="single"/>
    </w:rPr>
  </w:style>
  <w:style w:styleId="Para 10" w:type="paragraph">
    <w:name w:val="Para 10"/>
    <w:qFormat/>
    <w:basedOn w:val="Normal"/>
    <w:pP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beforeLines="5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i w:val="on"/>
      <w:iCs w:val="on"/>
    </w:rPr>
  </w:style>
  <w:style w:styleId="Text1" w:type="character">
    <w:name w:val="1 Text"/>
    <w:rPr>
      <w:color w:val="000000"/>
      <w:u w:val="none"/>
    </w:rPr>
  </w:style>
  <w:style w:styleId="Text2" w:type="character">
    <w:name w:val="2 Text"/>
    <w:rPr>
      <w:b w:val="on"/>
      <w:bCs w:val="on"/>
    </w:rPr>
  </w:style>
  <w:style w:styleId="Text3" w:type="character">
    <w:name w:val="3 Text"/>
    <w:rPr>
      <w:color w:val="0000FF"/>
      <w:u w:val="single"/>
    </w:rPr>
  </w:style>
  <w:style w:styleId="Text4" w:type="character">
    <w:name w:val="4 Text"/>
    <w:rPr>
      <w:b w:val="on"/>
      <w:bCs w:val="on"/>
      <w:color w:val="000000"/>
      <w:u w:val="none"/>
    </w:rPr>
  </w:style>
  <w:style w:styleId="Text5" w:type="character">
    <w:name w:val="5 Text"/>
    <w:rPr>
      <w:i w:val="on"/>
      <w:iCs w:val="on"/>
      <w:color w:val="000000"/>
      <w:u w:val="none"/>
    </w:rPr>
  </w:style>
  <w:style w:styleId="Text6" w:type="character">
    <w:name w:val="6 Text"/>
    <w:rPr>
      <w:b w:val="on"/>
      <w:bCs w:val="on"/>
      <w:i w:val="on"/>
      <w:i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43_1.jpeg"/><Relationship Id="rId7" Type="http://schemas.openxmlformats.org/officeDocument/2006/relationships/image" Target="media/index-49_1.jpeg"/><Relationship Id="rId8" Type="http://schemas.openxmlformats.org/officeDocument/2006/relationships/image" Target="media/index-54_1.jpeg"/><Relationship Id="rId9" Type="http://schemas.openxmlformats.org/officeDocument/2006/relationships/image" Target="media/index-57_1.jpeg"/><Relationship Id="rId10" Type="http://schemas.openxmlformats.org/officeDocument/2006/relationships/image" Target="media/index-61_1.jpeg"/><Relationship Id="rId11" Type="http://schemas.openxmlformats.org/officeDocument/2006/relationships/image" Target="media/index-63_1.png"/><Relationship Id="rId12" Type="http://schemas.openxmlformats.org/officeDocument/2006/relationships/image" Target="media/index-67_1.jpeg"/><Relationship Id="rId13" Type="http://schemas.openxmlformats.org/officeDocument/2006/relationships/image" Target="media/index-69_1.jpeg"/><Relationship Id="rId14" Type="http://schemas.openxmlformats.org/officeDocument/2006/relationships/image" Target="media/index-76_1.png"/><Relationship Id="rId15" Type="http://schemas.openxmlformats.org/officeDocument/2006/relationships/image" Target="media/index-77_1.jpeg"/><Relationship Id="rId16" Type="http://schemas.openxmlformats.org/officeDocument/2006/relationships/image" Target="media/index-89_1.jpeg"/><Relationship Id="rId17" Type="http://schemas.openxmlformats.org/officeDocument/2006/relationships/image" Target="media/index-93_1.jpeg"/><Relationship Id="rId18" Type="http://schemas.openxmlformats.org/officeDocument/2006/relationships/image" Target="media/index-104_1.jpeg"/><Relationship Id="rId19" Type="http://schemas.openxmlformats.org/officeDocument/2006/relationships/image" Target="media/index-123_1.jpeg"/><Relationship Id="rId20" Type="http://schemas.openxmlformats.org/officeDocument/2006/relationships/image" Target="media/index-131_1.jpeg"/><Relationship Id="rId21" Type="http://schemas.openxmlformats.org/officeDocument/2006/relationships/image" Target="media/index-136_1.jpeg"/><Relationship Id="rId22" Type="http://schemas.openxmlformats.org/officeDocument/2006/relationships/image" Target="media/index-144_1.jpeg"/><Relationship Id="rId23" Type="http://schemas.openxmlformats.org/officeDocument/2006/relationships/image" Target="media/index-149_1.jpeg"/><Relationship Id="rId24" Type="http://schemas.openxmlformats.org/officeDocument/2006/relationships/image" Target="media/index-157_1.jpeg"/><Relationship Id="rId25" Type="http://schemas.openxmlformats.org/officeDocument/2006/relationships/image" Target="media/index-160_1.jpeg"/><Relationship Id="rId26" Type="http://schemas.openxmlformats.org/officeDocument/2006/relationships/image" Target="media/index-165_1.jpeg"/><Relationship Id="rId27" Type="http://schemas.openxmlformats.org/officeDocument/2006/relationships/image" Target="media/index-177_1.jpeg"/><Relationship Id="rId28" Type="http://schemas.openxmlformats.org/officeDocument/2006/relationships/image" Target="media/index-178_1.jpeg"/><Relationship Id="rId29" Type="http://schemas.openxmlformats.org/officeDocument/2006/relationships/image" Target="media/index-179_1.jpeg"/><Relationship Id="rId30" Type="http://schemas.openxmlformats.org/officeDocument/2006/relationships/image" Target="media/index-179_2.jpeg"/><Relationship Id="rId31" Type="http://schemas.openxmlformats.org/officeDocument/2006/relationships/image" Target="media/index-180_1.jpeg"/><Relationship Id="rId32" Type="http://schemas.openxmlformats.org/officeDocument/2006/relationships/image" Target="media/index-180_2.jpeg"/><Relationship Id="rId33" Type="http://schemas.openxmlformats.org/officeDocument/2006/relationships/image" Target="media/index-181_1.jpeg"/><Relationship Id="rId34" Type="http://schemas.openxmlformats.org/officeDocument/2006/relationships/image" Target="media/index-182_1.jpeg"/><Relationship Id="rId35" Type="http://schemas.openxmlformats.org/officeDocument/2006/relationships/image" Target="media/index-183_1.jpeg"/><Relationship Id="rId36" Type="http://schemas.openxmlformats.org/officeDocument/2006/relationships/image" Target="media/index-184_1.jpeg"/><Relationship Id="rId37" Type="http://schemas.openxmlformats.org/officeDocument/2006/relationships/image" Target="media/index-185_1.jpeg"/><Relationship Id="rId38" Type="http://schemas.openxmlformats.org/officeDocument/2006/relationships/image" Target="media/index-186_1.jpeg"/><Relationship Id="rId39" Type="http://schemas.openxmlformats.org/officeDocument/2006/relationships/image" Target="media/index-187_1.jpeg"/><Relationship Id="rId40" Type="http://schemas.openxmlformats.org/officeDocument/2006/relationships/image" Target="media/index-188_1.jpeg"/><Relationship Id="rId41" Type="http://schemas.openxmlformats.org/officeDocument/2006/relationships/image" Target="media/index-189_1.jpeg"/><Relationship Id="rId42" Type="http://schemas.openxmlformats.org/officeDocument/2006/relationships/image" Target="media/index-190_1.jpeg"/><Relationship Id="rId43" Type="http://schemas.openxmlformats.org/officeDocument/2006/relationships/image" Target="media/index-199_1.jpeg"/><Relationship Id="rId44" Type="http://schemas.openxmlformats.org/officeDocument/2006/relationships/image" Target="media/index-199_2.jpeg"/><Relationship Id="rId45" Type="http://schemas.openxmlformats.org/officeDocument/2006/relationships/image" Target="media/index-212_1.jpeg"/><Relationship Id="rId46" Type="http://schemas.openxmlformats.org/officeDocument/2006/relationships/image" Target="media/index-214_1.jpeg"/><Relationship Id="rId47" Type="http://schemas.openxmlformats.org/officeDocument/2006/relationships/image" Target="media/index-214_2.jpeg"/><Relationship Id="rId48" Type="http://schemas.openxmlformats.org/officeDocument/2006/relationships/image" Target="media/index-219_1.jpeg"/><Relationship Id="rId49" Type="http://schemas.openxmlformats.org/officeDocument/2006/relationships/image" Target="media/index-230_1.jpeg"/><Relationship Id="rId50" Type="http://schemas.openxmlformats.org/officeDocument/2006/relationships/image" Target="media/index-243_1.jpeg"/><Relationship Id="rId51" Type="http://schemas.openxmlformats.org/officeDocument/2006/relationships/image" Target="media/index-247_1.jpeg"/><Relationship Id="rId52" Type="http://schemas.openxmlformats.org/officeDocument/2006/relationships/image" Target="media/index-252_1.jpeg"/><Relationship Id="rId53" Type="http://schemas.openxmlformats.org/officeDocument/2006/relationships/image" Target="media/index-254_1.jpeg"/><Relationship Id="rId54" Type="http://schemas.openxmlformats.org/officeDocument/2006/relationships/image" Target="media/index-254_2.jpeg"/><Relationship Id="rId55" Type="http://schemas.openxmlformats.org/officeDocument/2006/relationships/image" Target="media/index-254_3.jpeg"/><Relationship Id="rId56" Type="http://schemas.openxmlformats.org/officeDocument/2006/relationships/image" Target="media/index-258_1.jpeg"/><Relationship Id="rId57" Type="http://schemas.openxmlformats.org/officeDocument/2006/relationships/image" Target="media/index-258_2.jpeg"/><Relationship Id="rId58" Type="http://schemas.openxmlformats.org/officeDocument/2006/relationships/image" Target="media/index-259_1.png"/><Relationship Id="rId59" Type="http://schemas.openxmlformats.org/officeDocument/2006/relationships/image" Target="media/index-264_1.jpeg"/><Relationship Id="rId60" Type="http://schemas.openxmlformats.org/officeDocument/2006/relationships/image" Target="media/index-267_1.jpeg"/><Relationship Id="rId61" Type="http://schemas.openxmlformats.org/officeDocument/2006/relationships/image" Target="media/index-286_1.jpeg"/><Relationship Id="rId62" Type="http://schemas.openxmlformats.org/officeDocument/2006/relationships/image" Target="media/index-291_1.jpeg"/><Relationship Id="rId63" Type="http://schemas.openxmlformats.org/officeDocument/2006/relationships/image" Target="media/index-301_1.jpeg"/><Relationship Id="rId64" Type="http://schemas.openxmlformats.org/officeDocument/2006/relationships/image" Target="media/index-310_1.jpeg"/><Relationship Id="rId65" Type="http://schemas.openxmlformats.org/officeDocument/2006/relationships/image" Target="media/index-316_1.png"/><Relationship Id="rId66" Type="http://schemas.openxmlformats.org/officeDocument/2006/relationships/image" Target="media/index-321_1.jpeg"/><Relationship Id="rId67" Type="http://schemas.openxmlformats.org/officeDocument/2006/relationships/image" Target="media/index-322_1.jpeg"/><Relationship Id="rId68" Type="http://schemas.openxmlformats.org/officeDocument/2006/relationships/image" Target="media/index-323_1.jpeg"/><Relationship Id="rId69" Type="http://schemas.openxmlformats.org/officeDocument/2006/relationships/image" Target="media/index-324_1.jpeg"/><Relationship Id="rId70" Type="http://schemas.openxmlformats.org/officeDocument/2006/relationships/image" Target="media/index-335_1.jpeg"/><Relationship Id="rId71" Type="http://schemas.openxmlformats.org/officeDocument/2006/relationships/image" Target="media/index-336_1.jpeg"/><Relationship Id="rId72" Type="http://schemas.openxmlformats.org/officeDocument/2006/relationships/image" Target="media/index-341_1.jpeg"/><Relationship Id="rId73" Type="http://schemas.openxmlformats.org/officeDocument/2006/relationships/image" Target="media/index-353_1.jpeg"/><Relationship Id="rId74" Type="http://schemas.openxmlformats.org/officeDocument/2006/relationships/image" Target="media/index-360_1.jpeg"/><Relationship Id="rId75" Type="http://schemas.openxmlformats.org/officeDocument/2006/relationships/image" Target="media/index-365_1.jpeg"/><Relationship Id="rId76" Type="http://schemas.openxmlformats.org/officeDocument/2006/relationships/image" Target="media/index-369_1.jpeg"/><Relationship Id="rId77" Type="http://schemas.openxmlformats.org/officeDocument/2006/relationships/image" Target="media/index-382_1.jpeg"/><Relationship Id="rId78" Type="http://schemas.openxmlformats.org/officeDocument/2006/relationships/image" Target="media/index-394_1.jpeg"/><Relationship Id="rId79" Type="http://schemas.openxmlformats.org/officeDocument/2006/relationships/image" Target="media/index-398_1.jpeg"/><Relationship Id="rId80" Type="http://schemas.openxmlformats.org/officeDocument/2006/relationships/image" Target="media/index-401_1.jpeg"/><Relationship Id="rId81" Type="http://schemas.openxmlformats.org/officeDocument/2006/relationships/image" Target="media/index-410_1.jpeg"/><Relationship Id="rId82" Type="http://schemas.openxmlformats.org/officeDocument/2006/relationships/image" Target="media/index-413_1.jpeg"/><Relationship Id="rId83" Type="http://schemas.openxmlformats.org/officeDocument/2006/relationships/image" Target="media/index-415_1.jpeg"/><Relationship Id="rId84" Type="http://schemas.openxmlformats.org/officeDocument/2006/relationships/image" Target="media/index-425_1.jpeg"/><Relationship Id="rId85" Type="http://schemas.openxmlformats.org/officeDocument/2006/relationships/image" Target="media/index-428_1.jpeg"/><Relationship Id="rId86" Type="http://schemas.openxmlformats.org/officeDocument/2006/relationships/image" Target="media/index-446_1.jpeg"/><Relationship Id="rId87" Type="http://schemas.openxmlformats.org/officeDocument/2006/relationships/image" Target="media/index-450_1.jpeg"/><Relationship Id="rId88" Type="http://schemas.openxmlformats.org/officeDocument/2006/relationships/image" Target="media/index-455_1.jpeg"/><Relationship Id="rId89" Type="http://schemas.openxmlformats.org/officeDocument/2006/relationships/image" Target="media/index-475_1.jpeg"/><Relationship Id="rId90" Type="http://schemas.openxmlformats.org/officeDocument/2006/relationships/image" Target="media/index-476_1.jpeg"/><Relationship Id="rId91" Type="http://schemas.openxmlformats.org/officeDocument/2006/relationships/image" Target="media/index-488_1.jpeg"/><Relationship Id="rId92" Type="http://schemas.openxmlformats.org/officeDocument/2006/relationships/image" Target="media/index-491_1.jpeg"/><Relationship Id="rId93" Type="http://schemas.openxmlformats.org/officeDocument/2006/relationships/image" Target="media/cover_image.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04.0099</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2023-01-14T11:05:53Z</dcterms:created>
  <dcterms:modified xsi:type="dcterms:W3CDTF">2023-01-14T11:05:53Z</dcterms:modified>
  <dc:title>The New Testament: A Historical Introduction to the Early Christian Writings \( PDFDrive.com \).epub</dc:title>
  <dc:creator>Unknown</dc:creator>
  <dc:language>en</dc:language>
</cp:coreProperties>
</file>